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58" w:rsidRPr="006D3858" w:rsidRDefault="006D3858" w:rsidP="00726A3F">
      <w:pPr>
        <w:autoSpaceDE w:val="0"/>
        <w:autoSpaceDN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1 </w:t>
      </w:r>
    </w:p>
    <w:p w:rsidR="00726A3F" w:rsidRDefault="006D3858" w:rsidP="00726A3F">
      <w:pPr>
        <w:autoSpaceDE w:val="0"/>
        <w:autoSpaceDN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</w:t>
      </w:r>
    </w:p>
    <w:p w:rsidR="006D3858" w:rsidRPr="006D3858" w:rsidRDefault="006D3858" w:rsidP="00726A3F">
      <w:pPr>
        <w:autoSpaceDE w:val="0"/>
        <w:autoSpaceDN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города Иванова</w:t>
      </w:r>
    </w:p>
    <w:p w:rsidR="006D3858" w:rsidRPr="006D3858" w:rsidRDefault="006D3858" w:rsidP="00726A3F">
      <w:pPr>
        <w:autoSpaceDE w:val="0"/>
        <w:autoSpaceDN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</w:t>
      </w:r>
      <w:r w:rsidR="00281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17.05.2016</w:t>
      </w:r>
      <w:r w:rsidRPr="006D3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 № _</w:t>
      </w:r>
      <w:r w:rsidR="00281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918</w:t>
      </w:r>
      <w:r w:rsidRPr="006D3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745867" w:rsidRDefault="00745867" w:rsidP="00726A3F">
      <w:pPr>
        <w:autoSpaceDE w:val="0"/>
        <w:autoSpaceDN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5709" w:rsidRDefault="00235709" w:rsidP="00726A3F">
      <w:pPr>
        <w:autoSpaceDE w:val="0"/>
        <w:autoSpaceDN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867" w:rsidRPr="006D3858" w:rsidRDefault="00745867" w:rsidP="00726A3F">
      <w:pPr>
        <w:autoSpaceDE w:val="0"/>
        <w:autoSpaceDN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6D3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1 </w:t>
      </w:r>
    </w:p>
    <w:p w:rsidR="00726A3F" w:rsidRDefault="00745867" w:rsidP="00726A3F">
      <w:pPr>
        <w:autoSpaceDE w:val="0"/>
        <w:autoSpaceDN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проведения проверки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инвестиционных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45867" w:rsidRDefault="00745867" w:rsidP="00726A3F">
      <w:pPr>
        <w:autoSpaceDE w:val="0"/>
        <w:autoSpaceDN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проектов</w:t>
      </w:r>
      <w:r w:rsidR="00726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предмет эффективности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</w:t>
      </w:r>
      <w:r w:rsidR="00726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6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средств   бюджета    города    Иванова,</w:t>
      </w:r>
    </w:p>
    <w:p w:rsidR="00745867" w:rsidRPr="006D3858" w:rsidRDefault="00745867" w:rsidP="00726A3F">
      <w:pPr>
        <w:autoSpaceDE w:val="0"/>
        <w:autoSpaceDN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направляемых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6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726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капитальные</w:t>
      </w:r>
      <w:r w:rsidR="00726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вложения</w:t>
      </w:r>
    </w:p>
    <w:p w:rsidR="00745867" w:rsidRDefault="00745867" w:rsidP="007458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A3F" w:rsidRDefault="00726A3F" w:rsidP="007458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858" w:rsidRDefault="006D3858" w:rsidP="006D38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4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паспорта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4B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инвестиционного проекта </w:t>
      </w:r>
    </w:p>
    <w:p w:rsidR="00726A3F" w:rsidRPr="00A94BC6" w:rsidRDefault="00726A3F" w:rsidP="006D38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3858" w:rsidRPr="00A94BC6" w:rsidRDefault="006D3858" w:rsidP="006D38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Наименование инвестиционного проекта  </w:t>
      </w:r>
    </w:p>
    <w:p w:rsidR="006D3858" w:rsidRPr="00A94BC6" w:rsidRDefault="006D3858" w:rsidP="006D385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7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D3858" w:rsidRPr="00A94BC6" w:rsidRDefault="006D3858" w:rsidP="006D38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Цель инвестиционного проекта  </w:t>
      </w:r>
    </w:p>
    <w:p w:rsidR="006D3858" w:rsidRPr="00A94BC6" w:rsidRDefault="006D3858" w:rsidP="006D385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58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D3858" w:rsidRPr="00A94BC6" w:rsidRDefault="006D3858" w:rsidP="006D38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Срок реализации инвестиционного проекта  </w:t>
      </w:r>
    </w:p>
    <w:p w:rsidR="006D3858" w:rsidRPr="00A94BC6" w:rsidRDefault="006D3858" w:rsidP="006D385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D3858" w:rsidRPr="00A94BC6" w:rsidRDefault="006D3858" w:rsidP="006D38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94B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реализации инвестиционного проекта (строительство, реконструкция, в том числе с элементами реставрации, техническое перевооружение объекта капитального строительства, приобретение объекта недвижимого имущества и (или) иные инвестиции в основной капитал)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  <w:r w:rsidR="00077D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D3858" w:rsidRPr="00A94BC6" w:rsidRDefault="006D3858" w:rsidP="006D38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BC6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Предполагаемы</w:t>
      </w:r>
      <w:r w:rsidR="0074586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9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распорядитель средств бюджета города Иванова</w:t>
      </w:r>
    </w:p>
    <w:p w:rsidR="006D3858" w:rsidRPr="00A94BC6" w:rsidRDefault="006D3858" w:rsidP="006D38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58" w:rsidRPr="00A94BC6" w:rsidRDefault="006D3858" w:rsidP="006D385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D3858" w:rsidRPr="00A94BC6" w:rsidRDefault="006D3858" w:rsidP="006D38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BC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Сведения о предполагаемом застройщике или заказчике (</w:t>
      </w:r>
      <w:proofErr w:type="gramStart"/>
      <w:r w:rsidRPr="00A94BC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A9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подчеркнуть):</w:t>
      </w:r>
    </w:p>
    <w:p w:rsidR="006D3858" w:rsidRPr="00A94BC6" w:rsidRDefault="006D3858" w:rsidP="006D3858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и сокращенное наименование юридического лица  </w:t>
      </w:r>
    </w:p>
    <w:p w:rsidR="006D3858" w:rsidRPr="00A94BC6" w:rsidRDefault="006D3858" w:rsidP="006D385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60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D3858" w:rsidRPr="00A94BC6" w:rsidRDefault="006D3858" w:rsidP="006D3858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организационно-правовая форма юридического лица  </w:t>
      </w:r>
    </w:p>
    <w:p w:rsidR="006D3858" w:rsidRPr="00A94BC6" w:rsidRDefault="006D3858" w:rsidP="006D385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14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D3858" w:rsidRPr="00A94BC6" w:rsidRDefault="006D3858" w:rsidP="006D3858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юридического лица  </w:t>
      </w:r>
    </w:p>
    <w:p w:rsidR="006D3858" w:rsidRPr="00A94BC6" w:rsidRDefault="006D3858" w:rsidP="006D385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4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D3858" w:rsidRPr="00A94BC6" w:rsidRDefault="006D3858" w:rsidP="006D3858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Ф.И.О. руководителя юридического лица  </w:t>
      </w:r>
    </w:p>
    <w:p w:rsidR="006D3858" w:rsidRPr="00A94BC6" w:rsidRDefault="006D3858" w:rsidP="006D385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15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D3858" w:rsidRPr="00A94BC6" w:rsidRDefault="006D3858" w:rsidP="006D38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BC6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Наличие проектной документации по инвестиционному проекту</w:t>
      </w:r>
    </w:p>
    <w:p w:rsidR="006D3858" w:rsidRPr="00A94BC6" w:rsidRDefault="006D3858" w:rsidP="006D38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58" w:rsidRPr="00A94BC6" w:rsidRDefault="006D3858" w:rsidP="006D3858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4BC6">
        <w:rPr>
          <w:rFonts w:ascii="Times New Roman" w:eastAsia="Times New Roman" w:hAnsi="Times New Roman" w:cs="Times New Roman"/>
          <w:sz w:val="20"/>
          <w:szCs w:val="20"/>
          <w:lang w:eastAsia="ru-RU"/>
        </w:rPr>
        <w:t>(ссылка на документ об утверждении проектной документации, копия документа прилагается)</w:t>
      </w:r>
    </w:p>
    <w:p w:rsidR="006D3858" w:rsidRPr="00A94BC6" w:rsidRDefault="006D3858" w:rsidP="006D3858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отчета об оценке объекта (при приобретении объекта недвижимого имущества)</w:t>
      </w:r>
    </w:p>
    <w:p w:rsidR="006D3858" w:rsidRPr="00A94BC6" w:rsidRDefault="006D3858" w:rsidP="006D38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58" w:rsidRPr="00A94BC6" w:rsidRDefault="006D3858" w:rsidP="006D385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4BC6">
        <w:rPr>
          <w:rFonts w:ascii="Times New Roman" w:eastAsia="Times New Roman" w:hAnsi="Times New Roman" w:cs="Times New Roman"/>
          <w:sz w:val="20"/>
          <w:szCs w:val="20"/>
          <w:lang w:eastAsia="ru-RU"/>
        </w:rPr>
        <w:t>(ссылка на документ, копия отчета прилагается)</w:t>
      </w:r>
    </w:p>
    <w:p w:rsidR="006D3858" w:rsidRPr="00A94BC6" w:rsidRDefault="006D3858" w:rsidP="006D38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BC6">
        <w:rPr>
          <w:rFonts w:ascii="Times New Roman" w:eastAsia="Times New Roman" w:hAnsi="Times New Roman" w:cs="Times New Roman"/>
          <w:sz w:val="24"/>
          <w:szCs w:val="24"/>
          <w:lang w:eastAsia="ru-RU"/>
        </w:rPr>
        <w:t>8. Наличие положительного заключения государственной экспертизы проектной документации и результатов инженерных изысканий</w:t>
      </w:r>
    </w:p>
    <w:p w:rsidR="006D3858" w:rsidRPr="00A94BC6" w:rsidRDefault="006D3858" w:rsidP="006D38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58" w:rsidRPr="00A94BC6" w:rsidRDefault="006D3858" w:rsidP="006D385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4BC6">
        <w:rPr>
          <w:rFonts w:ascii="Times New Roman" w:eastAsia="Times New Roman" w:hAnsi="Times New Roman" w:cs="Times New Roman"/>
          <w:sz w:val="20"/>
          <w:szCs w:val="20"/>
          <w:lang w:eastAsia="ru-RU"/>
        </w:rPr>
        <w:t>(ссылка на документ, копия заключения прилагается или номер подпункта и пункта статьи 49</w:t>
      </w:r>
      <w:r w:rsidRPr="00A94B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Градостроительного кодекса Российской Федерации, в соответствии с которым государственная экспертиза</w:t>
      </w:r>
      <w:r w:rsidRPr="00A94BC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проектной документации не проводится)</w:t>
      </w:r>
    </w:p>
    <w:p w:rsidR="00745867" w:rsidRDefault="006D3858" w:rsidP="00077D28">
      <w:pPr>
        <w:pStyle w:val="ConsPlusNormal"/>
        <w:jc w:val="both"/>
      </w:pPr>
      <w:r>
        <w:rPr>
          <w:rFonts w:eastAsia="Times New Roman"/>
          <w:lang w:eastAsia="ru-RU"/>
        </w:rPr>
        <w:t xml:space="preserve">9. </w:t>
      </w:r>
      <w:proofErr w:type="gramStart"/>
      <w:r w:rsidRPr="00A94BC6">
        <w:rPr>
          <w:rFonts w:eastAsia="Times New Roman"/>
          <w:lang w:eastAsia="ru-RU"/>
        </w:rPr>
        <w:t>Сметная стоимость объекта капитального строительства по заключению государственной экспертизы в ценах года, указанного в заключении, либо предполагаемая (предельная) стоимость объекта капитального строительства (стоимость приобретения объекта недвижимого имущества) в ценах года представления паспорта инвестиционного проекта (далее – стоимость инвестиционного проекта) (нужное подчеркнуть), с указанием года ее определения</w:t>
      </w:r>
      <w:r>
        <w:rPr>
          <w:rFonts w:eastAsia="Times New Roman"/>
          <w:lang w:eastAsia="ru-RU"/>
        </w:rPr>
        <w:t xml:space="preserve"> – ______г., _________млн. рублей </w:t>
      </w:r>
      <w:r w:rsidRPr="00A94BC6">
        <w:rPr>
          <w:rFonts w:eastAsia="Times New Roman"/>
          <w:lang w:eastAsia="ru-RU"/>
        </w:rPr>
        <w:t>(включая НДС/без НДС – нужное подчеркнуть), а также рассчитанная в ценах соответствующих</w:t>
      </w:r>
      <w:proofErr w:type="gramEnd"/>
      <w:r w:rsidRPr="00A94BC6">
        <w:rPr>
          <w:rFonts w:eastAsia="Times New Roman"/>
          <w:lang w:eastAsia="ru-RU"/>
        </w:rPr>
        <w:t xml:space="preserve"> лет </w:t>
      </w:r>
      <w:r>
        <w:rPr>
          <w:rFonts w:eastAsia="Times New Roman"/>
          <w:lang w:eastAsia="ru-RU"/>
        </w:rPr>
        <w:t>____________</w:t>
      </w:r>
      <w:r w:rsidR="00077D28">
        <w:rPr>
          <w:rFonts w:eastAsia="Times New Roman"/>
          <w:lang w:eastAsia="ru-RU"/>
        </w:rPr>
        <w:t xml:space="preserve">                          </w:t>
      </w:r>
      <w:r w:rsidRPr="00A94BC6">
        <w:rPr>
          <w:rFonts w:eastAsia="Times New Roman"/>
          <w:lang w:eastAsia="ru-RU"/>
        </w:rPr>
        <w:t>млн. рублей, в том числе затраты на подготовку проектной документации</w:t>
      </w:r>
      <w:r>
        <w:rPr>
          <w:rFonts w:eastAsia="Times New Roman"/>
          <w:lang w:eastAsia="ru-RU"/>
        </w:rPr>
        <w:t xml:space="preserve"> </w:t>
      </w:r>
      <w:r w:rsidRPr="00A94BC6">
        <w:rPr>
          <w:rFonts w:eastAsia="Times New Roman"/>
          <w:lang w:eastAsia="ru-RU"/>
        </w:rPr>
        <w:t xml:space="preserve">(указываются </w:t>
      </w:r>
      <w:r w:rsidR="00077D28">
        <w:rPr>
          <w:rFonts w:eastAsia="Times New Roman"/>
          <w:lang w:eastAsia="ru-RU"/>
        </w:rPr>
        <w:t xml:space="preserve">           </w:t>
      </w:r>
      <w:r w:rsidRPr="00A94BC6">
        <w:rPr>
          <w:rFonts w:eastAsia="Times New Roman"/>
          <w:lang w:eastAsia="ru-RU"/>
        </w:rPr>
        <w:lastRenderedPageBreak/>
        <w:t xml:space="preserve">в ценах года представления паспорта инвестиционного проекта, а также рассчитанные в ценах соответствующих лет), </w:t>
      </w:r>
      <w:r>
        <w:rPr>
          <w:rFonts w:eastAsia="Times New Roman"/>
          <w:lang w:eastAsia="ru-RU"/>
        </w:rPr>
        <w:t>______________</w:t>
      </w:r>
      <w:r w:rsidRPr="00A94BC6">
        <w:rPr>
          <w:rFonts w:eastAsia="Times New Roman"/>
          <w:lang w:eastAsia="ru-RU"/>
        </w:rPr>
        <w:t>млн. рублей</w:t>
      </w:r>
      <w:r>
        <w:t>.</w:t>
      </w:r>
    </w:p>
    <w:p w:rsidR="006D3858" w:rsidRDefault="006D3858" w:rsidP="00077D28">
      <w:pPr>
        <w:pStyle w:val="ConsPlusNormal"/>
        <w:jc w:val="both"/>
        <w:rPr>
          <w:rFonts w:eastAsia="Times New Roman"/>
          <w:lang w:eastAsia="ru-RU"/>
        </w:rPr>
      </w:pPr>
      <w:r w:rsidRPr="00A94BC6">
        <w:rPr>
          <w:rFonts w:eastAsia="Times New Roman"/>
          <w:lang w:eastAsia="ru-RU"/>
        </w:rPr>
        <w:t>10. Технологическая структура капитальных вложений:</w:t>
      </w:r>
    </w:p>
    <w:p w:rsidR="00235709" w:rsidRDefault="00235709" w:rsidP="00745867">
      <w:pPr>
        <w:pStyle w:val="ConsPlusNormal"/>
        <w:ind w:firstLine="540"/>
        <w:jc w:val="both"/>
        <w:rPr>
          <w:rFonts w:eastAsia="Times New Roman"/>
          <w:lang w:eastAsia="ru-RU"/>
        </w:rPr>
      </w:pPr>
    </w:p>
    <w:p w:rsidR="00235709" w:rsidRPr="00A94BC6" w:rsidRDefault="00235709" w:rsidP="00745867">
      <w:pPr>
        <w:pStyle w:val="ConsPlusNormal"/>
        <w:ind w:firstLine="540"/>
        <w:jc w:val="both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3"/>
        <w:gridCol w:w="4678"/>
      </w:tblGrid>
      <w:tr w:rsidR="006D3858" w:rsidRPr="00745867" w:rsidTr="00CC3199">
        <w:tc>
          <w:tcPr>
            <w:tcW w:w="4673" w:type="dxa"/>
          </w:tcPr>
          <w:p w:rsidR="006D3858" w:rsidRPr="00745867" w:rsidRDefault="006D3858" w:rsidP="00CC319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6D3858" w:rsidRPr="00745867" w:rsidRDefault="006D3858" w:rsidP="00745867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Стоимость, включая НДС, в текущих ценах</w:t>
            </w:r>
            <w:r w:rsidR="00634FC9" w:rsidRPr="00745867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br/>
              <w:t>в ценах соответствующих лет</w:t>
            </w: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br/>
              <w:t>(млн. руб</w:t>
            </w:r>
            <w:r w:rsidR="0074586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6D3858" w:rsidRPr="00745867" w:rsidTr="00CC3199">
        <w:tc>
          <w:tcPr>
            <w:tcW w:w="4673" w:type="dxa"/>
          </w:tcPr>
          <w:p w:rsidR="006D3858" w:rsidRPr="00745867" w:rsidRDefault="006D3858" w:rsidP="00CC3199">
            <w:pPr>
              <w:keepNext/>
              <w:keepLines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Стоимость инвестиционного проекта</w:t>
            </w:r>
          </w:p>
        </w:tc>
        <w:tc>
          <w:tcPr>
            <w:tcW w:w="4678" w:type="dxa"/>
          </w:tcPr>
          <w:p w:rsidR="006D3858" w:rsidRPr="00745867" w:rsidRDefault="006D3858" w:rsidP="00CC319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CC3199">
        <w:tc>
          <w:tcPr>
            <w:tcW w:w="4673" w:type="dxa"/>
            <w:tcBorders>
              <w:bottom w:val="nil"/>
            </w:tcBorders>
          </w:tcPr>
          <w:p w:rsidR="006D3858" w:rsidRPr="00745867" w:rsidRDefault="006D3858" w:rsidP="00CC3199">
            <w:pPr>
              <w:keepNext/>
              <w:keepLines/>
              <w:autoSpaceDE w:val="0"/>
              <w:autoSpaceDN w:val="0"/>
              <w:spacing w:after="0" w:line="240" w:lineRule="auto"/>
              <w:ind w:left="284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4678" w:type="dxa"/>
            <w:tcBorders>
              <w:bottom w:val="nil"/>
            </w:tcBorders>
          </w:tcPr>
          <w:p w:rsidR="006D3858" w:rsidRPr="00745867" w:rsidRDefault="006D3858" w:rsidP="00CC319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CC3199">
        <w:tc>
          <w:tcPr>
            <w:tcW w:w="4673" w:type="dxa"/>
            <w:tcBorders>
              <w:bottom w:val="nil"/>
            </w:tcBorders>
          </w:tcPr>
          <w:p w:rsidR="006D3858" w:rsidRPr="00745867" w:rsidRDefault="006D3858" w:rsidP="00CC3199">
            <w:pPr>
              <w:keepNext/>
              <w:keepLines/>
              <w:autoSpaceDE w:val="0"/>
              <w:autoSpaceDN w:val="0"/>
              <w:spacing w:after="0" w:line="240" w:lineRule="auto"/>
              <w:ind w:left="284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строительно-монтажные работы,</w:t>
            </w:r>
          </w:p>
        </w:tc>
        <w:tc>
          <w:tcPr>
            <w:tcW w:w="4678" w:type="dxa"/>
            <w:tcBorders>
              <w:bottom w:val="nil"/>
            </w:tcBorders>
          </w:tcPr>
          <w:p w:rsidR="006D3858" w:rsidRPr="00745867" w:rsidRDefault="006D3858" w:rsidP="00CC319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CC3199">
        <w:tc>
          <w:tcPr>
            <w:tcW w:w="4673" w:type="dxa"/>
            <w:tcBorders>
              <w:bottom w:val="nil"/>
            </w:tcBorders>
          </w:tcPr>
          <w:p w:rsidR="006D3858" w:rsidRPr="00745867" w:rsidRDefault="006D3858" w:rsidP="00CC3199">
            <w:pPr>
              <w:keepNext/>
              <w:keepLines/>
              <w:autoSpaceDE w:val="0"/>
              <w:autoSpaceDN w:val="0"/>
              <w:spacing w:after="0" w:line="240" w:lineRule="auto"/>
              <w:ind w:left="284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приобретение машин и оборудования,</w:t>
            </w:r>
          </w:p>
        </w:tc>
        <w:tc>
          <w:tcPr>
            <w:tcW w:w="4678" w:type="dxa"/>
            <w:tcBorders>
              <w:bottom w:val="nil"/>
            </w:tcBorders>
          </w:tcPr>
          <w:p w:rsidR="006D3858" w:rsidRPr="00745867" w:rsidRDefault="006D3858" w:rsidP="00CC319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CC3199">
        <w:tc>
          <w:tcPr>
            <w:tcW w:w="4673" w:type="dxa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ind w:left="284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приобретение объекта недвижимого имущества</w:t>
            </w:r>
          </w:p>
        </w:tc>
        <w:tc>
          <w:tcPr>
            <w:tcW w:w="4678" w:type="dxa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CC3199">
        <w:tc>
          <w:tcPr>
            <w:tcW w:w="4673" w:type="dxa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ind w:left="284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прочие затраты</w:t>
            </w:r>
          </w:p>
        </w:tc>
        <w:tc>
          <w:tcPr>
            <w:tcW w:w="4678" w:type="dxa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5709" w:rsidRDefault="00235709" w:rsidP="0023570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58" w:rsidRDefault="006D3858" w:rsidP="0023570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BC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Источники и объемы финансирования инвестиционного проекта, млн. рублей: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"/>
        <w:gridCol w:w="168"/>
        <w:gridCol w:w="196"/>
        <w:gridCol w:w="181"/>
        <w:gridCol w:w="669"/>
        <w:gridCol w:w="2551"/>
        <w:gridCol w:w="2552"/>
        <w:gridCol w:w="2693"/>
      </w:tblGrid>
      <w:tr w:rsidR="006D3858" w:rsidRPr="00745867" w:rsidTr="00077D28">
        <w:trPr>
          <w:cantSplit/>
        </w:trPr>
        <w:tc>
          <w:tcPr>
            <w:tcW w:w="18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 инвестиционного проекта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58" w:rsidRPr="00745867" w:rsidRDefault="006D3858" w:rsidP="007458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Стоимость инвестици</w:t>
            </w: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softHyphen/>
              <w:t>онного проекта (в текущих ценах</w:t>
            </w:r>
            <w:r w:rsidR="00634FC9" w:rsidRPr="00745867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br/>
              <w:t>в ценах соответствующих лет)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инвестиционного проекта</w:t>
            </w:r>
          </w:p>
        </w:tc>
      </w:tr>
      <w:tr w:rsidR="006D3858" w:rsidRPr="00745867" w:rsidTr="00077D28">
        <w:trPr>
          <w:cantSplit/>
        </w:trPr>
        <w:tc>
          <w:tcPr>
            <w:tcW w:w="18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</w:t>
            </w: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br/>
              <w:t>города Иванова</w:t>
            </w:r>
          </w:p>
          <w:p w:rsidR="006D3858" w:rsidRPr="00745867" w:rsidRDefault="006D3858" w:rsidP="00634F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(в текущих ценах</w:t>
            </w:r>
            <w:r w:rsidR="00634FC9" w:rsidRPr="00745867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/в ценах соответствующих лет)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источники финансирования </w:t>
            </w:r>
          </w:p>
          <w:p w:rsidR="006D3858" w:rsidRPr="00745867" w:rsidRDefault="006D3858" w:rsidP="00634F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(в текущих ценах</w:t>
            </w:r>
            <w:r w:rsidR="00634FC9" w:rsidRPr="00745867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/в ценах соответствующих лет)</w:t>
            </w:r>
          </w:p>
        </w:tc>
      </w:tr>
      <w:tr w:rsidR="006D3858" w:rsidRPr="00745867" w:rsidTr="00077D28"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Инвестиционный проект – всего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c>
          <w:tcPr>
            <w:tcW w:w="18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rPr>
          <w:cantSplit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rPr>
          <w:cantSplit/>
        </w:trPr>
        <w:tc>
          <w:tcPr>
            <w:tcW w:w="18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rPr>
          <w:cantSplit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rPr>
          <w:cantSplit/>
        </w:trPr>
        <w:tc>
          <w:tcPr>
            <w:tcW w:w="18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c>
          <w:tcPr>
            <w:tcW w:w="18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c>
          <w:tcPr>
            <w:tcW w:w="18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c>
          <w:tcPr>
            <w:tcW w:w="18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 xml:space="preserve">этап </w:t>
            </w:r>
            <w:r w:rsidRPr="0074586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 xml:space="preserve"> (пусковой комплекс) – всего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c>
          <w:tcPr>
            <w:tcW w:w="18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rPr>
          <w:cantSplit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rPr>
          <w:cantSplit/>
        </w:trPr>
        <w:tc>
          <w:tcPr>
            <w:tcW w:w="18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rPr>
          <w:cantSplit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rPr>
          <w:cantSplit/>
        </w:trPr>
        <w:tc>
          <w:tcPr>
            <w:tcW w:w="18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c>
          <w:tcPr>
            <w:tcW w:w="18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c>
          <w:tcPr>
            <w:tcW w:w="18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 xml:space="preserve">этап </w:t>
            </w:r>
            <w:r w:rsidRPr="00745867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 xml:space="preserve"> (пусковой комплекс) – всего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c>
          <w:tcPr>
            <w:tcW w:w="18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rPr>
          <w:cantSplit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rPr>
          <w:cantSplit/>
        </w:trPr>
        <w:tc>
          <w:tcPr>
            <w:tcW w:w="18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rPr>
          <w:cantSplit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rPr>
          <w:cantSplit/>
        </w:trPr>
        <w:tc>
          <w:tcPr>
            <w:tcW w:w="18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c>
          <w:tcPr>
            <w:tcW w:w="18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rPr>
          <w:cantSplit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rPr>
          <w:cantSplit/>
        </w:trPr>
        <w:tc>
          <w:tcPr>
            <w:tcW w:w="18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(пусковой комплекс) –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keepNext/>
              <w:keepLines/>
              <w:autoSpaceDE w:val="0"/>
              <w:autoSpaceDN w:val="0"/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rPr>
          <w:cantSplit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rPr>
          <w:cantSplit/>
        </w:trPr>
        <w:tc>
          <w:tcPr>
            <w:tcW w:w="18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rPr>
          <w:cantSplit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rPr>
          <w:cantSplit/>
        </w:trPr>
        <w:tc>
          <w:tcPr>
            <w:tcW w:w="187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D3858" w:rsidRPr="00745867" w:rsidTr="00077D28">
        <w:tc>
          <w:tcPr>
            <w:tcW w:w="18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lang w:eastAsia="ru-RU"/>
              </w:rPr>
            </w:pPr>
            <w:r w:rsidRPr="00745867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3858" w:rsidRPr="00745867" w:rsidRDefault="006D3858" w:rsidP="00CC3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5709" w:rsidRDefault="00235709" w:rsidP="006D3858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58" w:rsidRPr="00A94BC6" w:rsidRDefault="006D3858" w:rsidP="006D3858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A94B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показатели (показатель) результатов реализации инвестиционного проекта</w:t>
      </w:r>
      <w:r w:rsidRPr="00A94B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3858" w:rsidRPr="00A94BC6" w:rsidRDefault="006D3858" w:rsidP="006D38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58" w:rsidRPr="00A94BC6" w:rsidRDefault="006D3858" w:rsidP="006D385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D3858" w:rsidRDefault="006D3858" w:rsidP="00570617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7458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стоимости инвестиционного проекта, в текущих ценах, к количественным показателям (показателю) результатов реализации инвестиционного проекта, млн. рублей / на единицу</w:t>
      </w:r>
      <w:r w:rsidR="00745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результата__________________________________</w:t>
      </w:r>
      <w:r w:rsidR="00077D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7458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5867" w:rsidRDefault="00745867" w:rsidP="006D3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D28" w:rsidRDefault="00077D28" w:rsidP="006D3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58" w:rsidRPr="00A94BC6" w:rsidRDefault="006D3858" w:rsidP="006D3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                                                                </w:t>
      </w:r>
      <w:r w:rsidR="0007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A94BC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</w:p>
    <w:p w:rsidR="006D3858" w:rsidRPr="00A94BC6" w:rsidRDefault="006D3858" w:rsidP="006D3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4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077D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7458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94BC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подпись)</w:t>
      </w:r>
    </w:p>
    <w:p w:rsidR="006D3858" w:rsidRPr="00A94BC6" w:rsidRDefault="006D3858" w:rsidP="006D3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4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7458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94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"____" _________ 20__ г.</w:t>
      </w:r>
    </w:p>
    <w:p w:rsidR="006D3858" w:rsidRDefault="006D3858" w:rsidP="006D3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4B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6D3858" w:rsidRDefault="00745867" w:rsidP="006D3858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proofErr w:type="spellStart"/>
      <w:r w:rsidR="006D3858" w:rsidRPr="00A94BC6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proofErr w:type="spellEnd"/>
      <w:r w:rsidR="006D3858" w:rsidRPr="00A94B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80928" w:rsidRDefault="00480928" w:rsidP="006D3858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0928" w:rsidRPr="00A94BC6" w:rsidRDefault="00480928" w:rsidP="006D3858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58" w:rsidRPr="00A94BC6" w:rsidRDefault="00B06D02" w:rsidP="006D38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</w:t>
      </w:r>
      <w:r w:rsidR="00634F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80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858" w:rsidRPr="00A94B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ценах года расчета стоимости инвестиционного проекта, указанной в пункте 9 настоящего паспорта инвестиционного проекта (для предполагаемой (предельной) стоимости строительства - в ценах года представления настоящего паспорта инвестиционного проекта).</w:t>
      </w:r>
    </w:p>
    <w:p w:rsidR="006D3858" w:rsidRDefault="006D3858" w:rsidP="006D38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BC6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__</w:t>
      </w:r>
      <w:r w:rsidR="004809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34F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684" w:rsidRDefault="008D0684" w:rsidP="00565F7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0684" w:rsidRDefault="008D0684" w:rsidP="00565F7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87AE4" w:rsidRDefault="00A87AE4" w:rsidP="00503F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867" w:rsidRDefault="00745867" w:rsidP="00503F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867" w:rsidRDefault="00745867" w:rsidP="00503F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867" w:rsidRDefault="00745867" w:rsidP="00503F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867" w:rsidRDefault="00745867" w:rsidP="00503F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867" w:rsidRDefault="00745867" w:rsidP="00503F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867" w:rsidRDefault="00745867" w:rsidP="00503F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867" w:rsidRDefault="00745867" w:rsidP="00503F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867" w:rsidRDefault="00745867" w:rsidP="00503F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867" w:rsidRDefault="00745867" w:rsidP="00503F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867" w:rsidRDefault="00745867" w:rsidP="00503F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867" w:rsidRDefault="00745867" w:rsidP="00503F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867" w:rsidRDefault="00745867" w:rsidP="00503F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867" w:rsidRDefault="00745867" w:rsidP="00503F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867" w:rsidRDefault="00745867" w:rsidP="00503F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867" w:rsidRDefault="00745867" w:rsidP="00503F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867" w:rsidRDefault="00745867" w:rsidP="00503F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867" w:rsidRDefault="00745867" w:rsidP="00503F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867" w:rsidRDefault="00745867" w:rsidP="00503F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867" w:rsidRDefault="00745867" w:rsidP="00503F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867" w:rsidRDefault="00745867" w:rsidP="00503F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867" w:rsidRDefault="00745867" w:rsidP="00503F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745867" w:rsidRDefault="00745867" w:rsidP="00503F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867" w:rsidRDefault="00745867" w:rsidP="00503F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CE" w:rsidRPr="00503FCE" w:rsidRDefault="00503FCE" w:rsidP="00D01176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</w:t>
      </w:r>
    </w:p>
    <w:p w:rsidR="00503FCE" w:rsidRPr="00503FCE" w:rsidRDefault="00503FCE" w:rsidP="00D01176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</w:t>
      </w:r>
    </w:p>
    <w:p w:rsidR="00503FCE" w:rsidRPr="00503FCE" w:rsidRDefault="00503FCE" w:rsidP="00D01176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 Иванова</w:t>
      </w:r>
    </w:p>
    <w:p w:rsidR="00503FCE" w:rsidRDefault="00503FCE" w:rsidP="00D01176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2819A1" w:rsidRPr="002819A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17.05.2016</w:t>
      </w:r>
      <w:r w:rsidRPr="002819A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 № _</w:t>
      </w:r>
      <w:r w:rsidR="002819A1" w:rsidRPr="002819A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918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745867" w:rsidRDefault="00745867" w:rsidP="00D01176">
      <w:pPr>
        <w:autoSpaceDE w:val="0"/>
        <w:autoSpaceDN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867" w:rsidRPr="00503FCE" w:rsidRDefault="00745867" w:rsidP="00D01176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</w:t>
      </w:r>
    </w:p>
    <w:p w:rsidR="00745867" w:rsidRPr="00503FCE" w:rsidRDefault="00745867" w:rsidP="00D01176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</w:t>
      </w:r>
    </w:p>
    <w:p w:rsidR="00745867" w:rsidRPr="00503FCE" w:rsidRDefault="00745867" w:rsidP="00D01176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 Иванова</w:t>
      </w:r>
    </w:p>
    <w:p w:rsidR="00745867" w:rsidRPr="00503FCE" w:rsidRDefault="00745867" w:rsidP="00D01176">
      <w:pPr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D01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04.08.2011 </w:t>
      </w:r>
      <w:r w:rsidR="00D01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1543</w:t>
      </w:r>
    </w:p>
    <w:p w:rsidR="00745867" w:rsidRDefault="00745867" w:rsidP="00503F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5867" w:rsidRPr="00503FCE" w:rsidRDefault="00745867" w:rsidP="00503FC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CE" w:rsidRPr="00503FCE" w:rsidRDefault="00503FCE" w:rsidP="00503F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CE" w:rsidRPr="00503FCE" w:rsidRDefault="00503FCE" w:rsidP="00503F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261"/>
      <w:bookmarkEnd w:id="1"/>
      <w:r w:rsidRPr="00503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</w:t>
      </w:r>
    </w:p>
    <w:p w:rsidR="00503FCE" w:rsidRPr="00503FCE" w:rsidRDefault="00503FCE" w:rsidP="00503F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ЭФФЕКТИВНОСТИ ИСПОЛЬЗОВАНИЯ СРЕДСТВ БЮДЖЕТА</w:t>
      </w:r>
    </w:p>
    <w:p w:rsidR="00503FCE" w:rsidRPr="00503FCE" w:rsidRDefault="00503FCE" w:rsidP="00503F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ГОРОДА ИВАНОВА, </w:t>
      </w:r>
      <w:proofErr w:type="gramStart"/>
      <w:r w:rsidRPr="00503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НАПРАВЛЯЕМЫХ</w:t>
      </w:r>
      <w:proofErr w:type="gramEnd"/>
      <w:r w:rsidRPr="00503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КАПИТАЛЬНЫЕ ВЛОЖЕНИЯ</w:t>
      </w:r>
    </w:p>
    <w:p w:rsidR="00503FCE" w:rsidRPr="00503FCE" w:rsidRDefault="00503FCE" w:rsidP="00503F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CE" w:rsidRPr="00503FCE" w:rsidRDefault="00503FCE" w:rsidP="00503F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 Общие положения</w:t>
      </w:r>
    </w:p>
    <w:p w:rsidR="00503FCE" w:rsidRPr="00503FCE" w:rsidRDefault="00503FCE" w:rsidP="00503F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030D" w:rsidRPr="0039030D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="0039030D" w:rsidRPr="00390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Настоящая Методика предназначена для оценки эффективности использования средств бюджета</w:t>
      </w:r>
      <w:r w:rsidR="00390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 Иванова</w:t>
      </w:r>
      <w:r w:rsidR="0039030D" w:rsidRPr="00390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направляемых на капитальные вложения (далее - оценка эффективности), по инвестиционным проектам, предусматривающим 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недвижимого имущества и (или) осуществление иных инвестиций в основной капитал, финансовое обеспечение которых планируется осуществлять полностью или частично из </w:t>
      </w:r>
      <w:r w:rsidR="00390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</w:t>
      </w:r>
      <w:r w:rsidR="0039030D" w:rsidRPr="00390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бюджета</w:t>
      </w:r>
      <w:r w:rsidR="00390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 Иванова</w:t>
      </w:r>
      <w:r w:rsidR="0039030D" w:rsidRPr="00390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Оценка эффективности осуществляется на основе интегральной оценки эффективности, а также оценки эффективности на основе качественных и количественных критериев путем определения балла оценки по каждому из указанных критериев.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Методика устанавливает общие требования к расчету интегральной оценки эффективности, а также расчету оценки эффективности на основе качественных и количественных критериев.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II. Состав, порядок определения баллов оценки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качественных критериев и оценки эффективности на основе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качественных критериев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Оценка эффективности осуществляется на основе следующих качественных критериев: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наличие четко сформулированной цели инвестиционного проекта с определением количественного показателя (показателей) результатов его реализации;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соответствие цели инвестиционного проекта приоритетам и целям социально-экономического развития города Иванова, определенным в</w:t>
      </w:r>
      <w:r w:rsidR="00E02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Стратегии развития городского округа Иваново до 2020 года,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1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прогнозе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социально-экономического развития городского округа Иваново </w:t>
      </w:r>
      <w:r w:rsidR="000B1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0B1E18" w:rsidRPr="000B1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1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</w:t>
      </w:r>
      <w:r w:rsidR="000B1E18"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программах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03FCE" w:rsidRPr="00503FCE" w:rsidRDefault="0039030D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="00F55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необходимость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строительств</w:t>
      </w:r>
      <w:r w:rsidR="00F55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реконструкци</w:t>
      </w:r>
      <w:r w:rsidR="00F55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 с элементами реставрации,</w:t>
      </w:r>
      <w:r w:rsidR="00F55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технического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перевооружени</w:t>
      </w:r>
      <w:r w:rsidR="00F55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503FCE"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объект</w:t>
      </w:r>
      <w:r w:rsidR="00F55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503FCE"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капитального строительства</w:t>
      </w:r>
      <w:r w:rsidR="00F55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либо </w:t>
      </w:r>
      <w:r w:rsidR="00E81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необходимость </w:t>
      </w:r>
      <w:r w:rsidR="00F55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приобретения объекта недвижимого имущества, со</w:t>
      </w:r>
      <w:r w:rsidR="00F550C7" w:rsidRPr="00F55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здаваемого (приобретаемого) в рамках инвестиционного проекта, в связи с осуществлением органами </w:t>
      </w:r>
      <w:r w:rsidR="00F550C7"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местного самоуправления</w:t>
      </w:r>
      <w:r w:rsidR="00F550C7" w:rsidRPr="00F55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полномочий, отнесенных к предмету их ведения</w:t>
      </w:r>
      <w:r w:rsidR="00E81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наличие положительного заключения государственной экспертизы проектной документации и р</w:t>
      </w:r>
      <w:r w:rsidR="00E81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езультатов инженерных изысканий;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 Оценка эффективности на основе качественных критериев рассчитывается по следующей формуле: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CE" w:rsidRPr="00E8110E" w:rsidRDefault="007A2B54" w:rsidP="00E02F87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</w:t>
      </w:r>
      <w:r w:rsidR="00503FCE" w:rsidRPr="00E8110E">
        <w:rPr>
          <w:rFonts w:ascii="Times New Roman" w:eastAsia="Times New Roman" w:hAnsi="Times New Roman" w:cs="Times New Roman"/>
          <w:bCs/>
          <w:lang w:eastAsia="ru-RU"/>
        </w:rPr>
        <w:t>К</w:t>
      </w:r>
      <w:proofErr w:type="gramStart"/>
      <w:r w:rsidRPr="007A2B54">
        <w:rPr>
          <w:rFonts w:ascii="Times New Roman" w:eastAsia="Times New Roman" w:hAnsi="Times New Roman" w:cs="Times New Roman"/>
          <w:bCs/>
          <w:vertAlign w:val="subscript"/>
          <w:lang w:eastAsia="ru-RU"/>
        </w:rPr>
        <w:t>1</w:t>
      </w:r>
      <w:proofErr w:type="gramEnd"/>
    </w:p>
    <w:p w:rsidR="007A2B54" w:rsidRDefault="00503FCE" w:rsidP="00E02F87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8110E">
        <w:rPr>
          <w:rFonts w:ascii="Times New Roman" w:eastAsia="Times New Roman" w:hAnsi="Times New Roman" w:cs="Times New Roman"/>
          <w:bCs/>
          <w:lang w:eastAsia="ru-RU"/>
        </w:rPr>
        <w:t>Ч</w:t>
      </w:r>
      <w:proofErr w:type="gramStart"/>
      <w:r w:rsidR="007A2B54" w:rsidRPr="007A2B54">
        <w:rPr>
          <w:rFonts w:ascii="Times New Roman" w:eastAsia="Times New Roman" w:hAnsi="Times New Roman" w:cs="Times New Roman"/>
          <w:bCs/>
          <w:vertAlign w:val="subscript"/>
          <w:lang w:eastAsia="ru-RU"/>
        </w:rPr>
        <w:t>1</w:t>
      </w:r>
      <w:proofErr w:type="gramEnd"/>
      <w:r w:rsidRPr="00E8110E">
        <w:rPr>
          <w:rFonts w:ascii="Times New Roman" w:eastAsia="Times New Roman" w:hAnsi="Times New Roman" w:cs="Times New Roman"/>
          <w:bCs/>
          <w:lang w:eastAsia="ru-RU"/>
        </w:rPr>
        <w:t>= SUM б</w:t>
      </w:r>
      <w:r w:rsidR="007A2B54" w:rsidRPr="007A2B54">
        <w:rPr>
          <w:rFonts w:ascii="Times New Roman" w:eastAsia="Times New Roman" w:hAnsi="Times New Roman" w:cs="Times New Roman"/>
          <w:bCs/>
          <w:vertAlign w:val="subscript"/>
          <w:lang w:eastAsia="ru-RU"/>
        </w:rPr>
        <w:t>1i</w:t>
      </w:r>
      <w:r w:rsidR="007A2B54" w:rsidRPr="00E8110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8110E">
        <w:rPr>
          <w:rFonts w:ascii="Times New Roman" w:eastAsia="Times New Roman" w:hAnsi="Times New Roman" w:cs="Times New Roman"/>
          <w:bCs/>
          <w:lang w:eastAsia="ru-RU"/>
        </w:rPr>
        <w:t>x 100% / (К</w:t>
      </w:r>
      <w:r w:rsidR="007A2B54" w:rsidRPr="007A2B54">
        <w:rPr>
          <w:rFonts w:ascii="Times New Roman" w:eastAsia="Times New Roman" w:hAnsi="Times New Roman" w:cs="Times New Roman"/>
          <w:bCs/>
          <w:vertAlign w:val="subscript"/>
          <w:lang w:eastAsia="ru-RU"/>
        </w:rPr>
        <w:t>1</w:t>
      </w:r>
      <w:r w:rsidR="007A2B54">
        <w:rPr>
          <w:rFonts w:ascii="Times New Roman" w:eastAsia="Times New Roman" w:hAnsi="Times New Roman" w:cs="Times New Roman"/>
          <w:bCs/>
          <w:vertAlign w:val="subscript"/>
          <w:lang w:eastAsia="ru-RU"/>
        </w:rPr>
        <w:t xml:space="preserve"> </w:t>
      </w:r>
      <w:r w:rsidRPr="00E8110E">
        <w:rPr>
          <w:rFonts w:ascii="Times New Roman" w:eastAsia="Times New Roman" w:hAnsi="Times New Roman" w:cs="Times New Roman"/>
          <w:bCs/>
          <w:lang w:eastAsia="ru-RU"/>
        </w:rPr>
        <w:t>- К</w:t>
      </w:r>
      <w:r w:rsidR="007A2B54" w:rsidRPr="007A2B54">
        <w:rPr>
          <w:rFonts w:ascii="Times New Roman" w:eastAsia="Times New Roman" w:hAnsi="Times New Roman" w:cs="Times New Roman"/>
          <w:bCs/>
          <w:vertAlign w:val="subscript"/>
          <w:lang w:eastAsia="ru-RU"/>
        </w:rPr>
        <w:t>1НП</w:t>
      </w:r>
      <w:r w:rsidRPr="00E8110E">
        <w:rPr>
          <w:rFonts w:ascii="Times New Roman" w:eastAsia="Times New Roman" w:hAnsi="Times New Roman" w:cs="Times New Roman"/>
          <w:bCs/>
          <w:lang w:eastAsia="ru-RU"/>
        </w:rPr>
        <w:t>),</w:t>
      </w:r>
      <w:r w:rsidR="00D01176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D01176" w:rsidRPr="00E8110E">
        <w:rPr>
          <w:rFonts w:ascii="Times New Roman" w:eastAsia="Times New Roman" w:hAnsi="Times New Roman" w:cs="Times New Roman"/>
          <w:bCs/>
          <w:lang w:eastAsia="ru-RU"/>
        </w:rPr>
        <w:t>где:</w:t>
      </w:r>
    </w:p>
    <w:p w:rsidR="00503FCE" w:rsidRPr="00E8110E" w:rsidRDefault="007A2B54" w:rsidP="00E02F87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</w:t>
      </w:r>
      <w:r w:rsidR="00503FCE" w:rsidRPr="00E8110E">
        <w:rPr>
          <w:rFonts w:ascii="Times New Roman" w:eastAsia="Times New Roman" w:hAnsi="Times New Roman" w:cs="Times New Roman"/>
          <w:bCs/>
          <w:lang w:eastAsia="ru-RU"/>
        </w:rPr>
        <w:t xml:space="preserve">i=1                 </w:t>
      </w:r>
    </w:p>
    <w:p w:rsidR="007A2B54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8110E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</w:p>
    <w:p w:rsidR="00503FCE" w:rsidRPr="00E8110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8110E">
        <w:rPr>
          <w:rFonts w:ascii="Times New Roman" w:eastAsia="Times New Roman" w:hAnsi="Times New Roman" w:cs="Times New Roman"/>
          <w:bCs/>
          <w:lang w:eastAsia="ru-RU"/>
        </w:rPr>
        <w:t>б</w:t>
      </w:r>
      <w:r w:rsidR="007A2B54" w:rsidRPr="007A2B54">
        <w:rPr>
          <w:rFonts w:ascii="Times New Roman" w:eastAsia="Times New Roman" w:hAnsi="Times New Roman" w:cs="Times New Roman"/>
          <w:bCs/>
          <w:vertAlign w:val="subscript"/>
          <w:lang w:eastAsia="ru-RU"/>
        </w:rPr>
        <w:t>1i</w:t>
      </w:r>
      <w:r w:rsidRPr="00E8110E">
        <w:rPr>
          <w:rFonts w:ascii="Times New Roman" w:eastAsia="Times New Roman" w:hAnsi="Times New Roman" w:cs="Times New Roman"/>
          <w:bCs/>
          <w:lang w:eastAsia="ru-RU"/>
        </w:rPr>
        <w:t xml:space="preserve">   - балл оценки i-</w:t>
      </w:r>
      <w:proofErr w:type="spellStart"/>
      <w:r w:rsidRPr="00E8110E">
        <w:rPr>
          <w:rFonts w:ascii="Times New Roman" w:eastAsia="Times New Roman" w:hAnsi="Times New Roman" w:cs="Times New Roman"/>
          <w:bCs/>
          <w:lang w:eastAsia="ru-RU"/>
        </w:rPr>
        <w:t>го</w:t>
      </w:r>
      <w:proofErr w:type="spellEnd"/>
      <w:r w:rsidRPr="00E8110E">
        <w:rPr>
          <w:rFonts w:ascii="Times New Roman" w:eastAsia="Times New Roman" w:hAnsi="Times New Roman" w:cs="Times New Roman"/>
          <w:bCs/>
          <w:lang w:eastAsia="ru-RU"/>
        </w:rPr>
        <w:t xml:space="preserve"> качественного критерия;</w:t>
      </w:r>
    </w:p>
    <w:p w:rsidR="00503FCE" w:rsidRPr="00E8110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8110E">
        <w:rPr>
          <w:rFonts w:ascii="Times New Roman" w:eastAsia="Times New Roman" w:hAnsi="Times New Roman" w:cs="Times New Roman"/>
          <w:bCs/>
          <w:lang w:eastAsia="ru-RU"/>
        </w:rPr>
        <w:t>К</w:t>
      </w:r>
      <w:proofErr w:type="gramStart"/>
      <w:r w:rsidR="007A2B54" w:rsidRPr="007A2B54">
        <w:rPr>
          <w:rFonts w:ascii="Times New Roman" w:eastAsia="Times New Roman" w:hAnsi="Times New Roman" w:cs="Times New Roman"/>
          <w:bCs/>
          <w:vertAlign w:val="subscript"/>
          <w:lang w:eastAsia="ru-RU"/>
        </w:rPr>
        <w:t>1</w:t>
      </w:r>
      <w:proofErr w:type="gramEnd"/>
      <w:r w:rsidRPr="00E8110E">
        <w:rPr>
          <w:rFonts w:ascii="Times New Roman" w:eastAsia="Times New Roman" w:hAnsi="Times New Roman" w:cs="Times New Roman"/>
          <w:bCs/>
          <w:lang w:eastAsia="ru-RU"/>
        </w:rPr>
        <w:t xml:space="preserve">  - общее число качественных критериев;</w:t>
      </w:r>
    </w:p>
    <w:p w:rsid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8110E">
        <w:rPr>
          <w:rFonts w:ascii="Times New Roman" w:eastAsia="Times New Roman" w:hAnsi="Times New Roman" w:cs="Times New Roman"/>
          <w:bCs/>
          <w:lang w:eastAsia="ru-RU"/>
        </w:rPr>
        <w:t>К</w:t>
      </w:r>
      <w:r w:rsidR="007A2B54" w:rsidRPr="007A2B54">
        <w:rPr>
          <w:rFonts w:ascii="Times New Roman" w:eastAsia="Times New Roman" w:hAnsi="Times New Roman" w:cs="Times New Roman"/>
          <w:bCs/>
          <w:vertAlign w:val="subscript"/>
          <w:lang w:eastAsia="ru-RU"/>
        </w:rPr>
        <w:t>1НП</w:t>
      </w:r>
      <w:r w:rsidRPr="00E8110E">
        <w:rPr>
          <w:rFonts w:ascii="Times New Roman" w:eastAsia="Times New Roman" w:hAnsi="Times New Roman" w:cs="Times New Roman"/>
          <w:bCs/>
          <w:lang w:eastAsia="ru-RU"/>
        </w:rPr>
        <w:t xml:space="preserve">    - число критериев, не применимых к проверяемому инвестиционному</w:t>
      </w:r>
      <w:r w:rsidR="007A2B54">
        <w:rPr>
          <w:rFonts w:ascii="Times New Roman" w:eastAsia="Times New Roman" w:hAnsi="Times New Roman" w:cs="Times New Roman"/>
          <w:bCs/>
          <w:lang w:eastAsia="ru-RU"/>
        </w:rPr>
        <w:t xml:space="preserve"> п</w:t>
      </w:r>
      <w:r w:rsidRPr="00E8110E">
        <w:rPr>
          <w:rFonts w:ascii="Times New Roman" w:eastAsia="Times New Roman" w:hAnsi="Times New Roman" w:cs="Times New Roman"/>
          <w:bCs/>
          <w:lang w:eastAsia="ru-RU"/>
        </w:rPr>
        <w:t>роекту.</w:t>
      </w:r>
    </w:p>
    <w:p w:rsidR="007A2B54" w:rsidRPr="00E8110E" w:rsidRDefault="007A2B54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Требования к определению баллов оценки по каждому из качественных критериев установлены </w:t>
      </w:r>
      <w:r w:rsidRPr="00E81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пунктами 7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1A6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93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Методики, при этом числовые значения баллов оценки </w:t>
      </w:r>
      <w:r w:rsidR="00D01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качественным критериям в целях Методики могут быть только "0" или "1".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P296"/>
      <w:bookmarkEnd w:id="2"/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Критерий - наличие четко сформулированной цели инвестиционного проекта </w:t>
      </w:r>
      <w:r w:rsidR="00D01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определением количественного показателя (показателей) результатов его реализации.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Балл, равный 1, присваивается проекту, если в паспорте инвестиционного проекта и обосновании экономической целесообразности, объема и сроков осуществления капитальных вложений дана четкая формулировка конечных социально-экономических результатов реализации инвестиционного проекта и определены характеризующие их количественные показатели (показатель).</w:t>
      </w:r>
    </w:p>
    <w:p w:rsidR="00DF1A9F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Конечные социально-экономические результаты реализации проекта - эффект для потребителей, населения, получаемый от товаров, работ или услуг, произведенных (выполненных, оказанных) после реализации инвестиционного проекта. </w:t>
      </w:r>
      <w:r w:rsidR="00F93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Например, снижение уровня загрязнения окружающей среды, повышение уровня обеспеченности населения услугами образования и другие.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Показатели, характеризующие конечные социально-экономические результаты реализации проекта по различным видам деятельности и типам проектов, определяются с учетом </w:t>
      </w:r>
      <w:r w:rsidR="002F4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</w:t>
      </w:r>
      <w:r w:rsidR="002F4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 Иванова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которые включены соответствующие инвестиционные проекты.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Критерий - соответствие цели инвестиционного проекта приоритетам и целям социально-экономического развития города Иванова, определенным в</w:t>
      </w:r>
      <w:r w:rsidR="00E02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Стратегии развития городского округа Иваново до 2020 года,</w:t>
      </w:r>
      <w:r w:rsidR="00E02F87"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</w:t>
      </w:r>
      <w:r w:rsidR="000B1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социально-экономического развития г</w:t>
      </w:r>
      <w:r w:rsidR="000B1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ородского округа Иваново и муниципальных программах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Балл, равный 1, присваивается проекту, если цель инвестиционного проекта соответствует одному из приоритетов и целей социально-экономического развития города Иванова. Для обоснования оценки заявитель приводит формулировку приоритета и цели со ссылкой на соответствующий документ.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Критерий - </w:t>
      </w:r>
      <w:r w:rsidR="00B02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необходимость строительства, реконструкции, в том числе с элементами реставрации, и технического перевооружения</w:t>
      </w:r>
      <w:r w:rsidR="00B02E78"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объект</w:t>
      </w:r>
      <w:r w:rsidR="00B02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B02E78"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капитального строительства</w:t>
      </w:r>
      <w:r w:rsidR="00B02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либо необходимость приобретения объекта недвижимого имущества, со</w:t>
      </w:r>
      <w:r w:rsidR="00B02E78" w:rsidRPr="00F55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здаваемого (приобретаемого) в рамках инвестиционного проекта, в связи с осуществлением органами </w:t>
      </w:r>
      <w:r w:rsidR="00B02E78"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местного самоуправления</w:t>
      </w:r>
      <w:r w:rsidR="00B02E78" w:rsidRPr="00F55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полномочий, отнесенных к предмету их ведения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Балл, равный 1, присваивается при наличии обоснования невозможности осуществления в полном объеме и с установленными требованиями органами местного самоуправления полномочий, отнесенных к предмету их ведения: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без строительства объекта капитального строительства, создаваемого в рамках инвестиционного проекта;</w:t>
      </w:r>
    </w:p>
    <w:p w:rsid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без реконструкции,</w:t>
      </w:r>
      <w:r w:rsidR="00B02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 с элементами реставрации,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технического перевооружения объекта капитального строительства (с документальным подтверждением необходимости осуществления мероприятий по их реализации: указание степени 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изношенности конструкций, обоснование необходимости замены действующего и</w:t>
      </w:r>
      <w:r w:rsidR="00B02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</w:t>
      </w:r>
      <w:r w:rsidR="00B02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</w:t>
      </w:r>
      <w:r w:rsidR="00B02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иобретения нового оборудования);</w:t>
      </w:r>
    </w:p>
    <w:p w:rsidR="00B02E78" w:rsidRPr="00B02E78" w:rsidRDefault="00B02E78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</w:t>
      </w:r>
      <w:r w:rsidRPr="00B02E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без приобретения объекта недвижимого имущества (путем обоснования нецелесообразности или невозможности строительства объекта капитального строительства, а 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имущества). </w:t>
      </w:r>
      <w:proofErr w:type="gramStart"/>
      <w:r w:rsidRPr="001A6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приобретения объекта недвижимого имущества в муниципальную собственность города Иванова также представляется подтверждение </w:t>
      </w:r>
      <w:r w:rsidR="001A65ED" w:rsidRPr="001A6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Ивановского городского комитета по управлению имуществом</w:t>
      </w:r>
      <w:r w:rsidRPr="001A6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отсутствия в казне </w:t>
      </w:r>
      <w:r w:rsidR="001A65ED" w:rsidRPr="001A6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Иваново</w:t>
      </w:r>
      <w:r w:rsidRPr="001A6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объекта недвижимого имущества, пригодного для использования его в целях, для которых он приобретается, и обоснование нецелесообразности или невозможности получения такого объекта во владение и пользование по договору аренды.</w:t>
      </w:r>
      <w:proofErr w:type="gramEnd"/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P306"/>
      <w:bookmarkEnd w:id="3"/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Критерий - наличие положительного заключения государственной экспертизы проектной документации и результатов инженерных изысканий.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Подтверждением соответствия инвестиционного проекта указанному критерию (балл, равный 1) является: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для проектов, проектная документация которых разработана и утверждена застройщиком (заказчиком), - наличие 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(если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Федерации);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указанный заявителем номер подпункта и пункта </w:t>
      </w:r>
      <w:r w:rsidRPr="005D4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статьи 49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Градостроительного кодекса Российской Федерации, в соответствии с которым государственная экспертиза проектной документации предполагаемого объекта капитального строительства не проводится.</w:t>
      </w:r>
    </w:p>
    <w:p w:rsidR="005D4561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Критерий не применим в случае подготовки решений о предоставлении средств бюджета города Иванова на подготовку проектной документации и проведение инженерных изысканий, выполняемых для подготов</w:t>
      </w:r>
      <w:r w:rsidR="001A3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 такой проектной документации, а также </w:t>
      </w:r>
      <w:r w:rsidR="005D4561" w:rsidRPr="005D4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случаев приобретения объектов недвижимого имущества.</w:t>
      </w:r>
    </w:p>
    <w:p w:rsidR="001A65ED" w:rsidRPr="005D4561" w:rsidRDefault="001A65ED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III. Состав, порядок определения баллов оценки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весовых коэффициентов количественных критериев и оценки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эффективности на основе количественных критериев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93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Оценка эффективности осуществляется на основе следующих количественных критериев: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значения количественных показателей (показателя) результатов реализации инвестиционного проекта;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наличие потребителей продукции (работ, услуг), создаваемой в результате реализации инвестиционного проекта, в количестве, достаточном для</w:t>
      </w:r>
      <w:r w:rsidR="00F93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обеспечения проектируемого (нормативного) уровня использования проектной мощности объекта капитального строительства</w:t>
      </w:r>
      <w:r w:rsidR="007E60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(мощности приобретаемого объекта недвижимого имущества)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отношение проектной мощности создаваемого (реконструируемого) объекта капитального строительства</w:t>
      </w:r>
      <w:r w:rsidR="007E60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(мощности приобретаемого объекта недвижимого имущества)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мощности, необходимой для производства продукции (работ, услуг) в объеме, </w:t>
      </w:r>
      <w:r w:rsidR="007E60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 для </w:t>
      </w:r>
      <w:r w:rsidR="007E60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обеспечения муниципальных нужд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обеспечение планируемого объекта капитального строительства </w:t>
      </w:r>
      <w:r w:rsidR="00A94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(объекта недвижимого имущества) 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инженерной и транспортной инфраструктурой в объемах, достаточных для реализации инвестиционного проекта.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</w:t>
      </w:r>
      <w:r w:rsidR="00F93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Оценка эффективности на основе количественных критериев рассчитывается по следующей формуле:</w:t>
      </w:r>
    </w:p>
    <w:p w:rsidR="00503FCE" w:rsidRPr="00AD5DE3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03FCE" w:rsidRPr="00B06D02" w:rsidRDefault="006C29E8" w:rsidP="00E02F87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ru-RU"/>
        </w:rPr>
      </w:pPr>
      <w:r w:rsidRPr="00B06D02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</w:t>
      </w:r>
      <w:r w:rsidR="00503FCE" w:rsidRPr="00AD5DE3">
        <w:rPr>
          <w:rFonts w:ascii="Times New Roman" w:eastAsia="Times New Roman" w:hAnsi="Times New Roman" w:cs="Times New Roman"/>
          <w:bCs/>
          <w:lang w:eastAsia="ru-RU"/>
        </w:rPr>
        <w:t>К</w:t>
      </w:r>
      <w:proofErr w:type="gramStart"/>
      <w:r w:rsidR="00503FCE" w:rsidRPr="00B06D02">
        <w:rPr>
          <w:rFonts w:ascii="Times New Roman" w:eastAsia="Times New Roman" w:hAnsi="Times New Roman" w:cs="Times New Roman"/>
          <w:bCs/>
          <w:vertAlign w:val="subscript"/>
          <w:lang w:eastAsia="ru-RU"/>
        </w:rPr>
        <w:t>2</w:t>
      </w:r>
      <w:proofErr w:type="gramEnd"/>
    </w:p>
    <w:p w:rsidR="00503FCE" w:rsidRPr="00B06D02" w:rsidRDefault="00503FCE" w:rsidP="00E02F87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D5DE3">
        <w:rPr>
          <w:rFonts w:ascii="Times New Roman" w:eastAsia="Times New Roman" w:hAnsi="Times New Roman" w:cs="Times New Roman"/>
          <w:bCs/>
          <w:lang w:eastAsia="ru-RU"/>
        </w:rPr>
        <w:t>Ч</w:t>
      </w:r>
      <w:proofErr w:type="gramStart"/>
      <w:r w:rsidR="007A2B54" w:rsidRPr="00B06D02">
        <w:rPr>
          <w:rFonts w:ascii="Times New Roman" w:eastAsia="Times New Roman" w:hAnsi="Times New Roman" w:cs="Times New Roman"/>
          <w:bCs/>
          <w:vertAlign w:val="subscript"/>
          <w:lang w:eastAsia="ru-RU"/>
        </w:rPr>
        <w:t>2</w:t>
      </w:r>
      <w:proofErr w:type="gramEnd"/>
      <w:r w:rsidRPr="00B06D02">
        <w:rPr>
          <w:rFonts w:ascii="Times New Roman" w:eastAsia="Times New Roman" w:hAnsi="Times New Roman" w:cs="Times New Roman"/>
          <w:bCs/>
          <w:lang w:eastAsia="ru-RU"/>
        </w:rPr>
        <w:t xml:space="preserve">  = </w:t>
      </w:r>
      <w:r w:rsidRPr="00AD5DE3">
        <w:rPr>
          <w:rFonts w:ascii="Times New Roman" w:eastAsia="Times New Roman" w:hAnsi="Times New Roman" w:cs="Times New Roman"/>
          <w:bCs/>
          <w:lang w:val="en-US" w:eastAsia="ru-RU"/>
        </w:rPr>
        <w:t>SUM</w:t>
      </w:r>
      <w:r w:rsidRPr="00B06D0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D5DE3">
        <w:rPr>
          <w:rFonts w:ascii="Times New Roman" w:eastAsia="Times New Roman" w:hAnsi="Times New Roman" w:cs="Times New Roman"/>
          <w:bCs/>
          <w:lang w:eastAsia="ru-RU"/>
        </w:rPr>
        <w:t>б</w:t>
      </w:r>
      <w:r w:rsidR="007A2B54" w:rsidRPr="00B06D02">
        <w:rPr>
          <w:rFonts w:ascii="Times New Roman" w:eastAsia="Times New Roman" w:hAnsi="Times New Roman" w:cs="Times New Roman"/>
          <w:bCs/>
          <w:vertAlign w:val="subscript"/>
          <w:lang w:eastAsia="ru-RU"/>
        </w:rPr>
        <w:t>2</w:t>
      </w:r>
      <w:proofErr w:type="spellStart"/>
      <w:r w:rsidR="007A2B54" w:rsidRPr="007A2B54">
        <w:rPr>
          <w:rFonts w:ascii="Times New Roman" w:eastAsia="Times New Roman" w:hAnsi="Times New Roman" w:cs="Times New Roman"/>
          <w:bCs/>
          <w:vertAlign w:val="subscript"/>
          <w:lang w:val="en-US" w:eastAsia="ru-RU"/>
        </w:rPr>
        <w:t>i</w:t>
      </w:r>
      <w:proofErr w:type="spellEnd"/>
      <w:r w:rsidR="007A2B54" w:rsidRPr="00B06D02">
        <w:rPr>
          <w:rFonts w:ascii="Times New Roman" w:eastAsia="Times New Roman" w:hAnsi="Times New Roman" w:cs="Times New Roman"/>
          <w:bCs/>
          <w:vertAlign w:val="subscript"/>
          <w:lang w:eastAsia="ru-RU"/>
        </w:rPr>
        <w:t xml:space="preserve"> </w:t>
      </w:r>
      <w:r w:rsidRPr="00B06D02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Pr="00AD5DE3">
        <w:rPr>
          <w:rFonts w:ascii="Times New Roman" w:eastAsia="Times New Roman" w:hAnsi="Times New Roman" w:cs="Times New Roman"/>
          <w:bCs/>
          <w:lang w:val="en-US" w:eastAsia="ru-RU"/>
        </w:rPr>
        <w:t>x</w:t>
      </w:r>
      <w:r w:rsidRPr="00B06D0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D5DE3">
        <w:rPr>
          <w:rFonts w:ascii="Times New Roman" w:eastAsia="Times New Roman" w:hAnsi="Times New Roman" w:cs="Times New Roman"/>
          <w:bCs/>
          <w:lang w:eastAsia="ru-RU"/>
        </w:rPr>
        <w:t>Р</w:t>
      </w:r>
      <w:proofErr w:type="spellStart"/>
      <w:r w:rsidR="007A2B54" w:rsidRPr="007A2B54">
        <w:rPr>
          <w:rFonts w:ascii="Times New Roman" w:eastAsia="Times New Roman" w:hAnsi="Times New Roman" w:cs="Times New Roman"/>
          <w:bCs/>
          <w:vertAlign w:val="subscript"/>
          <w:lang w:val="en-US" w:eastAsia="ru-RU"/>
        </w:rPr>
        <w:t>i</w:t>
      </w:r>
      <w:proofErr w:type="spellEnd"/>
      <w:r w:rsidRPr="00B06D02">
        <w:rPr>
          <w:rFonts w:ascii="Times New Roman" w:eastAsia="Times New Roman" w:hAnsi="Times New Roman" w:cs="Times New Roman"/>
          <w:bCs/>
          <w:lang w:eastAsia="ru-RU"/>
        </w:rPr>
        <w:t>,</w:t>
      </w:r>
      <w:r w:rsidR="00D01176">
        <w:rPr>
          <w:rFonts w:ascii="Times New Roman" w:eastAsia="Times New Roman" w:hAnsi="Times New Roman" w:cs="Times New Roman"/>
          <w:bCs/>
          <w:lang w:eastAsia="ru-RU"/>
        </w:rPr>
        <w:t xml:space="preserve">  где:</w:t>
      </w:r>
    </w:p>
    <w:p w:rsidR="00503FCE" w:rsidRPr="00B06D02" w:rsidRDefault="006C29E8" w:rsidP="00E02F87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lang w:eastAsia="ru-RU"/>
        </w:rPr>
      </w:pPr>
      <w:r w:rsidRPr="00B06D02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</w:t>
      </w:r>
      <w:proofErr w:type="spellStart"/>
      <w:r w:rsidR="00503FCE" w:rsidRPr="00AD5DE3">
        <w:rPr>
          <w:rFonts w:ascii="Times New Roman" w:eastAsia="Times New Roman" w:hAnsi="Times New Roman" w:cs="Times New Roman"/>
          <w:bCs/>
          <w:lang w:val="en-US" w:eastAsia="ru-RU"/>
        </w:rPr>
        <w:t>i</w:t>
      </w:r>
      <w:proofErr w:type="spellEnd"/>
      <w:r w:rsidR="00503FCE" w:rsidRPr="00B06D02">
        <w:rPr>
          <w:rFonts w:ascii="Times New Roman" w:eastAsia="Times New Roman" w:hAnsi="Times New Roman" w:cs="Times New Roman"/>
          <w:bCs/>
          <w:lang w:eastAsia="ru-RU"/>
        </w:rPr>
        <w:t xml:space="preserve">=1     </w:t>
      </w:r>
    </w:p>
    <w:p w:rsidR="00503FCE" w:rsidRPr="00B06D02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03FCE" w:rsidRPr="00AD5DE3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06D02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  <w:proofErr w:type="spellStart"/>
      <w:r w:rsidRPr="00AD5DE3">
        <w:rPr>
          <w:rFonts w:ascii="Times New Roman" w:eastAsia="Times New Roman" w:hAnsi="Times New Roman" w:cs="Times New Roman"/>
          <w:bCs/>
          <w:lang w:eastAsia="ru-RU"/>
        </w:rPr>
        <w:t>Р</w:t>
      </w:r>
      <w:proofErr w:type="gramStart"/>
      <w:r w:rsidR="007A2B54" w:rsidRPr="007A2B54">
        <w:rPr>
          <w:rFonts w:ascii="Times New Roman" w:eastAsia="Times New Roman" w:hAnsi="Times New Roman" w:cs="Times New Roman"/>
          <w:bCs/>
          <w:vertAlign w:val="subscript"/>
          <w:lang w:eastAsia="ru-RU"/>
        </w:rPr>
        <w:t>i</w:t>
      </w:r>
      <w:proofErr w:type="spellEnd"/>
      <w:proofErr w:type="gramEnd"/>
      <w:r w:rsidRPr="00AD5DE3">
        <w:rPr>
          <w:rFonts w:ascii="Times New Roman" w:eastAsia="Times New Roman" w:hAnsi="Times New Roman" w:cs="Times New Roman"/>
          <w:bCs/>
          <w:lang w:eastAsia="ru-RU"/>
        </w:rPr>
        <w:t xml:space="preserve"> - весовой коэффициент i-</w:t>
      </w:r>
      <w:proofErr w:type="spellStart"/>
      <w:r w:rsidRPr="00AD5DE3">
        <w:rPr>
          <w:rFonts w:ascii="Times New Roman" w:eastAsia="Times New Roman" w:hAnsi="Times New Roman" w:cs="Times New Roman"/>
          <w:bCs/>
          <w:lang w:eastAsia="ru-RU"/>
        </w:rPr>
        <w:t>го</w:t>
      </w:r>
      <w:proofErr w:type="spellEnd"/>
      <w:r w:rsidRPr="00AD5DE3">
        <w:rPr>
          <w:rFonts w:ascii="Times New Roman" w:eastAsia="Times New Roman" w:hAnsi="Times New Roman" w:cs="Times New Roman"/>
          <w:bCs/>
          <w:lang w:eastAsia="ru-RU"/>
        </w:rPr>
        <w:t xml:space="preserve"> количественного критерия, в процентах;</w:t>
      </w:r>
    </w:p>
    <w:p w:rsidR="00503FCE" w:rsidRPr="00AD5DE3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5DE3"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</w:p>
    <w:p w:rsidR="00503FCE" w:rsidRPr="00AD5DE3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5DE3">
        <w:rPr>
          <w:rFonts w:ascii="Times New Roman" w:eastAsia="Times New Roman" w:hAnsi="Times New Roman" w:cs="Times New Roman"/>
          <w:bCs/>
          <w:lang w:eastAsia="ru-RU"/>
        </w:rPr>
        <w:t xml:space="preserve">    б</w:t>
      </w:r>
      <w:r w:rsidR="007A2B54" w:rsidRPr="007A2B54">
        <w:rPr>
          <w:rFonts w:ascii="Times New Roman" w:eastAsia="Times New Roman" w:hAnsi="Times New Roman" w:cs="Times New Roman"/>
          <w:bCs/>
          <w:vertAlign w:val="subscript"/>
          <w:lang w:eastAsia="ru-RU"/>
        </w:rPr>
        <w:t>2i</w:t>
      </w:r>
      <w:r w:rsidRPr="00AD5DE3">
        <w:rPr>
          <w:rFonts w:ascii="Times New Roman" w:eastAsia="Times New Roman" w:hAnsi="Times New Roman" w:cs="Times New Roman"/>
          <w:bCs/>
          <w:lang w:eastAsia="ru-RU"/>
        </w:rPr>
        <w:t xml:space="preserve">   - балл оценки i-</w:t>
      </w:r>
      <w:proofErr w:type="spellStart"/>
      <w:r w:rsidRPr="00AD5DE3">
        <w:rPr>
          <w:rFonts w:ascii="Times New Roman" w:eastAsia="Times New Roman" w:hAnsi="Times New Roman" w:cs="Times New Roman"/>
          <w:bCs/>
          <w:lang w:eastAsia="ru-RU"/>
        </w:rPr>
        <w:t>го</w:t>
      </w:r>
      <w:proofErr w:type="spellEnd"/>
      <w:r w:rsidRPr="00AD5DE3">
        <w:rPr>
          <w:rFonts w:ascii="Times New Roman" w:eastAsia="Times New Roman" w:hAnsi="Times New Roman" w:cs="Times New Roman"/>
          <w:bCs/>
          <w:lang w:eastAsia="ru-RU"/>
        </w:rPr>
        <w:t xml:space="preserve"> количественного критерия;</w:t>
      </w:r>
    </w:p>
    <w:p w:rsidR="00503FCE" w:rsidRPr="00AD5DE3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5DE3"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</w:p>
    <w:p w:rsidR="00503FCE" w:rsidRPr="00AD5DE3" w:rsidRDefault="007A2B54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К</w:t>
      </w:r>
      <w:proofErr w:type="gramStart"/>
      <w:r w:rsidRPr="007A2B54">
        <w:rPr>
          <w:rFonts w:ascii="Times New Roman" w:eastAsia="Times New Roman" w:hAnsi="Times New Roman" w:cs="Times New Roman"/>
          <w:bCs/>
          <w:vertAlign w:val="subscript"/>
          <w:lang w:eastAsia="ru-RU"/>
        </w:rPr>
        <w:t>2</w:t>
      </w:r>
      <w:proofErr w:type="gramEnd"/>
      <w:r w:rsidR="00503FCE" w:rsidRPr="00AD5DE3">
        <w:rPr>
          <w:rFonts w:ascii="Times New Roman" w:eastAsia="Times New Roman" w:hAnsi="Times New Roman" w:cs="Times New Roman"/>
          <w:bCs/>
          <w:lang w:eastAsia="ru-RU"/>
        </w:rPr>
        <w:t>- общее число количественных критериев.</w:t>
      </w:r>
    </w:p>
    <w:p w:rsidR="00503FCE" w:rsidRPr="00AD5DE3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5DE3"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93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Требования к определению баллов оценки по каждому из количественных критериев установлены </w:t>
      </w:r>
      <w:r w:rsidRPr="00AD5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пунктами 14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AD5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Методики, при этом числовые значения баллов оценки по количественным критериям в целях Методики могут быть только "0" или "1".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Значения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весовых коэффициентов количественных критериев в зависимости от типа инвестиционного проекта, устанавливаемые в целях Методики, приведены в приложении к Методике. Сумма весовых коэффициентов по всем количественным критериям составляет 100%.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P336"/>
      <w:bookmarkEnd w:id="4"/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93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Критерий - значения количественных показателей (показателя) результатов реализации инвестиционного проекта.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присвоения балла, равного 1, представленные заявителем в паспорте инвестиционного </w:t>
      </w:r>
      <w:proofErr w:type="gramStart"/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 значения количественных показателей результатов его реализации</w:t>
      </w:r>
      <w:proofErr w:type="gramEnd"/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должны отвечать следующим требованиям: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наличие показателя (показателей), характеризующих непосредственные (прямые) результаты реализации инвестиционного проекта (мощность объекта капитального строительства, общая площадь объекта, общий строительный объем</w:t>
      </w:r>
      <w:r w:rsidR="00AD5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мощность приобретаемого объекта недвижимого имущества) с указанием единиц измерения в соответствии с Общероссийским классификатором единиц измерения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наличие не менее одного показателя, характеризующего конечные социально-экономические результаты реализации проекта.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остальных случаях по данному критерию проекту присваивается балл, равный 0.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93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Критерий - наличие потребителей </w:t>
      </w:r>
      <w:r w:rsidR="00B1162D"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продукции</w:t>
      </w:r>
      <w:r w:rsidR="00B116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6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B116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работ, услуг</w:t>
      </w:r>
      <w:r w:rsidR="001A65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создаваем</w:t>
      </w:r>
      <w:r w:rsidR="0045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результате реализации инвестиционного проекта, в количестве, достаточном для</w:t>
      </w:r>
      <w:r w:rsidR="00745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обеспечения проектируемого (нормативного) уровня использования проектной мощности объекта капитального строительства</w:t>
      </w:r>
      <w:r w:rsidR="00AD5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(мощности приобретаемого объекта недвижимого имущества)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приводит обоснование спроса (потребности) на продукцию (работы, услуги), создаваемую в результате реализации инвестиционного проекта.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Балл, равный 1, присваивается, если проектная мощность (намечаемый объем производства продукции, выполнения работ, оказания услуг) создаваемого (реконструируемого) в рамках реализации инвестиционного проекта объекта капитального строительства </w:t>
      </w:r>
      <w:r w:rsidR="00570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(мощность приобретаемого объекта недвижимого имущества) 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соответствует (или </w:t>
      </w:r>
      <w:r w:rsidR="00570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менее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потребности в данной продукции (работах, услугах).</w:t>
      </w:r>
      <w:proofErr w:type="gramEnd"/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остальных случаях по данному критерию проекту присваивается балл, равный 0.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Потребность в продукции (работах, услугах) определяется на момент ввода в эксплуатацию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деятельности.</w:t>
      </w:r>
    </w:p>
    <w:p w:rsidR="00503FCE" w:rsidRPr="00503FCE" w:rsidRDefault="001A65ED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93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503FCE"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Критерий - </w:t>
      </w:r>
      <w:r w:rsidR="00194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1945B6" w:rsidRPr="00194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тношение проектной мощности создаваемого (реконструируемого) объекта капитального строительства (мощности приобретаемого объекта недвижимого </w:t>
      </w:r>
      <w:r w:rsidR="001945B6" w:rsidRPr="00194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имущества) к мощности, необходимой для производства продукции (</w:t>
      </w:r>
      <w:r w:rsidR="00450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работ, </w:t>
      </w:r>
      <w:r w:rsidR="001945B6" w:rsidRPr="00194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услуг) в объеме, </w:t>
      </w:r>
      <w:r w:rsidR="00EE2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</w:t>
      </w:r>
      <w:r w:rsidR="00EE218E"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 для </w:t>
      </w:r>
      <w:r w:rsidR="00EE2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обеспечения муниципальных нужд</w:t>
      </w:r>
      <w:r w:rsidR="00503FCE" w:rsidRPr="006D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Балл, равный 1, присваивается, если отношение проектной мощности создаваемого (реконструируемого) объекта капитального строительства</w:t>
      </w:r>
      <w:r w:rsidR="00276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(мощности приобретаемого объекта недвижимого имущества)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мощности, необходимой для производства продукции (работ, услуг) в объеме, </w:t>
      </w:r>
      <w:r w:rsidR="00276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предусмотренном для обеспечения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нужд, </w:t>
      </w:r>
      <w:r w:rsidRPr="006D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потребности в оказании соответствующих муниципальных услуг (выполнении работ) города Иванова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не превышает 100 процентов.</w:t>
      </w:r>
      <w:proofErr w:type="gramEnd"/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 приводит обоснования спроса (потребности) на продукцию (работы, услуги),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</w:t>
      </w:r>
      <w:r w:rsidR="00276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6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капитального строительства (мощност</w:t>
      </w:r>
      <w:r w:rsidR="00D23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276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приобретаемого объекта</w:t>
      </w:r>
      <w:r w:rsidR="00D23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недвижимого имущества)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31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Сравнение проектной мощности объекта осуществляется с "дополнительной" мощностью, необходимой для полного удовлетворения муниципальных нужд, потребности в оказании муниципальной услуги (выполнении работы).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остальных случаях по данному критерию проекту присваивается балл, равный 0.</w:t>
      </w:r>
    </w:p>
    <w:p w:rsidR="00503FCE" w:rsidRPr="00503FCE" w:rsidRDefault="001A65ED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" w:name="P350"/>
      <w:bookmarkEnd w:id="5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93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503FCE"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Критерий - </w:t>
      </w:r>
      <w:r w:rsidR="001945B6" w:rsidRPr="00194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</w:t>
      </w:r>
      <w:r w:rsidR="006D4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1945B6" w:rsidRPr="00194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</w:t>
      </w:r>
      <w:r w:rsidR="00EE21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инвестиционного </w:t>
      </w:r>
      <w:r w:rsidR="001945B6" w:rsidRPr="00194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</w:t>
      </w:r>
      <w:r w:rsidR="00503FCE"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Заявитель приводит обоснование обеспечения создаваемого (реконструируемого) объекта капитального строительства </w:t>
      </w:r>
      <w:r w:rsidR="00D20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(приобретаемого объекта недвижимого имущества) 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инженерной</w:t>
      </w:r>
      <w:r w:rsidR="00D20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транспортной инфраструктурой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 равен 1 в случаях: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если на площадке, отводимой под предлагаемое строительство</w:t>
      </w:r>
      <w:r w:rsidR="00D20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(для функционирования приобретаемого объекта недвижимого имущества)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уже имеются все виды инженерной и транспортной инфраструктуры в необходимых объемах;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если для предполагаемого объекта капитального строительства </w:t>
      </w:r>
      <w:r w:rsidR="00D20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(приобретаемого объекта недвижимого имущества) 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силу его функционального назначения инженерная и транспортная инфраструктура не требуется.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остальных случаях по данному критерию проекту присваивается балл, равный 0.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IV. Расчет интегральной оценки эффективности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CE" w:rsidRPr="00503FCE" w:rsidRDefault="001A65ED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93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503FCE"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Интегральная оценка </w:t>
      </w:r>
      <w:proofErr w:type="spellStart"/>
      <w:r w:rsidR="007A2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="007A2B54" w:rsidRPr="007A2B5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инт</w:t>
      </w:r>
      <w:proofErr w:type="spellEnd"/>
      <w:r w:rsidR="007A2B54"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3FCE"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определяется как средневзвешенная сумма</w:t>
      </w:r>
      <w:r w:rsidR="007A2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3FCE"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оценок эффективности на основе качественных и количественных критериев по</w:t>
      </w:r>
      <w:r w:rsidR="007A2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3FCE"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следующей формуле: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1176" w:rsidRPr="00503FCE" w:rsidRDefault="00D01176" w:rsidP="00D0117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  <w:proofErr w:type="spellStart"/>
      <w:r w:rsidR="007A2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="007A2B54" w:rsidRPr="007A2B5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инт</w:t>
      </w:r>
      <w:proofErr w:type="spellEnd"/>
      <w:r w:rsidR="007A2B54"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3FCE"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= Ч</w:t>
      </w:r>
      <w:proofErr w:type="gramStart"/>
      <w:r w:rsidR="007A2B54" w:rsidRPr="007A2B5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1</w:t>
      </w:r>
      <w:proofErr w:type="gramEnd"/>
      <w:r w:rsidR="00503FCE"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x 0,2 + Ч</w:t>
      </w:r>
      <w:r w:rsidR="007A2B54" w:rsidRPr="007A2B5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r w:rsidR="00503FCE"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x 0,8,</w:t>
      </w:r>
      <w:r w:rsidRPr="00D011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где: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proofErr w:type="gramStart"/>
      <w:r w:rsidR="007A2B54" w:rsidRPr="007A2B5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1</w:t>
      </w:r>
      <w:proofErr w:type="gramEnd"/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оценка эффективности на основе качественных критериев;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proofErr w:type="gramStart"/>
      <w:r w:rsidR="007A2B54" w:rsidRPr="007A2B5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2</w:t>
      </w:r>
      <w:proofErr w:type="gramEnd"/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оценка эффективности на основе количественных критериев;</w:t>
      </w:r>
    </w:p>
    <w:p w:rsidR="00503FCE" w:rsidRPr="00503FCE" w:rsidRDefault="00503FCE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0,2 и 0,8 - весовые коэффициенты оценок эффективности на основе качественных и количественных критериев соответственно.</w:t>
      </w:r>
    </w:p>
    <w:p w:rsidR="00503FCE" w:rsidRPr="00503FCE" w:rsidRDefault="00F93D22" w:rsidP="00E02F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503FCE"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При осуществлении оценки эффективности предельное (минимальное) значение интегральной оценки устанавливается равным 70%. Соответствие или превышение числового значения расчетной интегральной оценки по рассматриваемому инвестиционному </w:t>
      </w:r>
      <w:proofErr w:type="gramStart"/>
      <w:r w:rsidR="00503FCE"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проекту</w:t>
      </w:r>
      <w:proofErr w:type="gramEnd"/>
      <w:r w:rsidR="00503FCE"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установленному предельному (минимальному) значению свидетельствует об эффективности рассматриваемого инвестиционного проекта</w:t>
      </w:r>
      <w:r w:rsidR="003E0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E0124" w:rsidRPr="00194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целесообразности его финансового обеспечения частично или полностью из бюджета города</w:t>
      </w:r>
      <w:r w:rsidR="00503FCE" w:rsidRPr="00503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D0684" w:rsidRDefault="008D0684" w:rsidP="00565F7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2202" w:rsidRDefault="00855445" w:rsidP="00565F7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8D06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Методике оценки эффективности </w:t>
      </w:r>
    </w:p>
    <w:p w:rsidR="00522202" w:rsidRDefault="008D0684" w:rsidP="00565F7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использования средств бюджета города Иванова,</w:t>
      </w:r>
    </w:p>
    <w:p w:rsidR="00855445" w:rsidRPr="006D3858" w:rsidRDefault="008D0684" w:rsidP="00565F7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направляемых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капитальные вложения</w:t>
      </w:r>
    </w:p>
    <w:p w:rsidR="0030171A" w:rsidRDefault="0030171A" w:rsidP="00855445">
      <w:pPr>
        <w:pStyle w:val="a3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855445" w:rsidRDefault="00855445" w:rsidP="00855445">
      <w:pPr>
        <w:pStyle w:val="a3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95052A">
        <w:rPr>
          <w:rFonts w:ascii="Times New Roman" w:hAnsi="Times New Roman" w:cs="Times New Roman"/>
          <w:sz w:val="24"/>
          <w:szCs w:val="24"/>
        </w:rPr>
        <w:t xml:space="preserve">Значения весовых коэффициентов количественных критериев </w:t>
      </w:r>
    </w:p>
    <w:p w:rsidR="003E0124" w:rsidRPr="0046182F" w:rsidRDefault="003E0124" w:rsidP="00855445">
      <w:pPr>
        <w:pStyle w:val="a3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343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4253"/>
        <w:gridCol w:w="2835"/>
        <w:gridCol w:w="2551"/>
      </w:tblGrid>
      <w:tr w:rsidR="00855445" w:rsidRPr="00580A85" w:rsidTr="00855445">
        <w:trPr>
          <w:jc w:val="center"/>
        </w:trPr>
        <w:tc>
          <w:tcPr>
            <w:tcW w:w="704" w:type="dxa"/>
            <w:vMerge w:val="restart"/>
          </w:tcPr>
          <w:p w:rsidR="00855445" w:rsidRPr="00580A85" w:rsidRDefault="00855445" w:rsidP="00CC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0A85">
              <w:rPr>
                <w:sz w:val="22"/>
                <w:szCs w:val="22"/>
              </w:rPr>
              <w:t xml:space="preserve">№ </w:t>
            </w:r>
            <w:proofErr w:type="gramStart"/>
            <w:r w:rsidRPr="00580A85">
              <w:rPr>
                <w:sz w:val="22"/>
                <w:szCs w:val="22"/>
              </w:rPr>
              <w:t>п</w:t>
            </w:r>
            <w:proofErr w:type="gramEnd"/>
            <w:r w:rsidRPr="00580A85">
              <w:rPr>
                <w:sz w:val="22"/>
                <w:szCs w:val="22"/>
              </w:rPr>
              <w:t>/п</w:t>
            </w:r>
          </w:p>
        </w:tc>
        <w:tc>
          <w:tcPr>
            <w:tcW w:w="4253" w:type="dxa"/>
            <w:vMerge w:val="restart"/>
          </w:tcPr>
          <w:p w:rsidR="00855445" w:rsidRPr="00580A85" w:rsidRDefault="00855445" w:rsidP="00CC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0A85">
              <w:rPr>
                <w:sz w:val="22"/>
                <w:szCs w:val="22"/>
              </w:rPr>
              <w:t>Критерий</w:t>
            </w:r>
          </w:p>
        </w:tc>
        <w:tc>
          <w:tcPr>
            <w:tcW w:w="5386" w:type="dxa"/>
            <w:gridSpan w:val="2"/>
          </w:tcPr>
          <w:p w:rsidR="00855445" w:rsidRPr="00580A85" w:rsidRDefault="00855445" w:rsidP="00CC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0A85">
              <w:rPr>
                <w:sz w:val="22"/>
                <w:szCs w:val="22"/>
              </w:rPr>
              <w:t>Строительство, реконструкция, в том числе с элементами реставрации, объекта капитального строительства или приобретение объекта недвижимого имущества</w:t>
            </w:r>
          </w:p>
        </w:tc>
      </w:tr>
      <w:tr w:rsidR="00855445" w:rsidRPr="00580A85" w:rsidTr="00855445">
        <w:trPr>
          <w:jc w:val="center"/>
        </w:trPr>
        <w:tc>
          <w:tcPr>
            <w:tcW w:w="704" w:type="dxa"/>
            <w:vMerge/>
          </w:tcPr>
          <w:p w:rsidR="00855445" w:rsidRPr="00580A85" w:rsidRDefault="00855445" w:rsidP="00CC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855445" w:rsidRPr="00580A85" w:rsidRDefault="00855445" w:rsidP="00CC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55445" w:rsidRPr="00580A85" w:rsidRDefault="00855445" w:rsidP="00E00F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0A85">
              <w:rPr>
                <w:sz w:val="22"/>
                <w:szCs w:val="22"/>
              </w:rPr>
              <w:t>образования, культуры и спорта</w:t>
            </w:r>
            <w:r w:rsidR="00E00FD9">
              <w:rPr>
                <w:sz w:val="22"/>
                <w:szCs w:val="22"/>
              </w:rPr>
              <w:t>,</w:t>
            </w:r>
            <w:r w:rsidRPr="00580A85">
              <w:rPr>
                <w:sz w:val="22"/>
                <w:szCs w:val="22"/>
              </w:rPr>
              <w:t xml:space="preserve"> коммунальной инфраструктуры, административных и иных зданий, охраны окружающей среды</w:t>
            </w:r>
          </w:p>
        </w:tc>
        <w:tc>
          <w:tcPr>
            <w:tcW w:w="2551" w:type="dxa"/>
          </w:tcPr>
          <w:p w:rsidR="00855445" w:rsidRPr="00580A85" w:rsidRDefault="00855445" w:rsidP="00CC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0A85">
              <w:rPr>
                <w:sz w:val="22"/>
                <w:szCs w:val="22"/>
              </w:rPr>
              <w:t>производственного назначения, транспортной инфраструктуры, инфраструктуры национальной инновационной системы и другие</w:t>
            </w:r>
          </w:p>
        </w:tc>
      </w:tr>
      <w:tr w:rsidR="00855445" w:rsidRPr="00580A85" w:rsidTr="00855445">
        <w:trPr>
          <w:jc w:val="center"/>
        </w:trPr>
        <w:tc>
          <w:tcPr>
            <w:tcW w:w="704" w:type="dxa"/>
          </w:tcPr>
          <w:p w:rsidR="00855445" w:rsidRPr="00580A85" w:rsidRDefault="00855445" w:rsidP="00CC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0A85">
              <w:rPr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:rsidR="00855445" w:rsidRPr="00580A85" w:rsidRDefault="00855445" w:rsidP="00CC31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A85">
              <w:rPr>
                <w:sz w:val="22"/>
                <w:szCs w:val="22"/>
              </w:rPr>
              <w:t>Значения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2835" w:type="dxa"/>
            <w:vAlign w:val="center"/>
          </w:tcPr>
          <w:p w:rsidR="00855445" w:rsidRPr="00580A85" w:rsidRDefault="003E0124" w:rsidP="00CC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5445" w:rsidRPr="00580A85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vAlign w:val="center"/>
          </w:tcPr>
          <w:p w:rsidR="00855445" w:rsidRPr="00580A85" w:rsidRDefault="003E0124" w:rsidP="00CC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5445" w:rsidRPr="00580A85">
              <w:rPr>
                <w:sz w:val="22"/>
                <w:szCs w:val="22"/>
              </w:rPr>
              <w:t>5</w:t>
            </w:r>
          </w:p>
        </w:tc>
      </w:tr>
      <w:tr w:rsidR="00855445" w:rsidRPr="00580A85" w:rsidTr="00855445">
        <w:trPr>
          <w:jc w:val="center"/>
        </w:trPr>
        <w:tc>
          <w:tcPr>
            <w:tcW w:w="704" w:type="dxa"/>
          </w:tcPr>
          <w:p w:rsidR="00855445" w:rsidRPr="00580A85" w:rsidRDefault="003E0124" w:rsidP="00CC3199">
            <w:pPr>
              <w:autoSpaceDE w:val="0"/>
              <w:autoSpaceDN w:val="0"/>
              <w:adjustRightInd w:val="0"/>
              <w:ind w:left="29" w:hanging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5445" w:rsidRPr="00580A85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855445" w:rsidRPr="00580A85" w:rsidRDefault="00855445" w:rsidP="00450F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580A85">
              <w:rPr>
                <w:sz w:val="22"/>
                <w:szCs w:val="22"/>
              </w:rPr>
              <w:t xml:space="preserve">Наличие потребителей </w:t>
            </w:r>
            <w:r w:rsidR="00EE218E" w:rsidRPr="00580A85">
              <w:rPr>
                <w:sz w:val="22"/>
                <w:szCs w:val="22"/>
              </w:rPr>
              <w:t xml:space="preserve">продукции </w:t>
            </w:r>
            <w:r w:rsidR="00B17425">
              <w:rPr>
                <w:sz w:val="22"/>
                <w:szCs w:val="22"/>
              </w:rPr>
              <w:t>(</w:t>
            </w:r>
            <w:r w:rsidR="00EE218E">
              <w:rPr>
                <w:sz w:val="22"/>
                <w:szCs w:val="22"/>
              </w:rPr>
              <w:t xml:space="preserve">работ, </w:t>
            </w:r>
            <w:r w:rsidR="00EE218E" w:rsidRPr="00580A85">
              <w:rPr>
                <w:sz w:val="22"/>
                <w:szCs w:val="22"/>
              </w:rPr>
              <w:t>услуг</w:t>
            </w:r>
            <w:r w:rsidR="00B17425">
              <w:rPr>
                <w:sz w:val="22"/>
                <w:szCs w:val="22"/>
              </w:rPr>
              <w:t>)</w:t>
            </w:r>
            <w:r w:rsidRPr="00580A85">
              <w:rPr>
                <w:sz w:val="22"/>
                <w:szCs w:val="22"/>
              </w:rPr>
              <w:t>, создаваем</w:t>
            </w:r>
            <w:r w:rsidR="00450F54">
              <w:rPr>
                <w:sz w:val="22"/>
                <w:szCs w:val="22"/>
              </w:rPr>
              <w:t>ой</w:t>
            </w:r>
            <w:r w:rsidRPr="00580A85">
              <w:rPr>
                <w:sz w:val="22"/>
                <w:szCs w:val="22"/>
              </w:rPr>
              <w:t xml:space="preserve">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 </w:t>
            </w:r>
            <w:proofErr w:type="gramEnd"/>
          </w:p>
        </w:tc>
        <w:tc>
          <w:tcPr>
            <w:tcW w:w="2835" w:type="dxa"/>
            <w:vAlign w:val="center"/>
          </w:tcPr>
          <w:p w:rsidR="00855445" w:rsidRPr="00580A85" w:rsidRDefault="003E0124" w:rsidP="003E01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51" w:type="dxa"/>
            <w:vAlign w:val="center"/>
          </w:tcPr>
          <w:p w:rsidR="00855445" w:rsidRPr="00580A85" w:rsidRDefault="003E0124" w:rsidP="00CC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5445" w:rsidRPr="00580A85">
              <w:rPr>
                <w:sz w:val="22"/>
                <w:szCs w:val="22"/>
              </w:rPr>
              <w:t>8</w:t>
            </w:r>
          </w:p>
        </w:tc>
      </w:tr>
      <w:tr w:rsidR="00855445" w:rsidRPr="00580A85" w:rsidTr="00855445">
        <w:trPr>
          <w:jc w:val="center"/>
        </w:trPr>
        <w:tc>
          <w:tcPr>
            <w:tcW w:w="704" w:type="dxa"/>
          </w:tcPr>
          <w:p w:rsidR="00855445" w:rsidRPr="00580A85" w:rsidRDefault="003E0124" w:rsidP="00CC319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55445" w:rsidRPr="00580A85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855445" w:rsidRPr="00580A85" w:rsidRDefault="00855445" w:rsidP="00B1742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A85">
              <w:rPr>
                <w:sz w:val="22"/>
                <w:szCs w:val="22"/>
              </w:rPr>
              <w:t xml:space="preserve">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производства продукции </w:t>
            </w:r>
            <w:r w:rsidR="00B17425">
              <w:rPr>
                <w:sz w:val="22"/>
                <w:szCs w:val="22"/>
              </w:rPr>
              <w:t>(</w:t>
            </w:r>
            <w:r w:rsidR="00450F54">
              <w:rPr>
                <w:sz w:val="22"/>
                <w:szCs w:val="22"/>
              </w:rPr>
              <w:t xml:space="preserve">работ, </w:t>
            </w:r>
            <w:r w:rsidR="00B17425">
              <w:rPr>
                <w:sz w:val="22"/>
                <w:szCs w:val="22"/>
              </w:rPr>
              <w:t>у</w:t>
            </w:r>
            <w:r w:rsidRPr="00580A85">
              <w:rPr>
                <w:sz w:val="22"/>
                <w:szCs w:val="22"/>
              </w:rPr>
              <w:t xml:space="preserve">слуг) в объеме, </w:t>
            </w:r>
            <w:r w:rsidR="00EE218E" w:rsidRPr="00450F54">
              <w:rPr>
                <w:bCs/>
                <w:sz w:val="22"/>
                <w:szCs w:val="22"/>
              </w:rPr>
              <w:t>предусмотренном для обеспечения муниципальных нужд</w:t>
            </w:r>
          </w:p>
        </w:tc>
        <w:tc>
          <w:tcPr>
            <w:tcW w:w="2835" w:type="dxa"/>
            <w:vAlign w:val="center"/>
          </w:tcPr>
          <w:p w:rsidR="00855445" w:rsidRPr="00580A85" w:rsidRDefault="003E0124" w:rsidP="00CC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5445" w:rsidRPr="00580A85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vAlign w:val="center"/>
          </w:tcPr>
          <w:p w:rsidR="00855445" w:rsidRPr="00580A85" w:rsidRDefault="003E0124" w:rsidP="00CC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5445" w:rsidRPr="00580A85">
              <w:rPr>
                <w:sz w:val="22"/>
                <w:szCs w:val="22"/>
              </w:rPr>
              <w:t>9</w:t>
            </w:r>
          </w:p>
        </w:tc>
      </w:tr>
      <w:tr w:rsidR="00855445" w:rsidRPr="00580A85" w:rsidTr="00855445">
        <w:trPr>
          <w:jc w:val="center"/>
        </w:trPr>
        <w:tc>
          <w:tcPr>
            <w:tcW w:w="704" w:type="dxa"/>
          </w:tcPr>
          <w:p w:rsidR="00855445" w:rsidRPr="00580A85" w:rsidRDefault="003E0124" w:rsidP="00CC319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55445" w:rsidRPr="00580A85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855445" w:rsidRPr="00580A85" w:rsidRDefault="006D4D92" w:rsidP="00CC319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</w:t>
            </w:r>
            <w:r w:rsidR="00855445" w:rsidRPr="00580A85">
              <w:rPr>
                <w:sz w:val="22"/>
                <w:szCs w:val="22"/>
              </w:rPr>
              <w:t xml:space="preserve">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</w:t>
            </w:r>
            <w:r w:rsidR="00EE218E">
              <w:rPr>
                <w:sz w:val="22"/>
                <w:szCs w:val="22"/>
              </w:rPr>
              <w:t xml:space="preserve">инвестиционного </w:t>
            </w:r>
            <w:r w:rsidR="00855445" w:rsidRPr="00580A85">
              <w:rPr>
                <w:sz w:val="22"/>
                <w:szCs w:val="22"/>
              </w:rPr>
              <w:t>проекта</w:t>
            </w:r>
          </w:p>
        </w:tc>
        <w:tc>
          <w:tcPr>
            <w:tcW w:w="2835" w:type="dxa"/>
            <w:vAlign w:val="center"/>
          </w:tcPr>
          <w:p w:rsidR="00855445" w:rsidRPr="00580A85" w:rsidRDefault="003E0124" w:rsidP="003E01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51" w:type="dxa"/>
            <w:vAlign w:val="center"/>
          </w:tcPr>
          <w:p w:rsidR="00855445" w:rsidRPr="00580A85" w:rsidRDefault="003E0124" w:rsidP="00CC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5445" w:rsidRPr="00580A85">
              <w:rPr>
                <w:sz w:val="22"/>
                <w:szCs w:val="22"/>
              </w:rPr>
              <w:t>8</w:t>
            </w:r>
          </w:p>
        </w:tc>
      </w:tr>
      <w:tr w:rsidR="00855445" w:rsidRPr="00580A85" w:rsidTr="00855445">
        <w:trPr>
          <w:jc w:val="center"/>
        </w:trPr>
        <w:tc>
          <w:tcPr>
            <w:tcW w:w="704" w:type="dxa"/>
          </w:tcPr>
          <w:p w:rsidR="00855445" w:rsidRPr="00580A85" w:rsidRDefault="003E0124" w:rsidP="00CC3199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55445" w:rsidRPr="00580A85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</w:tcPr>
          <w:p w:rsidR="00855445" w:rsidRPr="00580A85" w:rsidRDefault="00855445" w:rsidP="00CC319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580A85">
              <w:rPr>
                <w:sz w:val="22"/>
                <w:szCs w:val="22"/>
              </w:rPr>
              <w:t>Итого</w:t>
            </w:r>
          </w:p>
        </w:tc>
        <w:tc>
          <w:tcPr>
            <w:tcW w:w="2835" w:type="dxa"/>
            <w:vAlign w:val="center"/>
          </w:tcPr>
          <w:p w:rsidR="00855445" w:rsidRPr="00580A85" w:rsidRDefault="00855445" w:rsidP="00CC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0A85">
              <w:rPr>
                <w:sz w:val="22"/>
                <w:szCs w:val="22"/>
              </w:rPr>
              <w:t>100</w:t>
            </w:r>
          </w:p>
        </w:tc>
        <w:tc>
          <w:tcPr>
            <w:tcW w:w="2551" w:type="dxa"/>
            <w:vAlign w:val="center"/>
          </w:tcPr>
          <w:p w:rsidR="00855445" w:rsidRPr="00580A85" w:rsidRDefault="00855445" w:rsidP="00CC31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0A85">
              <w:rPr>
                <w:sz w:val="22"/>
                <w:szCs w:val="22"/>
              </w:rPr>
              <w:t>100</w:t>
            </w:r>
          </w:p>
        </w:tc>
      </w:tr>
    </w:tbl>
    <w:p w:rsidR="006D3858" w:rsidRPr="006D3858" w:rsidRDefault="00D01176" w:rsidP="00855445">
      <w:pPr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5445">
        <w:rPr>
          <w:rFonts w:ascii="Times New Roman" w:hAnsi="Times New Roman" w:cs="Times New Roman"/>
          <w:sz w:val="24"/>
          <w:szCs w:val="24"/>
        </w:rPr>
        <w:t>»</w:t>
      </w:r>
      <w:r w:rsidR="0062789A">
        <w:rPr>
          <w:rFonts w:ascii="Times New Roman" w:hAnsi="Times New Roman" w:cs="Times New Roman"/>
          <w:sz w:val="24"/>
          <w:szCs w:val="24"/>
        </w:rPr>
        <w:t>.</w:t>
      </w:r>
    </w:p>
    <w:sectPr w:rsidR="006D3858" w:rsidRPr="006D3858" w:rsidSect="00B119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70" w:rsidRDefault="002F2E70" w:rsidP="00101BB1">
      <w:pPr>
        <w:spacing w:after="0" w:line="240" w:lineRule="auto"/>
      </w:pPr>
      <w:r>
        <w:separator/>
      </w:r>
    </w:p>
  </w:endnote>
  <w:endnote w:type="continuationSeparator" w:id="0">
    <w:p w:rsidR="002F2E70" w:rsidRDefault="002F2E70" w:rsidP="0010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70" w:rsidRDefault="002F2E70" w:rsidP="00101BB1">
      <w:pPr>
        <w:spacing w:after="0" w:line="240" w:lineRule="auto"/>
      </w:pPr>
      <w:r>
        <w:separator/>
      </w:r>
    </w:p>
  </w:footnote>
  <w:footnote w:type="continuationSeparator" w:id="0">
    <w:p w:rsidR="002F2E70" w:rsidRDefault="002F2E70" w:rsidP="00101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512"/>
        </w:tabs>
        <w:ind w:left="512" w:hanging="512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2">
    <w:nsid w:val="00000004"/>
    <w:multiLevelType w:val="singleLevel"/>
    <w:tmpl w:val="00000004"/>
    <w:name w:val="WW8Num13"/>
    <w:lvl w:ilvl="0">
      <w:start w:val="2"/>
      <w:numFmt w:val="decimal"/>
      <w:lvlText w:val="%1)"/>
      <w:lvlJc w:val="left"/>
      <w:pPr>
        <w:tabs>
          <w:tab w:val="num" w:pos="924"/>
        </w:tabs>
        <w:ind w:left="924" w:hanging="360"/>
      </w:pPr>
      <w:rPr>
        <w:rFonts w:hint="default"/>
        <w:szCs w:val="24"/>
      </w:rPr>
    </w:lvl>
  </w:abstractNum>
  <w:abstractNum w:abstractNumId="3">
    <w:nsid w:val="0CC33E96"/>
    <w:multiLevelType w:val="multilevel"/>
    <w:tmpl w:val="D040DB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C3F6FE0"/>
    <w:multiLevelType w:val="hybridMultilevel"/>
    <w:tmpl w:val="5598F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B56E3"/>
    <w:multiLevelType w:val="hybridMultilevel"/>
    <w:tmpl w:val="ECCAAA80"/>
    <w:lvl w:ilvl="0" w:tplc="5AAE41D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1993461"/>
    <w:multiLevelType w:val="hybridMultilevel"/>
    <w:tmpl w:val="6D861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A5497"/>
    <w:multiLevelType w:val="hybridMultilevel"/>
    <w:tmpl w:val="9E4E8F60"/>
    <w:lvl w:ilvl="0" w:tplc="E9E0F660">
      <w:start w:val="1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8217E"/>
    <w:multiLevelType w:val="hybridMultilevel"/>
    <w:tmpl w:val="BD98E724"/>
    <w:lvl w:ilvl="0" w:tplc="BA362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F2"/>
    <w:rsid w:val="000131F4"/>
    <w:rsid w:val="00036A7A"/>
    <w:rsid w:val="000446FD"/>
    <w:rsid w:val="0007269F"/>
    <w:rsid w:val="00077D28"/>
    <w:rsid w:val="00082470"/>
    <w:rsid w:val="000B1E18"/>
    <w:rsid w:val="000C761D"/>
    <w:rsid w:val="000D2FE2"/>
    <w:rsid w:val="000F372D"/>
    <w:rsid w:val="000F41D4"/>
    <w:rsid w:val="000F618E"/>
    <w:rsid w:val="00100433"/>
    <w:rsid w:val="00101BB1"/>
    <w:rsid w:val="001123CE"/>
    <w:rsid w:val="00126B74"/>
    <w:rsid w:val="0015373B"/>
    <w:rsid w:val="001655CD"/>
    <w:rsid w:val="00173FE2"/>
    <w:rsid w:val="00186F1E"/>
    <w:rsid w:val="00187858"/>
    <w:rsid w:val="00193F70"/>
    <w:rsid w:val="001945B6"/>
    <w:rsid w:val="001A3A66"/>
    <w:rsid w:val="001A65ED"/>
    <w:rsid w:val="001B3613"/>
    <w:rsid w:val="001C3293"/>
    <w:rsid w:val="001C67DA"/>
    <w:rsid w:val="001D095C"/>
    <w:rsid w:val="001D2AA1"/>
    <w:rsid w:val="001D394A"/>
    <w:rsid w:val="001E33A4"/>
    <w:rsid w:val="0022116B"/>
    <w:rsid w:val="00221265"/>
    <w:rsid w:val="00225BFB"/>
    <w:rsid w:val="00225FE4"/>
    <w:rsid w:val="00235709"/>
    <w:rsid w:val="00236599"/>
    <w:rsid w:val="00256AD4"/>
    <w:rsid w:val="0026401B"/>
    <w:rsid w:val="00274091"/>
    <w:rsid w:val="00276602"/>
    <w:rsid w:val="002819A1"/>
    <w:rsid w:val="002B225D"/>
    <w:rsid w:val="002B53D5"/>
    <w:rsid w:val="002D0788"/>
    <w:rsid w:val="002D54D1"/>
    <w:rsid w:val="002E2E9F"/>
    <w:rsid w:val="002F2E70"/>
    <w:rsid w:val="002F4131"/>
    <w:rsid w:val="0030171A"/>
    <w:rsid w:val="00310FE6"/>
    <w:rsid w:val="00324631"/>
    <w:rsid w:val="00333A30"/>
    <w:rsid w:val="0034787C"/>
    <w:rsid w:val="0039030D"/>
    <w:rsid w:val="003A4D0B"/>
    <w:rsid w:val="003C767C"/>
    <w:rsid w:val="003E0124"/>
    <w:rsid w:val="003E2D9B"/>
    <w:rsid w:val="003F6BC6"/>
    <w:rsid w:val="00402E6E"/>
    <w:rsid w:val="0041441D"/>
    <w:rsid w:val="00437DC0"/>
    <w:rsid w:val="00450F54"/>
    <w:rsid w:val="00456DED"/>
    <w:rsid w:val="0046111D"/>
    <w:rsid w:val="0046182F"/>
    <w:rsid w:val="00467DBA"/>
    <w:rsid w:val="00470FF0"/>
    <w:rsid w:val="00475D85"/>
    <w:rsid w:val="00477790"/>
    <w:rsid w:val="00477B9C"/>
    <w:rsid w:val="0048076F"/>
    <w:rsid w:val="00480928"/>
    <w:rsid w:val="00491CED"/>
    <w:rsid w:val="004A0FA1"/>
    <w:rsid w:val="004B0C47"/>
    <w:rsid w:val="004B2A6F"/>
    <w:rsid w:val="004D5151"/>
    <w:rsid w:val="004D6157"/>
    <w:rsid w:val="004F1814"/>
    <w:rsid w:val="004F2646"/>
    <w:rsid w:val="004F68F1"/>
    <w:rsid w:val="00501965"/>
    <w:rsid w:val="00503FCE"/>
    <w:rsid w:val="00522202"/>
    <w:rsid w:val="00543083"/>
    <w:rsid w:val="00544A1C"/>
    <w:rsid w:val="0055335D"/>
    <w:rsid w:val="00565860"/>
    <w:rsid w:val="00565F7F"/>
    <w:rsid w:val="0056790B"/>
    <w:rsid w:val="00570C80"/>
    <w:rsid w:val="005771E0"/>
    <w:rsid w:val="00580A85"/>
    <w:rsid w:val="0059744D"/>
    <w:rsid w:val="005B497D"/>
    <w:rsid w:val="005B7296"/>
    <w:rsid w:val="005D4561"/>
    <w:rsid w:val="005D4F47"/>
    <w:rsid w:val="005E7580"/>
    <w:rsid w:val="005F1C31"/>
    <w:rsid w:val="0062789A"/>
    <w:rsid w:val="00634FC9"/>
    <w:rsid w:val="0064099B"/>
    <w:rsid w:val="006460F2"/>
    <w:rsid w:val="0066225D"/>
    <w:rsid w:val="00677ED3"/>
    <w:rsid w:val="00680EA3"/>
    <w:rsid w:val="00693BE1"/>
    <w:rsid w:val="006B3D18"/>
    <w:rsid w:val="006C131E"/>
    <w:rsid w:val="006C29E8"/>
    <w:rsid w:val="006D0169"/>
    <w:rsid w:val="006D3858"/>
    <w:rsid w:val="006D4D92"/>
    <w:rsid w:val="007010BB"/>
    <w:rsid w:val="00711D32"/>
    <w:rsid w:val="007219AD"/>
    <w:rsid w:val="00726A3F"/>
    <w:rsid w:val="00745867"/>
    <w:rsid w:val="00754D95"/>
    <w:rsid w:val="00756EE1"/>
    <w:rsid w:val="007835F1"/>
    <w:rsid w:val="00790FB4"/>
    <w:rsid w:val="007A2B54"/>
    <w:rsid w:val="007A75C6"/>
    <w:rsid w:val="007B0977"/>
    <w:rsid w:val="007E4BCF"/>
    <w:rsid w:val="007E60C6"/>
    <w:rsid w:val="007F1500"/>
    <w:rsid w:val="007F363A"/>
    <w:rsid w:val="007F4E77"/>
    <w:rsid w:val="008059DD"/>
    <w:rsid w:val="00810086"/>
    <w:rsid w:val="0083202C"/>
    <w:rsid w:val="008434F0"/>
    <w:rsid w:val="008469D7"/>
    <w:rsid w:val="00855445"/>
    <w:rsid w:val="00861F16"/>
    <w:rsid w:val="008735BA"/>
    <w:rsid w:val="00895914"/>
    <w:rsid w:val="008973FA"/>
    <w:rsid w:val="008C7A19"/>
    <w:rsid w:val="008D0684"/>
    <w:rsid w:val="008D72BA"/>
    <w:rsid w:val="008E54F9"/>
    <w:rsid w:val="008F0937"/>
    <w:rsid w:val="008F66E2"/>
    <w:rsid w:val="0091343F"/>
    <w:rsid w:val="009274D1"/>
    <w:rsid w:val="0095052A"/>
    <w:rsid w:val="00951266"/>
    <w:rsid w:val="009519BB"/>
    <w:rsid w:val="009525E4"/>
    <w:rsid w:val="00974BF6"/>
    <w:rsid w:val="009A5792"/>
    <w:rsid w:val="009A70AF"/>
    <w:rsid w:val="009B2069"/>
    <w:rsid w:val="009B7094"/>
    <w:rsid w:val="009C3D8A"/>
    <w:rsid w:val="009D71E6"/>
    <w:rsid w:val="009E09A8"/>
    <w:rsid w:val="009E1E89"/>
    <w:rsid w:val="009E67FB"/>
    <w:rsid w:val="009F2049"/>
    <w:rsid w:val="00A06B24"/>
    <w:rsid w:val="00A31D57"/>
    <w:rsid w:val="00A46B8D"/>
    <w:rsid w:val="00A65F4E"/>
    <w:rsid w:val="00A87AE4"/>
    <w:rsid w:val="00A942DF"/>
    <w:rsid w:val="00A94BC6"/>
    <w:rsid w:val="00AD0ACC"/>
    <w:rsid w:val="00AD5DE3"/>
    <w:rsid w:val="00AE2607"/>
    <w:rsid w:val="00AE2E5C"/>
    <w:rsid w:val="00AE3A7F"/>
    <w:rsid w:val="00AE4C16"/>
    <w:rsid w:val="00AF7C85"/>
    <w:rsid w:val="00B02E78"/>
    <w:rsid w:val="00B04513"/>
    <w:rsid w:val="00B06D02"/>
    <w:rsid w:val="00B1162D"/>
    <w:rsid w:val="00B11969"/>
    <w:rsid w:val="00B17425"/>
    <w:rsid w:val="00B3764A"/>
    <w:rsid w:val="00B400A1"/>
    <w:rsid w:val="00B474A6"/>
    <w:rsid w:val="00B65491"/>
    <w:rsid w:val="00B67D5A"/>
    <w:rsid w:val="00B74604"/>
    <w:rsid w:val="00B8743C"/>
    <w:rsid w:val="00B909FC"/>
    <w:rsid w:val="00BA457F"/>
    <w:rsid w:val="00BB0582"/>
    <w:rsid w:val="00BB094D"/>
    <w:rsid w:val="00BC1B42"/>
    <w:rsid w:val="00BC42ED"/>
    <w:rsid w:val="00C05527"/>
    <w:rsid w:val="00C10BC2"/>
    <w:rsid w:val="00C13C13"/>
    <w:rsid w:val="00C23352"/>
    <w:rsid w:val="00C3338E"/>
    <w:rsid w:val="00C3698D"/>
    <w:rsid w:val="00C471C5"/>
    <w:rsid w:val="00C5060A"/>
    <w:rsid w:val="00C57B5C"/>
    <w:rsid w:val="00C6085C"/>
    <w:rsid w:val="00C85253"/>
    <w:rsid w:val="00C86918"/>
    <w:rsid w:val="00CA2812"/>
    <w:rsid w:val="00CB6AF6"/>
    <w:rsid w:val="00CC3199"/>
    <w:rsid w:val="00CC6CB6"/>
    <w:rsid w:val="00CC736F"/>
    <w:rsid w:val="00CC7913"/>
    <w:rsid w:val="00CD6FDC"/>
    <w:rsid w:val="00CE26D6"/>
    <w:rsid w:val="00CE435F"/>
    <w:rsid w:val="00CF117D"/>
    <w:rsid w:val="00CF19DF"/>
    <w:rsid w:val="00D01176"/>
    <w:rsid w:val="00D124B8"/>
    <w:rsid w:val="00D20EEB"/>
    <w:rsid w:val="00D235A2"/>
    <w:rsid w:val="00D2629A"/>
    <w:rsid w:val="00D276C1"/>
    <w:rsid w:val="00D32EC1"/>
    <w:rsid w:val="00D33DC6"/>
    <w:rsid w:val="00D44E15"/>
    <w:rsid w:val="00D60ED2"/>
    <w:rsid w:val="00D66BE4"/>
    <w:rsid w:val="00D9575A"/>
    <w:rsid w:val="00D96645"/>
    <w:rsid w:val="00D96ADC"/>
    <w:rsid w:val="00DA6446"/>
    <w:rsid w:val="00DB48F9"/>
    <w:rsid w:val="00DC0F91"/>
    <w:rsid w:val="00DF1A9F"/>
    <w:rsid w:val="00DF6D37"/>
    <w:rsid w:val="00E00FD9"/>
    <w:rsid w:val="00E02F87"/>
    <w:rsid w:val="00E10B05"/>
    <w:rsid w:val="00E1327D"/>
    <w:rsid w:val="00E44D19"/>
    <w:rsid w:val="00E54E45"/>
    <w:rsid w:val="00E8110E"/>
    <w:rsid w:val="00E82B9E"/>
    <w:rsid w:val="00E90947"/>
    <w:rsid w:val="00E961A4"/>
    <w:rsid w:val="00EA0D8F"/>
    <w:rsid w:val="00EA635F"/>
    <w:rsid w:val="00EC4165"/>
    <w:rsid w:val="00ED0902"/>
    <w:rsid w:val="00ED6FD5"/>
    <w:rsid w:val="00EE218E"/>
    <w:rsid w:val="00EE4E95"/>
    <w:rsid w:val="00EF1109"/>
    <w:rsid w:val="00F0482A"/>
    <w:rsid w:val="00F25794"/>
    <w:rsid w:val="00F31407"/>
    <w:rsid w:val="00F410D3"/>
    <w:rsid w:val="00F46898"/>
    <w:rsid w:val="00F550C7"/>
    <w:rsid w:val="00F570AE"/>
    <w:rsid w:val="00F749B1"/>
    <w:rsid w:val="00F84035"/>
    <w:rsid w:val="00F91160"/>
    <w:rsid w:val="00F91CE8"/>
    <w:rsid w:val="00F93D22"/>
    <w:rsid w:val="00F9445A"/>
    <w:rsid w:val="00FD1019"/>
    <w:rsid w:val="00FD3C1E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E95"/>
    <w:pPr>
      <w:ind w:left="720"/>
      <w:contextualSpacing/>
    </w:pPr>
  </w:style>
  <w:style w:type="paragraph" w:customStyle="1" w:styleId="ConsPlusNormal">
    <w:name w:val="ConsPlusNormal"/>
    <w:rsid w:val="00EF1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BB1"/>
  </w:style>
  <w:style w:type="paragraph" w:styleId="a6">
    <w:name w:val="footer"/>
    <w:basedOn w:val="a"/>
    <w:link w:val="a7"/>
    <w:uiPriority w:val="99"/>
    <w:unhideWhenUsed/>
    <w:rsid w:val="0010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BB1"/>
  </w:style>
  <w:style w:type="table" w:styleId="a8">
    <w:name w:val="Table Grid"/>
    <w:basedOn w:val="a1"/>
    <w:uiPriority w:val="99"/>
    <w:rsid w:val="00BC4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4F1814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styleId="a9">
    <w:name w:val="Body Text Indent"/>
    <w:basedOn w:val="a"/>
    <w:link w:val="aa"/>
    <w:rsid w:val="004F1814"/>
    <w:pPr>
      <w:widowControl w:val="0"/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4F181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">
    <w:name w:val="Абзац списка1"/>
    <w:basedOn w:val="a"/>
    <w:rsid w:val="004F18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47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FF0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C7A1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7A1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7A1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7A1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C7A19"/>
    <w:rPr>
      <w:b/>
      <w:bCs/>
      <w:sz w:val="20"/>
      <w:szCs w:val="20"/>
    </w:rPr>
  </w:style>
  <w:style w:type="paragraph" w:styleId="af2">
    <w:name w:val="Intense Quote"/>
    <w:basedOn w:val="a"/>
    <w:next w:val="a"/>
    <w:link w:val="af3"/>
    <w:uiPriority w:val="30"/>
    <w:qFormat/>
    <w:rsid w:val="00274091"/>
    <w:pPr>
      <w:pBdr>
        <w:bottom w:val="single" w:sz="4" w:space="4" w:color="5B9BD5" w:themeColor="accent1"/>
      </w:pBdr>
      <w:autoSpaceDE w:val="0"/>
      <w:autoSpaceDN w:val="0"/>
      <w:spacing w:before="200" w:after="280" w:line="240" w:lineRule="auto"/>
      <w:ind w:left="936" w:right="936"/>
    </w:pPr>
    <w:rPr>
      <w:rFonts w:ascii="Tahoma" w:eastAsia="Times New Roman" w:hAnsi="Tahoma" w:cs="Tahoma"/>
      <w:b/>
      <w:bCs/>
      <w:iCs/>
      <w:color w:val="F4B083" w:themeColor="accent2" w:themeTint="99"/>
      <w:sz w:val="20"/>
      <w:szCs w:val="20"/>
      <w:lang w:eastAsia="ru-RU"/>
    </w:rPr>
  </w:style>
  <w:style w:type="character" w:customStyle="1" w:styleId="af3">
    <w:name w:val="Выделенная цитата Знак"/>
    <w:basedOn w:val="a0"/>
    <w:link w:val="af2"/>
    <w:uiPriority w:val="30"/>
    <w:rsid w:val="00274091"/>
    <w:rPr>
      <w:rFonts w:ascii="Tahoma" w:eastAsia="Times New Roman" w:hAnsi="Tahoma" w:cs="Tahoma"/>
      <w:b/>
      <w:bCs/>
      <w:iCs/>
      <w:color w:val="F4B083" w:themeColor="accent2" w:themeTint="99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503F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E95"/>
    <w:pPr>
      <w:ind w:left="720"/>
      <w:contextualSpacing/>
    </w:pPr>
  </w:style>
  <w:style w:type="paragraph" w:customStyle="1" w:styleId="ConsPlusNormal">
    <w:name w:val="ConsPlusNormal"/>
    <w:rsid w:val="00EF1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BB1"/>
  </w:style>
  <w:style w:type="paragraph" w:styleId="a6">
    <w:name w:val="footer"/>
    <w:basedOn w:val="a"/>
    <w:link w:val="a7"/>
    <w:uiPriority w:val="99"/>
    <w:unhideWhenUsed/>
    <w:rsid w:val="00101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BB1"/>
  </w:style>
  <w:style w:type="table" w:styleId="a8">
    <w:name w:val="Table Grid"/>
    <w:basedOn w:val="a1"/>
    <w:uiPriority w:val="99"/>
    <w:rsid w:val="00BC4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4F1814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styleId="a9">
    <w:name w:val="Body Text Indent"/>
    <w:basedOn w:val="a"/>
    <w:link w:val="aa"/>
    <w:rsid w:val="004F1814"/>
    <w:pPr>
      <w:widowControl w:val="0"/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4F181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">
    <w:name w:val="Абзац списка1"/>
    <w:basedOn w:val="a"/>
    <w:rsid w:val="004F18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47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0FF0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C7A1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7A1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7A1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7A1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C7A19"/>
    <w:rPr>
      <w:b/>
      <w:bCs/>
      <w:sz w:val="20"/>
      <w:szCs w:val="20"/>
    </w:rPr>
  </w:style>
  <w:style w:type="paragraph" w:styleId="af2">
    <w:name w:val="Intense Quote"/>
    <w:basedOn w:val="a"/>
    <w:next w:val="a"/>
    <w:link w:val="af3"/>
    <w:uiPriority w:val="30"/>
    <w:qFormat/>
    <w:rsid w:val="00274091"/>
    <w:pPr>
      <w:pBdr>
        <w:bottom w:val="single" w:sz="4" w:space="4" w:color="5B9BD5" w:themeColor="accent1"/>
      </w:pBdr>
      <w:autoSpaceDE w:val="0"/>
      <w:autoSpaceDN w:val="0"/>
      <w:spacing w:before="200" w:after="280" w:line="240" w:lineRule="auto"/>
      <w:ind w:left="936" w:right="936"/>
    </w:pPr>
    <w:rPr>
      <w:rFonts w:ascii="Tahoma" w:eastAsia="Times New Roman" w:hAnsi="Tahoma" w:cs="Tahoma"/>
      <w:b/>
      <w:bCs/>
      <w:iCs/>
      <w:color w:val="F4B083" w:themeColor="accent2" w:themeTint="99"/>
      <w:sz w:val="20"/>
      <w:szCs w:val="20"/>
      <w:lang w:eastAsia="ru-RU"/>
    </w:rPr>
  </w:style>
  <w:style w:type="character" w:customStyle="1" w:styleId="af3">
    <w:name w:val="Выделенная цитата Знак"/>
    <w:basedOn w:val="a0"/>
    <w:link w:val="af2"/>
    <w:uiPriority w:val="30"/>
    <w:rsid w:val="00274091"/>
    <w:rPr>
      <w:rFonts w:ascii="Tahoma" w:eastAsia="Times New Roman" w:hAnsi="Tahoma" w:cs="Tahoma"/>
      <w:b/>
      <w:bCs/>
      <w:iCs/>
      <w:color w:val="F4B083" w:themeColor="accent2" w:themeTint="99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503F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2F8A2-0190-4C3A-95AA-2EFE1E7C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9</Pages>
  <Words>3277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Станиславовна Маслова</dc:creator>
  <cp:keywords/>
  <dc:description/>
  <cp:lastModifiedBy>Наталья Сергеевна Голубева</cp:lastModifiedBy>
  <cp:revision>40</cp:revision>
  <cp:lastPrinted>2016-05-16T10:18:00Z</cp:lastPrinted>
  <dcterms:created xsi:type="dcterms:W3CDTF">2016-02-16T06:11:00Z</dcterms:created>
  <dcterms:modified xsi:type="dcterms:W3CDTF">2016-05-27T10:24:00Z</dcterms:modified>
</cp:coreProperties>
</file>