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0896C" w14:textId="1FF239E5" w:rsidR="00FC2D63" w:rsidRPr="006E04A6" w:rsidRDefault="00B24A15" w:rsidP="000162E3">
      <w:pPr>
        <w:autoSpaceDE w:val="0"/>
        <w:autoSpaceDN w:val="0"/>
        <w:adjustRightInd w:val="0"/>
        <w:ind w:firstLine="709"/>
        <w:jc w:val="both"/>
      </w:pPr>
      <w:r w:rsidRPr="006E04A6">
        <w:t xml:space="preserve">В соответствии со статьей 179 Бюджетного кодекса Российской Федерации, </w:t>
      </w:r>
      <w:r w:rsidR="000162E3">
        <w:t xml:space="preserve">                   </w:t>
      </w:r>
      <w:r w:rsidR="00701F9B" w:rsidRPr="006E04A6">
        <w:t xml:space="preserve">решением  Ивановской городской Думы от 20.02.2019 </w:t>
      </w:r>
      <w:r w:rsidR="006E04A6">
        <w:t>№</w:t>
      </w:r>
      <w:r w:rsidR="00701F9B" w:rsidRPr="006E04A6">
        <w:t xml:space="preserve"> 674 «О внесении изменений </w:t>
      </w:r>
      <w:r w:rsidR="000162E3">
        <w:t xml:space="preserve">             </w:t>
      </w:r>
      <w:r w:rsidR="00701F9B" w:rsidRPr="006E04A6">
        <w:t xml:space="preserve">в решение Ивановской городской Думы «О бюджете города Иванова на 2019 год </w:t>
      </w:r>
      <w:r w:rsidR="000162E3">
        <w:t xml:space="preserve">                       </w:t>
      </w:r>
      <w:r w:rsidR="00701F9B" w:rsidRPr="006E04A6">
        <w:t xml:space="preserve">и плановый период 2020 и 2021 годов», </w:t>
      </w:r>
      <w:r w:rsidRPr="006E04A6">
        <w:t>постановлением Администрац</w:t>
      </w:r>
      <w:r w:rsidR="008308A6">
        <w:t>ии города Иванова от 07.08.2013</w:t>
      </w:r>
      <w:r w:rsidR="00701F9B" w:rsidRPr="006E04A6">
        <w:t xml:space="preserve"> </w:t>
      </w:r>
      <w:r w:rsidRPr="006E04A6">
        <w:t xml:space="preserve">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Иванова»,  руководствуясь пунктом 19 части 3 статьи 44 Устава города Иванова, Администрация города Иванова </w:t>
      </w:r>
      <w:r w:rsidR="00FC2D63" w:rsidRPr="006E04A6">
        <w:rPr>
          <w:b/>
          <w:spacing w:val="40"/>
        </w:rPr>
        <w:t>постановляет</w:t>
      </w:r>
      <w:r w:rsidR="00FC2D63" w:rsidRPr="006E04A6">
        <w:rPr>
          <w:b/>
          <w:spacing w:val="20"/>
        </w:rPr>
        <w:t>:</w:t>
      </w:r>
    </w:p>
    <w:p w14:paraId="6914C71A" w14:textId="51C342E4" w:rsidR="00FC2D63" w:rsidRPr="006E04A6" w:rsidRDefault="008308A6" w:rsidP="008308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FC2D63" w:rsidRPr="006E04A6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</w:t>
      </w:r>
      <w:r w:rsidR="006E04A6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«Электронный город», утвержденную </w:t>
      </w:r>
      <w:r w:rsidR="00FC2D63" w:rsidRPr="006E04A6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FC2D63" w:rsidRPr="006E04A6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города Иванова от </w:t>
      </w:r>
      <w:r w:rsidR="00DF7E1D" w:rsidRPr="006E04A6">
        <w:rPr>
          <w:rFonts w:ascii="Times New Roman" w:hAnsi="Times New Roman" w:cs="Times New Roman"/>
          <w:b w:val="0"/>
          <w:sz w:val="24"/>
          <w:szCs w:val="24"/>
        </w:rPr>
        <w:t>13.11.2018</w:t>
      </w:r>
      <w:r w:rsidR="00FC2D63" w:rsidRPr="006E04A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13F08" w:rsidRPr="006E04A6">
        <w:rPr>
          <w:rFonts w:ascii="Times New Roman" w:hAnsi="Times New Roman" w:cs="Times New Roman"/>
          <w:b w:val="0"/>
          <w:sz w:val="24"/>
          <w:szCs w:val="24"/>
        </w:rPr>
        <w:t> </w:t>
      </w:r>
      <w:r w:rsidR="00DF7E1D" w:rsidRPr="006E04A6">
        <w:rPr>
          <w:rFonts w:ascii="Times New Roman" w:hAnsi="Times New Roman" w:cs="Times New Roman"/>
          <w:b w:val="0"/>
          <w:sz w:val="24"/>
          <w:szCs w:val="24"/>
        </w:rPr>
        <w:t xml:space="preserve">1487 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E35FDF" w:rsidRPr="006E04A6"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Администрации города Иванова от 28.02.2019 № 250)</w:t>
      </w:r>
      <w:r w:rsidR="00DF7E1D" w:rsidRPr="006E04A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CEFD487" w14:textId="7703E928" w:rsidR="00F80383" w:rsidRPr="006E04A6" w:rsidRDefault="008308A6" w:rsidP="008308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E35FDF" w:rsidRPr="006E04A6">
        <w:rPr>
          <w:rFonts w:ascii="Times New Roman" w:hAnsi="Times New Roman" w:cs="Times New Roman"/>
          <w:b w:val="0"/>
          <w:sz w:val="24"/>
          <w:szCs w:val="24"/>
        </w:rPr>
        <w:t>Р</w:t>
      </w:r>
      <w:r w:rsidR="00B24A15" w:rsidRPr="006E04A6">
        <w:rPr>
          <w:rFonts w:ascii="Times New Roman" w:hAnsi="Times New Roman" w:cs="Times New Roman"/>
          <w:b w:val="0"/>
          <w:sz w:val="24"/>
          <w:szCs w:val="24"/>
        </w:rPr>
        <w:t>аздел 1 «Паспорт муниципальной программы» изложить в следующей редакции:</w:t>
      </w:r>
    </w:p>
    <w:p w14:paraId="005DEFBA" w14:textId="77777777" w:rsidR="006E04A6" w:rsidRDefault="00B24A15" w:rsidP="000162E3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«</w:t>
      </w:r>
      <w:r w:rsidR="00701F9B" w:rsidRPr="006E04A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465BA7" w:rsidRPr="006E04A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</w:p>
    <w:p w14:paraId="3805F6D3" w14:textId="2EC271E3" w:rsidR="00B24A15" w:rsidRPr="008308A6" w:rsidRDefault="00701F9B" w:rsidP="006E0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308A6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1. </w:t>
      </w:r>
      <w:r w:rsidRPr="008308A6">
        <w:rPr>
          <w:rFonts w:ascii="Times New Roman" w:hAnsi="Times New Roman" w:cs="Times New Roman"/>
          <w:b w:val="0"/>
          <w:sz w:val="24"/>
          <w:szCs w:val="24"/>
        </w:rPr>
        <w:t>Паспорт муниципальной программы</w:t>
      </w:r>
    </w:p>
    <w:p w14:paraId="7497D799" w14:textId="77777777" w:rsidR="006E04A6" w:rsidRPr="008308A6" w:rsidRDefault="006E04A6" w:rsidP="006E04A6">
      <w:pPr>
        <w:pStyle w:val="ConsPlusTitle"/>
        <w:widowControl/>
        <w:ind w:left="567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B24A15" w:rsidRPr="008308A6" w14:paraId="128E34E5" w14:textId="77777777" w:rsidTr="00141E1F">
        <w:tc>
          <w:tcPr>
            <w:tcW w:w="2835" w:type="dxa"/>
            <w:shd w:val="clear" w:color="auto" w:fill="auto"/>
          </w:tcPr>
          <w:p w14:paraId="4DA73644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  <w:shd w:val="clear" w:color="auto" w:fill="auto"/>
          </w:tcPr>
          <w:p w14:paraId="22D9A4A6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Электронный город</w:t>
            </w:r>
          </w:p>
        </w:tc>
      </w:tr>
      <w:tr w:rsidR="00B24A15" w:rsidRPr="008308A6" w14:paraId="1D577A8E" w14:textId="77777777" w:rsidTr="00141E1F">
        <w:tc>
          <w:tcPr>
            <w:tcW w:w="2835" w:type="dxa"/>
            <w:shd w:val="clear" w:color="auto" w:fill="auto"/>
          </w:tcPr>
          <w:p w14:paraId="748FFEB1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521" w:type="dxa"/>
            <w:shd w:val="clear" w:color="auto" w:fill="auto"/>
          </w:tcPr>
          <w:p w14:paraId="532AD3C5" w14:textId="03C2DC06" w:rsidR="00B24A15" w:rsidRPr="008308A6" w:rsidRDefault="00B24A15" w:rsidP="008308A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1. Специальная подпрограмма «Создание и развитие системы внутриведомственного и межведомственного электронного взаимодействия на муниципальном уровне»</w:t>
            </w:r>
            <w:r w:rsidR="008308A6">
              <w:rPr>
                <w:rFonts w:cs="Arial"/>
                <w:bCs/>
                <w:sz w:val="24"/>
                <w:szCs w:val="24"/>
              </w:rPr>
              <w:t>.</w:t>
            </w:r>
          </w:p>
          <w:p w14:paraId="2D0B15FE" w14:textId="00810F15" w:rsidR="00B24A15" w:rsidRPr="008308A6" w:rsidRDefault="00B24A15" w:rsidP="008308A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2. Специальная подпрограмма </w:t>
            </w:r>
            <w:r w:rsidRPr="008308A6">
              <w:rPr>
                <w:sz w:val="24"/>
                <w:szCs w:val="24"/>
              </w:rPr>
              <w:t xml:space="preserve">«Размещение информации </w:t>
            </w:r>
            <w:r w:rsidR="000162E3" w:rsidRPr="008308A6">
              <w:rPr>
                <w:sz w:val="24"/>
                <w:szCs w:val="24"/>
              </w:rPr>
              <w:t xml:space="preserve">                           </w:t>
            </w:r>
            <w:r w:rsidRPr="008308A6">
              <w:rPr>
                <w:sz w:val="24"/>
                <w:szCs w:val="24"/>
              </w:rPr>
              <w:t>в государственных информационных системах».</w:t>
            </w:r>
          </w:p>
        </w:tc>
      </w:tr>
      <w:tr w:rsidR="00B24A15" w:rsidRPr="008308A6" w14:paraId="79975E5A" w14:textId="77777777" w:rsidTr="00141E1F">
        <w:tc>
          <w:tcPr>
            <w:tcW w:w="2835" w:type="dxa"/>
            <w:shd w:val="clear" w:color="auto" w:fill="auto"/>
          </w:tcPr>
          <w:p w14:paraId="400565CA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Разработчик программы (головной исполнитель)</w:t>
            </w:r>
          </w:p>
        </w:tc>
        <w:tc>
          <w:tcPr>
            <w:tcW w:w="6521" w:type="dxa"/>
            <w:shd w:val="clear" w:color="auto" w:fill="auto"/>
          </w:tcPr>
          <w:p w14:paraId="2A1EC5CF" w14:textId="722C4E6D" w:rsidR="00B24A15" w:rsidRPr="008308A6" w:rsidRDefault="00B24A15" w:rsidP="008308A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Управление информационных ресурсов Администрации </w:t>
            </w:r>
            <w:r w:rsidR="000162E3" w:rsidRPr="008308A6">
              <w:rPr>
                <w:rFonts w:cs="Arial"/>
                <w:bCs/>
                <w:sz w:val="24"/>
                <w:szCs w:val="24"/>
              </w:rPr>
              <w:t xml:space="preserve">                      </w:t>
            </w:r>
            <w:r w:rsidRPr="008308A6">
              <w:rPr>
                <w:rFonts w:cs="Arial"/>
                <w:bCs/>
                <w:sz w:val="24"/>
                <w:szCs w:val="24"/>
              </w:rPr>
              <w:t>города Иванова</w:t>
            </w:r>
          </w:p>
        </w:tc>
      </w:tr>
      <w:tr w:rsidR="00B24A15" w:rsidRPr="008308A6" w14:paraId="4B8E4BF1" w14:textId="77777777" w:rsidTr="00141E1F">
        <w:tc>
          <w:tcPr>
            <w:tcW w:w="2835" w:type="dxa"/>
            <w:shd w:val="clear" w:color="auto" w:fill="auto"/>
          </w:tcPr>
          <w:p w14:paraId="3F0B9FD3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521" w:type="dxa"/>
            <w:shd w:val="clear" w:color="auto" w:fill="auto"/>
          </w:tcPr>
          <w:p w14:paraId="3BFF4888" w14:textId="0C81E38F" w:rsidR="00B24A15" w:rsidRPr="008308A6" w:rsidRDefault="00B24A15" w:rsidP="008308A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Администрация города Иванова (Управление делопроизводства </w:t>
            </w:r>
            <w:r w:rsidR="008308A6">
              <w:rPr>
                <w:rFonts w:cs="Arial"/>
                <w:bCs/>
                <w:sz w:val="24"/>
                <w:szCs w:val="24"/>
              </w:rPr>
              <w:t>и</w:t>
            </w:r>
            <w:r w:rsidRPr="008308A6">
              <w:rPr>
                <w:rFonts w:cs="Arial"/>
                <w:bCs/>
                <w:sz w:val="24"/>
                <w:szCs w:val="24"/>
              </w:rPr>
              <w:t xml:space="preserve"> документационного контроля  Администрации города Иванова, МКУ МФЦ в городе Иванове), Финансово-казначейское управление Администрации города Иванова, Управление жилищно-коммунального хозяйства Администрации города Иванова</w:t>
            </w:r>
            <w:r w:rsidR="008308A6"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B24A15" w:rsidRPr="008308A6" w14:paraId="4CB5F4C5" w14:textId="77777777" w:rsidTr="00141E1F">
        <w:tc>
          <w:tcPr>
            <w:tcW w:w="2835" w:type="dxa"/>
            <w:shd w:val="clear" w:color="auto" w:fill="auto"/>
          </w:tcPr>
          <w:p w14:paraId="2D0441C8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521" w:type="dxa"/>
            <w:shd w:val="clear" w:color="auto" w:fill="auto"/>
          </w:tcPr>
          <w:p w14:paraId="175C5858" w14:textId="77777777" w:rsidR="00B24A15" w:rsidRPr="008308A6" w:rsidRDefault="00B24A15" w:rsidP="008308A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  <w:lang w:val="en-US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2019 – 20</w:t>
            </w:r>
            <w:r w:rsidRPr="008308A6">
              <w:rPr>
                <w:rFonts w:cs="Arial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B24A15" w:rsidRPr="008308A6" w14:paraId="7AE3796F" w14:textId="77777777" w:rsidTr="00141E1F">
        <w:tc>
          <w:tcPr>
            <w:tcW w:w="2835" w:type="dxa"/>
            <w:shd w:val="clear" w:color="auto" w:fill="auto"/>
          </w:tcPr>
          <w:p w14:paraId="7B7C0A5F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Цель (цели) программы</w:t>
            </w:r>
          </w:p>
        </w:tc>
        <w:tc>
          <w:tcPr>
            <w:tcW w:w="6521" w:type="dxa"/>
            <w:shd w:val="clear" w:color="auto" w:fill="auto"/>
          </w:tcPr>
          <w:p w14:paraId="60A6D26D" w14:textId="09BF8DA5" w:rsidR="00B24A15" w:rsidRPr="008308A6" w:rsidRDefault="00B24A15" w:rsidP="00141E1F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Создание условий для получения населением и организациями  преимуществ от применения информационных и телекоммуникационных технологий на основе формирования единого информационного пространства на территории города Иванова</w:t>
            </w:r>
          </w:p>
        </w:tc>
      </w:tr>
      <w:tr w:rsidR="00B24A15" w:rsidRPr="008308A6" w14:paraId="1FAAAA92" w14:textId="77777777" w:rsidTr="00141E1F">
        <w:tc>
          <w:tcPr>
            <w:tcW w:w="2835" w:type="dxa"/>
            <w:shd w:val="clear" w:color="auto" w:fill="auto"/>
          </w:tcPr>
          <w:p w14:paraId="03B68F5D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521" w:type="dxa"/>
            <w:shd w:val="clear" w:color="auto" w:fill="auto"/>
          </w:tcPr>
          <w:p w14:paraId="0DA695D1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Общий объем финансирования: </w:t>
            </w:r>
          </w:p>
          <w:p w14:paraId="4ACE1ACA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2019 год – 9</w:t>
            </w:r>
            <w:r w:rsidRPr="008308A6">
              <w:rPr>
                <w:bCs/>
                <w:sz w:val="24"/>
                <w:szCs w:val="24"/>
              </w:rPr>
              <w:t> </w:t>
            </w:r>
            <w:r w:rsidRPr="008308A6">
              <w:rPr>
                <w:rFonts w:cs="Arial"/>
                <w:bCs/>
                <w:sz w:val="24"/>
                <w:szCs w:val="24"/>
              </w:rPr>
              <w:t xml:space="preserve">231,0 тыс. руб., </w:t>
            </w:r>
          </w:p>
          <w:p w14:paraId="5FE68322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2020 год – 8</w:t>
            </w:r>
            <w:r w:rsidRPr="008308A6">
              <w:rPr>
                <w:bCs/>
                <w:sz w:val="24"/>
                <w:szCs w:val="24"/>
              </w:rPr>
              <w:t> </w:t>
            </w:r>
            <w:r w:rsidRPr="008308A6">
              <w:rPr>
                <w:rFonts w:cs="Arial"/>
                <w:bCs/>
                <w:sz w:val="24"/>
                <w:szCs w:val="24"/>
              </w:rPr>
              <w:t xml:space="preserve">081,0 тыс. руб., </w:t>
            </w:r>
          </w:p>
          <w:p w14:paraId="2941A1B2" w14:textId="6186F635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2021 год – 4</w:t>
            </w:r>
            <w:r w:rsidR="00696419" w:rsidRPr="008308A6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8308A6">
              <w:rPr>
                <w:rFonts w:cs="Arial"/>
                <w:bCs/>
                <w:sz w:val="24"/>
                <w:szCs w:val="24"/>
              </w:rPr>
              <w:t xml:space="preserve">581,0 тыс. руб., </w:t>
            </w:r>
          </w:p>
          <w:p w14:paraId="55E4E42F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2022 год  </w:t>
            </w:r>
            <w:r w:rsidRPr="008308A6">
              <w:rPr>
                <w:rFonts w:cs="Arial"/>
                <w:bCs/>
                <w:sz w:val="24"/>
                <w:szCs w:val="24"/>
                <w:vertAlign w:val="superscript"/>
              </w:rPr>
              <w:t>*</w:t>
            </w:r>
          </w:p>
          <w:p w14:paraId="4912B398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2023 год  </w:t>
            </w:r>
            <w:r w:rsidRPr="008308A6">
              <w:rPr>
                <w:rFonts w:cs="Arial"/>
                <w:bCs/>
                <w:sz w:val="24"/>
                <w:szCs w:val="24"/>
                <w:vertAlign w:val="superscript"/>
              </w:rPr>
              <w:t>*</w:t>
            </w:r>
          </w:p>
          <w:p w14:paraId="6D80A3DC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2024 год  </w:t>
            </w:r>
            <w:r w:rsidRPr="008308A6">
              <w:rPr>
                <w:rFonts w:cs="Arial"/>
                <w:bCs/>
                <w:sz w:val="24"/>
                <w:szCs w:val="24"/>
                <w:vertAlign w:val="superscript"/>
              </w:rPr>
              <w:t>*</w:t>
            </w:r>
          </w:p>
          <w:p w14:paraId="7B1B205C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  <w:p w14:paraId="5AB569C6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Бюджет города Иванова:</w:t>
            </w:r>
          </w:p>
          <w:p w14:paraId="7CA7B09C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>2019 год – 9</w:t>
            </w:r>
            <w:r w:rsidRPr="008308A6">
              <w:rPr>
                <w:bCs/>
                <w:sz w:val="24"/>
                <w:szCs w:val="24"/>
              </w:rPr>
              <w:t> </w:t>
            </w:r>
            <w:r w:rsidRPr="008308A6">
              <w:rPr>
                <w:rFonts w:cs="Arial"/>
                <w:bCs/>
                <w:sz w:val="24"/>
                <w:szCs w:val="24"/>
              </w:rPr>
              <w:t>231</w:t>
            </w:r>
            <w:r w:rsidRPr="008308A6">
              <w:rPr>
                <w:bCs/>
                <w:sz w:val="24"/>
                <w:szCs w:val="24"/>
              </w:rPr>
              <w:t xml:space="preserve">,0 </w:t>
            </w:r>
            <w:r w:rsidRPr="008308A6">
              <w:rPr>
                <w:rFonts w:cs="Arial"/>
                <w:bCs/>
                <w:sz w:val="24"/>
                <w:szCs w:val="24"/>
              </w:rPr>
              <w:t xml:space="preserve">тыс. руб. </w:t>
            </w:r>
          </w:p>
          <w:p w14:paraId="482F4F27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2020 год – </w:t>
            </w:r>
            <w:r w:rsidRPr="008308A6">
              <w:rPr>
                <w:bCs/>
                <w:sz w:val="24"/>
                <w:szCs w:val="24"/>
              </w:rPr>
              <w:t xml:space="preserve">8 081,0 </w:t>
            </w:r>
            <w:r w:rsidRPr="008308A6">
              <w:rPr>
                <w:rFonts w:cs="Arial"/>
                <w:bCs/>
                <w:sz w:val="24"/>
                <w:szCs w:val="24"/>
              </w:rPr>
              <w:t xml:space="preserve">тыс. руб., </w:t>
            </w:r>
          </w:p>
          <w:p w14:paraId="59FC5605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2021 год – 4 581,0 тыс. руб., </w:t>
            </w:r>
          </w:p>
          <w:p w14:paraId="407CE944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2022 год  </w:t>
            </w:r>
            <w:r w:rsidRPr="008308A6">
              <w:rPr>
                <w:rFonts w:cs="Arial"/>
                <w:bCs/>
                <w:sz w:val="24"/>
                <w:szCs w:val="24"/>
                <w:vertAlign w:val="superscript"/>
              </w:rPr>
              <w:t>*</w:t>
            </w:r>
          </w:p>
          <w:p w14:paraId="130D9B51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2023 год  </w:t>
            </w:r>
            <w:r w:rsidRPr="008308A6">
              <w:rPr>
                <w:rFonts w:cs="Arial"/>
                <w:bCs/>
                <w:sz w:val="24"/>
                <w:szCs w:val="24"/>
                <w:vertAlign w:val="superscript"/>
              </w:rPr>
              <w:t>*</w:t>
            </w:r>
          </w:p>
          <w:p w14:paraId="479E5188" w14:textId="778CAB73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lastRenderedPageBreak/>
              <w:t xml:space="preserve">2024 год  </w:t>
            </w:r>
            <w:r w:rsidRPr="008308A6">
              <w:rPr>
                <w:rFonts w:cs="Arial"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B24A15" w:rsidRPr="008308A6" w14:paraId="6A33CBE3" w14:textId="77777777" w:rsidTr="00141E1F">
        <w:tc>
          <w:tcPr>
            <w:tcW w:w="2835" w:type="dxa"/>
            <w:shd w:val="clear" w:color="auto" w:fill="auto"/>
          </w:tcPr>
          <w:p w14:paraId="715E668C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lastRenderedPageBreak/>
              <w:t>Объём возникающих эксплуатационных расходов</w:t>
            </w:r>
          </w:p>
        </w:tc>
        <w:tc>
          <w:tcPr>
            <w:tcW w:w="6521" w:type="dxa"/>
            <w:shd w:val="clear" w:color="auto" w:fill="auto"/>
          </w:tcPr>
          <w:p w14:paraId="4D90FBF3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2019 год – </w:t>
            </w:r>
            <w:r w:rsidRPr="008308A6">
              <w:rPr>
                <w:bCs/>
                <w:sz w:val="24"/>
                <w:szCs w:val="24"/>
              </w:rPr>
              <w:t>1 346,0</w:t>
            </w:r>
            <w:r w:rsidRPr="008308A6">
              <w:rPr>
                <w:bCs/>
                <w:strike/>
                <w:sz w:val="24"/>
                <w:szCs w:val="24"/>
              </w:rPr>
              <w:t xml:space="preserve"> </w:t>
            </w:r>
            <w:r w:rsidRPr="008308A6">
              <w:rPr>
                <w:bCs/>
                <w:sz w:val="24"/>
                <w:szCs w:val="24"/>
              </w:rPr>
              <w:t xml:space="preserve"> </w:t>
            </w:r>
            <w:r w:rsidRPr="008308A6">
              <w:rPr>
                <w:rFonts w:cs="Arial"/>
                <w:bCs/>
                <w:sz w:val="24"/>
                <w:szCs w:val="24"/>
              </w:rPr>
              <w:t xml:space="preserve">тыс. руб., </w:t>
            </w:r>
          </w:p>
          <w:p w14:paraId="4E1E731E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2020 год – </w:t>
            </w:r>
            <w:r w:rsidRPr="008308A6">
              <w:rPr>
                <w:bCs/>
                <w:sz w:val="24"/>
                <w:szCs w:val="24"/>
              </w:rPr>
              <w:t>1 346,0</w:t>
            </w:r>
            <w:r w:rsidRPr="008308A6">
              <w:rPr>
                <w:bCs/>
                <w:strike/>
                <w:sz w:val="24"/>
                <w:szCs w:val="24"/>
              </w:rPr>
              <w:t xml:space="preserve"> </w:t>
            </w:r>
            <w:r w:rsidRPr="008308A6">
              <w:rPr>
                <w:bCs/>
                <w:sz w:val="24"/>
                <w:szCs w:val="24"/>
              </w:rPr>
              <w:t xml:space="preserve"> </w:t>
            </w:r>
            <w:r w:rsidRPr="008308A6">
              <w:rPr>
                <w:rFonts w:cs="Arial"/>
                <w:bCs/>
                <w:sz w:val="24"/>
                <w:szCs w:val="24"/>
              </w:rPr>
              <w:t>тыс. руб.,</w:t>
            </w:r>
          </w:p>
          <w:p w14:paraId="01331793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2021 год – </w:t>
            </w:r>
            <w:r w:rsidRPr="008308A6">
              <w:rPr>
                <w:bCs/>
                <w:sz w:val="24"/>
                <w:szCs w:val="24"/>
              </w:rPr>
              <w:t>1 346,0</w:t>
            </w:r>
            <w:r w:rsidRPr="008308A6">
              <w:rPr>
                <w:bCs/>
                <w:strike/>
                <w:sz w:val="24"/>
                <w:szCs w:val="24"/>
              </w:rPr>
              <w:t xml:space="preserve"> </w:t>
            </w:r>
            <w:r w:rsidRPr="008308A6">
              <w:rPr>
                <w:bCs/>
                <w:sz w:val="24"/>
                <w:szCs w:val="24"/>
              </w:rPr>
              <w:t xml:space="preserve"> </w:t>
            </w:r>
            <w:r w:rsidRPr="008308A6">
              <w:rPr>
                <w:rFonts w:cs="Arial"/>
                <w:bCs/>
                <w:sz w:val="24"/>
                <w:szCs w:val="24"/>
              </w:rPr>
              <w:t>тыс. руб.</w:t>
            </w:r>
          </w:p>
          <w:p w14:paraId="201C156E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2022 год  </w:t>
            </w:r>
            <w:r w:rsidRPr="008308A6">
              <w:rPr>
                <w:rFonts w:cs="Arial"/>
                <w:bCs/>
                <w:sz w:val="24"/>
                <w:szCs w:val="24"/>
                <w:vertAlign w:val="superscript"/>
              </w:rPr>
              <w:t>*</w:t>
            </w:r>
          </w:p>
          <w:p w14:paraId="706EEB2F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2023 год  </w:t>
            </w:r>
            <w:r w:rsidRPr="008308A6">
              <w:rPr>
                <w:rFonts w:cs="Arial"/>
                <w:bCs/>
                <w:sz w:val="24"/>
                <w:szCs w:val="24"/>
                <w:vertAlign w:val="superscript"/>
              </w:rPr>
              <w:t>*</w:t>
            </w:r>
          </w:p>
          <w:p w14:paraId="6A4167B0" w14:textId="77777777" w:rsidR="00B24A15" w:rsidRPr="008308A6" w:rsidRDefault="00B24A15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 w:rsidRPr="008308A6">
              <w:rPr>
                <w:rFonts w:cs="Arial"/>
                <w:bCs/>
                <w:sz w:val="24"/>
                <w:szCs w:val="24"/>
              </w:rPr>
              <w:t xml:space="preserve">2024 год  </w:t>
            </w:r>
            <w:r w:rsidRPr="008308A6">
              <w:rPr>
                <w:rFonts w:cs="Arial"/>
                <w:bCs/>
                <w:sz w:val="24"/>
                <w:szCs w:val="24"/>
                <w:vertAlign w:val="superscript"/>
              </w:rPr>
              <w:t>*</w:t>
            </w:r>
          </w:p>
        </w:tc>
      </w:tr>
    </w:tbl>
    <w:p w14:paraId="522EBAD5" w14:textId="6A9A471F" w:rsidR="00B24A15" w:rsidRPr="00162B75" w:rsidRDefault="00701F9B" w:rsidP="006E0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2B75">
        <w:rPr>
          <w:rFonts w:ascii="Times New Roman" w:hAnsi="Times New Roman"/>
          <w:b w:val="0"/>
          <w:bCs w:val="0"/>
          <w:vertAlign w:val="superscript"/>
        </w:rPr>
        <w:t>*</w:t>
      </w:r>
      <w:r w:rsidRPr="00162B75">
        <w:rPr>
          <w:rFonts w:ascii="Times New Roman" w:hAnsi="Times New Roman"/>
          <w:b w:val="0"/>
          <w:vertAlign w:val="superscript"/>
        </w:rPr>
        <w:t xml:space="preserve"> - </w:t>
      </w:r>
      <w:r w:rsidRPr="00162B75">
        <w:rPr>
          <w:rFonts w:ascii="Times New Roman" w:hAnsi="Times New Roman"/>
          <w:b w:val="0"/>
        </w:rPr>
        <w:t> Объем финансирования программы подлежит уточнению по мере формирования бюджета города Иванова на соответствующие годы</w:t>
      </w:r>
      <w:r w:rsidR="000162E3">
        <w:rPr>
          <w:rFonts w:ascii="Times New Roman" w:hAnsi="Times New Roman"/>
          <w:b w:val="0"/>
        </w:rPr>
        <w:t>.</w:t>
      </w:r>
    </w:p>
    <w:p w14:paraId="3DD5FA97" w14:textId="7E576E40" w:rsidR="00B24A15" w:rsidRPr="00282D46" w:rsidRDefault="00B24A15" w:rsidP="00835C42">
      <w:pPr>
        <w:pStyle w:val="ConsPlusTitle"/>
        <w:widowControl/>
        <w:ind w:left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»</w:t>
      </w:r>
      <w:r w:rsidR="00835C42" w:rsidRPr="00282D4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F120AAC" w14:textId="71613898" w:rsidR="00AF131D" w:rsidRPr="006E04A6" w:rsidRDefault="00282D46" w:rsidP="00282D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AF131D" w:rsidRPr="006E04A6">
        <w:rPr>
          <w:rFonts w:ascii="Times New Roman" w:hAnsi="Times New Roman" w:cs="Times New Roman"/>
          <w:b w:val="0"/>
          <w:sz w:val="24"/>
          <w:szCs w:val="24"/>
        </w:rPr>
        <w:t>В разделе 3 «Цель (цели) и ожидаемые результаты реализации муниципальной программы»:</w:t>
      </w:r>
      <w:r w:rsidR="00DC7494" w:rsidRPr="006E04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131D" w:rsidRPr="006E04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DF26BB7" w14:textId="20AD98D2" w:rsidR="00AF131D" w:rsidRPr="006E04A6" w:rsidRDefault="007C41ED" w:rsidP="00282D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1.2.1. </w:t>
      </w:r>
      <w:r w:rsidR="002676DC" w:rsidRPr="006E04A6">
        <w:rPr>
          <w:rFonts w:ascii="Times New Roman" w:hAnsi="Times New Roman" w:cs="Times New Roman"/>
          <w:b w:val="0"/>
          <w:sz w:val="24"/>
          <w:szCs w:val="24"/>
        </w:rPr>
        <w:t>Дополнить</w:t>
      </w:r>
      <w:r w:rsidR="00AF131D" w:rsidRPr="006E04A6">
        <w:rPr>
          <w:rFonts w:ascii="Times New Roman" w:hAnsi="Times New Roman" w:cs="Times New Roman"/>
          <w:b w:val="0"/>
          <w:sz w:val="24"/>
          <w:szCs w:val="24"/>
        </w:rPr>
        <w:t xml:space="preserve"> абзац</w:t>
      </w:r>
      <w:r w:rsidR="002676DC" w:rsidRPr="006E04A6">
        <w:rPr>
          <w:rFonts w:ascii="Times New Roman" w:hAnsi="Times New Roman" w:cs="Times New Roman"/>
          <w:b w:val="0"/>
          <w:sz w:val="24"/>
          <w:szCs w:val="24"/>
        </w:rPr>
        <w:t>ем одиннадцатым следующего содержания:</w:t>
      </w:r>
      <w:r w:rsidR="00AF131D" w:rsidRPr="006E04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1307326" w14:textId="75AA60E0" w:rsidR="00AF131D" w:rsidRPr="006E04A6" w:rsidRDefault="00AF131D" w:rsidP="00282D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 xml:space="preserve">«– </w:t>
      </w:r>
      <w:r w:rsidR="00141E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04A6">
        <w:rPr>
          <w:rFonts w:ascii="Times New Roman" w:hAnsi="Times New Roman" w:cs="Times New Roman"/>
          <w:b w:val="0"/>
          <w:sz w:val="24"/>
          <w:szCs w:val="24"/>
        </w:rPr>
        <w:t>размещение информации в государственных информационных системах.»</w:t>
      </w:r>
    </w:p>
    <w:p w14:paraId="6ED5CA78" w14:textId="4F40A705" w:rsidR="007A240A" w:rsidRPr="006E04A6" w:rsidRDefault="007C41ED" w:rsidP="00282D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1.2.2. </w:t>
      </w:r>
      <w:r w:rsidR="007A240A" w:rsidRPr="006E04A6">
        <w:rPr>
          <w:rFonts w:ascii="Times New Roman" w:hAnsi="Times New Roman" w:cs="Times New Roman"/>
          <w:b w:val="0"/>
          <w:sz w:val="24"/>
          <w:szCs w:val="24"/>
        </w:rPr>
        <w:t xml:space="preserve">Таблицу 4 «Сведения о целевых индикаторах (показателях) реализации муниципальной программы» дополнить  строкой </w:t>
      </w:r>
      <w:r w:rsidR="002676DC" w:rsidRPr="006E04A6">
        <w:rPr>
          <w:rFonts w:ascii="Times New Roman" w:hAnsi="Times New Roman" w:cs="Times New Roman"/>
          <w:b w:val="0"/>
          <w:sz w:val="24"/>
          <w:szCs w:val="24"/>
        </w:rPr>
        <w:t xml:space="preserve">12 </w:t>
      </w:r>
      <w:r w:rsidR="007A240A" w:rsidRPr="006E04A6">
        <w:rPr>
          <w:rFonts w:ascii="Times New Roman" w:hAnsi="Times New Roman" w:cs="Times New Roman"/>
          <w:b w:val="0"/>
          <w:sz w:val="24"/>
          <w:szCs w:val="24"/>
        </w:rPr>
        <w:t xml:space="preserve"> следующего содержания:</w:t>
      </w:r>
    </w:p>
    <w:p w14:paraId="0B89A908" w14:textId="34AB16D2" w:rsidR="00AF131D" w:rsidRPr="006E04A6" w:rsidRDefault="00AF131D" w:rsidP="000162E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«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915"/>
        <w:gridCol w:w="853"/>
        <w:gridCol w:w="306"/>
        <w:gridCol w:w="347"/>
        <w:gridCol w:w="558"/>
        <w:gridCol w:w="416"/>
        <w:gridCol w:w="416"/>
        <w:gridCol w:w="416"/>
        <w:gridCol w:w="417"/>
        <w:gridCol w:w="284"/>
      </w:tblGrid>
      <w:tr w:rsidR="006E04A6" w:rsidRPr="000162E3" w14:paraId="085A4EB2" w14:textId="77777777" w:rsidTr="006E04A6">
        <w:tc>
          <w:tcPr>
            <w:tcW w:w="222" w:type="pct"/>
            <w:shd w:val="clear" w:color="auto" w:fill="auto"/>
          </w:tcPr>
          <w:p w14:paraId="512591A7" w14:textId="1C43977F" w:rsidR="00AF131D" w:rsidRPr="000162E3" w:rsidRDefault="00AF131D" w:rsidP="00EF630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bCs/>
                <w:sz w:val="22"/>
                <w:szCs w:val="20"/>
              </w:rPr>
            </w:pPr>
            <w:r w:rsidRPr="000162E3">
              <w:rPr>
                <w:rFonts w:cs="Arial"/>
                <w:bCs/>
                <w:sz w:val="22"/>
                <w:szCs w:val="20"/>
              </w:rPr>
              <w:t>12</w:t>
            </w:r>
          </w:p>
        </w:tc>
        <w:tc>
          <w:tcPr>
            <w:tcW w:w="2629" w:type="pct"/>
            <w:shd w:val="clear" w:color="auto" w:fill="auto"/>
          </w:tcPr>
          <w:p w14:paraId="295187D0" w14:textId="6D1F4422" w:rsidR="00AF131D" w:rsidRPr="000162E3" w:rsidRDefault="00AF131D" w:rsidP="000162E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bCs/>
                <w:sz w:val="22"/>
                <w:szCs w:val="20"/>
              </w:rPr>
            </w:pPr>
            <w:r w:rsidRPr="000162E3">
              <w:rPr>
                <w:rFonts w:cs="Arial"/>
                <w:bCs/>
                <w:sz w:val="22"/>
                <w:szCs w:val="20"/>
              </w:rPr>
              <w:t>Количество объектов государственного учета жилищного фонда, по которым размещена информация в ГИС ЖКХ</w:t>
            </w:r>
          </w:p>
        </w:tc>
        <w:tc>
          <w:tcPr>
            <w:tcW w:w="424" w:type="pct"/>
            <w:shd w:val="clear" w:color="auto" w:fill="auto"/>
          </w:tcPr>
          <w:p w14:paraId="37D40FBA" w14:textId="2C3BF551" w:rsidR="00AF131D" w:rsidRPr="000162E3" w:rsidRDefault="002F0252" w:rsidP="002F02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0"/>
                <w:highlight w:val="yellow"/>
                <w:lang w:val="en-US"/>
              </w:rPr>
            </w:pPr>
            <w:r w:rsidRPr="000162E3">
              <w:rPr>
                <w:rFonts w:cs="Arial"/>
                <w:bCs/>
                <w:sz w:val="22"/>
                <w:szCs w:val="20"/>
              </w:rPr>
              <w:t>объект</w:t>
            </w:r>
          </w:p>
        </w:tc>
        <w:tc>
          <w:tcPr>
            <w:tcW w:w="168" w:type="pct"/>
            <w:shd w:val="clear" w:color="auto" w:fill="auto"/>
          </w:tcPr>
          <w:p w14:paraId="5D6C3241" w14:textId="116E9AF3" w:rsidR="00AF131D" w:rsidRPr="000162E3" w:rsidRDefault="00AF131D" w:rsidP="00EF63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0"/>
              </w:rPr>
            </w:pPr>
            <w:r w:rsidRPr="000162E3">
              <w:rPr>
                <w:rFonts w:cs="Arial"/>
                <w:bCs/>
                <w:sz w:val="22"/>
                <w:szCs w:val="20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14:paraId="1AD0BFBB" w14:textId="030C19F9" w:rsidR="00AF131D" w:rsidRPr="000162E3" w:rsidRDefault="00AF131D" w:rsidP="00EF63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0"/>
              </w:rPr>
            </w:pPr>
            <w:r w:rsidRPr="000162E3">
              <w:rPr>
                <w:rFonts w:cs="Arial"/>
                <w:bCs/>
                <w:sz w:val="22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555833C9" w14:textId="608C13F9" w:rsidR="00AF131D" w:rsidRPr="000162E3" w:rsidRDefault="00AF131D" w:rsidP="00EF63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0"/>
              </w:rPr>
            </w:pPr>
            <w:r w:rsidRPr="000162E3">
              <w:rPr>
                <w:rFonts w:cs="Arial"/>
                <w:bCs/>
                <w:sz w:val="22"/>
                <w:szCs w:val="20"/>
              </w:rPr>
              <w:t>558</w:t>
            </w:r>
          </w:p>
        </w:tc>
        <w:tc>
          <w:tcPr>
            <w:tcW w:w="227" w:type="pct"/>
            <w:shd w:val="clear" w:color="auto" w:fill="auto"/>
          </w:tcPr>
          <w:p w14:paraId="33C79178" w14:textId="78E72E10" w:rsidR="00AF131D" w:rsidRPr="000162E3" w:rsidRDefault="00AF131D" w:rsidP="00EF63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0A246E35" w14:textId="77777777" w:rsidR="00AF131D" w:rsidRPr="000162E3" w:rsidRDefault="00AF131D" w:rsidP="00EF63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32A490EA" w14:textId="77777777" w:rsidR="00AF131D" w:rsidRPr="000162E3" w:rsidRDefault="00AF131D" w:rsidP="00EF63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6E583A8B" w14:textId="77777777" w:rsidR="00AF131D" w:rsidRPr="000162E3" w:rsidRDefault="00AF131D" w:rsidP="00EF63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0"/>
              </w:rPr>
            </w:pPr>
          </w:p>
        </w:tc>
        <w:tc>
          <w:tcPr>
            <w:tcW w:w="156" w:type="pct"/>
            <w:shd w:val="clear" w:color="auto" w:fill="auto"/>
          </w:tcPr>
          <w:p w14:paraId="49CAE905" w14:textId="77777777" w:rsidR="00AF131D" w:rsidRPr="000162E3" w:rsidRDefault="00AF131D" w:rsidP="00EF63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0"/>
              </w:rPr>
            </w:pPr>
          </w:p>
        </w:tc>
      </w:tr>
    </w:tbl>
    <w:p w14:paraId="7E2FA567" w14:textId="2ECA9AB3" w:rsidR="00AF131D" w:rsidRPr="006E04A6" w:rsidRDefault="00AF131D" w:rsidP="000162E3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»</w:t>
      </w:r>
      <w:r w:rsidR="001728CA" w:rsidRPr="006E04A6">
        <w:rPr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8FBCDCD" w14:textId="6A6B36FA" w:rsidR="00AF131D" w:rsidRPr="006E04A6" w:rsidRDefault="007C41ED" w:rsidP="00282D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1.2.3. </w:t>
      </w:r>
      <w:r w:rsidR="00AF131D" w:rsidRPr="006E04A6">
        <w:rPr>
          <w:rFonts w:ascii="Times New Roman" w:hAnsi="Times New Roman" w:cs="Times New Roman"/>
          <w:b w:val="0"/>
          <w:sz w:val="24"/>
          <w:szCs w:val="24"/>
        </w:rPr>
        <w:t>Пункт 1) дополнить абзацем следующего содержания:</w:t>
      </w:r>
    </w:p>
    <w:p w14:paraId="0DAA15DD" w14:textId="0C3607C8" w:rsidR="00AF131D" w:rsidRPr="006E04A6" w:rsidRDefault="00AF131D" w:rsidP="00282D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«-</w:t>
      </w:r>
      <w:r w:rsidR="006E04A6" w:rsidRPr="006E04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04A6">
        <w:rPr>
          <w:rFonts w:ascii="Times New Roman" w:hAnsi="Times New Roman" w:cs="Times New Roman"/>
          <w:b w:val="0"/>
          <w:sz w:val="24"/>
          <w:szCs w:val="24"/>
        </w:rPr>
        <w:t>размещение и хранение информации о жилищном фонде городского округа Иваново.»</w:t>
      </w:r>
      <w:r w:rsidR="007F1858" w:rsidRPr="006E04A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5ED9BEA" w14:textId="207AEE61" w:rsidR="00FD7AEA" w:rsidRPr="006E04A6" w:rsidRDefault="007C41ED" w:rsidP="00282D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1.2.4. 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 xml:space="preserve">Программа реализуется посредством специальной подпрограммы «Создание и развитие системы внутриведомственного и межведомственного электронного взаимодействия на муниципальном уровне», в рамках которой планируется создание информационно-технологической и коммуникационной инфраструктуры для обеспечения деятельности сотрудников Администрации города Иванова по оказанию муниципальных услуг в электронном виде и с применением межведомственного электронного взаимодействия. Определение достижения результатов </w:t>
      </w:r>
      <w:r w:rsidR="006E04A6" w:rsidRPr="006E04A6">
        <w:rPr>
          <w:rFonts w:ascii="Times New Roman" w:hAnsi="Times New Roman" w:cs="Times New Roman"/>
          <w:b w:val="0"/>
          <w:sz w:val="24"/>
          <w:szCs w:val="24"/>
        </w:rPr>
        <w:t>п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 xml:space="preserve">рограммы планируется проводить путем заслушивания отчетов на Рабочей группе по переводу муниципальных услуг 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 xml:space="preserve">и исполнения муниципальных функций в электронном виде (под руководством заместителя главы Администрации города Иванова, ответственного за качество предоставления муниципальных услуг), с периодичностью один раз в месяц 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 xml:space="preserve">с фиксированием в протоколе Рабочей группы. В перерывах между заседаниями Рабочей группы результаты выполнения мероприятий </w:t>
      </w:r>
      <w:r w:rsidR="006E04A6" w:rsidRPr="006E04A6">
        <w:rPr>
          <w:rFonts w:ascii="Times New Roman" w:hAnsi="Times New Roman" w:cs="Times New Roman"/>
          <w:b w:val="0"/>
          <w:sz w:val="24"/>
          <w:szCs w:val="24"/>
        </w:rPr>
        <w:t>п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 xml:space="preserve">рограммы отслеживаются в режиме оперативного мониторинга. </w:t>
      </w:r>
    </w:p>
    <w:p w14:paraId="50F189F2" w14:textId="77777777" w:rsidR="007C41ED" w:rsidRDefault="00FD7AEA" w:rsidP="000162E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 xml:space="preserve">После принятия нормативно-правовых актов и разработки методических рекомендаций на федеральном и региональном уровне по включению в систему электронного межведомственного взаимодействия модуля «Электронный бюджет» созданная в рамках </w:t>
      </w:r>
      <w:r w:rsidR="006E04A6" w:rsidRPr="006E04A6">
        <w:rPr>
          <w:rFonts w:ascii="Times New Roman" w:hAnsi="Times New Roman" w:cs="Times New Roman"/>
          <w:b w:val="0"/>
          <w:sz w:val="24"/>
          <w:szCs w:val="24"/>
        </w:rPr>
        <w:t>п</w:t>
      </w:r>
      <w:r w:rsidRPr="006E04A6">
        <w:rPr>
          <w:rFonts w:ascii="Times New Roman" w:hAnsi="Times New Roman" w:cs="Times New Roman"/>
          <w:b w:val="0"/>
          <w:sz w:val="24"/>
          <w:szCs w:val="24"/>
        </w:rPr>
        <w:t xml:space="preserve">рограммы информационная структура может быть масштабирована 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04A6">
        <w:rPr>
          <w:rFonts w:ascii="Times New Roman" w:hAnsi="Times New Roman" w:cs="Times New Roman"/>
          <w:b w:val="0"/>
          <w:sz w:val="24"/>
          <w:szCs w:val="24"/>
        </w:rPr>
        <w:t xml:space="preserve">и для решения финансовых задач.» </w:t>
      </w:r>
    </w:p>
    <w:p w14:paraId="08204034" w14:textId="5D45F5B5" w:rsidR="00AF131D" w:rsidRPr="006E04A6" w:rsidRDefault="00FD7AEA" w:rsidP="000162E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заменить словами:</w:t>
      </w:r>
    </w:p>
    <w:p w14:paraId="3EC34ED6" w14:textId="782FBA28" w:rsidR="00062EC0" w:rsidRPr="006E04A6" w:rsidRDefault="007A240A" w:rsidP="000162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«</w:t>
      </w:r>
      <w:r w:rsidR="00AF131D" w:rsidRPr="006E04A6">
        <w:rPr>
          <w:rFonts w:ascii="Times New Roman" w:hAnsi="Times New Roman" w:cs="Times New Roman"/>
          <w:b w:val="0"/>
          <w:sz w:val="24"/>
          <w:szCs w:val="24"/>
        </w:rPr>
        <w:t>Программа реализуется посредством двух подпрограмм: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69CC" w:rsidRPr="006E04A6">
        <w:rPr>
          <w:rFonts w:ascii="Times New Roman" w:hAnsi="Times New Roman" w:cs="Times New Roman"/>
          <w:b w:val="0"/>
          <w:sz w:val="24"/>
          <w:szCs w:val="24"/>
        </w:rPr>
        <w:t>С</w:t>
      </w:r>
      <w:r w:rsidR="00FA21E1" w:rsidRPr="006E04A6">
        <w:rPr>
          <w:rFonts w:ascii="Times New Roman" w:hAnsi="Times New Roman" w:cs="Times New Roman"/>
          <w:b w:val="0"/>
          <w:sz w:val="24"/>
          <w:szCs w:val="24"/>
        </w:rPr>
        <w:t xml:space="preserve">пециальной подпрограммы «Создание и развитие системы внутриведомственного 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FA21E1" w:rsidRPr="006E04A6">
        <w:rPr>
          <w:rFonts w:ascii="Times New Roman" w:hAnsi="Times New Roman" w:cs="Times New Roman"/>
          <w:b w:val="0"/>
          <w:sz w:val="24"/>
          <w:szCs w:val="24"/>
        </w:rPr>
        <w:t xml:space="preserve">и межведомственного электронного взаимодействия на муниципальном уровне», в рамках которой планируется создание информационно-технологической и коммуникационной инфраструктуры для обеспечения деятельности сотрудников Администрации 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FA21E1" w:rsidRPr="006E04A6">
        <w:rPr>
          <w:rFonts w:ascii="Times New Roman" w:hAnsi="Times New Roman" w:cs="Times New Roman"/>
          <w:b w:val="0"/>
          <w:sz w:val="24"/>
          <w:szCs w:val="24"/>
        </w:rPr>
        <w:t>города Иванова по оказанию муниципальных услуг в электронном виде и с применением межведомственного электронного взаимодействия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0769CC" w:rsidRPr="006E04A6">
        <w:rPr>
          <w:rFonts w:ascii="Times New Roman" w:hAnsi="Times New Roman" w:cs="Times New Roman"/>
          <w:b w:val="0"/>
          <w:sz w:val="24"/>
          <w:szCs w:val="24"/>
        </w:rPr>
        <w:t>С</w:t>
      </w:r>
      <w:r w:rsidR="002F0252" w:rsidRPr="006E04A6">
        <w:rPr>
          <w:rFonts w:ascii="Times New Roman" w:hAnsi="Times New Roman" w:cs="Times New Roman"/>
          <w:b w:val="0"/>
          <w:sz w:val="24"/>
          <w:szCs w:val="24"/>
        </w:rPr>
        <w:t xml:space="preserve">пециальной подпрограммы «Размещение информации в государственных информационных системах» в рамках которой планируется проведение работ по размещению в государственной </w:t>
      </w:r>
      <w:r w:rsidR="002F0252" w:rsidRPr="006E04A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информационной системе жилищно-коммунального хозяйства информации в отношении объектов жилищного фонда, установленной 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 xml:space="preserve">пунктом 9.1 </w:t>
      </w:r>
      <w:r w:rsidR="002F0252" w:rsidRPr="006E04A6">
        <w:rPr>
          <w:rFonts w:ascii="Times New Roman" w:hAnsi="Times New Roman" w:cs="Times New Roman"/>
          <w:b w:val="0"/>
          <w:sz w:val="24"/>
          <w:szCs w:val="24"/>
        </w:rPr>
        <w:t>раздел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>а</w:t>
      </w:r>
      <w:r w:rsidR="002F0252" w:rsidRPr="006E04A6">
        <w:rPr>
          <w:rFonts w:ascii="Times New Roman" w:hAnsi="Times New Roman" w:cs="Times New Roman"/>
          <w:b w:val="0"/>
          <w:sz w:val="24"/>
          <w:szCs w:val="24"/>
        </w:rPr>
        <w:t xml:space="preserve"> 6 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 xml:space="preserve">и пунктом 3 </w:t>
      </w:r>
      <w:r w:rsidR="002F0252" w:rsidRPr="006E04A6">
        <w:rPr>
          <w:rFonts w:ascii="Times New Roman" w:hAnsi="Times New Roman" w:cs="Times New Roman"/>
          <w:b w:val="0"/>
          <w:sz w:val="24"/>
          <w:szCs w:val="24"/>
        </w:rPr>
        <w:t>раздел</w:t>
      </w:r>
      <w:r w:rsidR="00FD7AEA" w:rsidRPr="006E04A6">
        <w:rPr>
          <w:rFonts w:ascii="Times New Roman" w:hAnsi="Times New Roman" w:cs="Times New Roman"/>
          <w:b w:val="0"/>
          <w:sz w:val="24"/>
          <w:szCs w:val="24"/>
        </w:rPr>
        <w:t>а</w:t>
      </w:r>
      <w:r w:rsidR="002F0252" w:rsidRPr="006E04A6">
        <w:rPr>
          <w:rFonts w:ascii="Times New Roman" w:hAnsi="Times New Roman" w:cs="Times New Roman"/>
          <w:b w:val="0"/>
          <w:sz w:val="24"/>
          <w:szCs w:val="24"/>
        </w:rPr>
        <w:t xml:space="preserve"> 7 Приказа Минкомсвязи России № 74, Минстроя России № 114/пр от 29.02.2016 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2F0252" w:rsidRPr="006E04A6">
        <w:rPr>
          <w:rFonts w:ascii="Times New Roman" w:hAnsi="Times New Roman" w:cs="Times New Roman"/>
          <w:b w:val="0"/>
          <w:sz w:val="24"/>
          <w:szCs w:val="24"/>
        </w:rPr>
        <w:t>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14:paraId="0C030651" w14:textId="6C5CB55D" w:rsidR="00922721" w:rsidRPr="006E04A6" w:rsidRDefault="00CE00F4" w:rsidP="00282D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</w:t>
      </w:r>
      <w:r w:rsidR="00282D4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71878" w:rsidRPr="006E04A6">
        <w:rPr>
          <w:rFonts w:ascii="Times New Roman" w:hAnsi="Times New Roman" w:cs="Times New Roman"/>
          <w:b w:val="0"/>
          <w:sz w:val="24"/>
          <w:szCs w:val="24"/>
        </w:rPr>
        <w:t>Т</w:t>
      </w:r>
      <w:r w:rsidR="00DC7494" w:rsidRPr="006E04A6">
        <w:rPr>
          <w:rFonts w:ascii="Times New Roman" w:hAnsi="Times New Roman" w:cs="Times New Roman"/>
          <w:b w:val="0"/>
          <w:sz w:val="24"/>
          <w:szCs w:val="24"/>
        </w:rPr>
        <w:t>аблиц</w:t>
      </w:r>
      <w:r w:rsidR="00271878" w:rsidRPr="006E04A6">
        <w:rPr>
          <w:rFonts w:ascii="Times New Roman" w:hAnsi="Times New Roman" w:cs="Times New Roman"/>
          <w:b w:val="0"/>
          <w:sz w:val="24"/>
          <w:szCs w:val="24"/>
        </w:rPr>
        <w:t>у</w:t>
      </w:r>
      <w:r w:rsidR="00DC7494" w:rsidRPr="006E04A6">
        <w:rPr>
          <w:rFonts w:ascii="Times New Roman" w:hAnsi="Times New Roman" w:cs="Times New Roman"/>
          <w:b w:val="0"/>
          <w:sz w:val="24"/>
          <w:szCs w:val="24"/>
        </w:rPr>
        <w:t xml:space="preserve"> 5 «Ресурсное обеспечение реализации </w:t>
      </w:r>
      <w:r w:rsidR="00A9459A" w:rsidRPr="006E04A6">
        <w:rPr>
          <w:rFonts w:ascii="Times New Roman" w:hAnsi="Times New Roman" w:cs="Times New Roman"/>
          <w:b w:val="0"/>
          <w:sz w:val="24"/>
          <w:szCs w:val="24"/>
        </w:rPr>
        <w:t>п</w:t>
      </w:r>
      <w:r w:rsidR="00DC7494" w:rsidRPr="006E04A6">
        <w:rPr>
          <w:rFonts w:ascii="Times New Roman" w:hAnsi="Times New Roman" w:cs="Times New Roman"/>
          <w:b w:val="0"/>
          <w:sz w:val="24"/>
          <w:szCs w:val="24"/>
        </w:rPr>
        <w:t>рограммы»</w:t>
      </w:r>
      <w:r w:rsidR="00060692" w:rsidRPr="006E04A6">
        <w:rPr>
          <w:rFonts w:ascii="Times New Roman" w:hAnsi="Times New Roman" w:cs="Times New Roman"/>
          <w:b w:val="0"/>
          <w:sz w:val="24"/>
          <w:szCs w:val="24"/>
        </w:rPr>
        <w:t xml:space="preserve"> раздела 4 </w:t>
      </w:r>
      <w:r w:rsidR="00025247" w:rsidRPr="006E04A6">
        <w:rPr>
          <w:rFonts w:ascii="Times New Roman" w:hAnsi="Times New Roman" w:cs="Times New Roman"/>
          <w:b w:val="0"/>
          <w:sz w:val="24"/>
          <w:szCs w:val="24"/>
        </w:rPr>
        <w:t>«</w:t>
      </w:r>
      <w:r w:rsidR="00025247" w:rsidRPr="006E04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Ресурсное обеспечение </w:t>
      </w:r>
      <w:r w:rsidR="000769CC" w:rsidRPr="006E04A6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025247" w:rsidRPr="006E04A6">
        <w:rPr>
          <w:rFonts w:ascii="Times New Roman" w:hAnsi="Times New Roman" w:cs="Times New Roman"/>
          <w:b w:val="0"/>
          <w:bCs w:val="0"/>
          <w:sz w:val="24"/>
          <w:szCs w:val="24"/>
        </w:rPr>
        <w:t>рограммы»</w:t>
      </w:r>
      <w:r w:rsidR="00271878" w:rsidRPr="006E04A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изложить в следующей редакции</w:t>
      </w:r>
      <w:r w:rsidR="00922721" w:rsidRPr="006E04A6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5FF01710" w14:textId="77777777" w:rsidR="007C41ED" w:rsidRDefault="007C41ED" w:rsidP="007C41E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0D6F5E39" w14:textId="15A30AA7" w:rsidR="00922721" w:rsidRPr="007C41ED" w:rsidRDefault="00271878" w:rsidP="007C41E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«</w:t>
      </w:r>
      <w:r w:rsidRPr="007C41ED">
        <w:rPr>
          <w:rFonts w:ascii="Times New Roman" w:hAnsi="Times New Roman" w:cs="Times New Roman"/>
          <w:b w:val="0"/>
          <w:sz w:val="24"/>
          <w:szCs w:val="24"/>
        </w:rPr>
        <w:t xml:space="preserve">Таблица 5. Ресурсное обеспечение реализации </w:t>
      </w:r>
      <w:r w:rsidR="00A9459A" w:rsidRPr="007C41ED">
        <w:rPr>
          <w:rFonts w:ascii="Times New Roman" w:hAnsi="Times New Roman" w:cs="Times New Roman"/>
          <w:b w:val="0"/>
          <w:sz w:val="24"/>
          <w:szCs w:val="24"/>
        </w:rPr>
        <w:t>п</w:t>
      </w:r>
      <w:r w:rsidRPr="007C41ED">
        <w:rPr>
          <w:rFonts w:ascii="Times New Roman" w:hAnsi="Times New Roman" w:cs="Times New Roman"/>
          <w:b w:val="0"/>
          <w:sz w:val="24"/>
          <w:szCs w:val="24"/>
        </w:rPr>
        <w:t>рограммы</w:t>
      </w:r>
    </w:p>
    <w:p w14:paraId="78440437" w14:textId="16161C65" w:rsidR="00C97350" w:rsidRPr="007C41ED" w:rsidRDefault="00474A12" w:rsidP="00C97350">
      <w:pPr>
        <w:pStyle w:val="ConsPlusTitle"/>
        <w:widowControl/>
        <w:ind w:firstLine="60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C41ED">
        <w:rPr>
          <w:rFonts w:ascii="Times New Roman" w:hAnsi="Times New Roman" w:cs="Times New Roman"/>
          <w:b w:val="0"/>
          <w:sz w:val="24"/>
          <w:szCs w:val="24"/>
        </w:rPr>
        <w:t>(тыс. руб.)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3"/>
        <w:gridCol w:w="2366"/>
        <w:gridCol w:w="1895"/>
        <w:gridCol w:w="877"/>
        <w:gridCol w:w="877"/>
        <w:gridCol w:w="877"/>
        <w:gridCol w:w="657"/>
        <w:gridCol w:w="660"/>
        <w:gridCol w:w="653"/>
      </w:tblGrid>
      <w:tr w:rsidR="00474A12" w:rsidRPr="007C41ED" w14:paraId="5BFF4E55" w14:textId="77777777" w:rsidTr="007C41ED">
        <w:tc>
          <w:tcPr>
            <w:tcW w:w="371" w:type="pct"/>
            <w:gridSpan w:val="2"/>
            <w:shd w:val="clear" w:color="auto" w:fill="auto"/>
          </w:tcPr>
          <w:p w14:paraId="2A9116F8" w14:textId="7A70735D" w:rsidR="00474A12" w:rsidRPr="007C41ED" w:rsidRDefault="006E04A6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№</w:t>
            </w:r>
            <w:r w:rsidR="00474A12" w:rsidRPr="007C41ED">
              <w:rPr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1236" w:type="pct"/>
            <w:shd w:val="clear" w:color="auto" w:fill="auto"/>
          </w:tcPr>
          <w:p w14:paraId="1B2AE8FC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 xml:space="preserve">Наименование подпрограммы / </w:t>
            </w:r>
            <w:r w:rsidRPr="007C41ED">
              <w:rPr>
                <w:bCs/>
                <w:sz w:val="22"/>
                <w:szCs w:val="22"/>
              </w:rPr>
              <w:br/>
              <w:t>Источник финансирования</w:t>
            </w:r>
          </w:p>
        </w:tc>
        <w:tc>
          <w:tcPr>
            <w:tcW w:w="990" w:type="pct"/>
            <w:shd w:val="clear" w:color="auto" w:fill="auto"/>
          </w:tcPr>
          <w:p w14:paraId="5838CA8F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458" w:type="pct"/>
            <w:shd w:val="clear" w:color="auto" w:fill="auto"/>
          </w:tcPr>
          <w:p w14:paraId="15BFC6F0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2019  год</w:t>
            </w:r>
          </w:p>
        </w:tc>
        <w:tc>
          <w:tcPr>
            <w:tcW w:w="458" w:type="pct"/>
            <w:shd w:val="clear" w:color="auto" w:fill="auto"/>
          </w:tcPr>
          <w:p w14:paraId="793FA9BE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2020  год</w:t>
            </w:r>
          </w:p>
        </w:tc>
        <w:tc>
          <w:tcPr>
            <w:tcW w:w="458" w:type="pct"/>
            <w:shd w:val="clear" w:color="auto" w:fill="auto"/>
          </w:tcPr>
          <w:p w14:paraId="1A5FE5F2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2021  год</w:t>
            </w:r>
          </w:p>
        </w:tc>
        <w:tc>
          <w:tcPr>
            <w:tcW w:w="343" w:type="pct"/>
            <w:shd w:val="clear" w:color="auto" w:fill="auto"/>
          </w:tcPr>
          <w:p w14:paraId="6C053B6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 xml:space="preserve">2022 </w:t>
            </w:r>
          </w:p>
          <w:p w14:paraId="1FC5752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год</w:t>
            </w:r>
          </w:p>
          <w:p w14:paraId="752C279D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7C41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345" w:type="pct"/>
            <w:shd w:val="clear" w:color="auto" w:fill="auto"/>
          </w:tcPr>
          <w:p w14:paraId="39F8B90E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 xml:space="preserve">2023 </w:t>
            </w:r>
          </w:p>
          <w:p w14:paraId="15E0341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год</w:t>
            </w:r>
          </w:p>
          <w:p w14:paraId="553A2BD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7C41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341" w:type="pct"/>
          </w:tcPr>
          <w:p w14:paraId="33AFE13F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 xml:space="preserve">2024 </w:t>
            </w:r>
          </w:p>
          <w:p w14:paraId="7D60EC13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год</w:t>
            </w:r>
          </w:p>
          <w:p w14:paraId="0A4D8BF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*</w:t>
            </w:r>
          </w:p>
        </w:tc>
      </w:tr>
      <w:tr w:rsidR="00474A12" w:rsidRPr="007C41ED" w14:paraId="4FF4E190" w14:textId="77777777" w:rsidTr="007C41ED">
        <w:tc>
          <w:tcPr>
            <w:tcW w:w="2597" w:type="pct"/>
            <w:gridSpan w:val="4"/>
            <w:shd w:val="clear" w:color="auto" w:fill="auto"/>
          </w:tcPr>
          <w:p w14:paraId="6C6CF74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Программа, всего:</w:t>
            </w:r>
          </w:p>
        </w:tc>
        <w:tc>
          <w:tcPr>
            <w:tcW w:w="458" w:type="pct"/>
            <w:shd w:val="clear" w:color="auto" w:fill="auto"/>
          </w:tcPr>
          <w:p w14:paraId="2B576E4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9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231,0</w:t>
            </w:r>
          </w:p>
        </w:tc>
        <w:tc>
          <w:tcPr>
            <w:tcW w:w="458" w:type="pct"/>
            <w:shd w:val="clear" w:color="auto" w:fill="auto"/>
          </w:tcPr>
          <w:p w14:paraId="542E9400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8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081,0</w:t>
            </w:r>
          </w:p>
        </w:tc>
        <w:tc>
          <w:tcPr>
            <w:tcW w:w="458" w:type="pct"/>
            <w:shd w:val="clear" w:color="auto" w:fill="auto"/>
          </w:tcPr>
          <w:p w14:paraId="19F0A7A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4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581,0</w:t>
            </w:r>
          </w:p>
        </w:tc>
        <w:tc>
          <w:tcPr>
            <w:tcW w:w="343" w:type="pct"/>
            <w:shd w:val="clear" w:color="auto" w:fill="auto"/>
          </w:tcPr>
          <w:p w14:paraId="405CA1D6" w14:textId="77777777" w:rsidR="00474A12" w:rsidRPr="007C41ED" w:rsidRDefault="00474A12" w:rsidP="00474A12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3CB9655C" w14:textId="77777777" w:rsidR="00474A12" w:rsidRPr="007C41ED" w:rsidRDefault="00474A12" w:rsidP="00474A12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2F72535D" w14:textId="77777777" w:rsidR="00474A12" w:rsidRPr="007C41ED" w:rsidRDefault="00474A12" w:rsidP="00474A12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03E3F702" w14:textId="77777777" w:rsidTr="007C41ED">
        <w:tc>
          <w:tcPr>
            <w:tcW w:w="2597" w:type="pct"/>
            <w:gridSpan w:val="4"/>
            <w:shd w:val="clear" w:color="auto" w:fill="auto"/>
          </w:tcPr>
          <w:p w14:paraId="007E35CC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 бюджет города</w:t>
            </w:r>
          </w:p>
        </w:tc>
        <w:tc>
          <w:tcPr>
            <w:tcW w:w="458" w:type="pct"/>
            <w:shd w:val="clear" w:color="auto" w:fill="auto"/>
          </w:tcPr>
          <w:p w14:paraId="04E2767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9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231,0</w:t>
            </w:r>
          </w:p>
        </w:tc>
        <w:tc>
          <w:tcPr>
            <w:tcW w:w="458" w:type="pct"/>
            <w:shd w:val="clear" w:color="auto" w:fill="auto"/>
          </w:tcPr>
          <w:p w14:paraId="7EE7F5F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8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081,0</w:t>
            </w:r>
          </w:p>
        </w:tc>
        <w:tc>
          <w:tcPr>
            <w:tcW w:w="458" w:type="pct"/>
            <w:shd w:val="clear" w:color="auto" w:fill="auto"/>
          </w:tcPr>
          <w:p w14:paraId="23D413A9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4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581,0</w:t>
            </w:r>
          </w:p>
        </w:tc>
        <w:tc>
          <w:tcPr>
            <w:tcW w:w="343" w:type="pct"/>
            <w:shd w:val="clear" w:color="auto" w:fill="auto"/>
          </w:tcPr>
          <w:p w14:paraId="1A02ED20" w14:textId="77777777" w:rsidR="00474A12" w:rsidRPr="007C41ED" w:rsidRDefault="00474A12" w:rsidP="00474A12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7D4F96F9" w14:textId="77777777" w:rsidR="00474A12" w:rsidRPr="007C41ED" w:rsidRDefault="00474A12" w:rsidP="00474A12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715FD10E" w14:textId="77777777" w:rsidR="00474A12" w:rsidRPr="007C41ED" w:rsidRDefault="00474A12" w:rsidP="00474A12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11958AEF" w14:textId="77777777" w:rsidTr="007C41ED">
        <w:tc>
          <w:tcPr>
            <w:tcW w:w="2597" w:type="pct"/>
            <w:gridSpan w:val="4"/>
            <w:shd w:val="clear" w:color="auto" w:fill="auto"/>
          </w:tcPr>
          <w:p w14:paraId="5B87B103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 областной бюджет</w:t>
            </w:r>
          </w:p>
        </w:tc>
        <w:tc>
          <w:tcPr>
            <w:tcW w:w="458" w:type="pct"/>
            <w:shd w:val="clear" w:color="auto" w:fill="auto"/>
          </w:tcPr>
          <w:p w14:paraId="7F9E9D26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02FFAB93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2565E81E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14:paraId="518685D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30C969C4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39EB43D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351939A7" w14:textId="77777777" w:rsidTr="007C41ED">
        <w:tc>
          <w:tcPr>
            <w:tcW w:w="2597" w:type="pct"/>
            <w:gridSpan w:val="4"/>
            <w:shd w:val="clear" w:color="auto" w:fill="auto"/>
          </w:tcPr>
          <w:p w14:paraId="30FFBCC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 федеральный бюджет</w:t>
            </w:r>
          </w:p>
        </w:tc>
        <w:tc>
          <w:tcPr>
            <w:tcW w:w="458" w:type="pct"/>
            <w:shd w:val="clear" w:color="auto" w:fill="auto"/>
          </w:tcPr>
          <w:p w14:paraId="5DFA02D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5B4C0F8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0FFC9FF0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14:paraId="69907142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6555DE3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2A3B041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5F06A177" w14:textId="77777777" w:rsidTr="007C41ED">
        <w:tc>
          <w:tcPr>
            <w:tcW w:w="2597" w:type="pct"/>
            <w:gridSpan w:val="4"/>
            <w:shd w:val="clear" w:color="auto" w:fill="auto"/>
          </w:tcPr>
          <w:p w14:paraId="23C59E33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 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14:paraId="6F52DEE5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593DE543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36910EBC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14:paraId="75EF2280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720B9164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40D5A423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37F7CE04" w14:textId="77777777" w:rsidTr="007C41ED">
        <w:tc>
          <w:tcPr>
            <w:tcW w:w="296" w:type="pct"/>
            <w:shd w:val="clear" w:color="auto" w:fill="auto"/>
          </w:tcPr>
          <w:p w14:paraId="1C6D286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63" w:type="pct"/>
            <w:gridSpan w:val="8"/>
            <w:shd w:val="clear" w:color="auto" w:fill="auto"/>
          </w:tcPr>
          <w:p w14:paraId="22B3A68D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Специальные подпрограммы</w:t>
            </w:r>
          </w:p>
        </w:tc>
        <w:tc>
          <w:tcPr>
            <w:tcW w:w="341" w:type="pct"/>
          </w:tcPr>
          <w:p w14:paraId="61092C5D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</w:tr>
      <w:tr w:rsidR="00474A12" w:rsidRPr="007C41ED" w14:paraId="5F512A26" w14:textId="77777777" w:rsidTr="007C41ED">
        <w:tc>
          <w:tcPr>
            <w:tcW w:w="296" w:type="pct"/>
            <w:shd w:val="clear" w:color="auto" w:fill="auto"/>
          </w:tcPr>
          <w:p w14:paraId="38A74E50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311" w:type="pct"/>
            <w:gridSpan w:val="2"/>
            <w:shd w:val="clear" w:color="auto" w:fill="auto"/>
          </w:tcPr>
          <w:p w14:paraId="05742B42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Специальная подпрограмма «Создание и развитие системы внутриведомственного и межведомственного электронного взаимодействия на муниципальном уровне»</w:t>
            </w:r>
          </w:p>
        </w:tc>
        <w:tc>
          <w:tcPr>
            <w:tcW w:w="990" w:type="pct"/>
            <w:shd w:val="clear" w:color="auto" w:fill="auto"/>
          </w:tcPr>
          <w:p w14:paraId="54AC2E6F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</w:tcPr>
          <w:p w14:paraId="6C7E3FA6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8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231,0</w:t>
            </w:r>
          </w:p>
        </w:tc>
        <w:tc>
          <w:tcPr>
            <w:tcW w:w="458" w:type="pct"/>
            <w:shd w:val="clear" w:color="auto" w:fill="auto"/>
          </w:tcPr>
          <w:p w14:paraId="425CAFA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8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081,0</w:t>
            </w:r>
          </w:p>
        </w:tc>
        <w:tc>
          <w:tcPr>
            <w:tcW w:w="458" w:type="pct"/>
            <w:shd w:val="clear" w:color="auto" w:fill="auto"/>
          </w:tcPr>
          <w:p w14:paraId="78CB662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4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581,0</w:t>
            </w:r>
          </w:p>
        </w:tc>
        <w:tc>
          <w:tcPr>
            <w:tcW w:w="343" w:type="pct"/>
            <w:shd w:val="clear" w:color="auto" w:fill="auto"/>
          </w:tcPr>
          <w:p w14:paraId="2E1B6AEB" w14:textId="77777777" w:rsidR="00474A12" w:rsidRPr="007C41ED" w:rsidRDefault="00474A12" w:rsidP="00474A12">
            <w:pPr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6CE19767" w14:textId="77777777" w:rsidR="00474A12" w:rsidRPr="007C41ED" w:rsidRDefault="00474A12" w:rsidP="00474A12">
            <w:pPr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257A490C" w14:textId="77777777" w:rsidR="00474A12" w:rsidRPr="007C41ED" w:rsidRDefault="00474A12" w:rsidP="00474A12">
            <w:pPr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3FCED093" w14:textId="77777777" w:rsidTr="007C41ED">
        <w:tc>
          <w:tcPr>
            <w:tcW w:w="296" w:type="pct"/>
            <w:shd w:val="clear" w:color="auto" w:fill="auto"/>
          </w:tcPr>
          <w:p w14:paraId="47CAD702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311" w:type="pct"/>
            <w:gridSpan w:val="2"/>
            <w:shd w:val="clear" w:color="auto" w:fill="auto"/>
          </w:tcPr>
          <w:p w14:paraId="4BA75472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 бюджет города</w:t>
            </w:r>
          </w:p>
        </w:tc>
        <w:tc>
          <w:tcPr>
            <w:tcW w:w="990" w:type="pct"/>
            <w:shd w:val="clear" w:color="auto" w:fill="auto"/>
          </w:tcPr>
          <w:p w14:paraId="6D5F88C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Администрация города Иванова (Управление информационных ресурсов Администрации города Иванова)</w:t>
            </w:r>
          </w:p>
        </w:tc>
        <w:tc>
          <w:tcPr>
            <w:tcW w:w="458" w:type="pct"/>
            <w:shd w:val="clear" w:color="auto" w:fill="auto"/>
          </w:tcPr>
          <w:p w14:paraId="050E512C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7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725,0</w:t>
            </w:r>
          </w:p>
        </w:tc>
        <w:tc>
          <w:tcPr>
            <w:tcW w:w="458" w:type="pct"/>
            <w:shd w:val="clear" w:color="auto" w:fill="auto"/>
          </w:tcPr>
          <w:p w14:paraId="114CBE9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7</w:t>
            </w:r>
            <w:r w:rsidRPr="007C41ED">
              <w:rPr>
                <w:bCs/>
                <w:sz w:val="22"/>
                <w:szCs w:val="22"/>
              </w:rPr>
              <w:t> </w:t>
            </w:r>
            <w:r w:rsidRPr="007C41ED">
              <w:rPr>
                <w:rFonts w:cs="Arial"/>
                <w:bCs/>
                <w:sz w:val="22"/>
                <w:szCs w:val="22"/>
              </w:rPr>
              <w:t>725,0</w:t>
            </w:r>
          </w:p>
        </w:tc>
        <w:tc>
          <w:tcPr>
            <w:tcW w:w="458" w:type="pct"/>
            <w:shd w:val="clear" w:color="auto" w:fill="auto"/>
          </w:tcPr>
          <w:p w14:paraId="48390DEF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4 225,0</w:t>
            </w:r>
          </w:p>
        </w:tc>
        <w:tc>
          <w:tcPr>
            <w:tcW w:w="343" w:type="pct"/>
            <w:shd w:val="clear" w:color="auto" w:fill="auto"/>
          </w:tcPr>
          <w:p w14:paraId="4FD86A8E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3C7CB68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17735D4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7BBD1DA9" w14:textId="77777777" w:rsidTr="007C41ED">
        <w:tc>
          <w:tcPr>
            <w:tcW w:w="296" w:type="pct"/>
            <w:shd w:val="clear" w:color="auto" w:fill="auto"/>
          </w:tcPr>
          <w:p w14:paraId="7C24786E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311" w:type="pct"/>
            <w:gridSpan w:val="2"/>
            <w:shd w:val="clear" w:color="auto" w:fill="auto"/>
          </w:tcPr>
          <w:p w14:paraId="1E2D1CC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</w:tcPr>
          <w:p w14:paraId="43B5F20F" w14:textId="712C8104" w:rsidR="00474A12" w:rsidRPr="007C41ED" w:rsidRDefault="00474A12" w:rsidP="007C41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 xml:space="preserve">Администрация города Иванова (МКУ МФЦ </w:t>
            </w:r>
            <w:r w:rsidR="000162E3" w:rsidRPr="007C41ED">
              <w:rPr>
                <w:bCs/>
                <w:sz w:val="22"/>
                <w:szCs w:val="22"/>
              </w:rPr>
              <w:t xml:space="preserve">              </w:t>
            </w:r>
            <w:r w:rsidRPr="007C41ED">
              <w:rPr>
                <w:bCs/>
                <w:sz w:val="22"/>
                <w:szCs w:val="22"/>
              </w:rPr>
              <w:t xml:space="preserve">в городе </w:t>
            </w:r>
            <w:r w:rsidR="007C41ED">
              <w:rPr>
                <w:bCs/>
                <w:sz w:val="22"/>
                <w:szCs w:val="22"/>
              </w:rPr>
              <w:t>И</w:t>
            </w:r>
            <w:r w:rsidRPr="007C41ED">
              <w:rPr>
                <w:bCs/>
                <w:sz w:val="22"/>
                <w:szCs w:val="22"/>
              </w:rPr>
              <w:t>ванове</w:t>
            </w:r>
            <w:r w:rsidR="007C41E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58" w:type="pct"/>
            <w:shd w:val="clear" w:color="auto" w:fill="auto"/>
          </w:tcPr>
          <w:p w14:paraId="3613F54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458" w:type="pct"/>
            <w:shd w:val="clear" w:color="auto" w:fill="auto"/>
          </w:tcPr>
          <w:p w14:paraId="36B577BD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458" w:type="pct"/>
            <w:shd w:val="clear" w:color="auto" w:fill="auto"/>
          </w:tcPr>
          <w:p w14:paraId="6ABF6A6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343" w:type="pct"/>
            <w:shd w:val="clear" w:color="auto" w:fill="auto"/>
          </w:tcPr>
          <w:p w14:paraId="4C62862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7AC0721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43E67902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6D13F87B" w14:textId="77777777" w:rsidTr="007C41ED">
        <w:tc>
          <w:tcPr>
            <w:tcW w:w="296" w:type="pct"/>
            <w:shd w:val="clear" w:color="auto" w:fill="auto"/>
          </w:tcPr>
          <w:p w14:paraId="2127D7B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311" w:type="pct"/>
            <w:gridSpan w:val="2"/>
            <w:shd w:val="clear" w:color="auto" w:fill="auto"/>
          </w:tcPr>
          <w:p w14:paraId="108BD3AA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</w:tcPr>
          <w:p w14:paraId="5F43D31C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Финансово-казначейское управление</w:t>
            </w:r>
            <w:r w:rsidRPr="007C41ED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7C41ED">
              <w:rPr>
                <w:bCs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458" w:type="pct"/>
            <w:shd w:val="clear" w:color="auto" w:fill="auto"/>
          </w:tcPr>
          <w:p w14:paraId="4806B569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458" w:type="pct"/>
            <w:shd w:val="clear" w:color="auto" w:fill="auto"/>
          </w:tcPr>
          <w:p w14:paraId="446A47A0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458" w:type="pct"/>
            <w:shd w:val="clear" w:color="auto" w:fill="auto"/>
          </w:tcPr>
          <w:p w14:paraId="3C4A8DB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343" w:type="pct"/>
            <w:shd w:val="clear" w:color="auto" w:fill="auto"/>
          </w:tcPr>
          <w:p w14:paraId="132C1926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1DCD94F5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72D83FC9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7CF1CEB0" w14:textId="77777777" w:rsidTr="007C41ED">
        <w:tc>
          <w:tcPr>
            <w:tcW w:w="296" w:type="pct"/>
            <w:shd w:val="clear" w:color="auto" w:fill="auto"/>
          </w:tcPr>
          <w:p w14:paraId="32306744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311" w:type="pct"/>
            <w:gridSpan w:val="2"/>
            <w:shd w:val="clear" w:color="auto" w:fill="auto"/>
          </w:tcPr>
          <w:p w14:paraId="05F67ACA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</w:tcPr>
          <w:p w14:paraId="5BD15E1D" w14:textId="77777777" w:rsidR="00474A12" w:rsidRPr="007C41ED" w:rsidRDefault="00474A12" w:rsidP="007C41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58" w:type="pct"/>
            <w:shd w:val="clear" w:color="auto" w:fill="auto"/>
          </w:tcPr>
          <w:p w14:paraId="0A146A5C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458" w:type="pct"/>
            <w:shd w:val="clear" w:color="auto" w:fill="auto"/>
          </w:tcPr>
          <w:p w14:paraId="4C410D82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58" w:type="pct"/>
            <w:shd w:val="clear" w:color="auto" w:fill="auto"/>
          </w:tcPr>
          <w:p w14:paraId="76B0160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3" w:type="pct"/>
            <w:shd w:val="clear" w:color="auto" w:fill="auto"/>
          </w:tcPr>
          <w:p w14:paraId="5C492623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7D48FDA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7436FF6C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40908AF1" w14:textId="77777777" w:rsidTr="007C41ED">
        <w:tc>
          <w:tcPr>
            <w:tcW w:w="296" w:type="pct"/>
            <w:shd w:val="clear" w:color="auto" w:fill="auto"/>
          </w:tcPr>
          <w:p w14:paraId="63932AE6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311" w:type="pct"/>
            <w:gridSpan w:val="2"/>
            <w:shd w:val="clear" w:color="auto" w:fill="auto"/>
          </w:tcPr>
          <w:p w14:paraId="1FE1A83A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 областной бюджет</w:t>
            </w:r>
          </w:p>
        </w:tc>
        <w:tc>
          <w:tcPr>
            <w:tcW w:w="990" w:type="pct"/>
            <w:shd w:val="clear" w:color="auto" w:fill="auto"/>
          </w:tcPr>
          <w:p w14:paraId="2EFF7769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</w:tcPr>
          <w:p w14:paraId="1994D5C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7DDA1CF0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339527BD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14:paraId="7C223D92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14:paraId="48A107E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41" w:type="pct"/>
          </w:tcPr>
          <w:p w14:paraId="64B9A234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</w:tr>
      <w:tr w:rsidR="00474A12" w:rsidRPr="007C41ED" w14:paraId="6BD99A1B" w14:textId="77777777" w:rsidTr="007C41ED">
        <w:tc>
          <w:tcPr>
            <w:tcW w:w="296" w:type="pct"/>
            <w:shd w:val="clear" w:color="auto" w:fill="auto"/>
          </w:tcPr>
          <w:p w14:paraId="042F288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1311" w:type="pct"/>
            <w:gridSpan w:val="2"/>
            <w:shd w:val="clear" w:color="auto" w:fill="auto"/>
          </w:tcPr>
          <w:p w14:paraId="203288E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 xml:space="preserve">Специальная </w:t>
            </w:r>
            <w:r w:rsidRPr="007C41ED">
              <w:rPr>
                <w:bCs/>
                <w:sz w:val="22"/>
                <w:szCs w:val="22"/>
              </w:rPr>
              <w:lastRenderedPageBreak/>
              <w:t xml:space="preserve">подпрограмма </w:t>
            </w:r>
            <w:r w:rsidRPr="007C41ED">
              <w:rPr>
                <w:sz w:val="22"/>
                <w:szCs w:val="22"/>
              </w:rPr>
              <w:t>«Размещение информации в государственных информационных системах»</w:t>
            </w:r>
          </w:p>
        </w:tc>
        <w:tc>
          <w:tcPr>
            <w:tcW w:w="990" w:type="pct"/>
            <w:shd w:val="clear" w:color="auto" w:fill="auto"/>
          </w:tcPr>
          <w:p w14:paraId="4DB9DE4E" w14:textId="77777777" w:rsidR="00474A12" w:rsidRPr="007C41ED" w:rsidRDefault="00474A12" w:rsidP="007C41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lastRenderedPageBreak/>
              <w:t xml:space="preserve">Управление </w:t>
            </w:r>
            <w:r w:rsidRPr="007C41ED">
              <w:rPr>
                <w:bCs/>
                <w:sz w:val="22"/>
                <w:szCs w:val="22"/>
              </w:rPr>
              <w:lastRenderedPageBreak/>
              <w:t>жилищно-коммунального хозяйства Администрации города Иванова</w:t>
            </w:r>
          </w:p>
        </w:tc>
        <w:tc>
          <w:tcPr>
            <w:tcW w:w="458" w:type="pct"/>
            <w:shd w:val="clear" w:color="auto" w:fill="auto"/>
          </w:tcPr>
          <w:p w14:paraId="6E922382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lastRenderedPageBreak/>
              <w:t>1 000,0</w:t>
            </w:r>
          </w:p>
        </w:tc>
        <w:tc>
          <w:tcPr>
            <w:tcW w:w="458" w:type="pct"/>
            <w:shd w:val="clear" w:color="auto" w:fill="auto"/>
          </w:tcPr>
          <w:p w14:paraId="776935DF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1A44B1C3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14:paraId="5864422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194ADAD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1" w:type="pct"/>
          </w:tcPr>
          <w:p w14:paraId="67BA299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  <w:tr w:rsidR="00474A12" w:rsidRPr="007C41ED" w14:paraId="3E2B9172" w14:textId="77777777" w:rsidTr="007C41ED">
        <w:tc>
          <w:tcPr>
            <w:tcW w:w="296" w:type="pct"/>
            <w:shd w:val="clear" w:color="auto" w:fill="auto"/>
          </w:tcPr>
          <w:p w14:paraId="15F9F65F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311" w:type="pct"/>
            <w:gridSpan w:val="2"/>
            <w:shd w:val="clear" w:color="auto" w:fill="auto"/>
          </w:tcPr>
          <w:p w14:paraId="316D580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 бюджет города</w:t>
            </w:r>
          </w:p>
        </w:tc>
        <w:tc>
          <w:tcPr>
            <w:tcW w:w="990" w:type="pct"/>
            <w:shd w:val="clear" w:color="auto" w:fill="auto"/>
          </w:tcPr>
          <w:p w14:paraId="4AD6E34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</w:tcPr>
          <w:p w14:paraId="30D8FEDE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1 000,0</w:t>
            </w:r>
          </w:p>
        </w:tc>
        <w:tc>
          <w:tcPr>
            <w:tcW w:w="458" w:type="pct"/>
            <w:shd w:val="clear" w:color="auto" w:fill="auto"/>
          </w:tcPr>
          <w:p w14:paraId="0FB664B7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634280B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14:paraId="094FF9B2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14:paraId="5C2ACAA6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341" w:type="pct"/>
          </w:tcPr>
          <w:p w14:paraId="70AD29DA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</w:tr>
      <w:tr w:rsidR="00474A12" w:rsidRPr="007C41ED" w14:paraId="14136B21" w14:textId="77777777" w:rsidTr="007C41ED">
        <w:tc>
          <w:tcPr>
            <w:tcW w:w="296" w:type="pct"/>
            <w:shd w:val="clear" w:color="auto" w:fill="auto"/>
          </w:tcPr>
          <w:p w14:paraId="2877A8FE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311" w:type="pct"/>
            <w:gridSpan w:val="2"/>
            <w:shd w:val="clear" w:color="auto" w:fill="auto"/>
          </w:tcPr>
          <w:p w14:paraId="119AE54E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 областной бюджет</w:t>
            </w:r>
          </w:p>
        </w:tc>
        <w:tc>
          <w:tcPr>
            <w:tcW w:w="990" w:type="pct"/>
            <w:shd w:val="clear" w:color="auto" w:fill="auto"/>
          </w:tcPr>
          <w:p w14:paraId="7E5B8A51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458" w:type="pct"/>
            <w:shd w:val="clear" w:color="auto" w:fill="auto"/>
          </w:tcPr>
          <w:p w14:paraId="18D65358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71480B7E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14:paraId="73EDC746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343" w:type="pct"/>
            <w:shd w:val="clear" w:color="auto" w:fill="auto"/>
          </w:tcPr>
          <w:p w14:paraId="0402B4DB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14:paraId="76E0E2BD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341" w:type="pct"/>
          </w:tcPr>
          <w:p w14:paraId="2C675ACE" w14:textId="77777777" w:rsidR="00474A12" w:rsidRPr="007C41ED" w:rsidRDefault="00474A12" w:rsidP="00474A1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7C41ED">
              <w:rPr>
                <w:rFonts w:cs="Arial"/>
                <w:bCs/>
                <w:sz w:val="22"/>
                <w:szCs w:val="22"/>
              </w:rPr>
              <w:t>0,0</w:t>
            </w:r>
          </w:p>
        </w:tc>
      </w:tr>
    </w:tbl>
    <w:p w14:paraId="50B0F655" w14:textId="47069E43" w:rsidR="00474A12" w:rsidRPr="001C564D" w:rsidRDefault="00474A12" w:rsidP="006E0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7EF8">
        <w:rPr>
          <w:rFonts w:ascii="Times New Roman" w:hAnsi="Times New Roman"/>
          <w:b w:val="0"/>
          <w:bCs w:val="0"/>
          <w:vertAlign w:val="superscript"/>
        </w:rPr>
        <w:t>*</w:t>
      </w:r>
      <w:r w:rsidRPr="00937EF8">
        <w:rPr>
          <w:rFonts w:ascii="Times New Roman" w:hAnsi="Times New Roman"/>
          <w:b w:val="0"/>
          <w:vertAlign w:val="superscript"/>
        </w:rPr>
        <w:t xml:space="preserve"> - </w:t>
      </w:r>
      <w:r w:rsidRPr="00937EF8">
        <w:rPr>
          <w:rFonts w:ascii="Times New Roman" w:hAnsi="Times New Roman"/>
          <w:b w:val="0"/>
        </w:rPr>
        <w:t> Объем финансирования программы подлежит уточнению по мере формирования бюджета города Иванова на соответствующие годы</w:t>
      </w:r>
      <w:r w:rsidR="006E04A6">
        <w:rPr>
          <w:rFonts w:ascii="Times New Roman" w:hAnsi="Times New Roman"/>
          <w:b w:val="0"/>
        </w:rPr>
        <w:t>.</w:t>
      </w:r>
    </w:p>
    <w:p w14:paraId="4D23810C" w14:textId="6B336F78" w:rsidR="00930CB6" w:rsidRPr="006E04A6" w:rsidRDefault="00271878" w:rsidP="000162E3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».</w:t>
      </w:r>
    </w:p>
    <w:p w14:paraId="20FA66A3" w14:textId="050EA997" w:rsidR="00B50942" w:rsidRPr="006E04A6" w:rsidRDefault="00282D46" w:rsidP="00282D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CE00F4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C77333" w:rsidRPr="006E04A6">
        <w:rPr>
          <w:rFonts w:ascii="Times New Roman" w:hAnsi="Times New Roman" w:cs="Times New Roman"/>
          <w:b w:val="0"/>
          <w:sz w:val="24"/>
          <w:szCs w:val="24"/>
        </w:rPr>
        <w:t xml:space="preserve">В приложении № 2 </w:t>
      </w:r>
      <w:r w:rsidR="00851CAB" w:rsidRPr="006E04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141E" w:rsidRPr="006E04A6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>–</w:t>
      </w:r>
      <w:r w:rsidR="000769CC" w:rsidRPr="006E04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1CAB" w:rsidRPr="006E04A6">
        <w:rPr>
          <w:rFonts w:ascii="Times New Roman" w:hAnsi="Times New Roman" w:cs="Times New Roman"/>
          <w:b w:val="0"/>
          <w:sz w:val="24"/>
          <w:szCs w:val="24"/>
        </w:rPr>
        <w:t>Специальн</w:t>
      </w:r>
      <w:r w:rsidR="00D0141E" w:rsidRPr="006E04A6">
        <w:rPr>
          <w:rFonts w:ascii="Times New Roman" w:hAnsi="Times New Roman" w:cs="Times New Roman"/>
          <w:b w:val="0"/>
          <w:sz w:val="24"/>
          <w:szCs w:val="24"/>
        </w:rPr>
        <w:t>ой</w:t>
      </w:r>
      <w:r w:rsidR="00851CAB" w:rsidRPr="006E04A6">
        <w:rPr>
          <w:rFonts w:ascii="Times New Roman" w:hAnsi="Times New Roman" w:cs="Times New Roman"/>
          <w:b w:val="0"/>
          <w:sz w:val="24"/>
          <w:szCs w:val="24"/>
        </w:rPr>
        <w:t xml:space="preserve"> подпрограмм</w:t>
      </w:r>
      <w:r w:rsidR="00D0141E" w:rsidRPr="006E04A6">
        <w:rPr>
          <w:rFonts w:ascii="Times New Roman" w:hAnsi="Times New Roman" w:cs="Times New Roman"/>
          <w:b w:val="0"/>
          <w:sz w:val="24"/>
          <w:szCs w:val="24"/>
        </w:rPr>
        <w:t>е</w:t>
      </w:r>
      <w:r w:rsidR="00851CAB" w:rsidRPr="006E04A6">
        <w:rPr>
          <w:rFonts w:ascii="Times New Roman" w:hAnsi="Times New Roman" w:cs="Times New Roman"/>
          <w:b w:val="0"/>
          <w:sz w:val="24"/>
          <w:szCs w:val="24"/>
        </w:rPr>
        <w:t xml:space="preserve"> «Создание и развитие системы внутриведомственного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851CAB" w:rsidRPr="006E04A6">
        <w:rPr>
          <w:rFonts w:ascii="Times New Roman" w:hAnsi="Times New Roman" w:cs="Times New Roman"/>
          <w:b w:val="0"/>
          <w:sz w:val="24"/>
          <w:szCs w:val="24"/>
        </w:rPr>
        <w:t xml:space="preserve"> межведомственного электронного взаимодействия на муниципальном уровне</w:t>
      </w:r>
      <w:r w:rsidR="00C77333" w:rsidRPr="006E04A6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14:paraId="40A16435" w14:textId="1308954E" w:rsidR="00E05E34" w:rsidRPr="006E04A6" w:rsidRDefault="00CE00F4" w:rsidP="00CE00F4">
      <w:pPr>
        <w:pStyle w:val="ConsPlusTitle"/>
        <w:widowControl/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1.4.1. </w:t>
      </w:r>
      <w:r w:rsidR="000A2B59" w:rsidRPr="006E04A6">
        <w:rPr>
          <w:rFonts w:ascii="Times New Roman" w:hAnsi="Times New Roman" w:cs="Times New Roman"/>
          <w:b w:val="0"/>
          <w:sz w:val="24"/>
          <w:szCs w:val="24"/>
        </w:rPr>
        <w:t>В</w:t>
      </w:r>
      <w:r w:rsidR="000A2F39" w:rsidRPr="006E04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6306" w:rsidRPr="006E04A6">
        <w:rPr>
          <w:rFonts w:ascii="Times New Roman" w:hAnsi="Times New Roman" w:cs="Times New Roman"/>
          <w:b w:val="0"/>
          <w:sz w:val="24"/>
          <w:szCs w:val="24"/>
        </w:rPr>
        <w:t xml:space="preserve">пункте 1 </w:t>
      </w:r>
      <w:r w:rsidR="00BA42C4" w:rsidRPr="006E04A6">
        <w:rPr>
          <w:rFonts w:ascii="Times New Roman" w:hAnsi="Times New Roman" w:cs="Times New Roman"/>
          <w:b w:val="0"/>
          <w:sz w:val="24"/>
          <w:szCs w:val="24"/>
        </w:rPr>
        <w:t xml:space="preserve">раздела 2  «Мероприятия подпрограммы» </w:t>
      </w:r>
      <w:r w:rsidR="000A2B59" w:rsidRPr="006E04A6">
        <w:rPr>
          <w:rFonts w:ascii="Times New Roman" w:hAnsi="Times New Roman" w:cs="Times New Roman"/>
          <w:b w:val="0"/>
          <w:sz w:val="24"/>
          <w:szCs w:val="24"/>
        </w:rPr>
        <w:t xml:space="preserve">слова </w:t>
      </w:r>
      <w:r w:rsidR="00E05E34" w:rsidRPr="006E04A6">
        <w:rPr>
          <w:rFonts w:ascii="Times New Roman" w:hAnsi="Times New Roman"/>
          <w:b w:val="0"/>
          <w:sz w:val="24"/>
          <w:szCs w:val="24"/>
        </w:rPr>
        <w:t>«Исполнители мероприятия:</w:t>
      </w:r>
    </w:p>
    <w:p w14:paraId="0A8E2684" w14:textId="33224E8D" w:rsidR="00E05E34" w:rsidRPr="006E04A6" w:rsidRDefault="00E05E34" w:rsidP="000162E3">
      <w:pPr>
        <w:pStyle w:val="Pro-Gramma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6E04A6">
        <w:rPr>
          <w:rFonts w:ascii="Times New Roman" w:hAnsi="Times New Roman"/>
          <w:sz w:val="24"/>
        </w:rPr>
        <w:t>- управление информационных ресурсов Администрации города Иванова (ответственный исполнитель);</w:t>
      </w:r>
    </w:p>
    <w:p w14:paraId="3E1F825B" w14:textId="0CD9ECBA" w:rsidR="00F65299" w:rsidRPr="006E04A6" w:rsidRDefault="00E05E34" w:rsidP="000162E3">
      <w:pPr>
        <w:pStyle w:val="Pro-Gramma1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6E04A6">
        <w:rPr>
          <w:rFonts w:ascii="Times New Roman" w:hAnsi="Times New Roman"/>
          <w:sz w:val="24"/>
        </w:rPr>
        <w:t>- управление делопроизводства и документационного контроля</w:t>
      </w:r>
      <w:r w:rsidR="008C02DF" w:rsidRPr="006E04A6">
        <w:rPr>
          <w:rFonts w:ascii="Times New Roman" w:hAnsi="Times New Roman"/>
          <w:sz w:val="24"/>
        </w:rPr>
        <w:t xml:space="preserve"> Администрации города Иванова</w:t>
      </w:r>
      <w:r w:rsidR="00F65299" w:rsidRPr="006E04A6">
        <w:rPr>
          <w:rFonts w:ascii="Times New Roman" w:hAnsi="Times New Roman"/>
          <w:sz w:val="24"/>
        </w:rPr>
        <w:t xml:space="preserve">» заменить словами: </w:t>
      </w:r>
    </w:p>
    <w:p w14:paraId="4F0A8B7D" w14:textId="37084B70" w:rsidR="00F65299" w:rsidRPr="006E04A6" w:rsidRDefault="007C41ED" w:rsidP="000162E3">
      <w:pPr>
        <w:pStyle w:val="Pro-Gramma1"/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F65299" w:rsidRPr="006E04A6">
        <w:rPr>
          <w:rFonts w:ascii="Times New Roman" w:hAnsi="Times New Roman"/>
          <w:sz w:val="24"/>
        </w:rPr>
        <w:t>Исполнители мероприятия:</w:t>
      </w:r>
      <w:r w:rsidR="00282D46">
        <w:rPr>
          <w:rFonts w:ascii="Times New Roman" w:hAnsi="Times New Roman"/>
          <w:sz w:val="24"/>
        </w:rPr>
        <w:t xml:space="preserve"> </w:t>
      </w:r>
      <w:r w:rsidR="00F65299" w:rsidRPr="006E04A6">
        <w:rPr>
          <w:rFonts w:ascii="Times New Roman" w:hAnsi="Times New Roman"/>
          <w:sz w:val="24"/>
        </w:rPr>
        <w:t>управление информационных ресурсов Администрации города Иванова (ответственный исполнитель)</w:t>
      </w:r>
      <w:r w:rsidR="00820444" w:rsidRPr="006E04A6">
        <w:rPr>
          <w:rFonts w:ascii="Times New Roman" w:hAnsi="Times New Roman"/>
          <w:sz w:val="24"/>
        </w:rPr>
        <w:t>,</w:t>
      </w:r>
      <w:r w:rsidR="000769CC" w:rsidRPr="006E04A6">
        <w:rPr>
          <w:rFonts w:ascii="Times New Roman" w:hAnsi="Times New Roman"/>
          <w:sz w:val="24"/>
        </w:rPr>
        <w:t xml:space="preserve"> </w:t>
      </w:r>
      <w:r w:rsidR="00F65299" w:rsidRPr="006E04A6">
        <w:rPr>
          <w:rFonts w:ascii="Times New Roman" w:hAnsi="Times New Roman"/>
          <w:sz w:val="24"/>
        </w:rPr>
        <w:t>управление делопроизводства и документационного контроля Администрации города Иванова</w:t>
      </w:r>
      <w:r w:rsidR="00193CFE" w:rsidRPr="006E04A6">
        <w:rPr>
          <w:rFonts w:ascii="Times New Roman" w:hAnsi="Times New Roman"/>
          <w:sz w:val="24"/>
        </w:rPr>
        <w:t>;</w:t>
      </w:r>
      <w:r w:rsidR="000769CC" w:rsidRPr="006E04A6">
        <w:rPr>
          <w:rFonts w:ascii="Times New Roman" w:hAnsi="Times New Roman"/>
          <w:sz w:val="24"/>
        </w:rPr>
        <w:t xml:space="preserve"> </w:t>
      </w:r>
      <w:r w:rsidR="00193CFE" w:rsidRPr="006E04A6">
        <w:rPr>
          <w:rFonts w:ascii="Times New Roman" w:hAnsi="Times New Roman"/>
          <w:sz w:val="24"/>
        </w:rPr>
        <w:t xml:space="preserve"> управление жилищно-коммунального хозяйства Администрации города Иванова.</w:t>
      </w:r>
      <w:r w:rsidR="000769CC" w:rsidRPr="006E04A6">
        <w:rPr>
          <w:rFonts w:ascii="Times New Roman" w:hAnsi="Times New Roman"/>
          <w:sz w:val="24"/>
        </w:rPr>
        <w:t>»</w:t>
      </w:r>
      <w:r w:rsidR="00384FBE" w:rsidRPr="006E04A6">
        <w:rPr>
          <w:rFonts w:ascii="Times New Roman" w:hAnsi="Times New Roman"/>
          <w:sz w:val="24"/>
        </w:rPr>
        <w:t>.</w:t>
      </w:r>
    </w:p>
    <w:p w14:paraId="6C8FE5B3" w14:textId="4B54857C" w:rsidR="00D7765F" w:rsidRPr="006E04A6" w:rsidRDefault="00CE00F4" w:rsidP="00CE00F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1.4.2. </w:t>
      </w:r>
      <w:r w:rsidR="00E05E34" w:rsidRPr="006E04A6">
        <w:rPr>
          <w:rFonts w:ascii="Times New Roman" w:hAnsi="Times New Roman" w:cs="Times New Roman"/>
          <w:b w:val="0"/>
          <w:sz w:val="24"/>
          <w:szCs w:val="24"/>
        </w:rPr>
        <w:t xml:space="preserve">Таблицу 2 </w:t>
      </w:r>
      <w:r w:rsidR="00EF6306" w:rsidRPr="006E04A6">
        <w:rPr>
          <w:rFonts w:ascii="Times New Roman" w:hAnsi="Times New Roman" w:cs="Times New Roman"/>
          <w:b w:val="0"/>
          <w:sz w:val="24"/>
          <w:szCs w:val="24"/>
        </w:rPr>
        <w:t>«</w:t>
      </w:r>
      <w:r w:rsidR="00E05E34" w:rsidRPr="006E04A6">
        <w:rPr>
          <w:rFonts w:ascii="Times New Roman" w:hAnsi="Times New Roman"/>
          <w:b w:val="0"/>
          <w:sz w:val="24"/>
          <w:szCs w:val="24"/>
        </w:rPr>
        <w:t>Бюджетные ассигнования на выполнение мероприятий подпрограммы</w:t>
      </w:r>
      <w:r w:rsidR="00EF6306" w:rsidRPr="006E04A6">
        <w:rPr>
          <w:rFonts w:ascii="Times New Roman" w:hAnsi="Times New Roman"/>
          <w:b w:val="0"/>
          <w:sz w:val="24"/>
          <w:szCs w:val="24"/>
        </w:rPr>
        <w:t>»</w:t>
      </w:r>
      <w:r w:rsidR="00E05E34" w:rsidRPr="006E04A6">
        <w:rPr>
          <w:rFonts w:ascii="Times New Roman" w:hAnsi="Times New Roman"/>
          <w:b w:val="0"/>
          <w:sz w:val="24"/>
          <w:szCs w:val="24"/>
        </w:rPr>
        <w:t xml:space="preserve"> </w:t>
      </w:r>
      <w:r w:rsidR="00BA42C4" w:rsidRPr="006E04A6">
        <w:rPr>
          <w:rFonts w:ascii="Times New Roman" w:hAnsi="Times New Roman" w:cs="Times New Roman"/>
          <w:b w:val="0"/>
          <w:sz w:val="24"/>
          <w:szCs w:val="24"/>
        </w:rPr>
        <w:t xml:space="preserve">раздела 2  «Мероприятия подпрограммы» </w:t>
      </w:r>
      <w:r w:rsidR="00E05E34" w:rsidRPr="006E04A6"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14:paraId="344ED971" w14:textId="77777777" w:rsidR="00725EDE" w:rsidRPr="006E04A6" w:rsidRDefault="00725EDE" w:rsidP="00725EDE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2F04C13" w14:textId="63F24455" w:rsidR="00ED5F9A" w:rsidRDefault="00E05E34" w:rsidP="000162E3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  <w:r w:rsidRPr="001C564D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E04A6">
        <w:rPr>
          <w:rFonts w:ascii="Times New Roman" w:hAnsi="Times New Roman"/>
          <w:b w:val="0"/>
          <w:sz w:val="24"/>
        </w:rPr>
        <w:t>Таблица 2. Бюджетные ассигнования на выполнение мероприятий подпрограммы</w:t>
      </w:r>
    </w:p>
    <w:p w14:paraId="0D29831E" w14:textId="77777777" w:rsidR="007C41ED" w:rsidRDefault="007C41ED" w:rsidP="000162E3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</w:p>
    <w:p w14:paraId="64629C01" w14:textId="5F889702" w:rsidR="00C97350" w:rsidRDefault="00ED5F9A" w:rsidP="00C97350">
      <w:pPr>
        <w:pStyle w:val="ConsPlusTitle"/>
        <w:widowControl/>
        <w:ind w:firstLine="567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(</w:t>
      </w:r>
      <w:r w:rsidR="00E05E34" w:rsidRPr="009917EB">
        <w:rPr>
          <w:rFonts w:ascii="Times New Roman" w:hAnsi="Times New Roman"/>
          <w:b w:val="0"/>
          <w:sz w:val="24"/>
        </w:rPr>
        <w:t>тыс. руб.)</w:t>
      </w:r>
      <w:r w:rsidR="00C97350">
        <w:rPr>
          <w:rFonts w:ascii="Times New Roman" w:hAnsi="Times New Roman"/>
          <w:b w:val="0"/>
          <w:sz w:val="24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125"/>
        <w:gridCol w:w="1952"/>
        <w:gridCol w:w="986"/>
        <w:gridCol w:w="932"/>
        <w:gridCol w:w="948"/>
        <w:gridCol w:w="708"/>
        <w:gridCol w:w="789"/>
        <w:gridCol w:w="703"/>
      </w:tblGrid>
      <w:tr w:rsidR="007C41ED" w:rsidRPr="000162E3" w14:paraId="6FD79162" w14:textId="77777777" w:rsidTr="007C41ED">
        <w:tc>
          <w:tcPr>
            <w:tcW w:w="224" w:type="pct"/>
            <w:shd w:val="clear" w:color="auto" w:fill="auto"/>
          </w:tcPr>
          <w:p w14:paraId="43C25F46" w14:textId="34BB7E45" w:rsidR="00ED5F9A" w:rsidRPr="007C41ED" w:rsidRDefault="000162E3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110" w:type="pct"/>
            <w:shd w:val="clear" w:color="auto" w:fill="auto"/>
          </w:tcPr>
          <w:p w14:paraId="12CDD327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20" w:type="pct"/>
            <w:shd w:val="clear" w:color="auto" w:fill="auto"/>
          </w:tcPr>
          <w:p w14:paraId="7D2A4705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515" w:type="pct"/>
            <w:shd w:val="clear" w:color="auto" w:fill="auto"/>
          </w:tcPr>
          <w:p w14:paraId="59F3926F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487" w:type="pct"/>
            <w:shd w:val="clear" w:color="auto" w:fill="auto"/>
          </w:tcPr>
          <w:p w14:paraId="7045A3AF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7C41ED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495" w:type="pct"/>
            <w:shd w:val="clear" w:color="auto" w:fill="auto"/>
          </w:tcPr>
          <w:p w14:paraId="3AA557FA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370" w:type="pct"/>
          </w:tcPr>
          <w:p w14:paraId="742CDEC5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2022</w:t>
            </w:r>
          </w:p>
          <w:p w14:paraId="786B1A4F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год</w:t>
            </w:r>
            <w:r w:rsidRPr="007C41ED">
              <w:rPr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12" w:type="pct"/>
          </w:tcPr>
          <w:p w14:paraId="3FDD345F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2023</w:t>
            </w:r>
          </w:p>
          <w:p w14:paraId="242EFB1A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367" w:type="pct"/>
          </w:tcPr>
          <w:p w14:paraId="3963DF13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2024</w:t>
            </w:r>
          </w:p>
          <w:p w14:paraId="4771B272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год</w:t>
            </w:r>
          </w:p>
        </w:tc>
      </w:tr>
      <w:tr w:rsidR="007C41ED" w:rsidRPr="000162E3" w14:paraId="697767C9" w14:textId="77777777" w:rsidTr="007C41ED">
        <w:tc>
          <w:tcPr>
            <w:tcW w:w="1333" w:type="pct"/>
            <w:gridSpan w:val="2"/>
            <w:shd w:val="clear" w:color="auto" w:fill="auto"/>
          </w:tcPr>
          <w:p w14:paraId="3BF151DD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Подпрограмма, всего:</w:t>
            </w:r>
          </w:p>
        </w:tc>
        <w:tc>
          <w:tcPr>
            <w:tcW w:w="1020" w:type="pct"/>
            <w:shd w:val="clear" w:color="auto" w:fill="auto"/>
          </w:tcPr>
          <w:p w14:paraId="33DE6F77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14:paraId="7766FC72" w14:textId="6E2BEB18" w:rsidR="00ED5F9A" w:rsidRPr="007C41ED" w:rsidRDefault="00ED5F9A" w:rsidP="00696419">
            <w:pPr>
              <w:rPr>
                <w:bCs/>
                <w:sz w:val="22"/>
                <w:szCs w:val="22"/>
                <w:lang w:val="en-US"/>
              </w:rPr>
            </w:pPr>
            <w:r w:rsidRPr="007C41ED">
              <w:rPr>
                <w:bCs/>
                <w:sz w:val="22"/>
                <w:szCs w:val="22"/>
              </w:rPr>
              <w:t>8</w:t>
            </w:r>
            <w:r w:rsidR="00696419" w:rsidRPr="007C41ED">
              <w:rPr>
                <w:bCs/>
                <w:sz w:val="22"/>
                <w:szCs w:val="22"/>
              </w:rPr>
              <w:t xml:space="preserve"> </w:t>
            </w:r>
            <w:r w:rsidRPr="007C41ED">
              <w:rPr>
                <w:bCs/>
                <w:sz w:val="22"/>
                <w:szCs w:val="22"/>
              </w:rPr>
              <w:t>231,0</w:t>
            </w:r>
          </w:p>
        </w:tc>
        <w:tc>
          <w:tcPr>
            <w:tcW w:w="487" w:type="pct"/>
            <w:shd w:val="clear" w:color="auto" w:fill="auto"/>
          </w:tcPr>
          <w:p w14:paraId="44EFA7E9" w14:textId="7462FCCA" w:rsidR="00ED5F9A" w:rsidRPr="007C41ED" w:rsidRDefault="00ED5F9A" w:rsidP="00ED5F9A">
            <w:pPr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8</w:t>
            </w:r>
            <w:r w:rsidR="006260F5" w:rsidRPr="007C41ED">
              <w:rPr>
                <w:bCs/>
                <w:sz w:val="22"/>
                <w:szCs w:val="22"/>
              </w:rPr>
              <w:t xml:space="preserve"> </w:t>
            </w:r>
            <w:r w:rsidRPr="007C41ED">
              <w:rPr>
                <w:bCs/>
                <w:sz w:val="22"/>
                <w:szCs w:val="22"/>
              </w:rPr>
              <w:t>081,0</w:t>
            </w:r>
          </w:p>
        </w:tc>
        <w:tc>
          <w:tcPr>
            <w:tcW w:w="495" w:type="pct"/>
            <w:shd w:val="clear" w:color="auto" w:fill="auto"/>
          </w:tcPr>
          <w:p w14:paraId="39097148" w14:textId="77777777" w:rsidR="00ED5F9A" w:rsidRPr="007C41ED" w:rsidRDefault="00ED5F9A" w:rsidP="00EF6306">
            <w:pPr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4 581,0</w:t>
            </w:r>
          </w:p>
        </w:tc>
        <w:tc>
          <w:tcPr>
            <w:tcW w:w="370" w:type="pct"/>
          </w:tcPr>
          <w:p w14:paraId="3A4BB69E" w14:textId="77777777" w:rsidR="00ED5F9A" w:rsidRPr="007C41ED" w:rsidRDefault="00ED5F9A" w:rsidP="00EF6306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412" w:type="pct"/>
          </w:tcPr>
          <w:p w14:paraId="05A98E9D" w14:textId="77777777" w:rsidR="00ED5F9A" w:rsidRPr="007C41ED" w:rsidRDefault="00ED5F9A" w:rsidP="00EF6306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367" w:type="pct"/>
          </w:tcPr>
          <w:p w14:paraId="54D0CDE3" w14:textId="77777777" w:rsidR="00ED5F9A" w:rsidRPr="007C41ED" w:rsidRDefault="00ED5F9A" w:rsidP="00EF6306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*</w:t>
            </w:r>
          </w:p>
        </w:tc>
      </w:tr>
      <w:tr w:rsidR="007C41ED" w:rsidRPr="000162E3" w14:paraId="766A76A5" w14:textId="77777777" w:rsidTr="007C41ED">
        <w:tc>
          <w:tcPr>
            <w:tcW w:w="1333" w:type="pct"/>
            <w:gridSpan w:val="2"/>
            <w:shd w:val="clear" w:color="auto" w:fill="auto"/>
          </w:tcPr>
          <w:p w14:paraId="24D5808F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 бюджет города</w:t>
            </w:r>
          </w:p>
        </w:tc>
        <w:tc>
          <w:tcPr>
            <w:tcW w:w="1020" w:type="pct"/>
            <w:shd w:val="clear" w:color="auto" w:fill="auto"/>
          </w:tcPr>
          <w:p w14:paraId="2DB1AF10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14:paraId="1495CCBC" w14:textId="77777777" w:rsidR="00ED5F9A" w:rsidRPr="007C41ED" w:rsidRDefault="00ED5F9A" w:rsidP="00EF6306">
            <w:pPr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8 231,0</w:t>
            </w:r>
          </w:p>
        </w:tc>
        <w:tc>
          <w:tcPr>
            <w:tcW w:w="487" w:type="pct"/>
            <w:shd w:val="clear" w:color="auto" w:fill="auto"/>
          </w:tcPr>
          <w:p w14:paraId="51DC0C8E" w14:textId="77777777" w:rsidR="00ED5F9A" w:rsidRPr="007C41ED" w:rsidRDefault="00ED5F9A" w:rsidP="00EF6306">
            <w:pPr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8 081,0</w:t>
            </w:r>
          </w:p>
        </w:tc>
        <w:tc>
          <w:tcPr>
            <w:tcW w:w="495" w:type="pct"/>
            <w:shd w:val="clear" w:color="auto" w:fill="auto"/>
          </w:tcPr>
          <w:p w14:paraId="01DA8FA3" w14:textId="77777777" w:rsidR="00ED5F9A" w:rsidRPr="007C41ED" w:rsidRDefault="00ED5F9A" w:rsidP="00EF6306">
            <w:pPr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4 581,0</w:t>
            </w:r>
          </w:p>
        </w:tc>
        <w:tc>
          <w:tcPr>
            <w:tcW w:w="370" w:type="pct"/>
          </w:tcPr>
          <w:p w14:paraId="38C510D8" w14:textId="77777777" w:rsidR="00ED5F9A" w:rsidRPr="007C41ED" w:rsidRDefault="00ED5F9A" w:rsidP="00EF6306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412" w:type="pct"/>
          </w:tcPr>
          <w:p w14:paraId="7B2403E3" w14:textId="77777777" w:rsidR="00ED5F9A" w:rsidRPr="007C41ED" w:rsidRDefault="00ED5F9A" w:rsidP="00EF6306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367" w:type="pct"/>
          </w:tcPr>
          <w:p w14:paraId="2FB60F01" w14:textId="77777777" w:rsidR="00ED5F9A" w:rsidRPr="007C41ED" w:rsidRDefault="00ED5F9A" w:rsidP="00EF6306">
            <w:pPr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*</w:t>
            </w:r>
          </w:p>
        </w:tc>
      </w:tr>
      <w:tr w:rsidR="007C41ED" w:rsidRPr="000162E3" w14:paraId="0F4EF318" w14:textId="77777777" w:rsidTr="007C41ED">
        <w:tc>
          <w:tcPr>
            <w:tcW w:w="1333" w:type="pct"/>
            <w:gridSpan w:val="2"/>
            <w:shd w:val="clear" w:color="auto" w:fill="auto"/>
          </w:tcPr>
          <w:p w14:paraId="6D569D9C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 областной бюджет</w:t>
            </w:r>
          </w:p>
        </w:tc>
        <w:tc>
          <w:tcPr>
            <w:tcW w:w="1020" w:type="pct"/>
            <w:shd w:val="clear" w:color="auto" w:fill="auto"/>
          </w:tcPr>
          <w:p w14:paraId="2EE96BAD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14:paraId="4BD48504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7" w:type="pct"/>
            <w:shd w:val="clear" w:color="auto" w:fill="auto"/>
          </w:tcPr>
          <w:p w14:paraId="32FFDAFF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5" w:type="pct"/>
            <w:shd w:val="clear" w:color="auto" w:fill="auto"/>
          </w:tcPr>
          <w:p w14:paraId="1C813BBC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70" w:type="pct"/>
          </w:tcPr>
          <w:p w14:paraId="24DD5FA2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2" w:type="pct"/>
          </w:tcPr>
          <w:p w14:paraId="5BAA9680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7" w:type="pct"/>
          </w:tcPr>
          <w:p w14:paraId="3A5CA5BC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41ED" w:rsidRPr="000162E3" w14:paraId="5DF65DC4" w14:textId="77777777" w:rsidTr="007C41ED">
        <w:tc>
          <w:tcPr>
            <w:tcW w:w="224" w:type="pct"/>
            <w:shd w:val="clear" w:color="auto" w:fill="auto"/>
          </w:tcPr>
          <w:p w14:paraId="62D0925E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10" w:type="pct"/>
            <w:shd w:val="clear" w:color="auto" w:fill="auto"/>
          </w:tcPr>
          <w:p w14:paraId="768C1841" w14:textId="1D6F17B2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Создание и развитие системы внутриведомствен</w:t>
            </w:r>
            <w:r w:rsidR="007C41ED">
              <w:rPr>
                <w:bCs/>
                <w:sz w:val="22"/>
                <w:szCs w:val="22"/>
              </w:rPr>
              <w:t>-</w:t>
            </w:r>
            <w:r w:rsidRPr="007C41ED">
              <w:rPr>
                <w:bCs/>
                <w:sz w:val="22"/>
                <w:szCs w:val="22"/>
              </w:rPr>
              <w:t>ного и межведомственного электронного взаимодействия на муниципальном уровне</w:t>
            </w:r>
          </w:p>
        </w:tc>
        <w:tc>
          <w:tcPr>
            <w:tcW w:w="1020" w:type="pct"/>
            <w:shd w:val="clear" w:color="auto" w:fill="auto"/>
          </w:tcPr>
          <w:p w14:paraId="778B7C55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Администрация города Иванова (Управление информационных ресурсов Администрации города Иванова)</w:t>
            </w:r>
          </w:p>
        </w:tc>
        <w:tc>
          <w:tcPr>
            <w:tcW w:w="515" w:type="pct"/>
            <w:shd w:val="clear" w:color="auto" w:fill="auto"/>
          </w:tcPr>
          <w:p w14:paraId="3D2DB959" w14:textId="79A51F7E" w:rsidR="00ED5F9A" w:rsidRPr="007C41ED" w:rsidRDefault="00ED5F9A" w:rsidP="00696419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5</w:t>
            </w:r>
            <w:r w:rsidR="00696419" w:rsidRPr="007C41ED">
              <w:rPr>
                <w:bCs/>
                <w:sz w:val="22"/>
                <w:szCs w:val="22"/>
              </w:rPr>
              <w:t xml:space="preserve"> </w:t>
            </w:r>
            <w:r w:rsidRPr="007C41ED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487" w:type="pct"/>
            <w:shd w:val="clear" w:color="auto" w:fill="auto"/>
          </w:tcPr>
          <w:p w14:paraId="1E2C5789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5 500,0</w:t>
            </w:r>
          </w:p>
        </w:tc>
        <w:tc>
          <w:tcPr>
            <w:tcW w:w="495" w:type="pct"/>
            <w:shd w:val="clear" w:color="auto" w:fill="auto"/>
          </w:tcPr>
          <w:p w14:paraId="2626F232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7C41ED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370" w:type="pct"/>
          </w:tcPr>
          <w:p w14:paraId="3F263052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14:paraId="3718908F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14:paraId="446E7E76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41ED" w:rsidRPr="000162E3" w14:paraId="19284450" w14:textId="77777777" w:rsidTr="007C41ED">
        <w:tc>
          <w:tcPr>
            <w:tcW w:w="224" w:type="pct"/>
            <w:shd w:val="clear" w:color="auto" w:fill="auto"/>
          </w:tcPr>
          <w:p w14:paraId="4F780D6E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auto"/>
          </w:tcPr>
          <w:p w14:paraId="4BA81E03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20" w:type="pct"/>
            <w:shd w:val="clear" w:color="auto" w:fill="auto"/>
          </w:tcPr>
          <w:p w14:paraId="0B9425E5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15" w:type="pct"/>
            <w:shd w:val="clear" w:color="auto" w:fill="auto"/>
          </w:tcPr>
          <w:p w14:paraId="4D7E7CA3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487" w:type="pct"/>
            <w:shd w:val="clear" w:color="auto" w:fill="auto"/>
          </w:tcPr>
          <w:p w14:paraId="088046C5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3C27A6F8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70" w:type="pct"/>
          </w:tcPr>
          <w:p w14:paraId="583D42CC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14:paraId="4138699F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14:paraId="2C38C69D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41ED" w:rsidRPr="000162E3" w14:paraId="6F93CC21" w14:textId="77777777" w:rsidTr="007C41ED">
        <w:tc>
          <w:tcPr>
            <w:tcW w:w="224" w:type="pct"/>
            <w:vMerge w:val="restart"/>
            <w:shd w:val="clear" w:color="auto" w:fill="auto"/>
          </w:tcPr>
          <w:p w14:paraId="38D16B48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10" w:type="pct"/>
            <w:vMerge w:val="restart"/>
            <w:shd w:val="clear" w:color="auto" w:fill="auto"/>
          </w:tcPr>
          <w:p w14:paraId="550D882A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 xml:space="preserve">Приобретение неисключительных прав на использование </w:t>
            </w:r>
            <w:r w:rsidRPr="007C41ED">
              <w:rPr>
                <w:bCs/>
                <w:sz w:val="22"/>
                <w:szCs w:val="22"/>
              </w:rPr>
              <w:lastRenderedPageBreak/>
              <w:t>экземпляров справочно-правовых систем и оплата информационных услуг</w:t>
            </w:r>
          </w:p>
        </w:tc>
        <w:tc>
          <w:tcPr>
            <w:tcW w:w="1020" w:type="pct"/>
            <w:shd w:val="clear" w:color="auto" w:fill="auto"/>
          </w:tcPr>
          <w:p w14:paraId="032D9964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lastRenderedPageBreak/>
              <w:t xml:space="preserve">Администрация города Иванова (Управление информационных </w:t>
            </w:r>
            <w:r w:rsidRPr="007C41ED">
              <w:rPr>
                <w:bCs/>
                <w:sz w:val="22"/>
                <w:szCs w:val="22"/>
              </w:rPr>
              <w:lastRenderedPageBreak/>
              <w:t>ресурсов Администрации города Иванова)</w:t>
            </w:r>
          </w:p>
        </w:tc>
        <w:tc>
          <w:tcPr>
            <w:tcW w:w="515" w:type="pct"/>
            <w:shd w:val="clear" w:color="auto" w:fill="auto"/>
          </w:tcPr>
          <w:p w14:paraId="0762348C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lastRenderedPageBreak/>
              <w:t>935,0</w:t>
            </w:r>
          </w:p>
        </w:tc>
        <w:tc>
          <w:tcPr>
            <w:tcW w:w="487" w:type="pct"/>
            <w:shd w:val="clear" w:color="auto" w:fill="auto"/>
          </w:tcPr>
          <w:p w14:paraId="5D86A093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935,0</w:t>
            </w:r>
          </w:p>
        </w:tc>
        <w:tc>
          <w:tcPr>
            <w:tcW w:w="495" w:type="pct"/>
            <w:shd w:val="clear" w:color="auto" w:fill="auto"/>
          </w:tcPr>
          <w:p w14:paraId="10CAFD57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935,0</w:t>
            </w:r>
          </w:p>
        </w:tc>
        <w:tc>
          <w:tcPr>
            <w:tcW w:w="370" w:type="pct"/>
          </w:tcPr>
          <w:p w14:paraId="5665A3E8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14:paraId="144DE90E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14:paraId="0BF27589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41ED" w:rsidRPr="000162E3" w14:paraId="737B3F54" w14:textId="77777777" w:rsidTr="007C41ED">
        <w:tc>
          <w:tcPr>
            <w:tcW w:w="224" w:type="pct"/>
            <w:vMerge/>
            <w:shd w:val="clear" w:color="auto" w:fill="auto"/>
          </w:tcPr>
          <w:p w14:paraId="140AF325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14:paraId="031E8E2A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20" w:type="pct"/>
            <w:shd w:val="clear" w:color="auto" w:fill="auto"/>
          </w:tcPr>
          <w:p w14:paraId="46408BD1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Финансово-казначейское управление</w:t>
            </w:r>
          </w:p>
        </w:tc>
        <w:tc>
          <w:tcPr>
            <w:tcW w:w="515" w:type="pct"/>
            <w:shd w:val="clear" w:color="auto" w:fill="auto"/>
          </w:tcPr>
          <w:p w14:paraId="3540B15D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487" w:type="pct"/>
            <w:shd w:val="clear" w:color="auto" w:fill="auto"/>
          </w:tcPr>
          <w:p w14:paraId="0DE0FE80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495" w:type="pct"/>
            <w:shd w:val="clear" w:color="auto" w:fill="auto"/>
          </w:tcPr>
          <w:p w14:paraId="0B903371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370" w:type="pct"/>
          </w:tcPr>
          <w:p w14:paraId="36123FB5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14:paraId="7522CB6E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14:paraId="52E34281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41ED" w:rsidRPr="000162E3" w14:paraId="3AEC168D" w14:textId="77777777" w:rsidTr="007C41ED">
        <w:tc>
          <w:tcPr>
            <w:tcW w:w="224" w:type="pct"/>
            <w:vMerge w:val="restart"/>
            <w:shd w:val="clear" w:color="auto" w:fill="auto"/>
          </w:tcPr>
          <w:p w14:paraId="5A396C01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10" w:type="pct"/>
            <w:vMerge w:val="restart"/>
            <w:shd w:val="clear" w:color="auto" w:fill="auto"/>
          </w:tcPr>
          <w:p w14:paraId="67F1512E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Текущее содержание информационных систем</w:t>
            </w:r>
          </w:p>
        </w:tc>
        <w:tc>
          <w:tcPr>
            <w:tcW w:w="1020" w:type="pct"/>
            <w:shd w:val="clear" w:color="auto" w:fill="auto"/>
          </w:tcPr>
          <w:p w14:paraId="177F0717" w14:textId="35238A3B" w:rsidR="00ED5F9A" w:rsidRPr="007C41ED" w:rsidRDefault="00ED5F9A" w:rsidP="000162E3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Администрация города Иванова (Управление информационных ресурсов Администрации города Иванова)</w:t>
            </w:r>
          </w:p>
        </w:tc>
        <w:tc>
          <w:tcPr>
            <w:tcW w:w="515" w:type="pct"/>
            <w:shd w:val="clear" w:color="auto" w:fill="auto"/>
          </w:tcPr>
          <w:p w14:paraId="7F3FC163" w14:textId="3CF77985" w:rsidR="00ED5F9A" w:rsidRPr="007C41ED" w:rsidRDefault="00ED5F9A" w:rsidP="00696419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trike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1</w:t>
            </w:r>
            <w:r w:rsidR="00696419" w:rsidRPr="007C41ED">
              <w:rPr>
                <w:bCs/>
                <w:sz w:val="22"/>
                <w:szCs w:val="22"/>
              </w:rPr>
              <w:t xml:space="preserve"> </w:t>
            </w:r>
            <w:r w:rsidRPr="007C41ED">
              <w:rPr>
                <w:bCs/>
                <w:sz w:val="22"/>
                <w:szCs w:val="22"/>
                <w:lang w:val="en-US"/>
              </w:rPr>
              <w:t>290</w:t>
            </w:r>
            <w:r w:rsidRPr="007C41ED">
              <w:rPr>
                <w:bCs/>
                <w:sz w:val="22"/>
                <w:szCs w:val="22"/>
              </w:rPr>
              <w:t>,0</w:t>
            </w:r>
            <w:r w:rsidRPr="007C41ED">
              <w:rPr>
                <w:bCs/>
                <w:strike/>
                <w:sz w:val="22"/>
                <w:szCs w:val="22"/>
              </w:rPr>
              <w:t xml:space="preserve"> </w:t>
            </w:r>
            <w:r w:rsidRPr="007C41E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" w:type="pct"/>
            <w:shd w:val="clear" w:color="auto" w:fill="auto"/>
          </w:tcPr>
          <w:p w14:paraId="4BEAF078" w14:textId="1C42AB2C" w:rsidR="00ED5F9A" w:rsidRPr="007C41ED" w:rsidRDefault="00ED5F9A" w:rsidP="00696419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1</w:t>
            </w:r>
            <w:r w:rsidR="00696419" w:rsidRPr="007C41ED">
              <w:rPr>
                <w:bCs/>
                <w:sz w:val="22"/>
                <w:szCs w:val="22"/>
              </w:rPr>
              <w:t xml:space="preserve"> </w:t>
            </w:r>
            <w:r w:rsidRPr="007C41ED">
              <w:rPr>
                <w:bCs/>
                <w:sz w:val="22"/>
                <w:szCs w:val="22"/>
                <w:lang w:val="en-US"/>
              </w:rPr>
              <w:t>290</w:t>
            </w:r>
            <w:r w:rsidRPr="007C41ED">
              <w:rPr>
                <w:bCs/>
                <w:sz w:val="22"/>
                <w:szCs w:val="22"/>
              </w:rPr>
              <w:t>,0</w:t>
            </w:r>
            <w:r w:rsidRPr="007C41ED">
              <w:rPr>
                <w:bCs/>
                <w:strike/>
                <w:sz w:val="22"/>
                <w:szCs w:val="22"/>
              </w:rPr>
              <w:t xml:space="preserve"> </w:t>
            </w:r>
            <w:r w:rsidRPr="007C41E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14:paraId="0F180F07" w14:textId="40667496" w:rsidR="00ED5F9A" w:rsidRPr="007C41ED" w:rsidRDefault="00ED5F9A" w:rsidP="00696419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1</w:t>
            </w:r>
            <w:r w:rsidR="00696419" w:rsidRPr="007C41ED">
              <w:rPr>
                <w:bCs/>
                <w:sz w:val="22"/>
                <w:szCs w:val="22"/>
              </w:rPr>
              <w:t xml:space="preserve"> </w:t>
            </w:r>
            <w:r w:rsidRPr="007C41ED">
              <w:rPr>
                <w:bCs/>
                <w:sz w:val="22"/>
                <w:szCs w:val="22"/>
                <w:lang w:val="en-US"/>
              </w:rPr>
              <w:t>290</w:t>
            </w:r>
            <w:r w:rsidRPr="007C41ED">
              <w:rPr>
                <w:bCs/>
                <w:sz w:val="22"/>
                <w:szCs w:val="22"/>
              </w:rPr>
              <w:t>,0</w:t>
            </w:r>
            <w:r w:rsidRPr="007C41ED">
              <w:rPr>
                <w:bCs/>
                <w:strike/>
                <w:sz w:val="22"/>
                <w:szCs w:val="22"/>
              </w:rPr>
              <w:t xml:space="preserve"> </w:t>
            </w:r>
            <w:r w:rsidRPr="007C41E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0" w:type="pct"/>
          </w:tcPr>
          <w:p w14:paraId="29053472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14:paraId="47B9B608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14:paraId="3A8928B9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C41ED" w:rsidRPr="000162E3" w14:paraId="183DEA65" w14:textId="77777777" w:rsidTr="007C41ED">
        <w:tc>
          <w:tcPr>
            <w:tcW w:w="224" w:type="pct"/>
            <w:vMerge/>
            <w:shd w:val="clear" w:color="auto" w:fill="auto"/>
          </w:tcPr>
          <w:p w14:paraId="0E29F4CB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14:paraId="7AA0D3DA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20" w:type="pct"/>
            <w:shd w:val="clear" w:color="auto" w:fill="auto"/>
          </w:tcPr>
          <w:p w14:paraId="06EC56AC" w14:textId="1398322B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 xml:space="preserve">Администрация города Иванова (МКУ МФЦ </w:t>
            </w:r>
            <w:r w:rsidR="000162E3" w:rsidRPr="007C41ED">
              <w:rPr>
                <w:bCs/>
                <w:sz w:val="22"/>
                <w:szCs w:val="22"/>
              </w:rPr>
              <w:t xml:space="preserve">                 </w:t>
            </w:r>
            <w:r w:rsidRPr="007C41ED">
              <w:rPr>
                <w:bCs/>
                <w:sz w:val="22"/>
                <w:szCs w:val="22"/>
              </w:rPr>
              <w:t>в городе Иванове</w:t>
            </w:r>
            <w:r w:rsidR="000162E3" w:rsidRPr="007C41E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15" w:type="pct"/>
            <w:shd w:val="clear" w:color="auto" w:fill="auto"/>
          </w:tcPr>
          <w:p w14:paraId="33C5BD5B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487" w:type="pct"/>
            <w:shd w:val="clear" w:color="auto" w:fill="auto"/>
          </w:tcPr>
          <w:p w14:paraId="43FE20BA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495" w:type="pct"/>
            <w:shd w:val="clear" w:color="auto" w:fill="auto"/>
          </w:tcPr>
          <w:p w14:paraId="073A6327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370" w:type="pct"/>
          </w:tcPr>
          <w:p w14:paraId="65FA9201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14:paraId="58C00B1A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14:paraId="5A76BD02" w14:textId="77777777" w:rsidR="00ED5F9A" w:rsidRPr="007C41ED" w:rsidRDefault="00ED5F9A" w:rsidP="00EF6306">
            <w:pPr>
              <w:pStyle w:val="Pro-Tab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C41ED">
              <w:rPr>
                <w:bCs/>
                <w:sz w:val="22"/>
                <w:szCs w:val="22"/>
              </w:rPr>
              <w:t>-</w:t>
            </w:r>
          </w:p>
        </w:tc>
      </w:tr>
    </w:tbl>
    <w:p w14:paraId="33929B42" w14:textId="60346278" w:rsidR="00193CFE" w:rsidRPr="00ED5F9A" w:rsidRDefault="00ED5F9A" w:rsidP="006E04A6">
      <w:pPr>
        <w:pStyle w:val="Pro-TabName"/>
        <w:spacing w:before="0"/>
        <w:ind w:firstLine="709"/>
        <w:jc w:val="both"/>
        <w:rPr>
          <w:rFonts w:ascii="Times New Roman" w:hAnsi="Times New Roman"/>
          <w:b w:val="0"/>
          <w:color w:val="auto"/>
          <w:sz w:val="20"/>
        </w:rPr>
      </w:pPr>
      <w:r w:rsidRPr="00937EF8">
        <w:rPr>
          <w:rFonts w:ascii="Times New Roman" w:hAnsi="Times New Roman"/>
          <w:b w:val="0"/>
          <w:color w:val="auto"/>
          <w:sz w:val="20"/>
          <w:vertAlign w:val="superscript"/>
        </w:rPr>
        <w:t xml:space="preserve">* </w:t>
      </w:r>
      <w:r w:rsidRPr="00937EF8">
        <w:rPr>
          <w:rFonts w:ascii="Times New Roman" w:hAnsi="Times New Roman"/>
          <w:b w:val="0"/>
          <w:color w:val="auto"/>
          <w:sz w:val="20"/>
        </w:rPr>
        <w:t>- Объем финансирования программы подлежит уточнению по мере формирования бюджета города Иванова на соответствующие годы</w:t>
      </w:r>
      <w:r w:rsidR="006E04A6">
        <w:rPr>
          <w:rFonts w:ascii="Times New Roman" w:hAnsi="Times New Roman"/>
          <w:b w:val="0"/>
          <w:color w:val="auto"/>
          <w:sz w:val="20"/>
        </w:rPr>
        <w:t>.</w:t>
      </w:r>
    </w:p>
    <w:p w14:paraId="66920804" w14:textId="77777777" w:rsidR="00E05E34" w:rsidRPr="006E04A6" w:rsidRDefault="00E05E34" w:rsidP="000162E3">
      <w:pPr>
        <w:pStyle w:val="Pro-Gramma1"/>
        <w:spacing w:before="0" w:line="240" w:lineRule="auto"/>
        <w:ind w:left="0" w:firstLine="709"/>
        <w:jc w:val="right"/>
        <w:rPr>
          <w:rFonts w:ascii="Times New Roman" w:hAnsi="Times New Roman"/>
          <w:sz w:val="24"/>
        </w:rPr>
      </w:pPr>
      <w:r w:rsidRPr="006E04A6">
        <w:rPr>
          <w:rFonts w:ascii="Times New Roman" w:hAnsi="Times New Roman"/>
          <w:sz w:val="24"/>
        </w:rPr>
        <w:t xml:space="preserve"> ».</w:t>
      </w:r>
    </w:p>
    <w:p w14:paraId="33E5F860" w14:textId="1CAB6508" w:rsidR="004A4FA1" w:rsidRPr="006E04A6" w:rsidRDefault="00ED5F9A" w:rsidP="000162E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1.5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>.</w:t>
      </w:r>
      <w:r w:rsidR="007C41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04A6">
        <w:rPr>
          <w:rFonts w:ascii="Times New Roman" w:hAnsi="Times New Roman" w:cs="Times New Roman"/>
          <w:b w:val="0"/>
          <w:sz w:val="24"/>
          <w:szCs w:val="24"/>
        </w:rPr>
        <w:t>Дополнить приложением №</w:t>
      </w:r>
      <w:r w:rsidR="006E04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04A6">
        <w:rPr>
          <w:rFonts w:ascii="Times New Roman" w:hAnsi="Times New Roman" w:cs="Times New Roman"/>
          <w:b w:val="0"/>
          <w:sz w:val="24"/>
          <w:szCs w:val="24"/>
        </w:rPr>
        <w:t xml:space="preserve">3 </w:t>
      </w:r>
      <w:r w:rsidR="00820444" w:rsidRPr="006E04A6">
        <w:rPr>
          <w:rFonts w:ascii="Times New Roman" w:hAnsi="Times New Roman" w:cs="Times New Roman"/>
          <w:b w:val="0"/>
          <w:sz w:val="24"/>
          <w:szCs w:val="24"/>
        </w:rPr>
        <w:t>следующего содержания</w:t>
      </w:r>
      <w:r w:rsidRPr="006E04A6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17FBFA51" w14:textId="2636E5B0" w:rsidR="00725EDE" w:rsidRPr="006E04A6" w:rsidRDefault="0043637E" w:rsidP="000162E3">
      <w:pPr>
        <w:ind w:firstLine="709"/>
        <w:jc w:val="both"/>
      </w:pPr>
      <w:r w:rsidRPr="006E04A6">
        <w:t>«</w:t>
      </w:r>
    </w:p>
    <w:p w14:paraId="65F9AA37" w14:textId="77777777" w:rsidR="00AE4681" w:rsidRPr="006E04A6" w:rsidRDefault="00AE4681" w:rsidP="00C97350">
      <w:pPr>
        <w:ind w:left="6379"/>
      </w:pPr>
      <w:r w:rsidRPr="006E04A6">
        <w:t xml:space="preserve">Приложение № 3 </w:t>
      </w:r>
    </w:p>
    <w:p w14:paraId="4FF87A3B" w14:textId="61BAF23F" w:rsidR="00AE4681" w:rsidRPr="006E04A6" w:rsidRDefault="000162E3" w:rsidP="00C97350">
      <w:pPr>
        <w:ind w:left="6379"/>
      </w:pPr>
      <w:r>
        <w:t>к муниципальной программе</w:t>
      </w:r>
      <w:r w:rsidR="00C97350">
        <w:t xml:space="preserve"> </w:t>
      </w:r>
      <w:r w:rsidR="00AE4681" w:rsidRPr="006E04A6">
        <w:t>«Электронный город»</w:t>
      </w:r>
    </w:p>
    <w:p w14:paraId="0A7615B5" w14:textId="77777777" w:rsidR="00AE4681" w:rsidRPr="006E04A6" w:rsidRDefault="00AE4681" w:rsidP="00AE4681">
      <w:pPr>
        <w:tabs>
          <w:tab w:val="left" w:pos="0"/>
          <w:tab w:val="left" w:pos="851"/>
        </w:tabs>
        <w:ind w:left="6237"/>
      </w:pPr>
    </w:p>
    <w:p w14:paraId="6F2B8649" w14:textId="77777777" w:rsidR="00AE4681" w:rsidRPr="006E04A6" w:rsidRDefault="00AE4681" w:rsidP="00AE4681">
      <w:pPr>
        <w:tabs>
          <w:tab w:val="left" w:pos="0"/>
          <w:tab w:val="left" w:pos="851"/>
        </w:tabs>
        <w:jc w:val="center"/>
      </w:pPr>
      <w:r w:rsidRPr="006E04A6">
        <w:t>Специальная подпрограмма</w:t>
      </w:r>
    </w:p>
    <w:p w14:paraId="73CB8DEF" w14:textId="77777777" w:rsidR="00AE4681" w:rsidRPr="006E04A6" w:rsidRDefault="00AE4681" w:rsidP="00AE4681">
      <w:pPr>
        <w:tabs>
          <w:tab w:val="left" w:pos="0"/>
          <w:tab w:val="left" w:pos="851"/>
        </w:tabs>
        <w:jc w:val="center"/>
      </w:pPr>
      <w:r w:rsidRPr="006E04A6">
        <w:t>«Размещение информации в государственных информационных системах»</w:t>
      </w:r>
    </w:p>
    <w:p w14:paraId="63110DEC" w14:textId="77777777" w:rsidR="00AE4681" w:rsidRPr="006E04A6" w:rsidRDefault="00AE4681" w:rsidP="00AE4681">
      <w:pPr>
        <w:tabs>
          <w:tab w:val="left" w:pos="0"/>
          <w:tab w:val="left" w:pos="851"/>
        </w:tabs>
        <w:jc w:val="center"/>
      </w:pPr>
    </w:p>
    <w:p w14:paraId="204FF991" w14:textId="77777777" w:rsidR="00AE4681" w:rsidRPr="006E04A6" w:rsidRDefault="00AE4681" w:rsidP="00AE4681">
      <w:pPr>
        <w:tabs>
          <w:tab w:val="left" w:pos="0"/>
          <w:tab w:val="left" w:pos="851"/>
        </w:tabs>
        <w:jc w:val="center"/>
      </w:pPr>
      <w:r w:rsidRPr="006E04A6">
        <w:t>Срок реализации подпрограммы – 2019 год</w:t>
      </w:r>
    </w:p>
    <w:p w14:paraId="3725F98E" w14:textId="77777777" w:rsidR="00AE4681" w:rsidRPr="006E04A6" w:rsidRDefault="00AE4681" w:rsidP="00AE4681">
      <w:pPr>
        <w:tabs>
          <w:tab w:val="left" w:pos="0"/>
          <w:tab w:val="left" w:pos="851"/>
        </w:tabs>
        <w:jc w:val="center"/>
      </w:pPr>
    </w:p>
    <w:p w14:paraId="46E39A2C" w14:textId="121EACD5" w:rsidR="00AE4681" w:rsidRDefault="00AE4681" w:rsidP="00C97350">
      <w:pPr>
        <w:pStyle w:val="af2"/>
        <w:numPr>
          <w:ilvl w:val="0"/>
          <w:numId w:val="7"/>
        </w:numPr>
        <w:tabs>
          <w:tab w:val="left" w:pos="0"/>
          <w:tab w:val="left" w:pos="851"/>
        </w:tabs>
        <w:jc w:val="center"/>
      </w:pPr>
      <w:r w:rsidRPr="006E04A6">
        <w:t>Ожидаемые результаты реализации подпрограммы</w:t>
      </w:r>
    </w:p>
    <w:p w14:paraId="39231663" w14:textId="77777777" w:rsidR="00C97350" w:rsidRPr="006E04A6" w:rsidRDefault="00C97350" w:rsidP="00C97350">
      <w:pPr>
        <w:pStyle w:val="af2"/>
        <w:tabs>
          <w:tab w:val="left" w:pos="0"/>
          <w:tab w:val="left" w:pos="851"/>
        </w:tabs>
      </w:pPr>
    </w:p>
    <w:p w14:paraId="249E5ECE" w14:textId="013769BB" w:rsidR="00AE4681" w:rsidRDefault="00AE4681" w:rsidP="00C97350">
      <w:pPr>
        <w:pStyle w:val="af1"/>
        <w:ind w:firstLine="709"/>
        <w:jc w:val="both"/>
      </w:pPr>
      <w:r w:rsidRPr="006E04A6">
        <w:t xml:space="preserve">Реализация подпрограммы позволит обеспечить своевременное размещение </w:t>
      </w:r>
      <w:r w:rsidR="000162E3">
        <w:t xml:space="preserve">                                        </w:t>
      </w:r>
      <w:r w:rsidRPr="006E04A6">
        <w:t>в государственной информационной системе жилищно-коммунального хозяйства  (далее – ГИС ЖКХ) информации, подлежащей размещению в системе органами местного самоуправления.</w:t>
      </w:r>
      <w:r w:rsidR="005044E9" w:rsidRPr="006E04A6">
        <w:t xml:space="preserve"> В 2019 году планируется разместить информацию по 558 объектам жилищного фонда.</w:t>
      </w:r>
    </w:p>
    <w:p w14:paraId="685D89D5" w14:textId="77777777" w:rsidR="00C97350" w:rsidRPr="006E04A6" w:rsidRDefault="00C97350" w:rsidP="00C97350">
      <w:pPr>
        <w:pStyle w:val="af1"/>
        <w:ind w:firstLine="709"/>
        <w:jc w:val="both"/>
      </w:pPr>
    </w:p>
    <w:p w14:paraId="6AA7CFFD" w14:textId="77777777" w:rsidR="00AE4681" w:rsidRDefault="00AE4681" w:rsidP="00C97350">
      <w:pPr>
        <w:pStyle w:val="af1"/>
        <w:jc w:val="center"/>
      </w:pPr>
      <w:r w:rsidRPr="006E04A6">
        <w:t>Таблица 1. Сведения о целевых индикаторах (показателях) реализации подпрограммы</w:t>
      </w:r>
    </w:p>
    <w:p w14:paraId="45DFDC03" w14:textId="77777777" w:rsidR="000162E3" w:rsidRPr="006E04A6" w:rsidRDefault="000162E3" w:rsidP="00AE4681">
      <w:pPr>
        <w:tabs>
          <w:tab w:val="left" w:pos="0"/>
          <w:tab w:val="left" w:pos="851"/>
        </w:tabs>
        <w:spacing w:before="120"/>
        <w:jc w:val="both"/>
      </w:pPr>
    </w:p>
    <w:tbl>
      <w:tblPr>
        <w:tblStyle w:val="af0"/>
        <w:tblW w:w="4944" w:type="pct"/>
        <w:tblLook w:val="04A0" w:firstRow="1" w:lastRow="0" w:firstColumn="1" w:lastColumn="0" w:noHBand="0" w:noVBand="1"/>
      </w:tblPr>
      <w:tblGrid>
        <w:gridCol w:w="513"/>
        <w:gridCol w:w="5859"/>
        <w:gridCol w:w="899"/>
        <w:gridCol w:w="1152"/>
        <w:gridCol w:w="1041"/>
      </w:tblGrid>
      <w:tr w:rsidR="00AE4681" w:rsidRPr="000162E3" w14:paraId="7AEC6FAA" w14:textId="77777777" w:rsidTr="006E04A6">
        <w:tc>
          <w:tcPr>
            <w:tcW w:w="258" w:type="pct"/>
          </w:tcPr>
          <w:p w14:paraId="19320923" w14:textId="77777777" w:rsidR="00AE4681" w:rsidRPr="000162E3" w:rsidRDefault="00AE4681" w:rsidP="000162E3">
            <w:pPr>
              <w:tabs>
                <w:tab w:val="left" w:pos="0"/>
                <w:tab w:val="left" w:pos="851"/>
              </w:tabs>
              <w:spacing w:before="120"/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№ п/п</w:t>
            </w:r>
          </w:p>
        </w:tc>
        <w:tc>
          <w:tcPr>
            <w:tcW w:w="3099" w:type="pct"/>
          </w:tcPr>
          <w:p w14:paraId="2F95553D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spacing w:before="120"/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478" w:type="pct"/>
          </w:tcPr>
          <w:p w14:paraId="0EF3D09E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spacing w:before="120"/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Ед. изм.</w:t>
            </w:r>
          </w:p>
        </w:tc>
        <w:tc>
          <w:tcPr>
            <w:tcW w:w="612" w:type="pct"/>
          </w:tcPr>
          <w:p w14:paraId="3A96ED81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spacing w:before="120"/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2018 год, факт</w:t>
            </w:r>
          </w:p>
        </w:tc>
        <w:tc>
          <w:tcPr>
            <w:tcW w:w="553" w:type="pct"/>
          </w:tcPr>
          <w:p w14:paraId="4B2238DE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spacing w:before="120"/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2019 год,</w:t>
            </w:r>
            <w:r w:rsidRPr="000162E3">
              <w:rPr>
                <w:sz w:val="22"/>
                <w:szCs w:val="20"/>
              </w:rPr>
              <w:br/>
              <w:t>оценка</w:t>
            </w:r>
          </w:p>
        </w:tc>
      </w:tr>
      <w:tr w:rsidR="00AE4681" w:rsidRPr="000162E3" w14:paraId="3E61B3C4" w14:textId="77777777" w:rsidTr="006E04A6">
        <w:tc>
          <w:tcPr>
            <w:tcW w:w="258" w:type="pct"/>
          </w:tcPr>
          <w:p w14:paraId="5B84D6D9" w14:textId="77777777" w:rsidR="00AE4681" w:rsidRPr="000162E3" w:rsidRDefault="00AE4681" w:rsidP="000162E3">
            <w:pPr>
              <w:tabs>
                <w:tab w:val="left" w:pos="0"/>
                <w:tab w:val="left" w:pos="851"/>
              </w:tabs>
              <w:spacing w:before="120"/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1</w:t>
            </w:r>
          </w:p>
        </w:tc>
        <w:tc>
          <w:tcPr>
            <w:tcW w:w="3099" w:type="pct"/>
          </w:tcPr>
          <w:p w14:paraId="12333A0C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spacing w:before="120"/>
              <w:jc w:val="both"/>
              <w:rPr>
                <w:sz w:val="22"/>
                <w:szCs w:val="20"/>
              </w:rPr>
            </w:pPr>
            <w:r w:rsidRPr="000162E3">
              <w:rPr>
                <w:bCs/>
                <w:sz w:val="22"/>
                <w:szCs w:val="20"/>
              </w:rPr>
              <w:t>Количество объектов государственного учета жилищного фонда, по которым размещена информация в ГИС ЖКХ</w:t>
            </w:r>
          </w:p>
        </w:tc>
        <w:tc>
          <w:tcPr>
            <w:tcW w:w="478" w:type="pct"/>
            <w:vAlign w:val="center"/>
          </w:tcPr>
          <w:p w14:paraId="52469176" w14:textId="2FCC5958" w:rsidR="00AE4681" w:rsidRPr="000162E3" w:rsidRDefault="005044E9" w:rsidP="00AE4681">
            <w:pPr>
              <w:tabs>
                <w:tab w:val="left" w:pos="0"/>
                <w:tab w:val="left" w:pos="851"/>
              </w:tabs>
              <w:spacing w:before="120"/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объект</w:t>
            </w:r>
          </w:p>
        </w:tc>
        <w:tc>
          <w:tcPr>
            <w:tcW w:w="612" w:type="pct"/>
            <w:vAlign w:val="center"/>
          </w:tcPr>
          <w:p w14:paraId="7847310F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spacing w:before="120"/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-</w:t>
            </w:r>
          </w:p>
        </w:tc>
        <w:tc>
          <w:tcPr>
            <w:tcW w:w="553" w:type="pct"/>
            <w:vAlign w:val="center"/>
          </w:tcPr>
          <w:p w14:paraId="5E31FA71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spacing w:before="120"/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558</w:t>
            </w:r>
          </w:p>
        </w:tc>
      </w:tr>
    </w:tbl>
    <w:p w14:paraId="677DA50A" w14:textId="77777777" w:rsidR="00C97350" w:rsidRDefault="00C97350" w:rsidP="00C97350">
      <w:pPr>
        <w:pStyle w:val="af1"/>
        <w:ind w:firstLine="709"/>
        <w:jc w:val="both"/>
      </w:pPr>
    </w:p>
    <w:p w14:paraId="453A4390" w14:textId="380837F5" w:rsidR="00AE4681" w:rsidRPr="006E04A6" w:rsidRDefault="00AE4681" w:rsidP="00C97350">
      <w:pPr>
        <w:pStyle w:val="af1"/>
        <w:ind w:firstLine="709"/>
        <w:jc w:val="both"/>
      </w:pPr>
      <w:r w:rsidRPr="006E04A6">
        <w:t xml:space="preserve">Достижение ожидаемых результатов реализации подпрограммы не сопряжено </w:t>
      </w:r>
      <w:r w:rsidR="000162E3">
        <w:t xml:space="preserve">                 </w:t>
      </w:r>
      <w:r w:rsidRPr="006E04A6">
        <w:t xml:space="preserve">с существенными экономическими, организационными и иными рисками. </w:t>
      </w:r>
    </w:p>
    <w:p w14:paraId="673ED196" w14:textId="77777777" w:rsidR="00AE4681" w:rsidRPr="006E04A6" w:rsidRDefault="00AE4681" w:rsidP="00AE4681">
      <w:pPr>
        <w:tabs>
          <w:tab w:val="left" w:pos="0"/>
          <w:tab w:val="left" w:pos="851"/>
        </w:tabs>
        <w:spacing w:before="120"/>
        <w:jc w:val="center"/>
      </w:pPr>
      <w:r w:rsidRPr="006E04A6">
        <w:t>2. Мероприятия подпрограммы</w:t>
      </w:r>
    </w:p>
    <w:p w14:paraId="6FFB655E" w14:textId="77777777" w:rsidR="00AE4681" w:rsidRPr="006E04A6" w:rsidRDefault="00AE4681" w:rsidP="000162E3">
      <w:pPr>
        <w:tabs>
          <w:tab w:val="left" w:pos="0"/>
          <w:tab w:val="left" w:pos="851"/>
        </w:tabs>
        <w:spacing w:before="120"/>
        <w:ind w:firstLine="709"/>
        <w:jc w:val="both"/>
      </w:pPr>
      <w:r w:rsidRPr="006E04A6">
        <w:lastRenderedPageBreak/>
        <w:t xml:space="preserve">Подпрограмма реализуется посредством выполнения мероприятия «Размещение информации в государственной информационной системе жилищно-коммунального хозяйства». </w:t>
      </w:r>
    </w:p>
    <w:p w14:paraId="1A6CCD59" w14:textId="21EC9914" w:rsidR="00AE4681" w:rsidRPr="006E04A6" w:rsidRDefault="005044E9" w:rsidP="000162E3">
      <w:pPr>
        <w:ind w:firstLine="709"/>
        <w:jc w:val="both"/>
      </w:pPr>
      <w:r w:rsidRPr="006E04A6">
        <w:rPr>
          <w:color w:val="000000"/>
        </w:rPr>
        <w:t xml:space="preserve">В рамках мероприятия обеспечивается проведение работ по размещению в системе ГИС ЖКХ информации в отношении объектов жилищного фонда, установленной </w:t>
      </w:r>
      <w:r w:rsidR="00820444" w:rsidRPr="006E04A6">
        <w:t xml:space="preserve">пунктом </w:t>
      </w:r>
      <w:r w:rsidR="00820444" w:rsidRPr="006E04A6">
        <w:rPr>
          <w:color w:val="000000"/>
        </w:rPr>
        <w:t xml:space="preserve">9.1 </w:t>
      </w:r>
      <w:r w:rsidRPr="006E04A6">
        <w:rPr>
          <w:color w:val="000000"/>
        </w:rPr>
        <w:t>раздел</w:t>
      </w:r>
      <w:r w:rsidR="00820444" w:rsidRPr="006E04A6">
        <w:rPr>
          <w:color w:val="000000"/>
        </w:rPr>
        <w:t>а</w:t>
      </w:r>
      <w:r w:rsidRPr="006E04A6">
        <w:rPr>
          <w:color w:val="000000"/>
        </w:rPr>
        <w:t xml:space="preserve"> 6 и </w:t>
      </w:r>
      <w:r w:rsidR="00820444" w:rsidRPr="006E04A6">
        <w:t xml:space="preserve">пунктом </w:t>
      </w:r>
      <w:r w:rsidR="00820444" w:rsidRPr="006E04A6">
        <w:rPr>
          <w:color w:val="000000"/>
        </w:rPr>
        <w:t xml:space="preserve">3 </w:t>
      </w:r>
      <w:r w:rsidRPr="006E04A6">
        <w:rPr>
          <w:color w:val="000000"/>
        </w:rPr>
        <w:t>раздел</w:t>
      </w:r>
      <w:r w:rsidR="00820444" w:rsidRPr="006E04A6">
        <w:rPr>
          <w:color w:val="000000"/>
        </w:rPr>
        <w:t>а</w:t>
      </w:r>
      <w:r w:rsidRPr="006E04A6">
        <w:rPr>
          <w:color w:val="000000"/>
        </w:rPr>
        <w:t xml:space="preserve"> 7 Приказа Минкомсвязи России № 74, Минстроя России № 114/пр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14:paraId="31F96D4F" w14:textId="2E578148" w:rsidR="005044E9" w:rsidRPr="006E04A6" w:rsidRDefault="005044E9" w:rsidP="000162E3">
      <w:pPr>
        <w:pStyle w:val="af1"/>
        <w:ind w:firstLine="709"/>
        <w:jc w:val="both"/>
      </w:pPr>
      <w:r w:rsidRPr="006E04A6">
        <w:t xml:space="preserve">Финансовое обеспечение мероприятия осуществляется за счет средств городского бюджета. Приобретение услуг проводится посредством осуществления закупок </w:t>
      </w:r>
      <w:r w:rsidR="000162E3">
        <w:t xml:space="preserve">                         </w:t>
      </w:r>
      <w:r w:rsidRPr="006E04A6">
        <w:t xml:space="preserve">и заключения муниципального контракта на размещение в </w:t>
      </w:r>
      <w:r w:rsidR="00820444" w:rsidRPr="006E04A6">
        <w:t>ГИС ЖКХ</w:t>
      </w:r>
      <w:r w:rsidRPr="006E04A6">
        <w:t>.</w:t>
      </w:r>
    </w:p>
    <w:p w14:paraId="696FB333" w14:textId="3EF93238" w:rsidR="005044E9" w:rsidRPr="006E04A6" w:rsidRDefault="007C41ED" w:rsidP="000162E3">
      <w:pPr>
        <w:pStyle w:val="af1"/>
        <w:ind w:firstLine="709"/>
        <w:jc w:val="both"/>
      </w:pPr>
      <w:r>
        <w:t xml:space="preserve">Исполнителем </w:t>
      </w:r>
      <w:r w:rsidR="005044E9" w:rsidRPr="006E04A6">
        <w:t>является Управление жилищно-коммунального хозяйства Администрации города Иванова.</w:t>
      </w:r>
    </w:p>
    <w:p w14:paraId="5358EA78" w14:textId="7D3AADC0" w:rsidR="00AE4681" w:rsidRDefault="00AE4681" w:rsidP="000162E3">
      <w:pPr>
        <w:pStyle w:val="af1"/>
        <w:ind w:firstLine="709"/>
        <w:jc w:val="both"/>
      </w:pPr>
      <w:r w:rsidRPr="006E04A6">
        <w:t>Срок выполнения мероприятия – 2019 год.</w:t>
      </w:r>
    </w:p>
    <w:p w14:paraId="0DB16E59" w14:textId="77777777" w:rsidR="006E04A6" w:rsidRPr="006E04A6" w:rsidRDefault="006E04A6" w:rsidP="000162E3">
      <w:pPr>
        <w:pStyle w:val="af1"/>
        <w:ind w:firstLine="709"/>
        <w:jc w:val="both"/>
      </w:pPr>
    </w:p>
    <w:p w14:paraId="6AE3014E" w14:textId="6E076160" w:rsidR="006E04A6" w:rsidRPr="006E04A6" w:rsidRDefault="00AE4681" w:rsidP="000162E3">
      <w:pPr>
        <w:pStyle w:val="af1"/>
        <w:jc w:val="center"/>
      </w:pPr>
      <w:r w:rsidRPr="006E04A6">
        <w:t>Таблица 2. Бюджетные ассигнования на выполнение мероприятий подпрограммы</w:t>
      </w:r>
    </w:p>
    <w:p w14:paraId="36385B36" w14:textId="77777777" w:rsidR="00AE4681" w:rsidRPr="006E04A6" w:rsidRDefault="00AE4681" w:rsidP="006E04A6">
      <w:pPr>
        <w:pStyle w:val="af1"/>
        <w:jc w:val="right"/>
      </w:pPr>
      <w:r w:rsidRPr="006E04A6">
        <w:t xml:space="preserve"> (тыс.руб.)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26"/>
        <w:gridCol w:w="3918"/>
        <w:gridCol w:w="3546"/>
        <w:gridCol w:w="1681"/>
      </w:tblGrid>
      <w:tr w:rsidR="00AE4681" w:rsidRPr="000162E3" w14:paraId="0BD319CC" w14:textId="77777777" w:rsidTr="00EF6306">
        <w:tc>
          <w:tcPr>
            <w:tcW w:w="260" w:type="pct"/>
          </w:tcPr>
          <w:p w14:paraId="2B0FEF4D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jc w:val="both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№</w:t>
            </w:r>
          </w:p>
        </w:tc>
        <w:tc>
          <w:tcPr>
            <w:tcW w:w="2153" w:type="pct"/>
          </w:tcPr>
          <w:p w14:paraId="1D5C17CB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jc w:val="both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923" w:type="pct"/>
          </w:tcPr>
          <w:p w14:paraId="710990C6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Исполнитель</w:t>
            </w:r>
          </w:p>
        </w:tc>
        <w:tc>
          <w:tcPr>
            <w:tcW w:w="663" w:type="pct"/>
            <w:vAlign w:val="center"/>
          </w:tcPr>
          <w:p w14:paraId="1703E774" w14:textId="77777777" w:rsidR="00AE4681" w:rsidRPr="000162E3" w:rsidRDefault="00AE4681" w:rsidP="000162E3">
            <w:pPr>
              <w:tabs>
                <w:tab w:val="left" w:pos="0"/>
                <w:tab w:val="left" w:pos="851"/>
              </w:tabs>
              <w:jc w:val="center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2019 год</w:t>
            </w:r>
          </w:p>
        </w:tc>
      </w:tr>
      <w:tr w:rsidR="00AE4681" w:rsidRPr="000162E3" w14:paraId="282AF2D1" w14:textId="77777777" w:rsidTr="00EF6306">
        <w:tc>
          <w:tcPr>
            <w:tcW w:w="4337" w:type="pct"/>
            <w:gridSpan w:val="3"/>
          </w:tcPr>
          <w:p w14:paraId="3C91539E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jc w:val="both"/>
              <w:rPr>
                <w:bCs/>
                <w:sz w:val="22"/>
                <w:szCs w:val="20"/>
              </w:rPr>
            </w:pPr>
            <w:r w:rsidRPr="000162E3">
              <w:rPr>
                <w:bCs/>
                <w:sz w:val="22"/>
                <w:szCs w:val="20"/>
              </w:rPr>
              <w:t>Подпрограмма, всего:</w:t>
            </w:r>
          </w:p>
        </w:tc>
        <w:tc>
          <w:tcPr>
            <w:tcW w:w="663" w:type="pct"/>
            <w:vAlign w:val="center"/>
          </w:tcPr>
          <w:p w14:paraId="2E41AA31" w14:textId="6A70743A" w:rsidR="00AE4681" w:rsidRPr="000162E3" w:rsidRDefault="00AE4681" w:rsidP="000162E3">
            <w:pPr>
              <w:tabs>
                <w:tab w:val="left" w:pos="0"/>
                <w:tab w:val="left" w:pos="851"/>
              </w:tabs>
              <w:jc w:val="center"/>
              <w:rPr>
                <w:bCs/>
                <w:sz w:val="22"/>
                <w:szCs w:val="20"/>
              </w:rPr>
            </w:pPr>
            <w:r w:rsidRPr="000162E3">
              <w:rPr>
                <w:bCs/>
                <w:sz w:val="22"/>
                <w:szCs w:val="20"/>
              </w:rPr>
              <w:t>1</w:t>
            </w:r>
            <w:r w:rsidR="00EF6306" w:rsidRPr="000162E3">
              <w:rPr>
                <w:bCs/>
                <w:sz w:val="22"/>
                <w:szCs w:val="20"/>
              </w:rPr>
              <w:t> </w:t>
            </w:r>
            <w:r w:rsidRPr="000162E3">
              <w:rPr>
                <w:bCs/>
                <w:sz w:val="22"/>
                <w:szCs w:val="20"/>
              </w:rPr>
              <w:t>000</w:t>
            </w:r>
            <w:r w:rsidR="00EF6306" w:rsidRPr="000162E3">
              <w:rPr>
                <w:bCs/>
                <w:sz w:val="22"/>
                <w:szCs w:val="20"/>
              </w:rPr>
              <w:t>,</w:t>
            </w:r>
            <w:r w:rsidRPr="000162E3">
              <w:rPr>
                <w:bCs/>
                <w:sz w:val="22"/>
                <w:szCs w:val="20"/>
              </w:rPr>
              <w:t xml:space="preserve"> 00</w:t>
            </w:r>
          </w:p>
        </w:tc>
      </w:tr>
      <w:tr w:rsidR="00AE4681" w:rsidRPr="000162E3" w14:paraId="0940AB94" w14:textId="77777777" w:rsidTr="00EF6306">
        <w:tc>
          <w:tcPr>
            <w:tcW w:w="4337" w:type="pct"/>
            <w:gridSpan w:val="3"/>
          </w:tcPr>
          <w:p w14:paraId="12B20DAD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jc w:val="both"/>
              <w:rPr>
                <w:bCs/>
                <w:sz w:val="22"/>
                <w:szCs w:val="20"/>
              </w:rPr>
            </w:pPr>
            <w:r w:rsidRPr="000162E3">
              <w:rPr>
                <w:bCs/>
                <w:sz w:val="22"/>
                <w:szCs w:val="20"/>
              </w:rPr>
              <w:t>- бюджет города</w:t>
            </w:r>
          </w:p>
        </w:tc>
        <w:tc>
          <w:tcPr>
            <w:tcW w:w="663" w:type="pct"/>
            <w:vAlign w:val="center"/>
          </w:tcPr>
          <w:p w14:paraId="53C35FD7" w14:textId="65C2821D" w:rsidR="00AE4681" w:rsidRPr="000162E3" w:rsidRDefault="00AE4681" w:rsidP="000162E3">
            <w:pPr>
              <w:tabs>
                <w:tab w:val="left" w:pos="0"/>
                <w:tab w:val="left" w:pos="851"/>
              </w:tabs>
              <w:jc w:val="center"/>
              <w:rPr>
                <w:bCs/>
                <w:sz w:val="22"/>
                <w:szCs w:val="20"/>
              </w:rPr>
            </w:pPr>
            <w:r w:rsidRPr="000162E3">
              <w:rPr>
                <w:bCs/>
                <w:sz w:val="22"/>
                <w:szCs w:val="20"/>
              </w:rPr>
              <w:t>1</w:t>
            </w:r>
            <w:r w:rsidR="00EF6306" w:rsidRPr="000162E3">
              <w:rPr>
                <w:bCs/>
                <w:sz w:val="22"/>
                <w:szCs w:val="20"/>
              </w:rPr>
              <w:t> </w:t>
            </w:r>
            <w:r w:rsidRPr="000162E3">
              <w:rPr>
                <w:bCs/>
                <w:sz w:val="22"/>
                <w:szCs w:val="20"/>
              </w:rPr>
              <w:t>000</w:t>
            </w:r>
            <w:r w:rsidR="00EF6306" w:rsidRPr="000162E3">
              <w:rPr>
                <w:bCs/>
                <w:sz w:val="22"/>
                <w:szCs w:val="20"/>
              </w:rPr>
              <w:t>,</w:t>
            </w:r>
            <w:r w:rsidRPr="000162E3">
              <w:rPr>
                <w:bCs/>
                <w:sz w:val="22"/>
                <w:szCs w:val="20"/>
              </w:rPr>
              <w:t xml:space="preserve"> 00</w:t>
            </w:r>
          </w:p>
        </w:tc>
      </w:tr>
      <w:tr w:rsidR="00AE4681" w:rsidRPr="000162E3" w14:paraId="7849D18F" w14:textId="77777777" w:rsidTr="000162E3">
        <w:tc>
          <w:tcPr>
            <w:tcW w:w="4337" w:type="pct"/>
            <w:gridSpan w:val="3"/>
            <w:tcBorders>
              <w:bottom w:val="single" w:sz="4" w:space="0" w:color="000000"/>
            </w:tcBorders>
          </w:tcPr>
          <w:p w14:paraId="1102F288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jc w:val="both"/>
              <w:rPr>
                <w:bCs/>
                <w:sz w:val="22"/>
                <w:szCs w:val="20"/>
              </w:rPr>
            </w:pPr>
            <w:r w:rsidRPr="000162E3">
              <w:rPr>
                <w:bCs/>
                <w:sz w:val="22"/>
                <w:szCs w:val="20"/>
              </w:rPr>
              <w:t>- областной бюджет</w:t>
            </w:r>
          </w:p>
        </w:tc>
        <w:tc>
          <w:tcPr>
            <w:tcW w:w="663" w:type="pct"/>
            <w:tcBorders>
              <w:bottom w:val="single" w:sz="4" w:space="0" w:color="000000"/>
            </w:tcBorders>
            <w:vAlign w:val="center"/>
          </w:tcPr>
          <w:p w14:paraId="391F13DD" w14:textId="77777777" w:rsidR="00AE4681" w:rsidRPr="000162E3" w:rsidRDefault="00AE4681" w:rsidP="000162E3">
            <w:pPr>
              <w:tabs>
                <w:tab w:val="left" w:pos="0"/>
                <w:tab w:val="left" w:pos="851"/>
              </w:tabs>
              <w:jc w:val="center"/>
              <w:rPr>
                <w:bCs/>
                <w:sz w:val="22"/>
                <w:szCs w:val="20"/>
              </w:rPr>
            </w:pPr>
            <w:r w:rsidRPr="000162E3">
              <w:rPr>
                <w:bCs/>
                <w:sz w:val="22"/>
                <w:szCs w:val="20"/>
              </w:rPr>
              <w:t>0,00</w:t>
            </w:r>
          </w:p>
        </w:tc>
      </w:tr>
      <w:tr w:rsidR="00AE4681" w:rsidRPr="000162E3" w14:paraId="145A07D8" w14:textId="77777777" w:rsidTr="000162E3">
        <w:tc>
          <w:tcPr>
            <w:tcW w:w="260" w:type="pct"/>
            <w:tcBorders>
              <w:bottom w:val="single" w:sz="4" w:space="0" w:color="auto"/>
            </w:tcBorders>
          </w:tcPr>
          <w:p w14:paraId="42F957B4" w14:textId="77777777" w:rsidR="00AE4681" w:rsidRPr="000162E3" w:rsidRDefault="00AE4681" w:rsidP="00AE4681">
            <w:pPr>
              <w:tabs>
                <w:tab w:val="left" w:pos="0"/>
                <w:tab w:val="left" w:pos="851"/>
              </w:tabs>
              <w:jc w:val="both"/>
              <w:rPr>
                <w:sz w:val="22"/>
                <w:szCs w:val="20"/>
              </w:rPr>
            </w:pPr>
            <w:r w:rsidRPr="000162E3">
              <w:rPr>
                <w:sz w:val="22"/>
                <w:szCs w:val="20"/>
              </w:rPr>
              <w:t>1</w:t>
            </w:r>
          </w:p>
        </w:tc>
        <w:tc>
          <w:tcPr>
            <w:tcW w:w="2153" w:type="pct"/>
            <w:tcBorders>
              <w:bottom w:val="single" w:sz="4" w:space="0" w:color="auto"/>
            </w:tcBorders>
          </w:tcPr>
          <w:p w14:paraId="72A67EDC" w14:textId="77777777" w:rsidR="00AE4681" w:rsidRPr="000162E3" w:rsidRDefault="00AE4681" w:rsidP="00AE468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0"/>
              </w:rPr>
            </w:pPr>
            <w:r w:rsidRPr="000162E3">
              <w:rPr>
                <w:bCs/>
                <w:sz w:val="22"/>
                <w:szCs w:val="20"/>
              </w:rPr>
              <w:t>Размещение информации в государственной информационной системе жилищно-коммунального хозяйства</w:t>
            </w: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14:paraId="785DC264" w14:textId="77777777" w:rsidR="00AE4681" w:rsidRPr="000162E3" w:rsidRDefault="00AE4681" w:rsidP="00AE468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0"/>
              </w:rPr>
            </w:pPr>
            <w:r w:rsidRPr="000162E3">
              <w:rPr>
                <w:bCs/>
                <w:sz w:val="22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3FF77BED" w14:textId="4FD4444D" w:rsidR="00AE4681" w:rsidRPr="007C41ED" w:rsidRDefault="00AE4681" w:rsidP="007C41ED">
            <w:pPr>
              <w:pStyle w:val="af2"/>
              <w:numPr>
                <w:ilvl w:val="0"/>
                <w:numId w:val="8"/>
              </w:numPr>
              <w:tabs>
                <w:tab w:val="left" w:pos="0"/>
                <w:tab w:val="left" w:pos="851"/>
              </w:tabs>
              <w:jc w:val="center"/>
              <w:rPr>
                <w:sz w:val="22"/>
                <w:szCs w:val="20"/>
              </w:rPr>
            </w:pPr>
            <w:r w:rsidRPr="007C41ED">
              <w:rPr>
                <w:bCs/>
                <w:sz w:val="22"/>
                <w:szCs w:val="20"/>
              </w:rPr>
              <w:t>000</w:t>
            </w:r>
            <w:r w:rsidR="00EF6306" w:rsidRPr="007C41ED">
              <w:rPr>
                <w:bCs/>
                <w:sz w:val="22"/>
                <w:szCs w:val="20"/>
              </w:rPr>
              <w:t>,</w:t>
            </w:r>
            <w:r w:rsidRPr="007C41ED">
              <w:rPr>
                <w:bCs/>
                <w:sz w:val="22"/>
                <w:szCs w:val="20"/>
              </w:rPr>
              <w:t xml:space="preserve"> 00</w:t>
            </w:r>
          </w:p>
        </w:tc>
      </w:tr>
    </w:tbl>
    <w:p w14:paraId="7C8B76B8" w14:textId="5C378611" w:rsidR="005044E9" w:rsidRPr="006E04A6" w:rsidRDefault="005044E9" w:rsidP="000162E3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E04A6">
        <w:rPr>
          <w:rFonts w:ascii="Times New Roman" w:hAnsi="Times New Roman" w:cs="Times New Roman"/>
          <w:b w:val="0"/>
          <w:sz w:val="24"/>
          <w:szCs w:val="24"/>
        </w:rPr>
        <w:t>».</w:t>
      </w:r>
    </w:p>
    <w:p w14:paraId="42E6E8F6" w14:textId="2EFBFF83" w:rsidR="00FC2D63" w:rsidRPr="006E04A6" w:rsidRDefault="007C41ED" w:rsidP="007C41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FC2D63" w:rsidRPr="006E04A6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</w:t>
      </w:r>
      <w:r w:rsidR="009917EB" w:rsidRPr="006E04A6">
        <w:rPr>
          <w:rFonts w:ascii="Times New Roman" w:hAnsi="Times New Roman" w:cs="Times New Roman"/>
          <w:b w:val="0"/>
          <w:sz w:val="24"/>
          <w:szCs w:val="24"/>
        </w:rPr>
        <w:t>о</w:t>
      </w:r>
      <w:r w:rsidR="009F67D7" w:rsidRPr="006E04A6">
        <w:rPr>
          <w:rFonts w:ascii="Times New Roman" w:hAnsi="Times New Roman" w:cs="Times New Roman"/>
          <w:b w:val="0"/>
          <w:sz w:val="24"/>
          <w:szCs w:val="24"/>
        </w:rPr>
        <w:t xml:space="preserve"> д</w:t>
      </w:r>
      <w:r w:rsidR="009917EB" w:rsidRPr="006E04A6">
        <w:rPr>
          <w:rFonts w:ascii="Times New Roman" w:hAnsi="Times New Roman" w:cs="Times New Roman"/>
          <w:b w:val="0"/>
          <w:sz w:val="24"/>
          <w:szCs w:val="24"/>
        </w:rPr>
        <w:t>ня</w:t>
      </w:r>
      <w:r w:rsidR="009F67D7" w:rsidRPr="006E04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0235" w:rsidRPr="006E04A6">
        <w:rPr>
          <w:rFonts w:ascii="Times New Roman" w:hAnsi="Times New Roman" w:cs="Times New Roman"/>
          <w:b w:val="0"/>
          <w:sz w:val="24"/>
          <w:szCs w:val="24"/>
        </w:rPr>
        <w:t>принятия</w:t>
      </w:r>
      <w:r w:rsidR="00FC2D63" w:rsidRPr="006E04A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A108ACF" w14:textId="21246AFF" w:rsidR="0000369D" w:rsidRPr="006E04A6" w:rsidRDefault="007C41ED" w:rsidP="007C41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00369D" w:rsidRPr="006E04A6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</w:t>
      </w:r>
      <w:r w:rsidR="000162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0369D" w:rsidRPr="006E04A6">
        <w:rPr>
          <w:rFonts w:ascii="Times New Roman" w:hAnsi="Times New Roman" w:cs="Times New Roman"/>
          <w:b w:val="0"/>
          <w:sz w:val="24"/>
          <w:szCs w:val="24"/>
        </w:rPr>
        <w:t>в сети Интернет.</w:t>
      </w:r>
    </w:p>
    <w:p w14:paraId="64401507" w14:textId="77777777" w:rsidR="00D65A60" w:rsidRPr="006E04A6" w:rsidRDefault="00D65A60" w:rsidP="006E04A6">
      <w:pPr>
        <w:pStyle w:val="a4"/>
        <w:ind w:firstLine="0"/>
        <w:rPr>
          <w:sz w:val="24"/>
          <w:szCs w:val="24"/>
        </w:rPr>
      </w:pPr>
    </w:p>
    <w:p w14:paraId="64401508" w14:textId="77777777" w:rsidR="00DB6F88" w:rsidRPr="006E04A6" w:rsidRDefault="00DB6F88" w:rsidP="00DB6F88">
      <w:pPr>
        <w:pStyle w:val="a4"/>
        <w:ind w:right="-285"/>
        <w:rPr>
          <w:sz w:val="24"/>
          <w:szCs w:val="24"/>
        </w:rPr>
      </w:pPr>
      <w:bookmarkStart w:id="0" w:name="_GoBack"/>
      <w:bookmarkEnd w:id="0"/>
    </w:p>
    <w:sectPr w:rsidR="00DB6F88" w:rsidRPr="006E04A6" w:rsidSect="000162E3">
      <w:headerReference w:type="default" r:id="rId13"/>
      <w:headerReference w:type="first" r:id="rId14"/>
      <w:pgSz w:w="11906" w:h="16838"/>
      <w:pgMar w:top="1134" w:right="850" w:bottom="993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C5BCC" w14:textId="77777777" w:rsidR="008C2F06" w:rsidRDefault="008C2F06">
      <w:r>
        <w:separator/>
      </w:r>
    </w:p>
  </w:endnote>
  <w:endnote w:type="continuationSeparator" w:id="0">
    <w:p w14:paraId="64E8E5E4" w14:textId="77777777" w:rsidR="008C2F06" w:rsidRDefault="008C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FB5CA" w14:textId="77777777" w:rsidR="008C2F06" w:rsidRDefault="008C2F06">
      <w:r>
        <w:separator/>
      </w:r>
    </w:p>
  </w:footnote>
  <w:footnote w:type="continuationSeparator" w:id="0">
    <w:p w14:paraId="24C14212" w14:textId="77777777" w:rsidR="008C2F06" w:rsidRDefault="008C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082530"/>
      <w:docPartObj>
        <w:docPartGallery w:val="Page Numbers (Top of Page)"/>
        <w:docPartUnique/>
      </w:docPartObj>
    </w:sdtPr>
    <w:sdtEndPr/>
    <w:sdtContent>
      <w:p w14:paraId="552FF55F" w14:textId="12CE3A8E" w:rsidR="006E04A6" w:rsidRDefault="006E04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8AE">
          <w:rPr>
            <w:noProof/>
          </w:rPr>
          <w:t>6</w:t>
        </w:r>
        <w:r>
          <w:fldChar w:fldCharType="end"/>
        </w:r>
      </w:p>
    </w:sdtContent>
  </w:sdt>
  <w:p w14:paraId="4D41C850" w14:textId="77777777" w:rsidR="006E04A6" w:rsidRDefault="006E04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B2D6C" w14:textId="77777777" w:rsidR="004609B9" w:rsidRDefault="004609B9">
    <w:pPr>
      <w:pStyle w:val="a7"/>
    </w:pPr>
  </w:p>
  <w:p w14:paraId="769DEA94" w14:textId="77777777" w:rsidR="004609B9" w:rsidRDefault="004609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DAE"/>
    <w:multiLevelType w:val="multilevel"/>
    <w:tmpl w:val="FCA01AF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0" w:hanging="1800"/>
      </w:pPr>
      <w:rPr>
        <w:rFonts w:hint="default"/>
      </w:rPr>
    </w:lvl>
  </w:abstractNum>
  <w:abstractNum w:abstractNumId="1">
    <w:nsid w:val="020D6E41"/>
    <w:multiLevelType w:val="hybridMultilevel"/>
    <w:tmpl w:val="0AC2015A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F6068"/>
    <w:multiLevelType w:val="hybridMultilevel"/>
    <w:tmpl w:val="11A07B0E"/>
    <w:lvl w:ilvl="0" w:tplc="39E203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D4C32BC"/>
    <w:multiLevelType w:val="hybridMultilevel"/>
    <w:tmpl w:val="AA0E57B4"/>
    <w:lvl w:ilvl="0" w:tplc="2DDEE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84F5A"/>
    <w:multiLevelType w:val="hybridMultilevel"/>
    <w:tmpl w:val="DC6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C1421"/>
    <w:multiLevelType w:val="hybridMultilevel"/>
    <w:tmpl w:val="F544F7E8"/>
    <w:lvl w:ilvl="0" w:tplc="95566E5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5DB36CDF"/>
    <w:multiLevelType w:val="hybridMultilevel"/>
    <w:tmpl w:val="03EA6A5A"/>
    <w:lvl w:ilvl="0" w:tplc="8B4ECA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0DD46A6"/>
    <w:multiLevelType w:val="multilevel"/>
    <w:tmpl w:val="46E4F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B001A89"/>
    <w:multiLevelType w:val="multilevel"/>
    <w:tmpl w:val="0D54AF7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69D"/>
    <w:rsid w:val="000050C5"/>
    <w:rsid w:val="000162E3"/>
    <w:rsid w:val="000230DA"/>
    <w:rsid w:val="00025247"/>
    <w:rsid w:val="00046096"/>
    <w:rsid w:val="0004618C"/>
    <w:rsid w:val="00055BF3"/>
    <w:rsid w:val="00060692"/>
    <w:rsid w:val="00062EC0"/>
    <w:rsid w:val="000633D6"/>
    <w:rsid w:val="0006412A"/>
    <w:rsid w:val="0007205D"/>
    <w:rsid w:val="000769CC"/>
    <w:rsid w:val="000A15FC"/>
    <w:rsid w:val="000A2B59"/>
    <w:rsid w:val="000A2F39"/>
    <w:rsid w:val="000A6F54"/>
    <w:rsid w:val="000B2E02"/>
    <w:rsid w:val="000B51ED"/>
    <w:rsid w:val="000C3693"/>
    <w:rsid w:val="000E2972"/>
    <w:rsid w:val="000F5EA8"/>
    <w:rsid w:val="00141E1F"/>
    <w:rsid w:val="001606CE"/>
    <w:rsid w:val="00162B75"/>
    <w:rsid w:val="0016665C"/>
    <w:rsid w:val="001728CA"/>
    <w:rsid w:val="0017314A"/>
    <w:rsid w:val="00174AA9"/>
    <w:rsid w:val="00176D3B"/>
    <w:rsid w:val="0018287F"/>
    <w:rsid w:val="00182A77"/>
    <w:rsid w:val="00193CFE"/>
    <w:rsid w:val="001951E6"/>
    <w:rsid w:val="001A1BD1"/>
    <w:rsid w:val="001C564D"/>
    <w:rsid w:val="001D5C8F"/>
    <w:rsid w:val="001E26A3"/>
    <w:rsid w:val="001F3D37"/>
    <w:rsid w:val="00252BB4"/>
    <w:rsid w:val="002552DD"/>
    <w:rsid w:val="00265394"/>
    <w:rsid w:val="002676DC"/>
    <w:rsid w:val="00271878"/>
    <w:rsid w:val="00282D46"/>
    <w:rsid w:val="00293F88"/>
    <w:rsid w:val="00294108"/>
    <w:rsid w:val="00295C73"/>
    <w:rsid w:val="002F0252"/>
    <w:rsid w:val="00302208"/>
    <w:rsid w:val="0031222B"/>
    <w:rsid w:val="00313D5D"/>
    <w:rsid w:val="00313F08"/>
    <w:rsid w:val="0032659B"/>
    <w:rsid w:val="003546D4"/>
    <w:rsid w:val="00354D49"/>
    <w:rsid w:val="00356513"/>
    <w:rsid w:val="00361428"/>
    <w:rsid w:val="00384FBE"/>
    <w:rsid w:val="00396B07"/>
    <w:rsid w:val="003B2BC4"/>
    <w:rsid w:val="003B44F4"/>
    <w:rsid w:val="003C67A9"/>
    <w:rsid w:val="003D3BD2"/>
    <w:rsid w:val="003E2A98"/>
    <w:rsid w:val="003E7748"/>
    <w:rsid w:val="003F2683"/>
    <w:rsid w:val="004017F7"/>
    <w:rsid w:val="00406B47"/>
    <w:rsid w:val="00432281"/>
    <w:rsid w:val="00434DFC"/>
    <w:rsid w:val="0043637E"/>
    <w:rsid w:val="00450131"/>
    <w:rsid w:val="004609B9"/>
    <w:rsid w:val="0046506A"/>
    <w:rsid w:val="00465BA7"/>
    <w:rsid w:val="00474A12"/>
    <w:rsid w:val="00477C14"/>
    <w:rsid w:val="004845FD"/>
    <w:rsid w:val="004853A5"/>
    <w:rsid w:val="00495E0F"/>
    <w:rsid w:val="0049646F"/>
    <w:rsid w:val="004A4FA1"/>
    <w:rsid w:val="004A72A4"/>
    <w:rsid w:val="004B638E"/>
    <w:rsid w:val="004C2B3C"/>
    <w:rsid w:val="004C5183"/>
    <w:rsid w:val="004E662F"/>
    <w:rsid w:val="004E72F6"/>
    <w:rsid w:val="005044E9"/>
    <w:rsid w:val="0053186D"/>
    <w:rsid w:val="005365A3"/>
    <w:rsid w:val="0054766B"/>
    <w:rsid w:val="0055590C"/>
    <w:rsid w:val="00565BC2"/>
    <w:rsid w:val="005667B8"/>
    <w:rsid w:val="0057309C"/>
    <w:rsid w:val="005A04F6"/>
    <w:rsid w:val="005B4883"/>
    <w:rsid w:val="005C2CF7"/>
    <w:rsid w:val="005E422B"/>
    <w:rsid w:val="005E62A0"/>
    <w:rsid w:val="005F3657"/>
    <w:rsid w:val="00616AE9"/>
    <w:rsid w:val="00616E84"/>
    <w:rsid w:val="006260F5"/>
    <w:rsid w:val="006264B9"/>
    <w:rsid w:val="00635629"/>
    <w:rsid w:val="0065430D"/>
    <w:rsid w:val="00654CA1"/>
    <w:rsid w:val="006677A4"/>
    <w:rsid w:val="00692699"/>
    <w:rsid w:val="00696419"/>
    <w:rsid w:val="006A0235"/>
    <w:rsid w:val="006A27A6"/>
    <w:rsid w:val="006D0EB5"/>
    <w:rsid w:val="006E04A6"/>
    <w:rsid w:val="00701F9B"/>
    <w:rsid w:val="00725EDE"/>
    <w:rsid w:val="00730732"/>
    <w:rsid w:val="00732E02"/>
    <w:rsid w:val="007533B7"/>
    <w:rsid w:val="007655AD"/>
    <w:rsid w:val="00771E2D"/>
    <w:rsid w:val="007928F5"/>
    <w:rsid w:val="00795E14"/>
    <w:rsid w:val="007A240A"/>
    <w:rsid w:val="007B53BF"/>
    <w:rsid w:val="007C2866"/>
    <w:rsid w:val="007C41ED"/>
    <w:rsid w:val="007C7547"/>
    <w:rsid w:val="007F1858"/>
    <w:rsid w:val="00815681"/>
    <w:rsid w:val="00820444"/>
    <w:rsid w:val="00824D5A"/>
    <w:rsid w:val="008308A6"/>
    <w:rsid w:val="00835C42"/>
    <w:rsid w:val="0084513B"/>
    <w:rsid w:val="00851CAB"/>
    <w:rsid w:val="00873429"/>
    <w:rsid w:val="008C02DF"/>
    <w:rsid w:val="008C28AE"/>
    <w:rsid w:val="008C2F06"/>
    <w:rsid w:val="0091412B"/>
    <w:rsid w:val="00916EFF"/>
    <w:rsid w:val="00922721"/>
    <w:rsid w:val="009266DF"/>
    <w:rsid w:val="00930CB6"/>
    <w:rsid w:val="00942152"/>
    <w:rsid w:val="00945281"/>
    <w:rsid w:val="009675C0"/>
    <w:rsid w:val="00982A37"/>
    <w:rsid w:val="009917EB"/>
    <w:rsid w:val="009C7209"/>
    <w:rsid w:val="009D6D5A"/>
    <w:rsid w:val="009E2891"/>
    <w:rsid w:val="009F67D7"/>
    <w:rsid w:val="00A0617B"/>
    <w:rsid w:val="00A14B0E"/>
    <w:rsid w:val="00A15BB2"/>
    <w:rsid w:val="00A1765C"/>
    <w:rsid w:val="00A2174C"/>
    <w:rsid w:val="00A2567A"/>
    <w:rsid w:val="00A34A0F"/>
    <w:rsid w:val="00A35866"/>
    <w:rsid w:val="00A4445C"/>
    <w:rsid w:val="00A45093"/>
    <w:rsid w:val="00A50F86"/>
    <w:rsid w:val="00A532A1"/>
    <w:rsid w:val="00A600E5"/>
    <w:rsid w:val="00A723F9"/>
    <w:rsid w:val="00A736CF"/>
    <w:rsid w:val="00A73E3B"/>
    <w:rsid w:val="00A76408"/>
    <w:rsid w:val="00A76C84"/>
    <w:rsid w:val="00A80B0A"/>
    <w:rsid w:val="00A84419"/>
    <w:rsid w:val="00A85F7C"/>
    <w:rsid w:val="00A87918"/>
    <w:rsid w:val="00A9459A"/>
    <w:rsid w:val="00AB508B"/>
    <w:rsid w:val="00AE3F13"/>
    <w:rsid w:val="00AE4681"/>
    <w:rsid w:val="00AF131D"/>
    <w:rsid w:val="00B15418"/>
    <w:rsid w:val="00B20163"/>
    <w:rsid w:val="00B204B6"/>
    <w:rsid w:val="00B225F5"/>
    <w:rsid w:val="00B24A15"/>
    <w:rsid w:val="00B30F4C"/>
    <w:rsid w:val="00B33545"/>
    <w:rsid w:val="00B50942"/>
    <w:rsid w:val="00B60A1E"/>
    <w:rsid w:val="00B769E5"/>
    <w:rsid w:val="00B81E9A"/>
    <w:rsid w:val="00B843A8"/>
    <w:rsid w:val="00BA42C4"/>
    <w:rsid w:val="00BD1BF0"/>
    <w:rsid w:val="00BD2827"/>
    <w:rsid w:val="00BD6B78"/>
    <w:rsid w:val="00BD6C26"/>
    <w:rsid w:val="00BE5CFE"/>
    <w:rsid w:val="00BF491E"/>
    <w:rsid w:val="00C10486"/>
    <w:rsid w:val="00C21F7E"/>
    <w:rsid w:val="00C35D88"/>
    <w:rsid w:val="00C412D7"/>
    <w:rsid w:val="00C470DF"/>
    <w:rsid w:val="00C67C1D"/>
    <w:rsid w:val="00C77333"/>
    <w:rsid w:val="00C97350"/>
    <w:rsid w:val="00C979DD"/>
    <w:rsid w:val="00CB5F44"/>
    <w:rsid w:val="00CB7D2C"/>
    <w:rsid w:val="00CC1AE5"/>
    <w:rsid w:val="00CC73CB"/>
    <w:rsid w:val="00CE00F4"/>
    <w:rsid w:val="00CE416C"/>
    <w:rsid w:val="00CE6DF6"/>
    <w:rsid w:val="00D0141E"/>
    <w:rsid w:val="00D066BD"/>
    <w:rsid w:val="00D10FD9"/>
    <w:rsid w:val="00D13BDD"/>
    <w:rsid w:val="00D31F54"/>
    <w:rsid w:val="00D3235D"/>
    <w:rsid w:val="00D526D3"/>
    <w:rsid w:val="00D65A60"/>
    <w:rsid w:val="00D660D7"/>
    <w:rsid w:val="00D7765F"/>
    <w:rsid w:val="00D81D12"/>
    <w:rsid w:val="00DA2784"/>
    <w:rsid w:val="00DB6F88"/>
    <w:rsid w:val="00DC19D0"/>
    <w:rsid w:val="00DC7494"/>
    <w:rsid w:val="00DE6187"/>
    <w:rsid w:val="00DF7E1D"/>
    <w:rsid w:val="00E05E34"/>
    <w:rsid w:val="00E242DD"/>
    <w:rsid w:val="00E25E7B"/>
    <w:rsid w:val="00E336CA"/>
    <w:rsid w:val="00E35DF5"/>
    <w:rsid w:val="00E35FDF"/>
    <w:rsid w:val="00EA160B"/>
    <w:rsid w:val="00EB02A8"/>
    <w:rsid w:val="00EB79A1"/>
    <w:rsid w:val="00EC4800"/>
    <w:rsid w:val="00ED5F9A"/>
    <w:rsid w:val="00EF3F32"/>
    <w:rsid w:val="00EF6306"/>
    <w:rsid w:val="00F11BAF"/>
    <w:rsid w:val="00F12644"/>
    <w:rsid w:val="00F45E32"/>
    <w:rsid w:val="00F61514"/>
    <w:rsid w:val="00F65299"/>
    <w:rsid w:val="00F65ECC"/>
    <w:rsid w:val="00F73F21"/>
    <w:rsid w:val="00F80383"/>
    <w:rsid w:val="00F9176D"/>
    <w:rsid w:val="00FA21E1"/>
    <w:rsid w:val="00FA710A"/>
    <w:rsid w:val="00FB0157"/>
    <w:rsid w:val="00FC0BF3"/>
    <w:rsid w:val="00FC2D63"/>
    <w:rsid w:val="00FD1E2C"/>
    <w:rsid w:val="00FD73D4"/>
    <w:rsid w:val="00FD7AEA"/>
    <w:rsid w:val="00FE1669"/>
    <w:rsid w:val="00FF2792"/>
    <w:rsid w:val="00FF7A57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401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667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annotation reference"/>
    <w:basedOn w:val="a0"/>
    <w:semiHidden/>
    <w:unhideWhenUsed/>
    <w:rsid w:val="00F11BA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11B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11BAF"/>
  </w:style>
  <w:style w:type="paragraph" w:styleId="ae">
    <w:name w:val="annotation subject"/>
    <w:basedOn w:val="ac"/>
    <w:next w:val="ac"/>
    <w:link w:val="af"/>
    <w:semiHidden/>
    <w:unhideWhenUsed/>
    <w:rsid w:val="00F11BA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11BAF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17314A"/>
    <w:rPr>
      <w:sz w:val="24"/>
      <w:szCs w:val="24"/>
    </w:rPr>
  </w:style>
  <w:style w:type="paragraph" w:customStyle="1" w:styleId="Pro-Tab">
    <w:name w:val="Pro-Tab"/>
    <w:basedOn w:val="a"/>
    <w:link w:val="Pro-Tab0"/>
    <w:uiPriority w:val="99"/>
    <w:qFormat/>
    <w:rsid w:val="00A45093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A45093"/>
  </w:style>
  <w:style w:type="paragraph" w:customStyle="1" w:styleId="Pro-Gramma">
    <w:name w:val="Pro-Gramma Знак"/>
    <w:basedOn w:val="a"/>
    <w:link w:val="Pro-Gramma0"/>
    <w:rsid w:val="00F45E3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 Знак"/>
    <w:link w:val="Pro-Gramma"/>
    <w:rsid w:val="00F45E32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F45E32"/>
    <w:pPr>
      <w:tabs>
        <w:tab w:val="left" w:pos="1134"/>
      </w:tabs>
      <w:spacing w:before="180"/>
      <w:ind w:hanging="425"/>
    </w:pPr>
  </w:style>
  <w:style w:type="character" w:customStyle="1" w:styleId="Pro-List10">
    <w:name w:val="Pro-List #1 Знак Знак"/>
    <w:link w:val="Pro-List1"/>
    <w:rsid w:val="00F45E32"/>
    <w:rPr>
      <w:rFonts w:ascii="Georgia" w:hAnsi="Georgia"/>
      <w:szCs w:val="24"/>
    </w:rPr>
  </w:style>
  <w:style w:type="paragraph" w:customStyle="1" w:styleId="Pro-Gramma1">
    <w:name w:val="Pro-Gramma"/>
    <w:basedOn w:val="a"/>
    <w:qFormat/>
    <w:rsid w:val="00F45E3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-2">
    <w:name w:val="Pro-List -2"/>
    <w:basedOn w:val="a"/>
    <w:qFormat/>
    <w:rsid w:val="00F45E32"/>
    <w:pPr>
      <w:numPr>
        <w:ilvl w:val="3"/>
        <w:numId w:val="5"/>
      </w:numPr>
      <w:spacing w:before="60"/>
      <w:jc w:val="both"/>
    </w:pPr>
  </w:style>
  <w:style w:type="paragraph" w:customStyle="1" w:styleId="Pro-TabName">
    <w:name w:val="Pro-Tab Name"/>
    <w:basedOn w:val="a"/>
    <w:rsid w:val="00271878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table" w:styleId="af0">
    <w:name w:val="Table Grid"/>
    <w:basedOn w:val="a1"/>
    <w:rsid w:val="00AE46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6E04A6"/>
    <w:rPr>
      <w:sz w:val="24"/>
      <w:szCs w:val="24"/>
    </w:rPr>
  </w:style>
  <w:style w:type="paragraph" w:styleId="af2">
    <w:name w:val="List Paragraph"/>
    <w:basedOn w:val="a"/>
    <w:uiPriority w:val="34"/>
    <w:qFormat/>
    <w:rsid w:val="00C97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667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annotation reference"/>
    <w:basedOn w:val="a0"/>
    <w:semiHidden/>
    <w:unhideWhenUsed/>
    <w:rsid w:val="00F11BA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11BA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11BAF"/>
  </w:style>
  <w:style w:type="paragraph" w:styleId="ae">
    <w:name w:val="annotation subject"/>
    <w:basedOn w:val="ac"/>
    <w:next w:val="ac"/>
    <w:link w:val="af"/>
    <w:semiHidden/>
    <w:unhideWhenUsed/>
    <w:rsid w:val="00F11BA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11BAF"/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17314A"/>
    <w:rPr>
      <w:sz w:val="24"/>
      <w:szCs w:val="24"/>
    </w:rPr>
  </w:style>
  <w:style w:type="paragraph" w:customStyle="1" w:styleId="Pro-Tab">
    <w:name w:val="Pro-Tab"/>
    <w:basedOn w:val="a"/>
    <w:link w:val="Pro-Tab0"/>
    <w:uiPriority w:val="99"/>
    <w:qFormat/>
    <w:rsid w:val="00A45093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A45093"/>
  </w:style>
  <w:style w:type="paragraph" w:customStyle="1" w:styleId="Pro-Gramma">
    <w:name w:val="Pro-Gramma Знак"/>
    <w:basedOn w:val="a"/>
    <w:link w:val="Pro-Gramma0"/>
    <w:rsid w:val="00F45E3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 Знак"/>
    <w:link w:val="Pro-Gramma"/>
    <w:rsid w:val="00F45E32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F45E32"/>
    <w:pPr>
      <w:tabs>
        <w:tab w:val="left" w:pos="1134"/>
      </w:tabs>
      <w:spacing w:before="180"/>
      <w:ind w:hanging="425"/>
    </w:pPr>
  </w:style>
  <w:style w:type="character" w:customStyle="1" w:styleId="Pro-List10">
    <w:name w:val="Pro-List #1 Знак Знак"/>
    <w:link w:val="Pro-List1"/>
    <w:rsid w:val="00F45E32"/>
    <w:rPr>
      <w:rFonts w:ascii="Georgia" w:hAnsi="Georgia"/>
      <w:szCs w:val="24"/>
    </w:rPr>
  </w:style>
  <w:style w:type="paragraph" w:customStyle="1" w:styleId="Pro-Gramma1">
    <w:name w:val="Pro-Gramma"/>
    <w:basedOn w:val="a"/>
    <w:qFormat/>
    <w:rsid w:val="00F45E32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-2">
    <w:name w:val="Pro-List -2"/>
    <w:basedOn w:val="a"/>
    <w:qFormat/>
    <w:rsid w:val="00F45E32"/>
    <w:pPr>
      <w:numPr>
        <w:ilvl w:val="3"/>
        <w:numId w:val="5"/>
      </w:numPr>
      <w:spacing w:before="60"/>
      <w:jc w:val="both"/>
    </w:pPr>
  </w:style>
  <w:style w:type="paragraph" w:customStyle="1" w:styleId="Pro-TabName">
    <w:name w:val="Pro-Tab Name"/>
    <w:basedOn w:val="a"/>
    <w:rsid w:val="00271878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table" w:styleId="af0">
    <w:name w:val="Table Grid"/>
    <w:basedOn w:val="a1"/>
    <w:rsid w:val="00AE46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uiPriority w:val="1"/>
    <w:qFormat/>
    <w:rsid w:val="006E04A6"/>
    <w:rPr>
      <w:sz w:val="24"/>
      <w:szCs w:val="24"/>
    </w:rPr>
  </w:style>
  <w:style w:type="paragraph" w:styleId="af2">
    <w:name w:val="List Paragraph"/>
    <w:basedOn w:val="a"/>
    <w:uiPriority w:val="34"/>
    <w:qFormat/>
    <w:rsid w:val="00C9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CE10D685E42E4E81BC0C6912AA551C" ma:contentTypeVersion="5" ma:contentTypeDescription="Создание документа." ma:contentTypeScope="" ma:versionID="4f9fa18f9b25839cbe72f814f46796a4">
  <xsd:schema xmlns:xsd="http://www.w3.org/2001/XMLSchema" xmlns:xs="http://www.w3.org/2001/XMLSchema" xmlns:p="http://schemas.microsoft.com/office/2006/metadata/properties" xmlns:ns1="http://schemas.microsoft.com/sharepoint/v3" xmlns:ns2="7187eedf-3377-40a1-9d0c-8b31896174b9" targetNamespace="http://schemas.microsoft.com/office/2006/metadata/properties" ma:root="true" ma:fieldsID="67c0cb8180302d5eaa7538cac328d6c9" ns1:_="" ns2:_="">
    <xsd:import namespace="http://schemas.microsoft.com/sharepoint/v3"/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M6MW3T5FJAUW-86-7485</_dlc_DocId>
    <_dlc_DocIdUrl xmlns="7187eedf-3377-40a1-9d0c-8b31896174b9">
      <Url>http://appserver/uir/_layouts/DocIdRedir.aspx?ID=M6MW3T5FJAUW-86-7485</Url>
      <Description>M6MW3T5FJAUW-86-7485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579C-F286-4811-AF1C-0EA8364F8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91CCB-890C-4D62-89DA-9E7D81D73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25E37-1678-4CFA-8271-D4211B234F1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187eedf-3377-40a1-9d0c-8b31896174b9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BB6D8D-AA2B-451E-BDAD-7198C07681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A624DF-07B4-471B-B00B-64A86782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11166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2019-04-09T10:07:00Z</cp:lastPrinted>
  <dcterms:created xsi:type="dcterms:W3CDTF">2019-04-11T07:08:00Z</dcterms:created>
  <dcterms:modified xsi:type="dcterms:W3CDTF">2019-04-11T07:08:00Z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daf90e9e-210c-450a-a425-0f40f292eeb9</vt:lpwstr>
  </property>
  <property fmtid="{D5CDD505-2E9C-101B-9397-08002B2CF9AE}" pid="3" name="ContentTypeId">
    <vt:lpwstr>0x01010039CE10D685E42E4E81BC0C6912AA551C</vt:lpwstr>
  </property>
</Properties>
</file>