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4" w:rsidRDefault="00D32485" w:rsidP="000E2504">
      <w:pPr>
        <w:pStyle w:val="Pro-TabName"/>
      </w:pPr>
      <w:r>
        <w:t xml:space="preserve"> </w:t>
      </w:r>
      <w:r w:rsidR="00625F65">
        <w:t>«</w:t>
      </w:r>
      <w:r w:rsidR="000E2504" w:rsidRPr="0060432F">
        <w:t xml:space="preserve">Таблица </w:t>
      </w:r>
      <w:r w:rsidR="000E2504">
        <w:t>2</w:t>
      </w:r>
      <w:r w:rsidR="000E2504" w:rsidRPr="0060432F">
        <w:t xml:space="preserve">. </w:t>
      </w:r>
      <w:r w:rsidR="000E2504" w:rsidRPr="004C558F">
        <w:t>Бюджетные ассигнования на выполнение мероприятий подпрограммы</w:t>
      </w:r>
    </w:p>
    <w:p w:rsidR="00E2031B" w:rsidRPr="00951114" w:rsidRDefault="000E2504" w:rsidP="000E2504">
      <w:pPr>
        <w:pStyle w:val="Pro-TabName"/>
        <w:jc w:val="right"/>
      </w:pPr>
      <w:r w:rsidRPr="00951114">
        <w:t xml:space="preserve">   </w:t>
      </w:r>
      <w:r w:rsidR="00951114">
        <w:t xml:space="preserve"> </w:t>
      </w:r>
      <w:r w:rsidRPr="00951114">
        <w:t xml:space="preserve"> (тыс</w:t>
      </w:r>
      <w:proofErr w:type="gramStart"/>
      <w:r w:rsidRPr="00951114">
        <w:t>.р</w:t>
      </w:r>
      <w:proofErr w:type="gramEnd"/>
      <w:r w:rsidRPr="00951114">
        <w:t>уб.)</w:t>
      </w:r>
    </w:p>
    <w:tbl>
      <w:tblPr>
        <w:tblStyle w:val="af0"/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3686"/>
        <w:gridCol w:w="1275"/>
        <w:gridCol w:w="907"/>
        <w:gridCol w:w="907"/>
        <w:gridCol w:w="907"/>
        <w:gridCol w:w="907"/>
        <w:gridCol w:w="908"/>
      </w:tblGrid>
      <w:tr w:rsidR="009F1C19" w:rsidRPr="004C558F" w:rsidTr="00B73070">
        <w:trPr>
          <w:trHeight w:val="301"/>
          <w:tblHeader/>
        </w:trPr>
        <w:tc>
          <w:tcPr>
            <w:tcW w:w="426" w:type="dxa"/>
          </w:tcPr>
          <w:p w:rsidR="001C102F" w:rsidRPr="0025311C" w:rsidRDefault="0025311C" w:rsidP="0025311C">
            <w:pPr>
              <w:ind w:left="-57" w:right="-57"/>
              <w:jc w:val="center"/>
              <w:rPr>
                <w:sz w:val="16"/>
                <w:szCs w:val="16"/>
              </w:rPr>
            </w:pPr>
            <w:r w:rsidRPr="0025311C">
              <w:rPr>
                <w:sz w:val="16"/>
                <w:szCs w:val="16"/>
              </w:rPr>
              <w:t>№</w:t>
            </w:r>
          </w:p>
          <w:p w:rsidR="001C102F" w:rsidRPr="00ED3AA1" w:rsidRDefault="001C102F" w:rsidP="0025311C">
            <w:pPr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 w:rsidRPr="00ED3AA1">
              <w:rPr>
                <w:sz w:val="14"/>
                <w:szCs w:val="14"/>
              </w:rPr>
              <w:t>п</w:t>
            </w:r>
            <w:proofErr w:type="gramEnd"/>
            <w:r w:rsidRPr="00ED3AA1">
              <w:rPr>
                <w:sz w:val="14"/>
                <w:szCs w:val="14"/>
              </w:rPr>
              <w:t>/п</w:t>
            </w:r>
          </w:p>
        </w:tc>
        <w:tc>
          <w:tcPr>
            <w:tcW w:w="3686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7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2014</w:t>
            </w:r>
          </w:p>
        </w:tc>
        <w:tc>
          <w:tcPr>
            <w:tcW w:w="907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2015</w:t>
            </w:r>
          </w:p>
        </w:tc>
        <w:tc>
          <w:tcPr>
            <w:tcW w:w="907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2016</w:t>
            </w:r>
          </w:p>
        </w:tc>
        <w:tc>
          <w:tcPr>
            <w:tcW w:w="907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2017</w:t>
            </w:r>
            <w:r w:rsidR="00804C64" w:rsidRPr="004C558F">
              <w:rPr>
                <w:sz w:val="18"/>
                <w:szCs w:val="18"/>
              </w:rPr>
              <w:t>*</w:t>
            </w:r>
          </w:p>
        </w:tc>
        <w:tc>
          <w:tcPr>
            <w:tcW w:w="908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2018</w:t>
            </w:r>
            <w:r w:rsidR="00804C64" w:rsidRPr="004C558F">
              <w:rPr>
                <w:sz w:val="18"/>
                <w:szCs w:val="18"/>
              </w:rPr>
              <w:t>*</w:t>
            </w:r>
          </w:p>
        </w:tc>
      </w:tr>
      <w:tr w:rsidR="009F1C19" w:rsidRPr="000A0DCC" w:rsidTr="00B73070">
        <w:trPr>
          <w:trHeight w:val="453"/>
        </w:trPr>
        <w:tc>
          <w:tcPr>
            <w:tcW w:w="42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275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2031B" w:rsidRPr="000A0DCC" w:rsidRDefault="00BA1E51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1 971,53</w:t>
            </w:r>
          </w:p>
        </w:tc>
        <w:tc>
          <w:tcPr>
            <w:tcW w:w="907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31 591,19</w:t>
            </w:r>
          </w:p>
        </w:tc>
        <w:tc>
          <w:tcPr>
            <w:tcW w:w="907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07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08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</w:tr>
      <w:tr w:rsidR="009F1C19" w:rsidRPr="000A0DCC" w:rsidTr="00B73070">
        <w:trPr>
          <w:trHeight w:val="417"/>
        </w:trPr>
        <w:tc>
          <w:tcPr>
            <w:tcW w:w="42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2031B" w:rsidRPr="000A0DCC" w:rsidRDefault="00BA1E51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1 971,53</w:t>
            </w:r>
          </w:p>
        </w:tc>
        <w:tc>
          <w:tcPr>
            <w:tcW w:w="907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31 591,19</w:t>
            </w:r>
          </w:p>
        </w:tc>
        <w:tc>
          <w:tcPr>
            <w:tcW w:w="907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07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08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</w:tr>
      <w:tr w:rsidR="009F1C19" w:rsidRPr="000A0DCC" w:rsidTr="00B73070">
        <w:trPr>
          <w:trHeight w:val="422"/>
        </w:trPr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08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</w:tr>
      <w:tr w:rsidR="009F1C19" w:rsidRPr="000A0DCC" w:rsidTr="00B73070"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C102F" w:rsidRPr="00951114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1275" w:type="dxa"/>
            <w:vMerge w:val="restart"/>
          </w:tcPr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37903" w:rsidRDefault="00137903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37903" w:rsidRDefault="00137903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C102F" w:rsidRPr="004A38C8" w:rsidRDefault="001C102F" w:rsidP="000E250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A38C8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494,27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503,32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  <w:tc>
          <w:tcPr>
            <w:tcW w:w="908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</w:tr>
      <w:tr w:rsidR="009F1C19" w:rsidRPr="000A0DCC" w:rsidTr="00B73070"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863BD9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1C102F" w:rsidRPr="00951114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951114">
              <w:rPr>
                <w:sz w:val="20"/>
                <w:szCs w:val="20"/>
              </w:rPr>
              <w:t>ресурсоснабжающим</w:t>
            </w:r>
            <w:proofErr w:type="spellEnd"/>
            <w:r w:rsidRPr="00951114">
              <w:rPr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275" w:type="dxa"/>
            <w:vMerge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1 269,72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1 388,00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  <w:tc>
          <w:tcPr>
            <w:tcW w:w="907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  <w:tc>
          <w:tcPr>
            <w:tcW w:w="908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</w:tr>
      <w:tr w:rsidR="009F1C19" w:rsidRPr="004C558F" w:rsidTr="00B73070">
        <w:tc>
          <w:tcPr>
            <w:tcW w:w="426" w:type="dxa"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503B4" w:rsidRPr="00951114" w:rsidRDefault="001503B4" w:rsidP="001C102F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951114">
              <w:rPr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951114">
              <w:rPr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1275" w:type="dxa"/>
            <w:vMerge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85,64</w:t>
            </w:r>
          </w:p>
        </w:tc>
        <w:tc>
          <w:tcPr>
            <w:tcW w:w="907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90,01</w:t>
            </w:r>
          </w:p>
        </w:tc>
        <w:tc>
          <w:tcPr>
            <w:tcW w:w="907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  <w:tc>
          <w:tcPr>
            <w:tcW w:w="907" w:type="dxa"/>
            <w:shd w:val="clear" w:color="auto" w:fill="auto"/>
          </w:tcPr>
          <w:p w:rsidR="001503B4" w:rsidRPr="000A0DCC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  <w:tc>
          <w:tcPr>
            <w:tcW w:w="908" w:type="dxa"/>
            <w:shd w:val="clear" w:color="auto" w:fill="auto"/>
          </w:tcPr>
          <w:p w:rsidR="001503B4" w:rsidRPr="000A0DCC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</w:tr>
      <w:tr w:rsidR="009F1C19" w:rsidRPr="004C558F" w:rsidTr="00B73070">
        <w:tc>
          <w:tcPr>
            <w:tcW w:w="426" w:type="dxa"/>
            <w:tcBorders>
              <w:bottom w:val="dotted" w:sz="4" w:space="0" w:color="auto"/>
            </w:tcBorders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E2031B" w:rsidRPr="00951114" w:rsidRDefault="006A0FFA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1275" w:type="dxa"/>
            <w:vMerge/>
            <w:tcBorders>
              <w:bottom w:val="dotted" w:sz="4" w:space="0" w:color="auto"/>
            </w:tcBorders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:rsidR="00E2031B" w:rsidRPr="000A0DCC" w:rsidRDefault="00BA1E51" w:rsidP="00625F6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29 481,74</w:t>
            </w: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shd w:val="clear" w:color="auto" w:fill="auto"/>
          </w:tcPr>
          <w:p w:rsidR="00E2031B" w:rsidRPr="000A0DCC" w:rsidRDefault="00E2031B" w:rsidP="00E2031B">
            <w:pPr>
              <w:ind w:left="-57" w:right="-57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auto"/>
          </w:tcPr>
          <w:p w:rsidR="00E2031B" w:rsidRPr="000A0DCC" w:rsidRDefault="00E2031B" w:rsidP="00E2031B">
            <w:pPr>
              <w:ind w:left="-57" w:right="-57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</w:tr>
      <w:tr w:rsidR="00024653" w:rsidRPr="004C558F" w:rsidTr="00B73070">
        <w:trPr>
          <w:trHeight w:val="689"/>
        </w:trPr>
        <w:tc>
          <w:tcPr>
            <w:tcW w:w="426" w:type="dxa"/>
          </w:tcPr>
          <w:p w:rsidR="00024653" w:rsidRPr="004C558F" w:rsidRDefault="00994089" w:rsidP="001C102F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024653" w:rsidRPr="00951114" w:rsidRDefault="00024653" w:rsidP="001C102F">
            <w:pPr>
              <w:ind w:left="-57" w:right="-57"/>
              <w:rPr>
                <w:sz w:val="20"/>
                <w:szCs w:val="20"/>
              </w:rPr>
            </w:pPr>
            <w:r w:rsidRPr="00024653">
              <w:rPr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951114">
              <w:rPr>
                <w:sz w:val="20"/>
                <w:szCs w:val="20"/>
              </w:rPr>
              <w:t>наймодателя</w:t>
            </w:r>
            <w:proofErr w:type="spellEnd"/>
            <w:r w:rsidRPr="00951114">
              <w:rPr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275" w:type="dxa"/>
          </w:tcPr>
          <w:p w:rsidR="00024653" w:rsidRPr="004C558F" w:rsidRDefault="00994089" w:rsidP="0099408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A38C8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(муниципальное казенное учреждение по управлению жилищным фондом)</w:t>
            </w:r>
          </w:p>
        </w:tc>
        <w:tc>
          <w:tcPr>
            <w:tcW w:w="907" w:type="dxa"/>
          </w:tcPr>
          <w:p w:rsidR="00024653" w:rsidRPr="009F1C19" w:rsidRDefault="00024653" w:rsidP="00A01ED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lastRenderedPageBreak/>
              <w:t>121,90</w:t>
            </w:r>
          </w:p>
        </w:tc>
        <w:tc>
          <w:tcPr>
            <w:tcW w:w="907" w:type="dxa"/>
          </w:tcPr>
          <w:p w:rsidR="00024653" w:rsidRPr="009F1C19" w:rsidRDefault="00024653" w:rsidP="00A01ED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128,12</w:t>
            </w:r>
          </w:p>
        </w:tc>
        <w:tc>
          <w:tcPr>
            <w:tcW w:w="907" w:type="dxa"/>
          </w:tcPr>
          <w:p w:rsidR="00024653" w:rsidRPr="009F1C19" w:rsidRDefault="00024653" w:rsidP="00A01ED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  <w:tc>
          <w:tcPr>
            <w:tcW w:w="907" w:type="dxa"/>
            <w:shd w:val="clear" w:color="auto" w:fill="auto"/>
          </w:tcPr>
          <w:p w:rsidR="00024653" w:rsidRPr="009F1C19" w:rsidRDefault="00024653" w:rsidP="00A01ED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  <w:tc>
          <w:tcPr>
            <w:tcW w:w="908" w:type="dxa"/>
            <w:shd w:val="clear" w:color="auto" w:fill="auto"/>
          </w:tcPr>
          <w:p w:rsidR="00024653" w:rsidRPr="009F1C19" w:rsidRDefault="00024653" w:rsidP="00A01ED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</w:tr>
    </w:tbl>
    <w:p w:rsidR="00804C64" w:rsidRDefault="00625F65" w:rsidP="009F1C19">
      <w:pPr>
        <w:pStyle w:val="Pro-List1"/>
        <w:ind w:left="9203" w:firstLine="1"/>
        <w:rPr>
          <w:sz w:val="20"/>
          <w:szCs w:val="20"/>
        </w:rPr>
      </w:pPr>
      <w:r>
        <w:rPr>
          <w:sz w:val="20"/>
          <w:szCs w:val="20"/>
        </w:rPr>
        <w:lastRenderedPageBreak/>
        <w:t>»</w:t>
      </w:r>
      <w:r w:rsidR="00804C64" w:rsidRPr="004C558F">
        <w:rPr>
          <w:sz w:val="20"/>
          <w:szCs w:val="20"/>
        </w:rPr>
        <w:t>.</w:t>
      </w:r>
    </w:p>
    <w:p w:rsidR="00C108E0" w:rsidRDefault="00C108E0" w:rsidP="0075794C">
      <w:pPr>
        <w:autoSpaceDE w:val="0"/>
        <w:autoSpaceDN w:val="0"/>
        <w:adjustRightInd w:val="0"/>
        <w:ind w:firstLine="540"/>
        <w:jc w:val="both"/>
        <w:outlineLvl w:val="0"/>
      </w:pPr>
      <w:bookmarkStart w:id="0" w:name="_GoBack"/>
      <w:bookmarkEnd w:id="0"/>
    </w:p>
    <w:sectPr w:rsidR="00C108E0" w:rsidSect="00B730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6" w:rsidRDefault="00107056" w:rsidP="00751E27">
      <w:r>
        <w:separator/>
      </w:r>
    </w:p>
  </w:endnote>
  <w:endnote w:type="continuationSeparator" w:id="0">
    <w:p w:rsidR="00107056" w:rsidRDefault="00107056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6" w:rsidRDefault="00107056" w:rsidP="00751E27">
      <w:r>
        <w:separator/>
      </w:r>
    </w:p>
  </w:footnote>
  <w:footnote w:type="continuationSeparator" w:id="0">
    <w:p w:rsidR="00107056" w:rsidRDefault="00107056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257127"/>
      <w:docPartObj>
        <w:docPartGallery w:val="Page Numbers (Top of Page)"/>
        <w:docPartUnique/>
      </w:docPartObj>
    </w:sdtPr>
    <w:sdtEndPr/>
    <w:sdtContent>
      <w:p w:rsidR="00B73070" w:rsidRDefault="00B73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85">
          <w:rPr>
            <w:noProof/>
          </w:rPr>
          <w:t>2</w:t>
        </w:r>
        <w:r>
          <w:fldChar w:fldCharType="end"/>
        </w:r>
      </w:p>
    </w:sdtContent>
  </w:sdt>
  <w:p w:rsidR="00B73070" w:rsidRDefault="00B730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22279"/>
    <w:rsid w:val="00024653"/>
    <w:rsid w:val="00047CBC"/>
    <w:rsid w:val="00051792"/>
    <w:rsid w:val="00053D17"/>
    <w:rsid w:val="000558D8"/>
    <w:rsid w:val="00062330"/>
    <w:rsid w:val="000764C0"/>
    <w:rsid w:val="00077018"/>
    <w:rsid w:val="00080670"/>
    <w:rsid w:val="00082B87"/>
    <w:rsid w:val="00084ABA"/>
    <w:rsid w:val="000A0DCC"/>
    <w:rsid w:val="000A1FFD"/>
    <w:rsid w:val="000A22C2"/>
    <w:rsid w:val="000B5D71"/>
    <w:rsid w:val="000C0DD9"/>
    <w:rsid w:val="000C42BB"/>
    <w:rsid w:val="000C4DAC"/>
    <w:rsid w:val="000D3059"/>
    <w:rsid w:val="000E2504"/>
    <w:rsid w:val="000E466F"/>
    <w:rsid w:val="000E7F69"/>
    <w:rsid w:val="001018BC"/>
    <w:rsid w:val="00107056"/>
    <w:rsid w:val="00110FF2"/>
    <w:rsid w:val="00111A60"/>
    <w:rsid w:val="00111EE9"/>
    <w:rsid w:val="00114120"/>
    <w:rsid w:val="00114B06"/>
    <w:rsid w:val="00117065"/>
    <w:rsid w:val="001216F2"/>
    <w:rsid w:val="00122BFB"/>
    <w:rsid w:val="0012416C"/>
    <w:rsid w:val="001269F4"/>
    <w:rsid w:val="00131185"/>
    <w:rsid w:val="00137903"/>
    <w:rsid w:val="00144EB6"/>
    <w:rsid w:val="001503B4"/>
    <w:rsid w:val="001509C6"/>
    <w:rsid w:val="001522E1"/>
    <w:rsid w:val="00152FC8"/>
    <w:rsid w:val="00160C0C"/>
    <w:rsid w:val="001665E2"/>
    <w:rsid w:val="00167C01"/>
    <w:rsid w:val="00173C53"/>
    <w:rsid w:val="00182BD0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27C61"/>
    <w:rsid w:val="0023150D"/>
    <w:rsid w:val="00232EE2"/>
    <w:rsid w:val="00247363"/>
    <w:rsid w:val="0025180A"/>
    <w:rsid w:val="0025311C"/>
    <w:rsid w:val="00254B7E"/>
    <w:rsid w:val="0026260B"/>
    <w:rsid w:val="00276AA7"/>
    <w:rsid w:val="0028002E"/>
    <w:rsid w:val="00285381"/>
    <w:rsid w:val="00292AF8"/>
    <w:rsid w:val="00293543"/>
    <w:rsid w:val="00293885"/>
    <w:rsid w:val="002A3F3C"/>
    <w:rsid w:val="002C7BF1"/>
    <w:rsid w:val="002D1E5B"/>
    <w:rsid w:val="002D672C"/>
    <w:rsid w:val="002E0777"/>
    <w:rsid w:val="002E0909"/>
    <w:rsid w:val="002E1A6E"/>
    <w:rsid w:val="002F35EC"/>
    <w:rsid w:val="002F44A1"/>
    <w:rsid w:val="003069E0"/>
    <w:rsid w:val="00307360"/>
    <w:rsid w:val="003124CF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67E97"/>
    <w:rsid w:val="003764FD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17D8A"/>
    <w:rsid w:val="00421BA6"/>
    <w:rsid w:val="00422B76"/>
    <w:rsid w:val="00423E60"/>
    <w:rsid w:val="0042496A"/>
    <w:rsid w:val="004266E6"/>
    <w:rsid w:val="00427926"/>
    <w:rsid w:val="00437519"/>
    <w:rsid w:val="00437D1B"/>
    <w:rsid w:val="00441349"/>
    <w:rsid w:val="004415C7"/>
    <w:rsid w:val="00442ACC"/>
    <w:rsid w:val="00444C73"/>
    <w:rsid w:val="0045068E"/>
    <w:rsid w:val="00450B74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A66E7"/>
    <w:rsid w:val="004B5971"/>
    <w:rsid w:val="004B703A"/>
    <w:rsid w:val="004B78C8"/>
    <w:rsid w:val="004C2BA7"/>
    <w:rsid w:val="004C3F26"/>
    <w:rsid w:val="004C558F"/>
    <w:rsid w:val="004D1724"/>
    <w:rsid w:val="004E0199"/>
    <w:rsid w:val="004E175E"/>
    <w:rsid w:val="004E5276"/>
    <w:rsid w:val="004E5B66"/>
    <w:rsid w:val="004E6583"/>
    <w:rsid w:val="004E71E7"/>
    <w:rsid w:val="004F17D7"/>
    <w:rsid w:val="0050785D"/>
    <w:rsid w:val="00510370"/>
    <w:rsid w:val="005155B3"/>
    <w:rsid w:val="0051588F"/>
    <w:rsid w:val="00516C61"/>
    <w:rsid w:val="00523B56"/>
    <w:rsid w:val="005248E3"/>
    <w:rsid w:val="005308DA"/>
    <w:rsid w:val="0053622D"/>
    <w:rsid w:val="0053628C"/>
    <w:rsid w:val="00543541"/>
    <w:rsid w:val="00545619"/>
    <w:rsid w:val="00553F4E"/>
    <w:rsid w:val="00556588"/>
    <w:rsid w:val="00560A74"/>
    <w:rsid w:val="00564B1D"/>
    <w:rsid w:val="005671DC"/>
    <w:rsid w:val="00585545"/>
    <w:rsid w:val="00587FB0"/>
    <w:rsid w:val="00594BD7"/>
    <w:rsid w:val="005964E9"/>
    <w:rsid w:val="00596F77"/>
    <w:rsid w:val="005A2400"/>
    <w:rsid w:val="005A44AB"/>
    <w:rsid w:val="005C34C8"/>
    <w:rsid w:val="005D4383"/>
    <w:rsid w:val="005E3A32"/>
    <w:rsid w:val="005E5BB0"/>
    <w:rsid w:val="005F3302"/>
    <w:rsid w:val="005F5A63"/>
    <w:rsid w:val="0060268C"/>
    <w:rsid w:val="0060279E"/>
    <w:rsid w:val="00611868"/>
    <w:rsid w:val="006124F2"/>
    <w:rsid w:val="00614845"/>
    <w:rsid w:val="00616DAC"/>
    <w:rsid w:val="006203F4"/>
    <w:rsid w:val="00625F65"/>
    <w:rsid w:val="006344C0"/>
    <w:rsid w:val="00634DAA"/>
    <w:rsid w:val="00640C26"/>
    <w:rsid w:val="00641EC3"/>
    <w:rsid w:val="00663FE3"/>
    <w:rsid w:val="00673EF8"/>
    <w:rsid w:val="00674C2E"/>
    <w:rsid w:val="00676250"/>
    <w:rsid w:val="00680998"/>
    <w:rsid w:val="00685327"/>
    <w:rsid w:val="00687F8A"/>
    <w:rsid w:val="006947D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6E7D11"/>
    <w:rsid w:val="006F3E68"/>
    <w:rsid w:val="007013EA"/>
    <w:rsid w:val="007029A6"/>
    <w:rsid w:val="0071739A"/>
    <w:rsid w:val="00723C79"/>
    <w:rsid w:val="00730161"/>
    <w:rsid w:val="00731A0E"/>
    <w:rsid w:val="00736790"/>
    <w:rsid w:val="007400FF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0C5"/>
    <w:rsid w:val="0079486F"/>
    <w:rsid w:val="007950F7"/>
    <w:rsid w:val="00796955"/>
    <w:rsid w:val="00796F70"/>
    <w:rsid w:val="007A3E34"/>
    <w:rsid w:val="007A69D4"/>
    <w:rsid w:val="007A72BA"/>
    <w:rsid w:val="007B4F4F"/>
    <w:rsid w:val="007D1559"/>
    <w:rsid w:val="007E2384"/>
    <w:rsid w:val="007E3F7B"/>
    <w:rsid w:val="007E65F7"/>
    <w:rsid w:val="00803B68"/>
    <w:rsid w:val="00804C64"/>
    <w:rsid w:val="00806AE6"/>
    <w:rsid w:val="00812C69"/>
    <w:rsid w:val="008163AB"/>
    <w:rsid w:val="0081663E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1B79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B7957"/>
    <w:rsid w:val="008C31B3"/>
    <w:rsid w:val="008C5B56"/>
    <w:rsid w:val="008D0984"/>
    <w:rsid w:val="008D0CCC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118D7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772C6"/>
    <w:rsid w:val="009872FA"/>
    <w:rsid w:val="00994089"/>
    <w:rsid w:val="009A312D"/>
    <w:rsid w:val="009A46BC"/>
    <w:rsid w:val="009A6578"/>
    <w:rsid w:val="009B5B51"/>
    <w:rsid w:val="009B5DA3"/>
    <w:rsid w:val="009B7D3A"/>
    <w:rsid w:val="009C3E61"/>
    <w:rsid w:val="009C7C1B"/>
    <w:rsid w:val="009D7FDD"/>
    <w:rsid w:val="009E2136"/>
    <w:rsid w:val="009F056E"/>
    <w:rsid w:val="009F1995"/>
    <w:rsid w:val="009F1C19"/>
    <w:rsid w:val="009F44CC"/>
    <w:rsid w:val="009F5600"/>
    <w:rsid w:val="00A01ED4"/>
    <w:rsid w:val="00A026EF"/>
    <w:rsid w:val="00A02AED"/>
    <w:rsid w:val="00A0685C"/>
    <w:rsid w:val="00A23654"/>
    <w:rsid w:val="00A26C99"/>
    <w:rsid w:val="00A31D50"/>
    <w:rsid w:val="00A47A0F"/>
    <w:rsid w:val="00A5076E"/>
    <w:rsid w:val="00A52547"/>
    <w:rsid w:val="00A53CCC"/>
    <w:rsid w:val="00A5665E"/>
    <w:rsid w:val="00A63FD8"/>
    <w:rsid w:val="00A65364"/>
    <w:rsid w:val="00A6644A"/>
    <w:rsid w:val="00A72C09"/>
    <w:rsid w:val="00AB3C65"/>
    <w:rsid w:val="00AC0564"/>
    <w:rsid w:val="00AC5F15"/>
    <w:rsid w:val="00AC751F"/>
    <w:rsid w:val="00AD2225"/>
    <w:rsid w:val="00AD3649"/>
    <w:rsid w:val="00AE4312"/>
    <w:rsid w:val="00AF0B74"/>
    <w:rsid w:val="00AF3A9A"/>
    <w:rsid w:val="00AF7AA8"/>
    <w:rsid w:val="00B06CCE"/>
    <w:rsid w:val="00B14FFB"/>
    <w:rsid w:val="00B25BB9"/>
    <w:rsid w:val="00B34659"/>
    <w:rsid w:val="00B44FEE"/>
    <w:rsid w:val="00B4547F"/>
    <w:rsid w:val="00B512F5"/>
    <w:rsid w:val="00B57733"/>
    <w:rsid w:val="00B71D4B"/>
    <w:rsid w:val="00B73070"/>
    <w:rsid w:val="00B95A7E"/>
    <w:rsid w:val="00B9669F"/>
    <w:rsid w:val="00BA1956"/>
    <w:rsid w:val="00BA1E51"/>
    <w:rsid w:val="00BB1BCF"/>
    <w:rsid w:val="00BB4578"/>
    <w:rsid w:val="00BB4F2C"/>
    <w:rsid w:val="00BB7185"/>
    <w:rsid w:val="00BC4307"/>
    <w:rsid w:val="00BD3AC7"/>
    <w:rsid w:val="00BD5321"/>
    <w:rsid w:val="00BE0786"/>
    <w:rsid w:val="00BE3106"/>
    <w:rsid w:val="00BF02E6"/>
    <w:rsid w:val="00BF49E5"/>
    <w:rsid w:val="00BF5118"/>
    <w:rsid w:val="00C04EEF"/>
    <w:rsid w:val="00C108E0"/>
    <w:rsid w:val="00C16373"/>
    <w:rsid w:val="00C20A5C"/>
    <w:rsid w:val="00C23F59"/>
    <w:rsid w:val="00C31685"/>
    <w:rsid w:val="00C41608"/>
    <w:rsid w:val="00C46030"/>
    <w:rsid w:val="00C5654A"/>
    <w:rsid w:val="00C56FDE"/>
    <w:rsid w:val="00C70A6D"/>
    <w:rsid w:val="00C70CEC"/>
    <w:rsid w:val="00C70EA7"/>
    <w:rsid w:val="00C732A7"/>
    <w:rsid w:val="00C87485"/>
    <w:rsid w:val="00C9101F"/>
    <w:rsid w:val="00C92CAE"/>
    <w:rsid w:val="00C9680D"/>
    <w:rsid w:val="00CA03C8"/>
    <w:rsid w:val="00CB45EB"/>
    <w:rsid w:val="00CB56ED"/>
    <w:rsid w:val="00CB760B"/>
    <w:rsid w:val="00CC3808"/>
    <w:rsid w:val="00CC6A49"/>
    <w:rsid w:val="00CC79F1"/>
    <w:rsid w:val="00CD4EB0"/>
    <w:rsid w:val="00CE6FF5"/>
    <w:rsid w:val="00CF5728"/>
    <w:rsid w:val="00D01380"/>
    <w:rsid w:val="00D02814"/>
    <w:rsid w:val="00D029FB"/>
    <w:rsid w:val="00D05CB8"/>
    <w:rsid w:val="00D130A7"/>
    <w:rsid w:val="00D155FF"/>
    <w:rsid w:val="00D2244E"/>
    <w:rsid w:val="00D23AE4"/>
    <w:rsid w:val="00D23EB4"/>
    <w:rsid w:val="00D2507A"/>
    <w:rsid w:val="00D32485"/>
    <w:rsid w:val="00D32BBA"/>
    <w:rsid w:val="00D34630"/>
    <w:rsid w:val="00D34E9E"/>
    <w:rsid w:val="00D37EB2"/>
    <w:rsid w:val="00D4093B"/>
    <w:rsid w:val="00D5170C"/>
    <w:rsid w:val="00D74A95"/>
    <w:rsid w:val="00D82600"/>
    <w:rsid w:val="00DA508C"/>
    <w:rsid w:val="00DC3C15"/>
    <w:rsid w:val="00DC495D"/>
    <w:rsid w:val="00DC7643"/>
    <w:rsid w:val="00DD006B"/>
    <w:rsid w:val="00DD1A63"/>
    <w:rsid w:val="00DD3B6B"/>
    <w:rsid w:val="00DE172A"/>
    <w:rsid w:val="00DE4F1A"/>
    <w:rsid w:val="00DF1959"/>
    <w:rsid w:val="00DF40D5"/>
    <w:rsid w:val="00DF48F0"/>
    <w:rsid w:val="00E0064A"/>
    <w:rsid w:val="00E124EF"/>
    <w:rsid w:val="00E12CE5"/>
    <w:rsid w:val="00E1315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879B6"/>
    <w:rsid w:val="00E901D1"/>
    <w:rsid w:val="00E93A58"/>
    <w:rsid w:val="00EA3B5C"/>
    <w:rsid w:val="00EA3B84"/>
    <w:rsid w:val="00EB0E69"/>
    <w:rsid w:val="00EB2F01"/>
    <w:rsid w:val="00EC0196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00E4"/>
    <w:rsid w:val="00F173AC"/>
    <w:rsid w:val="00F17EA4"/>
    <w:rsid w:val="00F23E6E"/>
    <w:rsid w:val="00F30227"/>
    <w:rsid w:val="00F35002"/>
    <w:rsid w:val="00F54EA6"/>
    <w:rsid w:val="00F60563"/>
    <w:rsid w:val="00F63DFF"/>
    <w:rsid w:val="00F646EE"/>
    <w:rsid w:val="00F650A7"/>
    <w:rsid w:val="00F7416A"/>
    <w:rsid w:val="00F7600C"/>
    <w:rsid w:val="00F9274D"/>
    <w:rsid w:val="00FA15D1"/>
    <w:rsid w:val="00FA64AA"/>
    <w:rsid w:val="00FB45A8"/>
    <w:rsid w:val="00FB7F59"/>
    <w:rsid w:val="00FC0678"/>
    <w:rsid w:val="00FC2C66"/>
    <w:rsid w:val="00FC55EA"/>
    <w:rsid w:val="00FD188A"/>
    <w:rsid w:val="00FF463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05E1-AB1F-46B4-9E72-278F60CD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Шацкий</dc:creator>
  <cp:keywords/>
  <cp:lastModifiedBy>Наталья Сергеевна Голубева</cp:lastModifiedBy>
  <cp:revision>20</cp:revision>
  <cp:lastPrinted>2014-07-23T10:01:00Z</cp:lastPrinted>
  <dcterms:created xsi:type="dcterms:W3CDTF">2014-04-21T12:56:00Z</dcterms:created>
  <dcterms:modified xsi:type="dcterms:W3CDTF">2014-07-31T09:35:00Z</dcterms:modified>
</cp:coreProperties>
</file>