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11" w:rsidRPr="00A71BC7" w:rsidRDefault="002D0C68" w:rsidP="0036011E">
      <w:pPr>
        <w:keepNext/>
        <w:tabs>
          <w:tab w:val="right" w:pos="10080"/>
        </w:tabs>
        <w:rPr>
          <w:sz w:val="20"/>
          <w:szCs w:val="20"/>
        </w:rPr>
      </w:pPr>
      <w:bookmarkStart w:id="0" w:name="_GoBack"/>
      <w:bookmarkEnd w:id="0"/>
      <w:r w:rsidRPr="00A71BC7">
        <w:rPr>
          <w:sz w:val="20"/>
          <w:szCs w:val="20"/>
        </w:rPr>
        <w:t xml:space="preserve"> </w:t>
      </w:r>
      <w:r w:rsidR="00E36611" w:rsidRPr="00A71BC7">
        <w:rPr>
          <w:sz w:val="20"/>
          <w:szCs w:val="20"/>
        </w:rPr>
        <w:t>«</w:t>
      </w:r>
    </w:p>
    <w:tbl>
      <w:tblPr>
        <w:tblW w:w="505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"/>
        <w:gridCol w:w="5252"/>
        <w:gridCol w:w="1591"/>
        <w:gridCol w:w="1193"/>
        <w:gridCol w:w="1193"/>
      </w:tblGrid>
      <w:tr w:rsidR="00A71BC7" w:rsidRPr="00A71BC7" w:rsidTr="004E4C61">
        <w:trPr>
          <w:trHeight w:val="203"/>
          <w:tblHeader/>
        </w:trPr>
        <w:tc>
          <w:tcPr>
            <w:tcW w:w="174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№</w:t>
            </w: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32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2014</w:t>
            </w:r>
          </w:p>
        </w:tc>
        <w:tc>
          <w:tcPr>
            <w:tcW w:w="624" w:type="pct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A71BC7">
              <w:rPr>
                <w:rFonts w:eastAsia="Calibri"/>
                <w:b/>
                <w:sz w:val="18"/>
                <w:szCs w:val="18"/>
              </w:rPr>
              <w:t>2015</w:t>
            </w:r>
          </w:p>
        </w:tc>
      </w:tr>
      <w:tr w:rsidR="00A71BC7" w:rsidRPr="00A71BC7" w:rsidTr="004E4C61">
        <w:trPr>
          <w:trHeight w:val="244"/>
        </w:trPr>
        <w:tc>
          <w:tcPr>
            <w:tcW w:w="3751" w:type="pct"/>
            <w:gridSpan w:val="3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Подпрограмма, всего:</w:t>
            </w: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125 377,31</w:t>
            </w:r>
          </w:p>
        </w:tc>
        <w:tc>
          <w:tcPr>
            <w:tcW w:w="624" w:type="pct"/>
            <w:vAlign w:val="center"/>
          </w:tcPr>
          <w:p w:rsidR="00E36611" w:rsidRPr="00A71BC7" w:rsidRDefault="00FF7F42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</w:tr>
      <w:tr w:rsidR="00A71BC7" w:rsidRPr="00A71BC7" w:rsidTr="004E4C61">
        <w:trPr>
          <w:trHeight w:val="257"/>
        </w:trPr>
        <w:tc>
          <w:tcPr>
            <w:tcW w:w="3751" w:type="pct"/>
            <w:gridSpan w:val="3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 бюджет города</w:t>
            </w: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125 345,31</w:t>
            </w:r>
          </w:p>
        </w:tc>
        <w:tc>
          <w:tcPr>
            <w:tcW w:w="624" w:type="pct"/>
            <w:vAlign w:val="center"/>
          </w:tcPr>
          <w:p w:rsidR="00E36611" w:rsidRPr="00A71BC7" w:rsidRDefault="00FF7F42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</w:tr>
      <w:tr w:rsidR="00A71BC7" w:rsidRPr="00A71BC7" w:rsidTr="004E4C61">
        <w:trPr>
          <w:trHeight w:val="244"/>
        </w:trPr>
        <w:tc>
          <w:tcPr>
            <w:tcW w:w="3751" w:type="pct"/>
            <w:gridSpan w:val="3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 областной бюджет</w:t>
            </w: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71BC7" w:rsidRPr="00A71BC7" w:rsidTr="004E4C61">
        <w:trPr>
          <w:trHeight w:val="2747"/>
        </w:trPr>
        <w:tc>
          <w:tcPr>
            <w:tcW w:w="174" w:type="pct"/>
            <w:vMerge w:val="restar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A71BC7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A71BC7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A71BC7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A71BC7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0,015 Гкал 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36011E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E36611" w:rsidRPr="00A71BC7" w:rsidRDefault="00E36611" w:rsidP="0036011E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36011E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95 206,24</w:t>
            </w:r>
          </w:p>
        </w:tc>
        <w:tc>
          <w:tcPr>
            <w:tcW w:w="624" w:type="pct"/>
          </w:tcPr>
          <w:p w:rsidR="00E36611" w:rsidRPr="00A71BC7" w:rsidRDefault="00E36611" w:rsidP="0036011E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29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747"/>
        </w:trPr>
        <w:tc>
          <w:tcPr>
            <w:tcW w:w="174" w:type="pct"/>
            <w:vMerge w:val="restar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36011E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A71BC7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A71BC7">
              <w:rPr>
                <w:rFonts w:eastAsia="Calibri"/>
                <w:sz w:val="20"/>
                <w:szCs w:val="20"/>
              </w:rPr>
              <w:t xml:space="preserve"> организациям и исполнителям коммунальных услуг, осуществляющим на территории города Иванова прямые расчёты с гражданами за предоставление им коммунальной услуги по отоплению, в целях возмещения недополученных доходов в связи с оказанием  коммунальной услуги по отоплению с использованием при определении размера </w:t>
            </w:r>
            <w:proofErr w:type="gramStart"/>
            <w:r w:rsidRPr="00A71BC7">
              <w:rPr>
                <w:rFonts w:eastAsia="Calibri"/>
                <w:sz w:val="20"/>
                <w:szCs w:val="20"/>
              </w:rPr>
              <w:t>платы</w:t>
            </w:r>
            <w:proofErr w:type="gramEnd"/>
            <w:r w:rsidRPr="00A71BC7">
              <w:rPr>
                <w:rFonts w:eastAsia="Calibri"/>
                <w:sz w:val="20"/>
                <w:szCs w:val="20"/>
              </w:rPr>
              <w:t xml:space="preserve"> за отопление установленного муниципальным правовым актом города Иванова предельного значения месячного объёма (количества) потребления тепловой энергии потребителем на 1 квадратный метр</w:t>
            </w:r>
          </w:p>
        </w:tc>
        <w:tc>
          <w:tcPr>
            <w:tcW w:w="832" w:type="pct"/>
            <w:vMerge w:val="restart"/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E36611" w:rsidRPr="00A71BC7" w:rsidRDefault="00E36611" w:rsidP="0036011E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  <w:tc>
          <w:tcPr>
            <w:tcW w:w="624" w:type="pct"/>
            <w:vAlign w:val="center"/>
          </w:tcPr>
          <w:p w:rsidR="00E36611" w:rsidRPr="00A71BC7" w:rsidRDefault="00FF7F42" w:rsidP="0036011E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E36611" w:rsidRPr="00A71BC7" w:rsidRDefault="00FF7F42" w:rsidP="004E4C61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</w:tr>
      <w:tr w:rsidR="00A71BC7" w:rsidRPr="00A71BC7" w:rsidTr="004E4C61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</w:tcPr>
          <w:p w:rsidR="00E36611" w:rsidRPr="00A71BC7" w:rsidRDefault="00FF7F42" w:rsidP="004E4C61">
            <w:pPr>
              <w:keepNext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32 635,66</w:t>
            </w:r>
          </w:p>
        </w:tc>
      </w:tr>
      <w:tr w:rsidR="00A71BC7" w:rsidRPr="00A71BC7" w:rsidTr="004E4C61">
        <w:trPr>
          <w:trHeight w:val="229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-</w:t>
            </w:r>
          </w:p>
        </w:tc>
        <w:tc>
          <w:tcPr>
            <w:tcW w:w="624" w:type="pct"/>
            <w:tcBorders>
              <w:bottom w:val="dotted" w:sz="4" w:space="0" w:color="auto"/>
            </w:tcBorders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</w:tr>
      <w:tr w:rsidR="00A71BC7" w:rsidRPr="00A71BC7" w:rsidTr="004E4C61">
        <w:trPr>
          <w:trHeight w:val="1827"/>
        </w:trPr>
        <w:tc>
          <w:tcPr>
            <w:tcW w:w="174" w:type="pct"/>
            <w:vMerge w:val="restar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A71BC7">
              <w:rPr>
                <w:rFonts w:eastAsia="Calibri"/>
                <w:sz w:val="20"/>
                <w:szCs w:val="20"/>
              </w:rPr>
              <w:t>Предоставление субсидии юридическим лицам и индивидуальным предпринимателям, предоставляющим коммунальные услуги по холодному водоснабжению, горячему водоснабжению, водоотведению и очистке сточных вод населению, на возмещение недополученных доходов в связи с приведением размера платы граждан за коммунальные услуги в соответствие с их предельными индексами роста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  <w:tcBorders>
              <w:top w:val="dotted" w:sz="4" w:space="0" w:color="auto"/>
            </w:tcBorders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32,00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074"/>
        </w:trPr>
        <w:tc>
          <w:tcPr>
            <w:tcW w:w="174" w:type="pct"/>
            <w:vMerge w:val="restar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46" w:type="pct"/>
            <w:tcBorders>
              <w:top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tabs>
                <w:tab w:val="left" w:pos="1080"/>
              </w:tabs>
              <w:rPr>
                <w:rFonts w:eastAsia="Calibri"/>
              </w:rPr>
            </w:pPr>
            <w:r w:rsidRPr="00A71BC7">
              <w:rPr>
                <w:rFonts w:eastAsia="Calibri"/>
                <w:sz w:val="20"/>
                <w:szCs w:val="20"/>
              </w:rPr>
              <w:t xml:space="preserve">Предоставление субсидии </w:t>
            </w:r>
            <w:proofErr w:type="spellStart"/>
            <w:r w:rsidRPr="00A71BC7">
              <w:rPr>
                <w:rFonts w:eastAsia="Calibri"/>
                <w:sz w:val="20"/>
                <w:szCs w:val="20"/>
              </w:rPr>
              <w:t>ресурсоснабжающим</w:t>
            </w:r>
            <w:proofErr w:type="spellEnd"/>
            <w:r w:rsidRPr="00A71BC7">
              <w:rPr>
                <w:rFonts w:eastAsia="Calibri"/>
                <w:sz w:val="20"/>
                <w:szCs w:val="20"/>
              </w:rPr>
              <w:t xml:space="preserve"> организациям, осуществляющим на территории города Иванова поставку тепловой энергии на услуги по отоплению многоквартирных жилых домов, в целях  возмещения части затрат в виде разницы, возникшей между стоимостью приобретенной тепловой энергии и теплоносителя у организаций коммунального комплекса  и начисленной гражданам платой за отопление по установленным нормативам</w:t>
            </w:r>
          </w:p>
        </w:tc>
        <w:tc>
          <w:tcPr>
            <w:tcW w:w="832" w:type="pct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624" w:type="pct"/>
            <w:tcBorders>
              <w:top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  <w:tcBorders>
              <w:top w:val="dotted" w:sz="4" w:space="0" w:color="auto"/>
            </w:tcBorders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</w:rPr>
              <w:t>Бюджетные ассигнования: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57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бюджет города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30 139,07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  <w:tr w:rsidR="00A71BC7" w:rsidRPr="00A71BC7" w:rsidTr="004E4C61">
        <w:trPr>
          <w:trHeight w:val="271"/>
        </w:trPr>
        <w:tc>
          <w:tcPr>
            <w:tcW w:w="174" w:type="pct"/>
            <w:vMerge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46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rPr>
                <w:rFonts w:eastAsia="Calibri"/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16"/>
              </w:rPr>
              <w:t>- областной бюджет</w:t>
            </w:r>
          </w:p>
        </w:tc>
        <w:tc>
          <w:tcPr>
            <w:tcW w:w="832" w:type="pct"/>
            <w:vMerge/>
            <w:tcBorders>
              <w:bottom w:val="dotted" w:sz="4" w:space="0" w:color="auto"/>
            </w:tcBorders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24" w:type="pct"/>
            <w:shd w:val="clear" w:color="auto" w:fill="auto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A71BC7">
              <w:rPr>
                <w:rFonts w:eastAsia="Calibri"/>
                <w:sz w:val="22"/>
                <w:szCs w:val="22"/>
              </w:rPr>
              <w:t>0,00</w:t>
            </w:r>
          </w:p>
        </w:tc>
        <w:tc>
          <w:tcPr>
            <w:tcW w:w="624" w:type="pct"/>
          </w:tcPr>
          <w:p w:rsidR="00E36611" w:rsidRPr="00A71BC7" w:rsidRDefault="00E36611" w:rsidP="004E4C61">
            <w:pPr>
              <w:keepNext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71BC7">
              <w:rPr>
                <w:rFonts w:eastAsia="Calibri"/>
                <w:b/>
                <w:sz w:val="22"/>
                <w:szCs w:val="22"/>
              </w:rPr>
              <w:t>-</w:t>
            </w:r>
          </w:p>
        </w:tc>
      </w:tr>
    </w:tbl>
    <w:p w:rsidR="001962BE" w:rsidRPr="00A71BC7" w:rsidRDefault="001962BE" w:rsidP="001962BE">
      <w:pPr>
        <w:keepNext/>
        <w:ind w:firstLine="709"/>
        <w:jc w:val="right"/>
      </w:pPr>
      <w:r w:rsidRPr="00A71BC7">
        <w:t>».</w:t>
      </w:r>
    </w:p>
    <w:sectPr w:rsidR="001962BE" w:rsidRPr="00A71BC7" w:rsidSect="002D0C6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C68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A0660-0E96-4182-A6A9-0A4E5C79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2016-01-14T12:18:00Z</dcterms:modified>
</cp:coreProperties>
</file>