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9C" w:rsidRPr="00F5078C" w:rsidRDefault="00640807" w:rsidP="00F66AD9">
      <w:pPr>
        <w:keepNext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>
        <w:rPr>
          <w:rFonts w:eastAsia="Calibri"/>
          <w:b/>
          <w:bCs/>
          <w:lang w:eastAsia="en-US"/>
        </w:rPr>
        <w:t>«</w:t>
      </w:r>
      <w:r w:rsidR="00AE4C9C" w:rsidRPr="00F5078C">
        <w:rPr>
          <w:rFonts w:eastAsia="Calibri"/>
          <w:b/>
          <w:bCs/>
          <w:lang w:eastAsia="en-US"/>
        </w:rPr>
        <w:t>Специальная подпрограмма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5078C">
        <w:rPr>
          <w:rFonts w:eastAsia="Calibri"/>
          <w:b/>
          <w:lang w:eastAsia="en-US"/>
        </w:rPr>
        <w:t>«Повышение качества жизни инвалидов и участников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5078C">
        <w:rPr>
          <w:rFonts w:eastAsia="Calibri"/>
          <w:b/>
          <w:lang w:eastAsia="en-US"/>
        </w:rPr>
        <w:t>Великой Отечественной войны 1941 - 1945 годов»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AE4C9C" w:rsidRPr="00F5078C" w:rsidRDefault="00AE4C9C" w:rsidP="00F66AD9">
      <w:pPr>
        <w:keepNext/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F5078C">
        <w:rPr>
          <w:rFonts w:eastAsia="Calibri"/>
          <w:b/>
          <w:bCs/>
          <w:sz w:val="20"/>
          <w:szCs w:val="20"/>
          <w:lang w:eastAsia="en-US"/>
        </w:rPr>
        <w:t>Срок реализации подпрограммы - 2015 год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AE4C9C" w:rsidRPr="00F5078C" w:rsidRDefault="00AE4C9C" w:rsidP="00F66AD9">
      <w:pPr>
        <w:keepNext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eastAsia="Calibri"/>
          <w:bCs/>
          <w:lang w:eastAsia="en-US"/>
        </w:rPr>
      </w:pPr>
      <w:r w:rsidRPr="00F5078C">
        <w:rPr>
          <w:rFonts w:eastAsia="Calibri"/>
          <w:bCs/>
          <w:lang w:eastAsia="en-US"/>
        </w:rPr>
        <w:t>Ожидаемые результаты реализации подпрограммы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lang w:eastAsia="en-US"/>
        </w:rPr>
      </w:pPr>
      <w:r w:rsidRPr="00F5078C">
        <w:rPr>
          <w:rFonts w:eastAsia="Calibri"/>
          <w:bCs/>
          <w:lang w:eastAsia="en-US"/>
        </w:rPr>
        <w:t xml:space="preserve">Подпрограмма направлена на </w:t>
      </w:r>
      <w:r w:rsidRPr="00F5078C">
        <w:rPr>
          <w:rFonts w:eastAsia="Calibri"/>
          <w:lang w:eastAsia="en-US"/>
        </w:rPr>
        <w:t>улучшение социально-экономических условий жизни инвалидов и участников Великой Отечественной войны 1941 – 1945 годов (далее – ВОВ).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5078C">
        <w:rPr>
          <w:rFonts w:eastAsia="Calibri"/>
          <w:bCs/>
          <w:lang w:eastAsia="en-US"/>
        </w:rPr>
        <w:t xml:space="preserve">Реализация подпрограммы позволит </w:t>
      </w:r>
      <w:r w:rsidRPr="00F5078C">
        <w:rPr>
          <w:rFonts w:eastAsia="Calibri"/>
          <w:lang w:eastAsia="en-US"/>
        </w:rPr>
        <w:t>улучшить условия проживания, в том числе социально-бытовые, участников и ветеранов ВОВ.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ind w:left="567"/>
        <w:jc w:val="both"/>
      </w:pPr>
    </w:p>
    <w:p w:rsidR="00AE4C9C" w:rsidRPr="00F5078C" w:rsidRDefault="00AE4C9C" w:rsidP="00F66AD9">
      <w:pPr>
        <w:keepNext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/>
          <w:bCs/>
          <w:lang w:eastAsia="en-US"/>
        </w:rPr>
      </w:pPr>
      <w:r w:rsidRPr="00F5078C">
        <w:rPr>
          <w:rFonts w:eastAsia="Calibri"/>
          <w:bCs/>
          <w:sz w:val="20"/>
          <w:szCs w:val="20"/>
          <w:lang w:eastAsia="en-US"/>
        </w:rPr>
        <w:t>Таблица 25.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5353"/>
        <w:gridCol w:w="904"/>
        <w:gridCol w:w="900"/>
        <w:gridCol w:w="900"/>
        <w:gridCol w:w="898"/>
      </w:tblGrid>
      <w:tr w:rsidR="00F5078C" w:rsidRPr="00F5078C" w:rsidTr="00FB1473">
        <w:trPr>
          <w:trHeight w:val="365"/>
        </w:trPr>
        <w:tc>
          <w:tcPr>
            <w:tcW w:w="29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8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4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2013 </w:t>
            </w:r>
          </w:p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2014</w:t>
            </w:r>
          </w:p>
          <w:p w:rsidR="00AE4C9C" w:rsidRPr="00F5078C" w:rsidRDefault="00921369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факт</w:t>
            </w:r>
            <w:r w:rsidR="00AE4C9C"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  <w:r w:rsidR="009C35B3"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оценка    </w:t>
            </w:r>
          </w:p>
        </w:tc>
      </w:tr>
      <w:tr w:rsidR="00AE4C9C" w:rsidRPr="00F5078C" w:rsidTr="00FB1473">
        <w:tc>
          <w:tcPr>
            <w:tcW w:w="29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Число </w:t>
            </w:r>
            <w:r w:rsidRPr="00F5078C">
              <w:rPr>
                <w:rFonts w:eastAsia="Calibri"/>
                <w:sz w:val="22"/>
                <w:szCs w:val="22"/>
                <w:lang w:eastAsia="en-US"/>
              </w:rPr>
              <w:t>инвалидов и участников ВОВ, в жилых помещениях которых произведен ремонт и (или) осуществлена замена бытового и сантехнического оборудования</w:t>
            </w:r>
          </w:p>
        </w:tc>
        <w:tc>
          <w:tcPr>
            <w:tcW w:w="4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bCs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356300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bCs/>
                <w:sz w:val="22"/>
                <w:szCs w:val="22"/>
                <w:lang w:eastAsia="en-US"/>
              </w:rPr>
              <w:t>536</w:t>
            </w:r>
          </w:p>
        </w:tc>
      </w:tr>
    </w:tbl>
    <w:p w:rsidR="00AE4C9C" w:rsidRPr="00F5078C" w:rsidRDefault="00AE4C9C" w:rsidP="00F66AD9">
      <w:pPr>
        <w:keepNext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AE4C9C" w:rsidRPr="00F5078C" w:rsidRDefault="00AE4C9C" w:rsidP="00F66AD9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5078C">
        <w:rPr>
          <w:rFonts w:eastAsia="Calibri"/>
          <w:bCs/>
          <w:lang w:eastAsia="en-US"/>
        </w:rPr>
        <w:t xml:space="preserve">Имеются риски не достижения показателя программы в связи с отказом </w:t>
      </w:r>
      <w:r w:rsidRPr="00F5078C">
        <w:rPr>
          <w:rFonts w:eastAsia="Calibri"/>
          <w:lang w:eastAsia="en-US"/>
        </w:rPr>
        <w:t>инвалидов и участников ВОВ от проведения работ.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AE4C9C" w:rsidRPr="00F5078C" w:rsidRDefault="00AE4C9C" w:rsidP="00F66AD9">
      <w:pPr>
        <w:keepNext/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bCs/>
          <w:lang w:eastAsia="en-US"/>
        </w:rPr>
      </w:pPr>
      <w:r w:rsidRPr="00F5078C">
        <w:rPr>
          <w:rFonts w:eastAsia="Calibri"/>
          <w:b/>
          <w:bCs/>
          <w:lang w:eastAsia="en-US"/>
        </w:rPr>
        <w:t>2. Мероприятия подпрограммы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ind w:firstLine="540"/>
        <w:rPr>
          <w:rFonts w:eastAsia="Calibri"/>
          <w:b/>
          <w:bCs/>
          <w:lang w:eastAsia="en-US"/>
        </w:rPr>
      </w:pPr>
    </w:p>
    <w:p w:rsidR="00AE4C9C" w:rsidRPr="00F5078C" w:rsidRDefault="00AE4C9C" w:rsidP="00F66AD9">
      <w:pPr>
        <w:keepNext/>
        <w:ind w:firstLine="540"/>
        <w:jc w:val="both"/>
      </w:pPr>
      <w:r w:rsidRPr="00F5078C">
        <w:t>Реализация подпрограммы предполагает выполнение мероприятия: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5078C">
        <w:rPr>
          <w:rFonts w:eastAsia="Calibri"/>
          <w:lang w:eastAsia="en-US"/>
        </w:rPr>
        <w:t xml:space="preserve">Ремонт жилых помещений, замена бытового и сантехнического оборудования в жилых помещениях, занимаемых инвалидами и участниками </w:t>
      </w:r>
      <w:r w:rsidR="00640807">
        <w:rPr>
          <w:rFonts w:eastAsia="Calibri"/>
          <w:lang w:eastAsia="en-US"/>
        </w:rPr>
        <w:t>ВОВ.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5078C">
        <w:t xml:space="preserve">Мероприятие предусматривает осуществление комплекса необходимых работ по ремонту </w:t>
      </w:r>
      <w:r w:rsidRPr="00F5078C">
        <w:rPr>
          <w:rFonts w:eastAsia="Calibri"/>
          <w:lang w:eastAsia="en-US"/>
        </w:rPr>
        <w:t>жилых помещений, замене бытового и сантехнического оборудования в жилых помещениях, занимаемых инвалидами и участниками ВОВ.</w:t>
      </w:r>
    </w:p>
    <w:p w:rsidR="00AE4C9C" w:rsidRPr="00F5078C" w:rsidRDefault="00AE4C9C" w:rsidP="00F66AD9">
      <w:pPr>
        <w:keepNext/>
        <w:ind w:firstLine="540"/>
        <w:jc w:val="both"/>
      </w:pPr>
      <w:r w:rsidRPr="00F5078C">
        <w:t xml:space="preserve">Мероприятие подпрограммы выполняется, в течение всего срока реализации подпрограммы. 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F5078C">
        <w:rPr>
          <w:rFonts w:eastAsia="Calibri"/>
          <w:bCs/>
          <w:lang w:eastAsia="en-US"/>
        </w:rPr>
        <w:t>Срок выполнения мероприятия - 2015 год.</w:t>
      </w:r>
    </w:p>
    <w:p w:rsidR="00AE4C9C" w:rsidRPr="00F5078C" w:rsidRDefault="00AE4C9C" w:rsidP="00F66AD9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AE4C9C" w:rsidRPr="00F5078C" w:rsidRDefault="00AE4C9C" w:rsidP="00F66AD9">
      <w:pPr>
        <w:keepNext/>
        <w:autoSpaceDE w:val="0"/>
        <w:autoSpaceDN w:val="0"/>
        <w:adjustRightInd w:val="0"/>
        <w:jc w:val="both"/>
        <w:outlineLvl w:val="1"/>
        <w:rPr>
          <w:rFonts w:eastAsia="Calibri"/>
          <w:bCs/>
          <w:sz w:val="20"/>
          <w:szCs w:val="20"/>
          <w:lang w:eastAsia="en-US"/>
        </w:rPr>
      </w:pPr>
      <w:r w:rsidRPr="00F5078C">
        <w:rPr>
          <w:rFonts w:eastAsia="Calibri"/>
          <w:bCs/>
          <w:sz w:val="20"/>
          <w:szCs w:val="20"/>
          <w:lang w:eastAsia="en-US"/>
        </w:rPr>
        <w:t xml:space="preserve">Таблица 28. Бюджетные ассигнования на выполнение мероприятий подпрограммы                 </w:t>
      </w:r>
      <w:r w:rsidR="00BB2AEA" w:rsidRPr="00F5078C">
        <w:rPr>
          <w:rFonts w:eastAsia="Calibri"/>
          <w:bCs/>
          <w:sz w:val="20"/>
          <w:szCs w:val="20"/>
          <w:lang w:eastAsia="en-US"/>
        </w:rPr>
        <w:t xml:space="preserve">         </w:t>
      </w:r>
      <w:r w:rsidRPr="00F5078C">
        <w:rPr>
          <w:rFonts w:eastAsia="Calibri"/>
          <w:bCs/>
          <w:sz w:val="20"/>
          <w:szCs w:val="20"/>
          <w:lang w:eastAsia="en-US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3729"/>
        <w:gridCol w:w="954"/>
        <w:gridCol w:w="2168"/>
        <w:gridCol w:w="1089"/>
        <w:gridCol w:w="1197"/>
      </w:tblGrid>
      <w:tr w:rsidR="00F5078C" w:rsidRPr="00F5078C" w:rsidTr="00FB1473">
        <w:tc>
          <w:tcPr>
            <w:tcW w:w="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164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</w:tr>
      <w:tr w:rsidR="00F5078C" w:rsidRPr="00F5078C" w:rsidTr="00FB1473">
        <w:tc>
          <w:tcPr>
            <w:tcW w:w="3799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Подпрограмма, всего: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078C"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BB2AEA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078C">
              <w:t>8 661,77</w:t>
            </w:r>
          </w:p>
        </w:tc>
      </w:tr>
      <w:tr w:rsidR="00F5078C" w:rsidRPr="00F5078C" w:rsidTr="00FB1473">
        <w:tc>
          <w:tcPr>
            <w:tcW w:w="3799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bCs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078C"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078C">
              <w:rPr>
                <w:rFonts w:eastAsia="Calibri"/>
                <w:bCs/>
                <w:lang w:eastAsia="en-US"/>
              </w:rPr>
              <w:t>0,0</w:t>
            </w:r>
          </w:p>
        </w:tc>
      </w:tr>
      <w:tr w:rsidR="00F5078C" w:rsidRPr="00F5078C" w:rsidTr="00FB1473">
        <w:tc>
          <w:tcPr>
            <w:tcW w:w="3799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bCs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078C"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BB2AEA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078C">
              <w:t>8 661,77</w:t>
            </w:r>
          </w:p>
        </w:tc>
      </w:tr>
      <w:tr w:rsidR="00F5078C" w:rsidRPr="00F5078C" w:rsidTr="00FB1473">
        <w:tc>
          <w:tcPr>
            <w:tcW w:w="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60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6408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 xml:space="preserve">Ремонт жилых помещений, замена бытового и сантехнического оборудования в жилых помещениях, занимаемых инвалидами и участниками </w:t>
            </w:r>
            <w:r w:rsidR="00640807">
              <w:rPr>
                <w:rFonts w:eastAsia="Calibri"/>
                <w:sz w:val="22"/>
                <w:szCs w:val="22"/>
                <w:lang w:eastAsia="en-US"/>
              </w:rPr>
              <w:t>ВОВ</w:t>
            </w:r>
          </w:p>
        </w:tc>
        <w:tc>
          <w:tcPr>
            <w:tcW w:w="11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078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Управление жилищно-коммунального хозяйства  Администрации города Иванова 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AE4C9C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078C"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C9C" w:rsidRPr="00F5078C" w:rsidRDefault="00BB2AEA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078C">
              <w:t>8 661,77</w:t>
            </w:r>
          </w:p>
        </w:tc>
      </w:tr>
    </w:tbl>
    <w:p w:rsidR="00AE4C9C" w:rsidRPr="00F5078C" w:rsidRDefault="00502BE9" w:rsidP="00F66AD9">
      <w:pPr>
        <w:keepNext/>
        <w:autoSpaceDE w:val="0"/>
        <w:autoSpaceDN w:val="0"/>
        <w:adjustRightInd w:val="0"/>
        <w:ind w:left="567"/>
        <w:jc w:val="right"/>
      </w:pPr>
      <w:r w:rsidRPr="00F5078C">
        <w:t>».</w:t>
      </w:r>
    </w:p>
    <w:p w:rsidR="00F6135B" w:rsidRPr="00F5078C" w:rsidRDefault="00F6135B" w:rsidP="00F66AD9">
      <w:pPr>
        <w:keepNext/>
        <w:widowControl w:val="0"/>
        <w:autoSpaceDE w:val="0"/>
        <w:autoSpaceDN w:val="0"/>
        <w:adjustRightInd w:val="0"/>
        <w:ind w:left="567"/>
      </w:pPr>
    </w:p>
    <w:p w:rsidR="00F6135B" w:rsidRPr="00F5078C" w:rsidRDefault="00F6135B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sectPr w:rsidR="00627286" w:rsidRPr="00F5078C" w:rsidSect="004E51D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C8" w:rsidRDefault="00440EC8" w:rsidP="004E51D7">
      <w:r>
        <w:separator/>
      </w:r>
    </w:p>
  </w:endnote>
  <w:endnote w:type="continuationSeparator" w:id="0">
    <w:p w:rsidR="00440EC8" w:rsidRDefault="00440EC8" w:rsidP="004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C8" w:rsidRDefault="00440EC8" w:rsidP="004E51D7">
      <w:r>
        <w:separator/>
      </w:r>
    </w:p>
  </w:footnote>
  <w:footnote w:type="continuationSeparator" w:id="0">
    <w:p w:rsidR="00440EC8" w:rsidRDefault="00440EC8" w:rsidP="004E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861"/>
      <w:docPartObj>
        <w:docPartGallery w:val="Page Numbers (Top of Page)"/>
        <w:docPartUnique/>
      </w:docPartObj>
    </w:sdtPr>
    <w:sdtEndPr/>
    <w:sdtContent>
      <w:p w:rsidR="004E51D7" w:rsidRDefault="004E51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A50">
          <w:rPr>
            <w:noProof/>
          </w:rPr>
          <w:t>2</w:t>
        </w:r>
        <w:r>
          <w:fldChar w:fldCharType="end"/>
        </w:r>
      </w:p>
    </w:sdtContent>
  </w:sdt>
  <w:p w:rsidR="004E51D7" w:rsidRDefault="004E51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2E5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4FA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7275"/>
    <w:rsid w:val="00250613"/>
    <w:rsid w:val="00251164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B6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217E"/>
    <w:rsid w:val="0032218D"/>
    <w:rsid w:val="003222C3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795"/>
    <w:rsid w:val="00355A4A"/>
    <w:rsid w:val="00356300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515"/>
    <w:rsid w:val="00364BD6"/>
    <w:rsid w:val="00364FEA"/>
    <w:rsid w:val="00365284"/>
    <w:rsid w:val="00365A1F"/>
    <w:rsid w:val="0036623D"/>
    <w:rsid w:val="00366E19"/>
    <w:rsid w:val="003702E6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27D8D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EC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1D7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807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575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9BF"/>
    <w:rsid w:val="008A552A"/>
    <w:rsid w:val="008A5BAD"/>
    <w:rsid w:val="008A5E1B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FB2"/>
    <w:rsid w:val="009B2FF2"/>
    <w:rsid w:val="009B3104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6EB"/>
    <w:rsid w:val="00A901F1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5ED6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F1B"/>
    <w:rsid w:val="00B41763"/>
    <w:rsid w:val="00B4224C"/>
    <w:rsid w:val="00B42297"/>
    <w:rsid w:val="00B43936"/>
    <w:rsid w:val="00B43A74"/>
    <w:rsid w:val="00B4468F"/>
    <w:rsid w:val="00B44D8D"/>
    <w:rsid w:val="00B4543B"/>
    <w:rsid w:val="00B4575F"/>
    <w:rsid w:val="00B45AC9"/>
    <w:rsid w:val="00B45AE5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37B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27B3"/>
    <w:rsid w:val="00BF2BE2"/>
    <w:rsid w:val="00BF315A"/>
    <w:rsid w:val="00BF3E6C"/>
    <w:rsid w:val="00BF40A9"/>
    <w:rsid w:val="00BF4D75"/>
    <w:rsid w:val="00BF5830"/>
    <w:rsid w:val="00BF5A69"/>
    <w:rsid w:val="00BF6491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1027"/>
    <w:rsid w:val="00C41081"/>
    <w:rsid w:val="00C430D9"/>
    <w:rsid w:val="00C43A4B"/>
    <w:rsid w:val="00C43BAF"/>
    <w:rsid w:val="00C43BD0"/>
    <w:rsid w:val="00C44664"/>
    <w:rsid w:val="00C44699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B52"/>
    <w:rsid w:val="00C52166"/>
    <w:rsid w:val="00C521CA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907"/>
    <w:rsid w:val="00CF7CB6"/>
    <w:rsid w:val="00CF7D9A"/>
    <w:rsid w:val="00D00732"/>
    <w:rsid w:val="00D007DD"/>
    <w:rsid w:val="00D01119"/>
    <w:rsid w:val="00D01549"/>
    <w:rsid w:val="00D01971"/>
    <w:rsid w:val="00D02A50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C19"/>
    <w:rsid w:val="00D12DCB"/>
    <w:rsid w:val="00D130E4"/>
    <w:rsid w:val="00D13170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2B19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721"/>
    <w:rsid w:val="00DC3C3A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7A2"/>
    <w:rsid w:val="00F35408"/>
    <w:rsid w:val="00F35B79"/>
    <w:rsid w:val="00F35E3E"/>
    <w:rsid w:val="00F36214"/>
    <w:rsid w:val="00F3693C"/>
    <w:rsid w:val="00F3717D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78C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2015-03-19T08:26:00Z</cp:lastPrinted>
  <dcterms:created xsi:type="dcterms:W3CDTF">2015-03-18T12:07:00Z</dcterms:created>
  <dcterms:modified xsi:type="dcterms:W3CDTF">2015-03-30T12:56:00Z</dcterms:modified>
</cp:coreProperties>
</file>