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BE33A" w14:textId="77777777" w:rsidR="002C38F4" w:rsidRPr="002C38F4" w:rsidRDefault="002C38F4" w:rsidP="002C38F4">
      <w:pPr>
        <w:spacing w:after="0" w:line="240" w:lineRule="auto"/>
        <w:ind w:firstLine="709"/>
        <w:jc w:val="right"/>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Приложение № 3</w:t>
      </w:r>
    </w:p>
    <w:p w14:paraId="36F2FC3C" w14:textId="77777777" w:rsidR="004A3EA7" w:rsidRPr="004B3D96" w:rsidRDefault="006E51AB" w:rsidP="004A3EA7">
      <w:pPr>
        <w:spacing w:after="0" w:line="240" w:lineRule="auto"/>
        <w:ind w:firstLine="709"/>
        <w:jc w:val="center"/>
        <w:rPr>
          <w:rFonts w:ascii="Times New Roman" w:eastAsia="Times New Roman" w:hAnsi="Times New Roman" w:cs="Times New Roman"/>
          <w:b/>
          <w:spacing w:val="2"/>
          <w:sz w:val="28"/>
          <w:szCs w:val="28"/>
          <w:lang w:eastAsia="ru-RU"/>
        </w:rPr>
      </w:pPr>
      <w:r w:rsidRPr="004B3D96">
        <w:rPr>
          <w:rFonts w:ascii="Times New Roman" w:eastAsia="Times New Roman" w:hAnsi="Times New Roman" w:cs="Times New Roman"/>
          <w:b/>
          <w:spacing w:val="2"/>
          <w:sz w:val="28"/>
          <w:szCs w:val="28"/>
          <w:lang w:eastAsia="ru-RU"/>
        </w:rPr>
        <w:t xml:space="preserve">Сравнительный анализ </w:t>
      </w:r>
    </w:p>
    <w:p w14:paraId="22C36357" w14:textId="77777777" w:rsidR="004A3EA7" w:rsidRPr="004B3D96" w:rsidRDefault="006E51AB" w:rsidP="004A3EA7">
      <w:pPr>
        <w:spacing w:after="0" w:line="240" w:lineRule="auto"/>
        <w:ind w:firstLine="709"/>
        <w:jc w:val="center"/>
        <w:rPr>
          <w:rFonts w:ascii="Times New Roman" w:eastAsia="Times New Roman" w:hAnsi="Times New Roman" w:cs="Times New Roman"/>
          <w:b/>
          <w:spacing w:val="2"/>
          <w:sz w:val="28"/>
          <w:szCs w:val="28"/>
          <w:lang w:eastAsia="ru-RU"/>
        </w:rPr>
      </w:pPr>
      <w:r w:rsidRPr="004B3D96">
        <w:rPr>
          <w:rFonts w:ascii="Times New Roman" w:eastAsia="Times New Roman" w:hAnsi="Times New Roman" w:cs="Times New Roman"/>
          <w:b/>
          <w:spacing w:val="2"/>
          <w:sz w:val="28"/>
          <w:szCs w:val="28"/>
          <w:lang w:eastAsia="ru-RU"/>
        </w:rPr>
        <w:t>промежуточных итогов реализации Стратегии и ожидаемых конечных результатов</w:t>
      </w:r>
    </w:p>
    <w:p w14:paraId="3CC6B668" w14:textId="77777777" w:rsidR="006E51AB" w:rsidRPr="004B3D96" w:rsidRDefault="00D1495F" w:rsidP="00D1495F">
      <w:pPr>
        <w:shd w:val="clear" w:color="auto" w:fill="FFFFFF"/>
        <w:tabs>
          <w:tab w:val="left" w:pos="6865"/>
        </w:tabs>
        <w:spacing w:after="0" w:line="240" w:lineRule="auto"/>
        <w:ind w:firstLine="708"/>
        <w:textAlignment w:val="baseline"/>
        <w:rPr>
          <w:rFonts w:ascii="Times New Roman" w:eastAsia="Times New Roman" w:hAnsi="Times New Roman" w:cs="Times New Roman"/>
          <w:b/>
          <w:spacing w:val="2"/>
          <w:sz w:val="28"/>
          <w:szCs w:val="28"/>
          <w:lang w:eastAsia="ru-RU"/>
        </w:rPr>
      </w:pPr>
      <w:r w:rsidRPr="004B3D96">
        <w:rPr>
          <w:rFonts w:ascii="Times New Roman" w:eastAsia="Times New Roman" w:hAnsi="Times New Roman" w:cs="Times New Roman"/>
          <w:b/>
          <w:spacing w:val="2"/>
          <w:sz w:val="28"/>
          <w:szCs w:val="28"/>
          <w:lang w:eastAsia="ru-RU"/>
        </w:rPr>
        <w:tab/>
      </w:r>
    </w:p>
    <w:p w14:paraId="2E50774B" w14:textId="77777777" w:rsidR="00043B0D" w:rsidRPr="004B3D96" w:rsidRDefault="00043B0D" w:rsidP="00043B0D">
      <w:pPr>
        <w:pStyle w:val="a3"/>
        <w:numPr>
          <w:ilvl w:val="0"/>
          <w:numId w:val="2"/>
        </w:numPr>
        <w:spacing w:after="0" w:line="240" w:lineRule="auto"/>
        <w:jc w:val="center"/>
        <w:rPr>
          <w:rFonts w:ascii="Times New Roman" w:hAnsi="Times New Roman" w:cs="Times New Roman"/>
          <w:b/>
          <w:sz w:val="28"/>
          <w:szCs w:val="28"/>
        </w:rPr>
      </w:pPr>
      <w:r w:rsidRPr="004B3D96">
        <w:rPr>
          <w:rFonts w:ascii="Times New Roman" w:hAnsi="Times New Roman" w:cs="Times New Roman"/>
          <w:b/>
          <w:sz w:val="28"/>
          <w:szCs w:val="28"/>
        </w:rPr>
        <w:t xml:space="preserve">Стратегическое направление № 1 «Инвестиционная стратегия </w:t>
      </w:r>
      <w:r w:rsidR="00817226" w:rsidRPr="004B3D96">
        <w:rPr>
          <w:rFonts w:ascii="Times New Roman" w:hAnsi="Times New Roman" w:cs="Times New Roman"/>
          <w:b/>
          <w:sz w:val="28"/>
          <w:szCs w:val="28"/>
        </w:rPr>
        <w:br/>
      </w:r>
      <w:r w:rsidRPr="004B3D96">
        <w:rPr>
          <w:rFonts w:ascii="Times New Roman" w:hAnsi="Times New Roman" w:cs="Times New Roman"/>
          <w:b/>
          <w:sz w:val="28"/>
          <w:szCs w:val="28"/>
        </w:rPr>
        <w:t>и инновационная сфера городского округа Иванова»</w:t>
      </w:r>
    </w:p>
    <w:p w14:paraId="5FFD44F9" w14:textId="77777777" w:rsidR="00043B0D" w:rsidRPr="004B3D96" w:rsidRDefault="00043B0D" w:rsidP="00043B0D">
      <w:pPr>
        <w:shd w:val="clear" w:color="auto" w:fill="FFFFFF"/>
        <w:spacing w:after="0" w:line="240" w:lineRule="auto"/>
        <w:ind w:firstLine="708"/>
        <w:jc w:val="both"/>
        <w:textAlignment w:val="baseline"/>
        <w:rPr>
          <w:rFonts w:ascii="Times New Roman" w:eastAsia="Times New Roman" w:hAnsi="Times New Roman" w:cs="Times New Roman"/>
          <w:b/>
          <w:spacing w:val="2"/>
          <w:sz w:val="28"/>
          <w:szCs w:val="28"/>
          <w:lang w:eastAsia="ru-RU"/>
        </w:rPr>
      </w:pPr>
    </w:p>
    <w:p w14:paraId="124BDE4D" w14:textId="77777777" w:rsidR="00043B0D" w:rsidRPr="00B04126" w:rsidRDefault="00043B0D" w:rsidP="004A3EA7">
      <w:pPr>
        <w:shd w:val="clear" w:color="auto" w:fill="FFFFFF"/>
        <w:spacing w:after="0" w:line="240" w:lineRule="auto"/>
        <w:ind w:firstLine="708"/>
        <w:jc w:val="both"/>
        <w:textAlignment w:val="baseline"/>
        <w:rPr>
          <w:rFonts w:ascii="Times New Roman" w:eastAsia="Times New Roman" w:hAnsi="Times New Roman" w:cs="Times New Roman"/>
          <w:i/>
          <w:spacing w:val="2"/>
          <w:sz w:val="28"/>
          <w:szCs w:val="28"/>
          <w:lang w:eastAsia="ru-RU"/>
        </w:rPr>
      </w:pPr>
      <w:r w:rsidRPr="00B04126">
        <w:rPr>
          <w:rFonts w:ascii="Times New Roman" w:eastAsia="Times New Roman" w:hAnsi="Times New Roman" w:cs="Times New Roman"/>
          <w:i/>
          <w:spacing w:val="2"/>
          <w:sz w:val="28"/>
          <w:szCs w:val="28"/>
          <w:lang w:eastAsia="ru-RU"/>
        </w:rPr>
        <w:t>Инвестиции</w:t>
      </w:r>
      <w:bookmarkStart w:id="0" w:name="_GoBack"/>
      <w:bookmarkEnd w:id="0"/>
    </w:p>
    <w:p w14:paraId="039BDB49" w14:textId="77777777" w:rsidR="00D463ED" w:rsidRPr="00B04126" w:rsidRDefault="00D463ED" w:rsidP="00005C41">
      <w:pPr>
        <w:pStyle w:val="ConsPlusNormal"/>
        <w:ind w:firstLine="708"/>
        <w:jc w:val="both"/>
        <w:rPr>
          <w:sz w:val="28"/>
          <w:szCs w:val="28"/>
        </w:rPr>
      </w:pPr>
      <w:r w:rsidRPr="00B04126">
        <w:rPr>
          <w:sz w:val="28"/>
          <w:szCs w:val="28"/>
        </w:rPr>
        <w:t xml:space="preserve">По предварительным данным Ивановостат объем инвестиций </w:t>
      </w:r>
      <w:r w:rsidRPr="00B04126">
        <w:rPr>
          <w:sz w:val="28"/>
          <w:szCs w:val="28"/>
        </w:rPr>
        <w:br/>
        <w:t xml:space="preserve">в основной капитал за счет всех источников финансирования (без учета субъектов малого предпринимательства) по городу Иванову за 2020 год сложился в размере 14,7 </w:t>
      </w:r>
      <w:proofErr w:type="gramStart"/>
      <w:r w:rsidRPr="00B04126">
        <w:rPr>
          <w:sz w:val="28"/>
          <w:szCs w:val="28"/>
        </w:rPr>
        <w:t>млрд</w:t>
      </w:r>
      <w:proofErr w:type="gramEnd"/>
      <w:r w:rsidRPr="00B04126">
        <w:rPr>
          <w:sz w:val="28"/>
          <w:szCs w:val="28"/>
        </w:rPr>
        <w:t xml:space="preserve"> руб., или 148,5% к уровню 2019 года </w:t>
      </w:r>
      <w:r w:rsidRPr="00B04126">
        <w:rPr>
          <w:sz w:val="28"/>
          <w:szCs w:val="28"/>
        </w:rPr>
        <w:br/>
        <w:t>(в 2019 г. – 9,9).</w:t>
      </w:r>
    </w:p>
    <w:p w14:paraId="6BE3265A" w14:textId="77777777" w:rsidR="000E4F39" w:rsidRDefault="00D463ED" w:rsidP="000E4F39">
      <w:pPr>
        <w:pStyle w:val="ConsPlusNormal"/>
        <w:ind w:firstLine="708"/>
        <w:jc w:val="both"/>
        <w:rPr>
          <w:sz w:val="28"/>
          <w:szCs w:val="28"/>
        </w:rPr>
      </w:pPr>
      <w:r w:rsidRPr="00B04126">
        <w:rPr>
          <w:sz w:val="28"/>
          <w:szCs w:val="28"/>
        </w:rPr>
        <w:t>В структуре инвестиций по источникам финансирования в основной капитал доля собственных средств составила 35,5%, привлеченных – 64,5%.</w:t>
      </w:r>
    </w:p>
    <w:p w14:paraId="6C34D2B0" w14:textId="77777777" w:rsidR="000E4F39" w:rsidRDefault="00D463ED" w:rsidP="000E4F39">
      <w:pPr>
        <w:pStyle w:val="ConsPlusNormal"/>
        <w:ind w:firstLine="708"/>
        <w:jc w:val="both"/>
        <w:rPr>
          <w:sz w:val="28"/>
          <w:szCs w:val="28"/>
        </w:rPr>
      </w:pPr>
      <w:r w:rsidRPr="00B04126">
        <w:rPr>
          <w:sz w:val="28"/>
          <w:szCs w:val="28"/>
        </w:rPr>
        <w:t>В рамках аналитической подпрограммы</w:t>
      </w:r>
      <w:r w:rsidR="00152B69">
        <w:t xml:space="preserve"> </w:t>
      </w:r>
      <w:r w:rsidR="00152B69" w:rsidRPr="00152B69">
        <w:rPr>
          <w:sz w:val="28"/>
          <w:szCs w:val="28"/>
        </w:rPr>
        <w:t>«Повышение инвестиционной привлекательности города Иванова»</w:t>
      </w:r>
      <w:r w:rsidRPr="00B04126">
        <w:rPr>
          <w:sz w:val="28"/>
          <w:szCs w:val="28"/>
        </w:rPr>
        <w:t xml:space="preserve"> муниципальной программы «Развитие субъектов малого и среднего предпринимательства в городе Иванове»</w:t>
      </w:r>
      <w:r w:rsidRPr="00B04126">
        <w:rPr>
          <w:rStyle w:val="a6"/>
          <w:sz w:val="28"/>
          <w:szCs w:val="28"/>
        </w:rPr>
        <w:footnoteReference w:id="1"/>
      </w:r>
      <w:r w:rsidRPr="00B04126">
        <w:rPr>
          <w:sz w:val="28"/>
          <w:szCs w:val="28"/>
        </w:rPr>
        <w:t xml:space="preserve"> </w:t>
      </w:r>
      <w:r w:rsidR="00152B69">
        <w:rPr>
          <w:sz w:val="28"/>
          <w:szCs w:val="28"/>
        </w:rPr>
        <w:br/>
      </w:r>
      <w:r w:rsidRPr="00B04126">
        <w:rPr>
          <w:sz w:val="28"/>
          <w:szCs w:val="28"/>
        </w:rPr>
        <w:t>в 2020 году МБУ «Инвестиционный центр» были оказаны следующие услуги в соответствии с муниципальным заданием:</w:t>
      </w:r>
    </w:p>
    <w:p w14:paraId="518E45DC" w14:textId="77777777" w:rsidR="000E4F39" w:rsidRDefault="00D463ED" w:rsidP="000E4F39">
      <w:pPr>
        <w:pStyle w:val="ConsPlusNormal"/>
        <w:ind w:firstLine="708"/>
        <w:jc w:val="both"/>
        <w:rPr>
          <w:sz w:val="28"/>
          <w:szCs w:val="28"/>
        </w:rPr>
      </w:pPr>
      <w:r w:rsidRPr="00B04126">
        <w:rPr>
          <w:sz w:val="28"/>
          <w:szCs w:val="28"/>
        </w:rPr>
        <w:t>- консультации – 388;</w:t>
      </w:r>
    </w:p>
    <w:p w14:paraId="6880915D" w14:textId="5A1ADDD0" w:rsidR="00D463ED" w:rsidRPr="00B04126" w:rsidRDefault="00D463ED" w:rsidP="000E4F39">
      <w:pPr>
        <w:pStyle w:val="ConsPlusNormal"/>
        <w:ind w:firstLine="708"/>
        <w:jc w:val="both"/>
        <w:rPr>
          <w:sz w:val="28"/>
          <w:szCs w:val="28"/>
        </w:rPr>
      </w:pPr>
      <w:r w:rsidRPr="00B04126">
        <w:rPr>
          <w:sz w:val="28"/>
          <w:szCs w:val="28"/>
        </w:rPr>
        <w:t xml:space="preserve">- услуги по поиску инвесторов и организации взаимодействия – </w:t>
      </w:r>
      <w:r w:rsidR="006A0FCE">
        <w:rPr>
          <w:sz w:val="28"/>
          <w:szCs w:val="28"/>
        </w:rPr>
        <w:br/>
      </w:r>
      <w:r w:rsidRPr="00B04126">
        <w:rPr>
          <w:sz w:val="28"/>
          <w:szCs w:val="28"/>
        </w:rPr>
        <w:t>200</w:t>
      </w:r>
      <w:proofErr w:type="gramStart"/>
      <w:r w:rsidRPr="00B04126">
        <w:rPr>
          <w:sz w:val="28"/>
          <w:szCs w:val="28"/>
        </w:rPr>
        <w:t xml:space="preserve"> ;</w:t>
      </w:r>
      <w:proofErr w:type="gramEnd"/>
    </w:p>
    <w:p w14:paraId="27557DAB" w14:textId="2B82E5E5" w:rsidR="00D463ED" w:rsidRPr="00B04126" w:rsidRDefault="00D463ED" w:rsidP="00005C41">
      <w:pPr>
        <w:pStyle w:val="ConsPlusNormal"/>
        <w:ind w:firstLine="708"/>
        <w:jc w:val="both"/>
        <w:rPr>
          <w:sz w:val="28"/>
          <w:szCs w:val="28"/>
        </w:rPr>
      </w:pPr>
      <w:r w:rsidRPr="00B04126">
        <w:rPr>
          <w:sz w:val="28"/>
          <w:szCs w:val="28"/>
        </w:rPr>
        <w:t>- сопровождение инвестиционных проектов по принципу «одного окна» – 17 .</w:t>
      </w:r>
    </w:p>
    <w:p w14:paraId="15C2DDA5" w14:textId="77777777" w:rsidR="00005C41" w:rsidRPr="00B04126" w:rsidRDefault="00005C41" w:rsidP="00005C41">
      <w:pPr>
        <w:pStyle w:val="ConsPlusNormal"/>
        <w:ind w:firstLine="708"/>
        <w:jc w:val="both"/>
        <w:rPr>
          <w:sz w:val="28"/>
          <w:szCs w:val="28"/>
        </w:rPr>
      </w:pPr>
      <w:r w:rsidRPr="00B04126">
        <w:rPr>
          <w:sz w:val="28"/>
          <w:szCs w:val="28"/>
        </w:rPr>
        <w:t xml:space="preserve">В 2020 году началась реализация крупного инвестиционного проекта «Создание технопарка </w:t>
      </w:r>
      <w:proofErr w:type="spellStart"/>
      <w:r w:rsidRPr="00B04126">
        <w:rPr>
          <w:sz w:val="28"/>
          <w:szCs w:val="28"/>
        </w:rPr>
        <w:t>Wildberries</w:t>
      </w:r>
      <w:proofErr w:type="spellEnd"/>
      <w:r w:rsidRPr="00B04126">
        <w:rPr>
          <w:sz w:val="28"/>
          <w:szCs w:val="28"/>
        </w:rPr>
        <w:t xml:space="preserve"> в г. Иваново». Распоряжением Губернатора Ивановской области</w:t>
      </w:r>
      <w:r w:rsidRPr="00B04126">
        <w:rPr>
          <w:vertAlign w:val="superscript"/>
        </w:rPr>
        <w:footnoteReference w:id="2"/>
      </w:r>
      <w:r w:rsidRPr="00B04126">
        <w:rPr>
          <w:sz w:val="28"/>
          <w:szCs w:val="28"/>
        </w:rPr>
        <w:t xml:space="preserve"> инвестиционный проект по созданию технопарка </w:t>
      </w:r>
      <w:proofErr w:type="spellStart"/>
      <w:r w:rsidRPr="00B04126">
        <w:rPr>
          <w:sz w:val="28"/>
          <w:szCs w:val="28"/>
        </w:rPr>
        <w:t>Wildberries</w:t>
      </w:r>
      <w:proofErr w:type="spellEnd"/>
      <w:r w:rsidRPr="00B04126">
        <w:rPr>
          <w:sz w:val="28"/>
          <w:szCs w:val="28"/>
        </w:rPr>
        <w:t xml:space="preserve"> компании ООО «ВБ Иваново» был признан соответствующим критериям, установленным для признания инвестиционных проектов масштабными, для реализации которых допускается предоставление земельного участка без проведения торгов. </w:t>
      </w:r>
      <w:r w:rsidRPr="00B04126">
        <w:rPr>
          <w:sz w:val="28"/>
          <w:szCs w:val="28"/>
        </w:rPr>
        <w:br/>
        <w:t xml:space="preserve">В соответствии с данным распоряжением администрацией областного центра 26.08.2020 был предоставлен в аренду земельный участок </w:t>
      </w:r>
      <w:r w:rsidRPr="00B04126">
        <w:rPr>
          <w:sz w:val="28"/>
          <w:szCs w:val="28"/>
        </w:rPr>
        <w:br/>
        <w:t xml:space="preserve">по ул. Пограничника Рыжикова общей площадью 9,6 га для создания технопарка. Ориентировочный объем инвестиций по данному проекту </w:t>
      </w:r>
      <w:r w:rsidRPr="00B04126">
        <w:rPr>
          <w:sz w:val="28"/>
          <w:szCs w:val="28"/>
        </w:rPr>
        <w:lastRenderedPageBreak/>
        <w:t xml:space="preserve">составляет 2,2 </w:t>
      </w:r>
      <w:proofErr w:type="gramStart"/>
      <w:r w:rsidRPr="00B04126">
        <w:rPr>
          <w:sz w:val="28"/>
          <w:szCs w:val="28"/>
        </w:rPr>
        <w:t>млрд</w:t>
      </w:r>
      <w:proofErr w:type="gramEnd"/>
      <w:r w:rsidRPr="00B04126">
        <w:rPr>
          <w:sz w:val="28"/>
          <w:szCs w:val="28"/>
        </w:rPr>
        <w:t xml:space="preserve"> руб. в течение 3 лет, в рамках реализации проекта планируется создание 1 250 рабочих мест.</w:t>
      </w:r>
    </w:p>
    <w:p w14:paraId="6FBDB238" w14:textId="2307ED84" w:rsidR="00005C41" w:rsidRPr="00B04126" w:rsidRDefault="00005C41" w:rsidP="00201409">
      <w:pPr>
        <w:pStyle w:val="ConsPlusNormal"/>
        <w:ind w:firstLine="709"/>
        <w:jc w:val="both"/>
        <w:rPr>
          <w:sz w:val="28"/>
          <w:szCs w:val="28"/>
        </w:rPr>
      </w:pPr>
      <w:r w:rsidRPr="00B04126">
        <w:rPr>
          <w:sz w:val="28"/>
          <w:szCs w:val="28"/>
        </w:rPr>
        <w:t>Также в соответствии с распоряжением Губернатора Ивановской области</w:t>
      </w:r>
      <w:r w:rsidRPr="00B04126">
        <w:rPr>
          <w:vertAlign w:val="superscript"/>
        </w:rPr>
        <w:footnoteReference w:id="3"/>
      </w:r>
      <w:r w:rsidRPr="00B04126">
        <w:rPr>
          <w:sz w:val="28"/>
          <w:szCs w:val="28"/>
        </w:rPr>
        <w:t xml:space="preserve"> был признан масштабным инвестиционный проект </w:t>
      </w:r>
      <w:r w:rsidRPr="00B04126">
        <w:rPr>
          <w:sz w:val="28"/>
          <w:szCs w:val="28"/>
        </w:rPr>
        <w:br/>
      </w:r>
      <w:r w:rsidR="004F4A6B" w:rsidRPr="00B04126">
        <w:rPr>
          <w:sz w:val="28"/>
          <w:szCs w:val="28"/>
        </w:rPr>
        <w:t>ООО СЗ «Корпорация ВАВИЛОН»</w:t>
      </w:r>
      <w:r w:rsidR="004F4A6B">
        <w:rPr>
          <w:sz w:val="28"/>
          <w:szCs w:val="28"/>
        </w:rPr>
        <w:t xml:space="preserve"> </w:t>
      </w:r>
      <w:r w:rsidRPr="00B04126">
        <w:rPr>
          <w:sz w:val="28"/>
          <w:szCs w:val="28"/>
        </w:rPr>
        <w:t xml:space="preserve">по строительству многоквартирного жилого дома со встроенными нежилыми помещениями на ул. </w:t>
      </w:r>
      <w:proofErr w:type="spellStart"/>
      <w:r w:rsidRPr="00B04126">
        <w:rPr>
          <w:sz w:val="28"/>
          <w:szCs w:val="28"/>
        </w:rPr>
        <w:t>Семенчикова</w:t>
      </w:r>
      <w:proofErr w:type="spellEnd"/>
      <w:r w:rsidRPr="00B04126">
        <w:rPr>
          <w:sz w:val="28"/>
          <w:szCs w:val="28"/>
        </w:rPr>
        <w:t>.</w:t>
      </w:r>
    </w:p>
    <w:p w14:paraId="5B6AFFC9" w14:textId="77777777" w:rsidR="00201409" w:rsidRPr="00B04126" w:rsidRDefault="00201409" w:rsidP="00201409">
      <w:pPr>
        <w:spacing w:after="0" w:line="240" w:lineRule="auto"/>
        <w:ind w:firstLine="709"/>
        <w:jc w:val="both"/>
        <w:rPr>
          <w:rFonts w:ascii="Times New Roman" w:hAnsi="Times New Roman" w:cs="Times New Roman"/>
          <w:sz w:val="28"/>
          <w:szCs w:val="28"/>
        </w:rPr>
      </w:pPr>
      <w:proofErr w:type="gramStart"/>
      <w:r w:rsidRPr="00B04126">
        <w:rPr>
          <w:rFonts w:ascii="Times New Roman" w:hAnsi="Times New Roman" w:cs="Times New Roman"/>
          <w:sz w:val="28"/>
          <w:szCs w:val="28"/>
        </w:rPr>
        <w:t>Кроме того, на уровне муниципального образования в 2020 году создан штаб по улучшению инвестиционного климата в городском округе Иваново (далее – Инвестиционный штаб)</w:t>
      </w:r>
      <w:r w:rsidRPr="00B04126">
        <w:rPr>
          <w:rStyle w:val="a6"/>
          <w:rFonts w:ascii="Times New Roman" w:hAnsi="Times New Roman" w:cs="Times New Roman"/>
          <w:sz w:val="28"/>
          <w:szCs w:val="28"/>
        </w:rPr>
        <w:footnoteReference w:id="4"/>
      </w:r>
      <w:r w:rsidRPr="00B04126">
        <w:rPr>
          <w:rFonts w:ascii="Times New Roman" w:hAnsi="Times New Roman" w:cs="Times New Roman"/>
          <w:sz w:val="28"/>
          <w:szCs w:val="28"/>
        </w:rPr>
        <w:t xml:space="preserve">, основными задачами которого являются привлечение инвесторов с целью реализации инвестиционных проектов </w:t>
      </w:r>
      <w:r w:rsidRPr="00B04126">
        <w:rPr>
          <w:rFonts w:ascii="Times New Roman" w:hAnsi="Times New Roman" w:cs="Times New Roman"/>
          <w:sz w:val="28"/>
          <w:szCs w:val="28"/>
        </w:rPr>
        <w:br/>
        <w:t>на территории городского округа Иваново, способствующих созданию дополнительных рабочих мест, росту объема инвестиций в основной капитал, повышению конкурентоспособности и росту экономики.</w:t>
      </w:r>
      <w:proofErr w:type="gramEnd"/>
      <w:r w:rsidRPr="00B04126">
        <w:rPr>
          <w:rFonts w:ascii="Times New Roman" w:hAnsi="Times New Roman" w:cs="Times New Roman"/>
          <w:sz w:val="28"/>
          <w:szCs w:val="28"/>
        </w:rPr>
        <w:t xml:space="preserve"> В 2020 году состоялось 2 заседания Инвестиционного штаба, сформирован </w:t>
      </w:r>
      <w:r w:rsidRPr="00B04126">
        <w:rPr>
          <w:rFonts w:ascii="Times New Roman" w:hAnsi="Times New Roman" w:cs="Times New Roman"/>
          <w:sz w:val="28"/>
          <w:szCs w:val="28"/>
        </w:rPr>
        <w:br/>
        <w:t>и утвержден план работы Администрации по увеличению количества рабочих мест в городском округе Иваново, а также определены направления оказания содействия при реализации инвестиционных проектов организаций областного центра.</w:t>
      </w:r>
    </w:p>
    <w:p w14:paraId="32E39C29" w14:textId="519A720C" w:rsidR="00201409" w:rsidRPr="00B04126" w:rsidRDefault="004915A1" w:rsidP="00005C41">
      <w:pPr>
        <w:pStyle w:val="ConsPlusNormal"/>
        <w:ind w:firstLine="708"/>
        <w:jc w:val="both"/>
        <w:rPr>
          <w:color w:val="000000" w:themeColor="text1"/>
          <w:sz w:val="28"/>
          <w:szCs w:val="28"/>
        </w:rPr>
      </w:pPr>
      <w:r w:rsidRPr="00B04126">
        <w:rPr>
          <w:color w:val="000000"/>
          <w:sz w:val="28"/>
          <w:szCs w:val="28"/>
        </w:rPr>
        <w:t xml:space="preserve">Запланированные к 2020 году значения целевых индикаторов </w:t>
      </w:r>
      <w:r w:rsidRPr="00B04126">
        <w:rPr>
          <w:color w:val="000000"/>
          <w:sz w:val="28"/>
          <w:szCs w:val="28"/>
        </w:rPr>
        <w:br/>
      </w:r>
      <w:r w:rsidRPr="00B04126">
        <w:rPr>
          <w:color w:val="000000" w:themeColor="text1"/>
          <w:sz w:val="28"/>
          <w:szCs w:val="28"/>
        </w:rPr>
        <w:t>по разделу «Инвестиции» выполнены.</w:t>
      </w:r>
    </w:p>
    <w:p w14:paraId="583E940A" w14:textId="77777777" w:rsidR="004915A1" w:rsidRPr="00B04126" w:rsidRDefault="004915A1" w:rsidP="00005C41">
      <w:pPr>
        <w:pStyle w:val="ConsPlusNormal"/>
        <w:ind w:firstLine="708"/>
        <w:jc w:val="both"/>
        <w:rPr>
          <w:sz w:val="28"/>
          <w:szCs w:val="28"/>
        </w:rPr>
      </w:pPr>
    </w:p>
    <w:p w14:paraId="22D9002C" w14:textId="7BEA0523" w:rsidR="00043B0D" w:rsidRPr="00B04126" w:rsidRDefault="00D16713" w:rsidP="00CF616D">
      <w:pPr>
        <w:shd w:val="clear" w:color="auto" w:fill="FFFFFF"/>
        <w:spacing w:after="0" w:line="240" w:lineRule="auto"/>
        <w:jc w:val="both"/>
        <w:textAlignment w:val="baseline"/>
        <w:rPr>
          <w:rFonts w:ascii="Times New Roman" w:eastAsia="Times New Roman" w:hAnsi="Times New Roman" w:cs="Times New Roman"/>
          <w:i/>
          <w:spacing w:val="2"/>
          <w:sz w:val="28"/>
          <w:szCs w:val="28"/>
          <w:lang w:eastAsia="ru-RU"/>
        </w:rPr>
      </w:pPr>
      <w:r>
        <w:rPr>
          <w:rFonts w:ascii="Times New Roman" w:eastAsia="Times New Roman" w:hAnsi="Times New Roman" w:cs="Times New Roman"/>
          <w:i/>
          <w:spacing w:val="2"/>
          <w:sz w:val="28"/>
          <w:szCs w:val="28"/>
          <w:lang w:eastAsia="ru-RU"/>
        </w:rPr>
        <w:t xml:space="preserve">          </w:t>
      </w:r>
      <w:r w:rsidR="00043B0D" w:rsidRPr="00B04126">
        <w:rPr>
          <w:rFonts w:ascii="Times New Roman" w:eastAsia="Times New Roman" w:hAnsi="Times New Roman" w:cs="Times New Roman"/>
          <w:i/>
          <w:spacing w:val="2"/>
          <w:sz w:val="28"/>
          <w:szCs w:val="28"/>
          <w:lang w:eastAsia="ru-RU"/>
        </w:rPr>
        <w:t>Инновационное развитие</w:t>
      </w:r>
    </w:p>
    <w:p w14:paraId="1E0B4AE9" w14:textId="1644028B" w:rsidR="00580971" w:rsidRPr="00B04126" w:rsidRDefault="00EE69DE" w:rsidP="00EE69DE">
      <w:pPr>
        <w:spacing w:after="0" w:line="240" w:lineRule="auto"/>
        <w:ind w:firstLine="720"/>
        <w:jc w:val="both"/>
        <w:rPr>
          <w:rFonts w:ascii="Times New Roman" w:hAnsi="Times New Roman" w:cs="Times New Roman"/>
          <w:sz w:val="28"/>
          <w:szCs w:val="28"/>
        </w:rPr>
      </w:pPr>
      <w:r w:rsidRPr="00B04126">
        <w:rPr>
          <w:rFonts w:ascii="Times New Roman" w:hAnsi="Times New Roman" w:cs="Times New Roman"/>
          <w:sz w:val="28"/>
          <w:szCs w:val="28"/>
        </w:rPr>
        <w:t xml:space="preserve">Иваново располагает необходимым инновационным потенциалом </w:t>
      </w:r>
      <w:r w:rsidR="00580971" w:rsidRPr="00B04126">
        <w:rPr>
          <w:rFonts w:ascii="Times New Roman" w:hAnsi="Times New Roman" w:cs="Times New Roman"/>
          <w:sz w:val="28"/>
          <w:szCs w:val="28"/>
        </w:rPr>
        <w:br/>
      </w:r>
      <w:r w:rsidRPr="00B04126">
        <w:rPr>
          <w:rFonts w:ascii="Times New Roman" w:hAnsi="Times New Roman" w:cs="Times New Roman"/>
          <w:sz w:val="28"/>
          <w:szCs w:val="28"/>
        </w:rPr>
        <w:t xml:space="preserve">для формирования эффективной инновационно ориентированной экономики. </w:t>
      </w:r>
    </w:p>
    <w:p w14:paraId="55CF91CB" w14:textId="77777777" w:rsidR="000F08CE" w:rsidRPr="000F08CE" w:rsidRDefault="000F08CE" w:rsidP="002C5E98">
      <w:pPr>
        <w:pStyle w:val="ConsPlusNormal"/>
        <w:ind w:firstLine="708"/>
        <w:jc w:val="both"/>
        <w:rPr>
          <w:sz w:val="28"/>
          <w:szCs w:val="28"/>
        </w:rPr>
      </w:pPr>
      <w:r w:rsidRPr="000F08CE">
        <w:rPr>
          <w:sz w:val="28"/>
          <w:szCs w:val="28"/>
        </w:rPr>
        <w:t>Одним из факторов, сдерживающих развитие инновационной сферы, является неразвитость инновационной инфраструктуры, включая механизмы финансирования инновационных проектов.</w:t>
      </w:r>
    </w:p>
    <w:p w14:paraId="6B6999E4" w14:textId="1718F00A" w:rsidR="002C5E98" w:rsidRPr="00EE69DE" w:rsidRDefault="000F08CE" w:rsidP="002C5E98">
      <w:pPr>
        <w:pStyle w:val="ConsPlusNormal"/>
        <w:ind w:firstLine="708"/>
        <w:jc w:val="both"/>
        <w:rPr>
          <w:sz w:val="28"/>
          <w:szCs w:val="28"/>
        </w:rPr>
      </w:pPr>
      <w:r>
        <w:rPr>
          <w:color w:val="000000" w:themeColor="text1"/>
          <w:sz w:val="28"/>
          <w:szCs w:val="28"/>
        </w:rPr>
        <w:t>В</w:t>
      </w:r>
      <w:r w:rsidR="00B51D15" w:rsidRPr="002C5E98">
        <w:rPr>
          <w:color w:val="000000" w:themeColor="text1"/>
          <w:sz w:val="28"/>
          <w:szCs w:val="28"/>
        </w:rPr>
        <w:t xml:space="preserve"> 2020</w:t>
      </w:r>
      <w:r w:rsidR="00EE69DE" w:rsidRPr="002C5E98">
        <w:rPr>
          <w:color w:val="000000" w:themeColor="text1"/>
          <w:sz w:val="28"/>
          <w:szCs w:val="28"/>
        </w:rPr>
        <w:t xml:space="preserve"> году </w:t>
      </w:r>
      <w:r w:rsidR="00B51D15" w:rsidRPr="002C5E98">
        <w:rPr>
          <w:color w:val="000000" w:themeColor="text1"/>
          <w:sz w:val="28"/>
          <w:szCs w:val="28"/>
        </w:rPr>
        <w:t xml:space="preserve">наблюдалось снижение </w:t>
      </w:r>
      <w:r w:rsidR="00EE69DE" w:rsidRPr="002C5E98">
        <w:rPr>
          <w:color w:val="000000" w:themeColor="text1"/>
          <w:sz w:val="28"/>
          <w:szCs w:val="28"/>
        </w:rPr>
        <w:t xml:space="preserve">изобретательной активности, число отечественных патентных заявок на изобретения, поданных в расчете </w:t>
      </w:r>
      <w:r>
        <w:rPr>
          <w:color w:val="000000" w:themeColor="text1"/>
          <w:sz w:val="28"/>
          <w:szCs w:val="28"/>
        </w:rPr>
        <w:br/>
      </w:r>
      <w:r w:rsidR="00EE69DE" w:rsidRPr="002C5E98">
        <w:rPr>
          <w:color w:val="000000" w:themeColor="text1"/>
          <w:sz w:val="28"/>
          <w:szCs w:val="28"/>
        </w:rPr>
        <w:t>на 10 тыс. чел. населения составило</w:t>
      </w:r>
      <w:r>
        <w:rPr>
          <w:color w:val="000000" w:themeColor="text1"/>
          <w:sz w:val="28"/>
          <w:szCs w:val="28"/>
        </w:rPr>
        <w:t xml:space="preserve"> </w:t>
      </w:r>
      <w:r w:rsidR="002C5E98" w:rsidRPr="002C5E98">
        <w:rPr>
          <w:color w:val="000000" w:themeColor="text1"/>
          <w:sz w:val="28"/>
          <w:szCs w:val="28"/>
        </w:rPr>
        <w:t>1,8</w:t>
      </w:r>
      <w:r w:rsidR="00EE69DE" w:rsidRPr="002C5E98">
        <w:rPr>
          <w:color w:val="000000" w:themeColor="text1"/>
          <w:sz w:val="28"/>
          <w:szCs w:val="28"/>
        </w:rPr>
        <w:t xml:space="preserve"> ед.</w:t>
      </w:r>
      <w:r w:rsidR="00EE69DE" w:rsidRPr="00EE69DE">
        <w:rPr>
          <w:sz w:val="28"/>
          <w:szCs w:val="28"/>
        </w:rPr>
        <w:t xml:space="preserve"> </w:t>
      </w:r>
      <w:r w:rsidR="002C5E98" w:rsidRPr="00EE69DE">
        <w:rPr>
          <w:sz w:val="28"/>
          <w:szCs w:val="28"/>
        </w:rPr>
        <w:t xml:space="preserve">Показатель, запланированный </w:t>
      </w:r>
      <w:r>
        <w:rPr>
          <w:sz w:val="28"/>
          <w:szCs w:val="28"/>
        </w:rPr>
        <w:br/>
      </w:r>
      <w:r w:rsidR="002C5E98" w:rsidRPr="00EE69DE">
        <w:rPr>
          <w:sz w:val="28"/>
          <w:szCs w:val="28"/>
        </w:rPr>
        <w:t xml:space="preserve">к 2020 году (2,8 ед.), </w:t>
      </w:r>
      <w:r w:rsidR="002C5E98">
        <w:rPr>
          <w:sz w:val="28"/>
          <w:szCs w:val="28"/>
        </w:rPr>
        <w:t>не достигнут</w:t>
      </w:r>
      <w:r w:rsidR="002C5E98" w:rsidRPr="00EE69DE">
        <w:rPr>
          <w:sz w:val="28"/>
          <w:szCs w:val="28"/>
        </w:rPr>
        <w:t xml:space="preserve">. </w:t>
      </w:r>
    </w:p>
    <w:p w14:paraId="1564B6AE" w14:textId="53C0F82B" w:rsidR="001B499A" w:rsidRDefault="001B499A" w:rsidP="001B499A">
      <w:pPr>
        <w:pStyle w:val="ConsPlusNormal"/>
        <w:ind w:firstLine="708"/>
        <w:jc w:val="both"/>
        <w:rPr>
          <w:sz w:val="28"/>
          <w:szCs w:val="28"/>
        </w:rPr>
      </w:pPr>
      <w:r w:rsidRPr="001B499A">
        <w:rPr>
          <w:sz w:val="28"/>
          <w:szCs w:val="28"/>
        </w:rPr>
        <w:t>Проведение полного анализа значений показателей инновационной сферы невозможно по причине того, что ряд данных предоставляется Ивановостат ежегодно не ранее 1 июля.</w:t>
      </w:r>
    </w:p>
    <w:p w14:paraId="1944F369" w14:textId="0287FBBE" w:rsidR="00BB06EA" w:rsidRPr="002C5E98" w:rsidRDefault="00BB06EA" w:rsidP="00BB06EA">
      <w:pPr>
        <w:pStyle w:val="ConsPlusNormal"/>
        <w:ind w:firstLine="708"/>
        <w:jc w:val="both"/>
        <w:rPr>
          <w:sz w:val="28"/>
          <w:szCs w:val="28"/>
        </w:rPr>
      </w:pPr>
      <w:r>
        <w:rPr>
          <w:sz w:val="28"/>
          <w:szCs w:val="28"/>
        </w:rPr>
        <w:t>С целью развития навыков</w:t>
      </w:r>
      <w:r w:rsidRPr="00EA53B8">
        <w:rPr>
          <w:sz w:val="28"/>
          <w:szCs w:val="28"/>
        </w:rPr>
        <w:t xml:space="preserve"> практического решения актуальных инженерно-технических задач и работы с современн</w:t>
      </w:r>
      <w:r>
        <w:rPr>
          <w:sz w:val="28"/>
          <w:szCs w:val="28"/>
        </w:rPr>
        <w:t xml:space="preserve">ой техникой, </w:t>
      </w:r>
      <w:r w:rsidR="00EB23E6">
        <w:rPr>
          <w:sz w:val="28"/>
          <w:szCs w:val="28"/>
        </w:rPr>
        <w:br/>
      </w:r>
      <w:r>
        <w:rPr>
          <w:sz w:val="28"/>
          <w:szCs w:val="28"/>
        </w:rPr>
        <w:t>а также возможностью</w:t>
      </w:r>
      <w:r w:rsidRPr="00EA53B8">
        <w:rPr>
          <w:sz w:val="28"/>
          <w:szCs w:val="28"/>
        </w:rPr>
        <w:t xml:space="preserve"> обеспечения сопровождения инновационных </w:t>
      </w:r>
      <w:r w:rsidRPr="00EA53B8">
        <w:rPr>
          <w:sz w:val="28"/>
          <w:szCs w:val="28"/>
        </w:rPr>
        <w:lastRenderedPageBreak/>
        <w:t>проектов от момента их воз</w:t>
      </w:r>
      <w:r>
        <w:rPr>
          <w:sz w:val="28"/>
          <w:szCs w:val="28"/>
        </w:rPr>
        <w:t xml:space="preserve">никновения до момента внедрения </w:t>
      </w:r>
      <w:r w:rsidR="000F08CE">
        <w:rPr>
          <w:sz w:val="28"/>
          <w:szCs w:val="28"/>
        </w:rPr>
        <w:t>на территории областного центра осуществляют деятельность</w:t>
      </w:r>
      <w:r w:rsidR="00DD6379">
        <w:rPr>
          <w:sz w:val="28"/>
          <w:szCs w:val="28"/>
        </w:rPr>
        <w:t xml:space="preserve"> такие площадки как:</w:t>
      </w:r>
      <w:r w:rsidR="003F19EA">
        <w:rPr>
          <w:sz w:val="28"/>
          <w:szCs w:val="28"/>
        </w:rPr>
        <w:t xml:space="preserve"> </w:t>
      </w:r>
      <w:r w:rsidR="003F19EA" w:rsidRPr="002C5E98">
        <w:rPr>
          <w:sz w:val="28"/>
          <w:szCs w:val="28"/>
        </w:rPr>
        <w:t xml:space="preserve">Центр социальной активности детей </w:t>
      </w:r>
      <w:r w:rsidR="003F19EA" w:rsidRPr="00EA53B8">
        <w:rPr>
          <w:sz w:val="28"/>
          <w:szCs w:val="28"/>
        </w:rPr>
        <w:t xml:space="preserve">и подростков «Притяжение», </w:t>
      </w:r>
      <w:r w:rsidR="003F19EA">
        <w:rPr>
          <w:sz w:val="28"/>
          <w:szCs w:val="28"/>
        </w:rPr>
        <w:t>планетарий</w:t>
      </w:r>
      <w:r w:rsidR="003F19EA" w:rsidRPr="002C5E98">
        <w:rPr>
          <w:sz w:val="28"/>
          <w:szCs w:val="28"/>
        </w:rPr>
        <w:t xml:space="preserve"> </w:t>
      </w:r>
      <w:r w:rsidR="000F08CE">
        <w:rPr>
          <w:sz w:val="28"/>
          <w:szCs w:val="28"/>
        </w:rPr>
        <w:br/>
        <w:t xml:space="preserve">на базе </w:t>
      </w:r>
      <w:r w:rsidR="003F19EA" w:rsidRPr="002C5E98">
        <w:rPr>
          <w:sz w:val="28"/>
          <w:szCs w:val="28"/>
        </w:rPr>
        <w:t xml:space="preserve">Центра детского творчества № </w:t>
      </w:r>
      <w:r w:rsidR="003F19EA">
        <w:rPr>
          <w:sz w:val="28"/>
          <w:szCs w:val="28"/>
        </w:rPr>
        <w:t>4, детский</w:t>
      </w:r>
      <w:r w:rsidR="003F19EA" w:rsidRPr="002C5E98">
        <w:rPr>
          <w:sz w:val="28"/>
          <w:szCs w:val="28"/>
        </w:rPr>
        <w:t xml:space="preserve"> технопар</w:t>
      </w:r>
      <w:r w:rsidR="003F19EA">
        <w:rPr>
          <w:sz w:val="28"/>
          <w:szCs w:val="28"/>
        </w:rPr>
        <w:t>к</w:t>
      </w:r>
      <w:r w:rsidR="003F19EA" w:rsidRPr="002C5E98">
        <w:rPr>
          <w:sz w:val="28"/>
          <w:szCs w:val="28"/>
        </w:rPr>
        <w:t xml:space="preserve"> «Кванториум», Центр цифрового образования «IT-куб»</w:t>
      </w:r>
      <w:r w:rsidR="003F19EA">
        <w:rPr>
          <w:sz w:val="28"/>
          <w:szCs w:val="28"/>
        </w:rPr>
        <w:t>.</w:t>
      </w:r>
    </w:p>
    <w:p w14:paraId="0EBFCC1F" w14:textId="543B7E36" w:rsidR="003F19EA" w:rsidRDefault="003F19EA" w:rsidP="00EA53B8">
      <w:pPr>
        <w:pStyle w:val="ConsPlusNormal"/>
        <w:ind w:firstLine="708"/>
        <w:jc w:val="both"/>
        <w:rPr>
          <w:sz w:val="28"/>
          <w:szCs w:val="28"/>
        </w:rPr>
      </w:pPr>
      <w:r>
        <w:rPr>
          <w:sz w:val="28"/>
          <w:szCs w:val="28"/>
        </w:rPr>
        <w:t>Э</w:t>
      </w:r>
      <w:r w:rsidR="00BB06EA" w:rsidRPr="003F19EA">
        <w:rPr>
          <w:sz w:val="28"/>
          <w:szCs w:val="28"/>
        </w:rPr>
        <w:t xml:space="preserve">то площадки, оснащенные высокотехнологичным оборудованием, нацеленные на подготовку новых </w:t>
      </w:r>
      <w:proofErr w:type="spellStart"/>
      <w:r w:rsidR="00BB06EA" w:rsidRPr="003F19EA">
        <w:rPr>
          <w:sz w:val="28"/>
          <w:szCs w:val="28"/>
        </w:rPr>
        <w:t>высоквалифицированных</w:t>
      </w:r>
      <w:proofErr w:type="spellEnd"/>
      <w:r w:rsidR="00BB06EA" w:rsidRPr="003F19EA">
        <w:rPr>
          <w:sz w:val="28"/>
          <w:szCs w:val="28"/>
        </w:rPr>
        <w:t xml:space="preserve"> инженерных кадров, разработку, тестирование и внедрение инновационных технологий </w:t>
      </w:r>
      <w:r w:rsidR="00DD6379">
        <w:rPr>
          <w:sz w:val="28"/>
          <w:szCs w:val="28"/>
        </w:rPr>
        <w:br/>
      </w:r>
      <w:r w:rsidR="00BB06EA" w:rsidRPr="003F19EA">
        <w:rPr>
          <w:sz w:val="28"/>
          <w:szCs w:val="28"/>
        </w:rPr>
        <w:t>и идей</w:t>
      </w:r>
      <w:r w:rsidR="00BB06EA">
        <w:rPr>
          <w:rFonts w:ascii="Conv_calibri" w:hAnsi="Conv_calibri"/>
          <w:color w:val="010101"/>
          <w:sz w:val="26"/>
          <w:szCs w:val="26"/>
          <w:shd w:val="clear" w:color="auto" w:fill="F5F5F5"/>
        </w:rPr>
        <w:t>.</w:t>
      </w:r>
      <w:r w:rsidR="00BB06EA" w:rsidRPr="00AD7A8F">
        <w:rPr>
          <w:sz w:val="28"/>
          <w:szCs w:val="28"/>
        </w:rPr>
        <w:t xml:space="preserve"> </w:t>
      </w:r>
    </w:p>
    <w:p w14:paraId="3E196DF3" w14:textId="1E30D5FC" w:rsidR="008842A2" w:rsidRDefault="008842A2" w:rsidP="008842A2">
      <w:pPr>
        <w:pStyle w:val="ConsPlusNormal"/>
        <w:ind w:firstLine="708"/>
        <w:jc w:val="both"/>
        <w:rPr>
          <w:sz w:val="28"/>
          <w:szCs w:val="28"/>
        </w:rPr>
      </w:pPr>
      <w:r w:rsidRPr="00047BB9">
        <w:rPr>
          <w:sz w:val="28"/>
          <w:szCs w:val="28"/>
        </w:rPr>
        <w:t>Охват детей дополнительным образованием</w:t>
      </w:r>
      <w:r w:rsidR="00047BB9" w:rsidRPr="00047BB9">
        <w:rPr>
          <w:sz w:val="28"/>
          <w:szCs w:val="28"/>
        </w:rPr>
        <w:t xml:space="preserve"> в образовательных учреждениях</w:t>
      </w:r>
      <w:r w:rsidRPr="00047BB9">
        <w:rPr>
          <w:sz w:val="28"/>
          <w:szCs w:val="28"/>
        </w:rPr>
        <w:t xml:space="preserve"> в 2020 году</w:t>
      </w:r>
      <w:r w:rsidR="00047BB9" w:rsidRPr="00047BB9">
        <w:rPr>
          <w:sz w:val="28"/>
          <w:szCs w:val="28"/>
        </w:rPr>
        <w:t xml:space="preserve"> составил 90,3%, что выше показателя, запланированного в </w:t>
      </w:r>
      <w:r w:rsidR="001A6CC1">
        <w:rPr>
          <w:sz w:val="28"/>
          <w:szCs w:val="28"/>
        </w:rPr>
        <w:t>С</w:t>
      </w:r>
      <w:r w:rsidR="00047BB9" w:rsidRPr="00047BB9">
        <w:rPr>
          <w:sz w:val="28"/>
          <w:szCs w:val="28"/>
        </w:rPr>
        <w:t xml:space="preserve">тратегии, на 3,3 </w:t>
      </w:r>
      <w:proofErr w:type="spellStart"/>
      <w:r w:rsidR="00047BB9" w:rsidRPr="00047BB9">
        <w:rPr>
          <w:sz w:val="28"/>
          <w:szCs w:val="28"/>
        </w:rPr>
        <w:t>п.п</w:t>
      </w:r>
      <w:proofErr w:type="spellEnd"/>
      <w:r w:rsidR="00047BB9" w:rsidRPr="00047BB9">
        <w:rPr>
          <w:sz w:val="28"/>
          <w:szCs w:val="28"/>
        </w:rPr>
        <w:t>.</w:t>
      </w:r>
      <w:r w:rsidRPr="00047BB9">
        <w:rPr>
          <w:sz w:val="28"/>
          <w:szCs w:val="28"/>
        </w:rPr>
        <w:t xml:space="preserve"> </w:t>
      </w:r>
    </w:p>
    <w:p w14:paraId="5C619854" w14:textId="77777777" w:rsidR="00EA53B8" w:rsidRPr="002C5E98" w:rsidRDefault="00EA53B8" w:rsidP="00EA53B8">
      <w:pPr>
        <w:pStyle w:val="ConsPlusNormal"/>
        <w:ind w:firstLine="708"/>
        <w:jc w:val="both"/>
        <w:rPr>
          <w:sz w:val="28"/>
          <w:szCs w:val="28"/>
        </w:rPr>
      </w:pPr>
      <w:r w:rsidRPr="002C5E98">
        <w:rPr>
          <w:sz w:val="28"/>
          <w:szCs w:val="28"/>
        </w:rPr>
        <w:t xml:space="preserve">С 2020 года в рамках регионального проекта «Цифровая образовательная среда» городу Иванову удалось получить значительный объем финансирования на внедрение целевой модели цифровой образовательной среды в общеобразовательных организациях </w:t>
      </w:r>
      <w:r w:rsidRPr="002C5E98">
        <w:rPr>
          <w:sz w:val="28"/>
          <w:szCs w:val="28"/>
        </w:rPr>
        <w:br/>
        <w:t xml:space="preserve">и создание центров цифрового образования детей. </w:t>
      </w:r>
    </w:p>
    <w:p w14:paraId="276C3441" w14:textId="24D16230" w:rsidR="00F2782A" w:rsidRPr="00147F08" w:rsidRDefault="00F2782A" w:rsidP="00F2782A">
      <w:pPr>
        <w:pStyle w:val="ConsPlusNormal"/>
        <w:ind w:firstLine="708"/>
        <w:jc w:val="both"/>
        <w:rPr>
          <w:sz w:val="28"/>
          <w:szCs w:val="28"/>
        </w:rPr>
      </w:pPr>
      <w:r w:rsidRPr="00AD7A8F">
        <w:rPr>
          <w:sz w:val="28"/>
          <w:szCs w:val="28"/>
        </w:rPr>
        <w:t>Основные мероприятия в рамках стратегического направления № 1 «Инвестиционная стратегия и инновационная сфера городского округа Иванова»</w:t>
      </w:r>
      <w:r w:rsidR="00E10341">
        <w:rPr>
          <w:sz w:val="28"/>
          <w:szCs w:val="28"/>
        </w:rPr>
        <w:t>, предусмотренные Планом на 2020</w:t>
      </w:r>
      <w:r w:rsidRPr="00AD7A8F">
        <w:rPr>
          <w:sz w:val="28"/>
          <w:szCs w:val="28"/>
        </w:rPr>
        <w:t xml:space="preserve"> год, выполнены.</w:t>
      </w:r>
      <w:r w:rsidRPr="00147F08">
        <w:rPr>
          <w:sz w:val="28"/>
          <w:szCs w:val="28"/>
        </w:rPr>
        <w:t xml:space="preserve"> </w:t>
      </w:r>
    </w:p>
    <w:p w14:paraId="7D1D6B90" w14:textId="77777777" w:rsidR="00F2782A" w:rsidRDefault="00F2782A" w:rsidP="00B25502">
      <w:pPr>
        <w:shd w:val="clear" w:color="auto" w:fill="FFFFFF"/>
        <w:spacing w:after="0" w:line="240" w:lineRule="auto"/>
        <w:ind w:firstLine="708"/>
        <w:jc w:val="both"/>
        <w:textAlignment w:val="baseline"/>
        <w:rPr>
          <w:rFonts w:ascii="Times New Roman" w:eastAsia="Times New Roman" w:hAnsi="Times New Roman" w:cs="Times New Roman"/>
          <w:i/>
          <w:spacing w:val="2"/>
          <w:sz w:val="28"/>
          <w:szCs w:val="28"/>
          <w:lang w:eastAsia="ru-RU"/>
        </w:rPr>
      </w:pPr>
    </w:p>
    <w:p w14:paraId="6CB47E3A" w14:textId="77777777" w:rsidR="00043B0D" w:rsidRPr="00027495" w:rsidRDefault="00043B0D" w:rsidP="00043B0D">
      <w:pPr>
        <w:pStyle w:val="a3"/>
        <w:numPr>
          <w:ilvl w:val="0"/>
          <w:numId w:val="2"/>
        </w:numPr>
        <w:spacing w:after="0" w:line="240" w:lineRule="auto"/>
        <w:jc w:val="center"/>
        <w:rPr>
          <w:rFonts w:ascii="Times New Roman" w:hAnsi="Times New Roman" w:cs="Times New Roman"/>
          <w:b/>
          <w:sz w:val="28"/>
          <w:szCs w:val="28"/>
        </w:rPr>
      </w:pPr>
      <w:r w:rsidRPr="00027495">
        <w:rPr>
          <w:rFonts w:ascii="Times New Roman" w:hAnsi="Times New Roman" w:cs="Times New Roman"/>
          <w:b/>
          <w:sz w:val="28"/>
          <w:szCs w:val="28"/>
        </w:rPr>
        <w:t xml:space="preserve">Стратегическое направление № 2 «Формирование условий </w:t>
      </w:r>
      <w:r w:rsidR="005F6F6D" w:rsidRPr="00027495">
        <w:rPr>
          <w:rFonts w:ascii="Times New Roman" w:hAnsi="Times New Roman" w:cs="Times New Roman"/>
          <w:b/>
          <w:sz w:val="28"/>
          <w:szCs w:val="28"/>
        </w:rPr>
        <w:br/>
      </w:r>
      <w:r w:rsidRPr="00027495">
        <w:rPr>
          <w:rFonts w:ascii="Times New Roman" w:hAnsi="Times New Roman" w:cs="Times New Roman"/>
          <w:b/>
          <w:sz w:val="28"/>
          <w:szCs w:val="28"/>
        </w:rPr>
        <w:t>для динамичного и устойчивого экономического роста, качественного улучшения инфраструктуры городской среды»</w:t>
      </w:r>
    </w:p>
    <w:p w14:paraId="635B6E48" w14:textId="77777777" w:rsidR="00043B0D" w:rsidRPr="00043B0D" w:rsidRDefault="00043B0D" w:rsidP="00043B0D">
      <w:pPr>
        <w:spacing w:after="0" w:line="240" w:lineRule="auto"/>
        <w:rPr>
          <w:rFonts w:ascii="Times New Roman" w:hAnsi="Times New Roman" w:cs="Times New Roman"/>
          <w:b/>
          <w:sz w:val="24"/>
          <w:szCs w:val="24"/>
        </w:rPr>
      </w:pPr>
    </w:p>
    <w:p w14:paraId="45A299B2" w14:textId="77777777" w:rsidR="007C2EDB" w:rsidRPr="001E2E3B" w:rsidRDefault="007C2EDB" w:rsidP="007C2EDB">
      <w:pPr>
        <w:shd w:val="clear" w:color="auto" w:fill="FFFFFF"/>
        <w:tabs>
          <w:tab w:val="left" w:pos="1708"/>
        </w:tabs>
        <w:spacing w:after="0" w:line="240" w:lineRule="auto"/>
        <w:ind w:firstLine="708"/>
        <w:jc w:val="both"/>
        <w:textAlignment w:val="baseline"/>
        <w:rPr>
          <w:rFonts w:ascii="Times New Roman" w:eastAsia="Times New Roman" w:hAnsi="Times New Roman" w:cs="Times New Roman"/>
          <w:i/>
          <w:spacing w:val="2"/>
          <w:sz w:val="28"/>
          <w:szCs w:val="28"/>
          <w:lang w:eastAsia="ru-RU"/>
        </w:rPr>
      </w:pPr>
      <w:r w:rsidRPr="001E2E3B">
        <w:rPr>
          <w:rFonts w:ascii="Times New Roman" w:eastAsia="Times New Roman" w:hAnsi="Times New Roman" w:cs="Times New Roman"/>
          <w:i/>
          <w:spacing w:val="2"/>
          <w:sz w:val="28"/>
          <w:szCs w:val="28"/>
          <w:lang w:eastAsia="ru-RU"/>
        </w:rPr>
        <w:t>Промышленность</w:t>
      </w:r>
      <w:r w:rsidRPr="001E2E3B">
        <w:rPr>
          <w:rStyle w:val="a6"/>
          <w:rFonts w:ascii="Times New Roman" w:eastAsia="Times New Roman" w:hAnsi="Times New Roman" w:cs="Times New Roman"/>
          <w:i/>
          <w:spacing w:val="2"/>
          <w:sz w:val="28"/>
          <w:szCs w:val="28"/>
          <w:lang w:eastAsia="ru-RU"/>
        </w:rPr>
        <w:footnoteReference w:id="5"/>
      </w:r>
      <w:r w:rsidRPr="001E2E3B">
        <w:rPr>
          <w:rFonts w:ascii="Times New Roman" w:eastAsia="Times New Roman" w:hAnsi="Times New Roman" w:cs="Times New Roman"/>
          <w:i/>
          <w:spacing w:val="2"/>
          <w:sz w:val="28"/>
          <w:szCs w:val="28"/>
          <w:lang w:eastAsia="ru-RU"/>
        </w:rPr>
        <w:t xml:space="preserve"> </w:t>
      </w:r>
    </w:p>
    <w:p w14:paraId="09EF1DD4" w14:textId="4625939B" w:rsidR="00C12D33" w:rsidRPr="001E2E3B" w:rsidRDefault="00C12D33" w:rsidP="00C12D33">
      <w:pPr>
        <w:spacing w:after="0" w:line="240" w:lineRule="auto"/>
        <w:ind w:firstLine="720"/>
        <w:jc w:val="both"/>
        <w:rPr>
          <w:rFonts w:ascii="Times New Roman" w:eastAsia="Times New Roman" w:hAnsi="Times New Roman" w:cs="Times New Roman"/>
          <w:sz w:val="28"/>
          <w:szCs w:val="28"/>
          <w:lang w:eastAsia="ru-RU"/>
        </w:rPr>
      </w:pPr>
      <w:r w:rsidRPr="001E2E3B">
        <w:rPr>
          <w:rFonts w:ascii="Times New Roman" w:eastAsia="Times New Roman" w:hAnsi="Times New Roman" w:cs="Times New Roman"/>
          <w:sz w:val="28"/>
          <w:szCs w:val="28"/>
          <w:lang w:eastAsia="ru-RU"/>
        </w:rPr>
        <w:t>В 20</w:t>
      </w:r>
      <w:r w:rsidR="00A47D65" w:rsidRPr="001E2E3B">
        <w:rPr>
          <w:rFonts w:ascii="Times New Roman" w:eastAsia="Times New Roman" w:hAnsi="Times New Roman" w:cs="Times New Roman"/>
          <w:sz w:val="28"/>
          <w:szCs w:val="28"/>
          <w:lang w:eastAsia="ru-RU"/>
        </w:rPr>
        <w:t>20</w:t>
      </w:r>
      <w:r w:rsidRPr="001E2E3B">
        <w:rPr>
          <w:rFonts w:ascii="Times New Roman" w:eastAsia="Times New Roman" w:hAnsi="Times New Roman" w:cs="Times New Roman"/>
          <w:sz w:val="28"/>
          <w:szCs w:val="28"/>
          <w:lang w:eastAsia="ru-RU"/>
        </w:rPr>
        <w:t xml:space="preserve"> году промышленность областного центра представлена тремя видами производства: </w:t>
      </w:r>
    </w:p>
    <w:p w14:paraId="35581187" w14:textId="77777777" w:rsidR="00C12D33" w:rsidRPr="001E2E3B" w:rsidRDefault="00C12D33" w:rsidP="00C12D33">
      <w:pPr>
        <w:spacing w:after="0" w:line="240" w:lineRule="auto"/>
        <w:ind w:firstLine="720"/>
        <w:jc w:val="both"/>
        <w:rPr>
          <w:rFonts w:ascii="Times New Roman" w:eastAsia="Times New Roman" w:hAnsi="Times New Roman" w:cs="Times New Roman"/>
          <w:sz w:val="28"/>
          <w:szCs w:val="28"/>
          <w:lang w:eastAsia="ru-RU"/>
        </w:rPr>
      </w:pPr>
      <w:r w:rsidRPr="001E2E3B">
        <w:rPr>
          <w:rFonts w:ascii="Times New Roman" w:eastAsia="Times New Roman" w:hAnsi="Times New Roman" w:cs="Times New Roman"/>
          <w:sz w:val="28"/>
          <w:szCs w:val="28"/>
          <w:lang w:eastAsia="ru-RU"/>
        </w:rPr>
        <w:t xml:space="preserve">- обрабатывающие производства; </w:t>
      </w:r>
    </w:p>
    <w:p w14:paraId="0EA534C6" w14:textId="77777777" w:rsidR="00C12D33" w:rsidRPr="001E2E3B" w:rsidRDefault="00CF616D" w:rsidP="00C12D33">
      <w:pPr>
        <w:spacing w:after="0" w:line="240" w:lineRule="auto"/>
        <w:ind w:firstLine="720"/>
        <w:jc w:val="both"/>
        <w:rPr>
          <w:rFonts w:ascii="Times New Roman" w:eastAsia="Times New Roman" w:hAnsi="Times New Roman" w:cs="Times New Roman"/>
          <w:sz w:val="28"/>
          <w:szCs w:val="28"/>
          <w:lang w:eastAsia="ru-RU"/>
        </w:rPr>
      </w:pPr>
      <w:r w:rsidRPr="001E2E3B">
        <w:rPr>
          <w:rFonts w:ascii="Times New Roman" w:eastAsia="Times New Roman" w:hAnsi="Times New Roman" w:cs="Times New Roman"/>
          <w:sz w:val="28"/>
          <w:szCs w:val="28"/>
          <w:lang w:eastAsia="ru-RU"/>
        </w:rPr>
        <w:t>- </w:t>
      </w:r>
      <w:r w:rsidR="00C12D33" w:rsidRPr="001E2E3B">
        <w:rPr>
          <w:rFonts w:ascii="Times New Roman" w:eastAsia="Times New Roman" w:hAnsi="Times New Roman" w:cs="Times New Roman"/>
          <w:sz w:val="28"/>
          <w:szCs w:val="28"/>
          <w:lang w:eastAsia="ru-RU"/>
        </w:rPr>
        <w:t>обеспечение электрической энергией, газом и паром; кондиционирование воздуха;</w:t>
      </w:r>
    </w:p>
    <w:p w14:paraId="72E64367" w14:textId="77777777" w:rsidR="00C12D33" w:rsidRPr="001E2E3B" w:rsidRDefault="00C12D33" w:rsidP="00C12D33">
      <w:pPr>
        <w:spacing w:after="0" w:line="240" w:lineRule="auto"/>
        <w:ind w:firstLine="720"/>
        <w:jc w:val="both"/>
        <w:rPr>
          <w:rFonts w:ascii="Times New Roman" w:eastAsia="Times New Roman" w:hAnsi="Times New Roman" w:cs="Times New Roman"/>
          <w:sz w:val="28"/>
          <w:szCs w:val="28"/>
          <w:lang w:eastAsia="ru-RU"/>
        </w:rPr>
      </w:pPr>
      <w:r w:rsidRPr="001E2E3B">
        <w:rPr>
          <w:rFonts w:ascii="Times New Roman" w:eastAsia="Times New Roman" w:hAnsi="Times New Roman" w:cs="Times New Roman"/>
          <w:sz w:val="28"/>
          <w:szCs w:val="28"/>
          <w:lang w:eastAsia="ru-RU"/>
        </w:rPr>
        <w:t xml:space="preserve">- водоснабжение; водоотведение, организация сбора и утилизация отходов, деятельность по ликвидации загрязнений. </w:t>
      </w:r>
    </w:p>
    <w:p w14:paraId="06B4BE75" w14:textId="3905FC7D" w:rsidR="00C12D33" w:rsidRPr="001E2E3B" w:rsidRDefault="0027464C" w:rsidP="00C12D33">
      <w:pPr>
        <w:pStyle w:val="aa"/>
        <w:ind w:firstLine="709"/>
        <w:jc w:val="both"/>
        <w:rPr>
          <w:sz w:val="28"/>
          <w:szCs w:val="28"/>
        </w:rPr>
      </w:pPr>
      <w:r w:rsidRPr="001E2E3B">
        <w:rPr>
          <w:sz w:val="28"/>
          <w:szCs w:val="28"/>
        </w:rPr>
        <w:t>В 2020 году о</w:t>
      </w:r>
      <w:r w:rsidR="00C12D33" w:rsidRPr="001E2E3B">
        <w:rPr>
          <w:sz w:val="28"/>
          <w:szCs w:val="28"/>
        </w:rPr>
        <w:t>бъем отгруженн</w:t>
      </w:r>
      <w:r w:rsidRPr="001E2E3B">
        <w:rPr>
          <w:sz w:val="28"/>
          <w:szCs w:val="28"/>
        </w:rPr>
        <w:t>ых товаров</w:t>
      </w:r>
      <w:r w:rsidR="00C12D33" w:rsidRPr="001E2E3B">
        <w:rPr>
          <w:sz w:val="28"/>
          <w:szCs w:val="28"/>
        </w:rPr>
        <w:t xml:space="preserve"> в </w:t>
      </w:r>
      <w:r w:rsidRPr="001E2E3B">
        <w:rPr>
          <w:sz w:val="28"/>
          <w:szCs w:val="28"/>
        </w:rPr>
        <w:t xml:space="preserve">целом по </w:t>
      </w:r>
      <w:r w:rsidR="00C12D33" w:rsidRPr="001E2E3B">
        <w:rPr>
          <w:sz w:val="28"/>
          <w:szCs w:val="28"/>
        </w:rPr>
        <w:t>г</w:t>
      </w:r>
      <w:r w:rsidRPr="001E2E3B">
        <w:rPr>
          <w:sz w:val="28"/>
          <w:szCs w:val="28"/>
        </w:rPr>
        <w:t>. Иваново</w:t>
      </w:r>
      <w:r w:rsidR="00C12D33" w:rsidRPr="001E2E3B">
        <w:rPr>
          <w:sz w:val="28"/>
          <w:szCs w:val="28"/>
        </w:rPr>
        <w:t xml:space="preserve"> </w:t>
      </w:r>
      <w:r w:rsidR="00077995" w:rsidRPr="001E2E3B">
        <w:rPr>
          <w:sz w:val="28"/>
          <w:szCs w:val="28"/>
        </w:rPr>
        <w:t>состави</w:t>
      </w:r>
      <w:r w:rsidRPr="001E2E3B">
        <w:rPr>
          <w:sz w:val="28"/>
          <w:szCs w:val="28"/>
        </w:rPr>
        <w:t>л</w:t>
      </w:r>
      <w:r w:rsidR="00C12D33" w:rsidRPr="001E2E3B">
        <w:rPr>
          <w:sz w:val="28"/>
          <w:szCs w:val="28"/>
        </w:rPr>
        <w:t xml:space="preserve"> 8</w:t>
      </w:r>
      <w:r w:rsidRPr="001E2E3B">
        <w:rPr>
          <w:sz w:val="28"/>
          <w:szCs w:val="28"/>
        </w:rPr>
        <w:t>8,5</w:t>
      </w:r>
      <w:r w:rsidR="00C12D33" w:rsidRPr="001E2E3B">
        <w:rPr>
          <w:sz w:val="28"/>
          <w:szCs w:val="28"/>
        </w:rPr>
        <w:t xml:space="preserve"> </w:t>
      </w:r>
      <w:proofErr w:type="gramStart"/>
      <w:r w:rsidR="00C12D33" w:rsidRPr="001E2E3B">
        <w:rPr>
          <w:sz w:val="28"/>
          <w:szCs w:val="28"/>
        </w:rPr>
        <w:t>млрд</w:t>
      </w:r>
      <w:proofErr w:type="gramEnd"/>
      <w:r w:rsidR="00C12D33" w:rsidRPr="001E2E3B">
        <w:rPr>
          <w:sz w:val="28"/>
          <w:szCs w:val="28"/>
        </w:rPr>
        <w:t xml:space="preserve"> руб. (в 201</w:t>
      </w:r>
      <w:r w:rsidRPr="001E2E3B">
        <w:rPr>
          <w:sz w:val="28"/>
          <w:szCs w:val="28"/>
        </w:rPr>
        <w:t>9</w:t>
      </w:r>
      <w:r w:rsidR="00C12D33" w:rsidRPr="001E2E3B">
        <w:rPr>
          <w:sz w:val="28"/>
          <w:szCs w:val="28"/>
        </w:rPr>
        <w:t xml:space="preserve"> г. – 85</w:t>
      </w:r>
      <w:r w:rsidRPr="001E2E3B">
        <w:rPr>
          <w:sz w:val="28"/>
          <w:szCs w:val="28"/>
        </w:rPr>
        <w:t>,4</w:t>
      </w:r>
      <w:r w:rsidR="00C12D33" w:rsidRPr="001E2E3B">
        <w:rPr>
          <w:sz w:val="28"/>
          <w:szCs w:val="28"/>
        </w:rPr>
        <w:t xml:space="preserve">), что на </w:t>
      </w:r>
      <w:r w:rsidRPr="001E2E3B">
        <w:rPr>
          <w:sz w:val="28"/>
          <w:szCs w:val="28"/>
        </w:rPr>
        <w:t>3,6</w:t>
      </w:r>
      <w:r w:rsidR="00C12D33" w:rsidRPr="001E2E3B">
        <w:rPr>
          <w:sz w:val="28"/>
          <w:szCs w:val="28"/>
        </w:rPr>
        <w:t xml:space="preserve">% выше уровня прошлого года. Индекс промышленного производства </w:t>
      </w:r>
      <w:r w:rsidRPr="001E2E3B">
        <w:rPr>
          <w:sz w:val="28"/>
          <w:szCs w:val="28"/>
        </w:rPr>
        <w:t>в городе</w:t>
      </w:r>
      <w:r w:rsidR="00C12D33" w:rsidRPr="001E2E3B">
        <w:rPr>
          <w:sz w:val="28"/>
          <w:szCs w:val="28"/>
        </w:rPr>
        <w:t xml:space="preserve"> </w:t>
      </w:r>
      <w:r w:rsidR="00AD7A8F" w:rsidRPr="001E2E3B">
        <w:rPr>
          <w:sz w:val="28"/>
          <w:szCs w:val="28"/>
        </w:rPr>
        <w:t xml:space="preserve">в отчетном периоде составил </w:t>
      </w:r>
      <w:r w:rsidR="008E05D2" w:rsidRPr="00EB23E6">
        <w:rPr>
          <w:sz w:val="28"/>
          <w:szCs w:val="28"/>
        </w:rPr>
        <w:t>100,03</w:t>
      </w:r>
      <w:r w:rsidR="00C12D33" w:rsidRPr="00EB23E6">
        <w:rPr>
          <w:sz w:val="28"/>
          <w:szCs w:val="28"/>
        </w:rPr>
        <w:t>%</w:t>
      </w:r>
      <w:r w:rsidR="00C12D33" w:rsidRPr="001E2E3B">
        <w:rPr>
          <w:sz w:val="28"/>
          <w:szCs w:val="28"/>
        </w:rPr>
        <w:t xml:space="preserve"> к уровню предыдущего года. </w:t>
      </w:r>
    </w:p>
    <w:p w14:paraId="5EFB41AE" w14:textId="6AB91472" w:rsidR="00C12D33" w:rsidRPr="001E2E3B" w:rsidRDefault="00C12D33" w:rsidP="00C12D33">
      <w:pPr>
        <w:spacing w:after="0" w:line="240" w:lineRule="auto"/>
        <w:ind w:firstLine="709"/>
        <w:jc w:val="both"/>
        <w:rPr>
          <w:rFonts w:ascii="Times New Roman" w:hAnsi="Times New Roman" w:cs="Times New Roman"/>
          <w:sz w:val="28"/>
          <w:szCs w:val="28"/>
        </w:rPr>
      </w:pPr>
      <w:r w:rsidRPr="001E2E3B">
        <w:rPr>
          <w:rFonts w:ascii="Times New Roman" w:hAnsi="Times New Roman"/>
          <w:sz w:val="28"/>
          <w:szCs w:val="28"/>
        </w:rPr>
        <w:t xml:space="preserve">В отчетном периоде в областном центре функционировало более </w:t>
      </w:r>
      <w:r w:rsidR="00027495" w:rsidRPr="001E2E3B">
        <w:rPr>
          <w:rFonts w:ascii="Times New Roman" w:hAnsi="Times New Roman"/>
          <w:sz w:val="28"/>
          <w:szCs w:val="28"/>
        </w:rPr>
        <w:br/>
      </w:r>
      <w:r w:rsidRPr="001E2E3B">
        <w:rPr>
          <w:rFonts w:ascii="Times New Roman" w:hAnsi="Times New Roman"/>
          <w:sz w:val="28"/>
          <w:szCs w:val="28"/>
        </w:rPr>
        <w:t xml:space="preserve">100 организаций, не относящихся к субъектам малого предпринимательства, </w:t>
      </w:r>
      <w:r w:rsidR="0027464C" w:rsidRPr="001E2E3B">
        <w:rPr>
          <w:rFonts w:ascii="Times New Roman" w:hAnsi="Times New Roman"/>
          <w:sz w:val="28"/>
          <w:szCs w:val="28"/>
        </w:rPr>
        <w:t>в том числе</w:t>
      </w:r>
      <w:r w:rsidRPr="001E2E3B">
        <w:rPr>
          <w:rFonts w:ascii="Times New Roman" w:hAnsi="Times New Roman"/>
          <w:sz w:val="28"/>
          <w:szCs w:val="28"/>
        </w:rPr>
        <w:t xml:space="preserve"> организации обрабатывающих производств: </w:t>
      </w:r>
      <w:r w:rsidR="00654E3B" w:rsidRPr="001E2E3B">
        <w:rPr>
          <w:rFonts w:ascii="Times New Roman" w:hAnsi="Times New Roman"/>
          <w:sz w:val="28"/>
          <w:szCs w:val="28"/>
        </w:rPr>
        <w:br/>
      </w:r>
      <w:proofErr w:type="gramStart"/>
      <w:r w:rsidRPr="001E2E3B">
        <w:rPr>
          <w:rFonts w:ascii="Times New Roman" w:hAnsi="Times New Roman"/>
          <w:sz w:val="28"/>
          <w:szCs w:val="28"/>
        </w:rPr>
        <w:t xml:space="preserve">ООО «ТДЛ Текстиль», ПАО </w:t>
      </w:r>
      <w:r w:rsidRPr="001E2E3B">
        <w:rPr>
          <w:rFonts w:ascii="Times New Roman" w:hAnsi="Times New Roman" w:cs="Times New Roman"/>
          <w:sz w:val="28"/>
          <w:szCs w:val="28"/>
        </w:rPr>
        <w:t xml:space="preserve">Швейная фирма «Айвенго», ООО ПТК «Красная Ветка», ООО НПФ «Фабитекс», АО «Полет» Ивановский парашютный завод, </w:t>
      </w:r>
      <w:r w:rsidR="00027495" w:rsidRPr="001E2E3B">
        <w:rPr>
          <w:rFonts w:ascii="Times New Roman" w:hAnsi="Times New Roman" w:cs="Times New Roman"/>
          <w:sz w:val="28"/>
          <w:szCs w:val="28"/>
        </w:rPr>
        <w:br/>
      </w:r>
      <w:r w:rsidRPr="001E2E3B">
        <w:rPr>
          <w:rFonts w:ascii="Times New Roman" w:hAnsi="Times New Roman" w:cs="Times New Roman"/>
          <w:sz w:val="28"/>
          <w:szCs w:val="28"/>
        </w:rPr>
        <w:t xml:space="preserve">АО «Ивановоискож», ООО «Ивмолокопродукт», ООО «Агрофирма», </w:t>
      </w:r>
      <w:r w:rsidRPr="001E2E3B">
        <w:rPr>
          <w:rFonts w:ascii="Times New Roman" w:hAnsi="Times New Roman" w:cs="Times New Roman"/>
          <w:sz w:val="28"/>
          <w:szCs w:val="28"/>
        </w:rPr>
        <w:lastRenderedPageBreak/>
        <w:t>Машиностроительная группа «Кранэкс», АО «308 Авиационный ремонтный завод», ООО «Профессионал», ООО «Ивано</w:t>
      </w:r>
      <w:r w:rsidR="0027464C" w:rsidRPr="001E2E3B">
        <w:rPr>
          <w:rFonts w:ascii="Times New Roman" w:hAnsi="Times New Roman" w:cs="Times New Roman"/>
          <w:sz w:val="28"/>
          <w:szCs w:val="28"/>
        </w:rPr>
        <w:t xml:space="preserve">вский машиностроительный завод </w:t>
      </w:r>
      <w:r w:rsidRPr="001E2E3B">
        <w:rPr>
          <w:rFonts w:ascii="Times New Roman" w:hAnsi="Times New Roman" w:cs="Times New Roman"/>
          <w:sz w:val="28"/>
          <w:szCs w:val="28"/>
        </w:rPr>
        <w:t xml:space="preserve">Автокран», ООО «Ивановский станкостроительный завод», </w:t>
      </w:r>
      <w:r w:rsidR="00027495" w:rsidRPr="001E2E3B">
        <w:rPr>
          <w:rFonts w:ascii="Times New Roman" w:hAnsi="Times New Roman" w:cs="Times New Roman"/>
          <w:sz w:val="28"/>
          <w:szCs w:val="28"/>
        </w:rPr>
        <w:br/>
      </w:r>
      <w:r w:rsidRPr="001E2E3B">
        <w:rPr>
          <w:rFonts w:ascii="Times New Roman" w:hAnsi="Times New Roman" w:cs="Times New Roman"/>
          <w:sz w:val="28"/>
          <w:szCs w:val="28"/>
        </w:rPr>
        <w:t>ООО «</w:t>
      </w:r>
      <w:proofErr w:type="spellStart"/>
      <w:r w:rsidRPr="001E2E3B">
        <w:rPr>
          <w:rFonts w:ascii="Times New Roman" w:hAnsi="Times New Roman" w:cs="Times New Roman"/>
          <w:sz w:val="28"/>
          <w:szCs w:val="28"/>
        </w:rPr>
        <w:t>Стандартпласт</w:t>
      </w:r>
      <w:proofErr w:type="spellEnd"/>
      <w:r w:rsidRPr="001E2E3B">
        <w:rPr>
          <w:rFonts w:ascii="Times New Roman" w:hAnsi="Times New Roman" w:cs="Times New Roman"/>
          <w:sz w:val="28"/>
          <w:szCs w:val="28"/>
        </w:rPr>
        <w:t xml:space="preserve">», ООО «Завод испытательных приборов», </w:t>
      </w:r>
      <w:r w:rsidR="00027495" w:rsidRPr="001E2E3B">
        <w:rPr>
          <w:rFonts w:ascii="Times New Roman" w:hAnsi="Times New Roman" w:cs="Times New Roman"/>
          <w:sz w:val="28"/>
          <w:szCs w:val="28"/>
        </w:rPr>
        <w:br/>
      </w:r>
      <w:r w:rsidRPr="001E2E3B">
        <w:rPr>
          <w:rFonts w:ascii="Times New Roman" w:hAnsi="Times New Roman" w:cs="Times New Roman"/>
          <w:sz w:val="28"/>
          <w:szCs w:val="28"/>
        </w:rPr>
        <w:t>АО «Железобетон», ОАО «Ивхимпром» и др.</w:t>
      </w:r>
      <w:proofErr w:type="gramEnd"/>
    </w:p>
    <w:p w14:paraId="68138C5F" w14:textId="075585BD" w:rsidR="00C12D33" w:rsidRPr="001E2E3B" w:rsidRDefault="00C12D33" w:rsidP="00C12D33">
      <w:pPr>
        <w:spacing w:after="0" w:line="240" w:lineRule="auto"/>
        <w:ind w:firstLine="709"/>
        <w:jc w:val="both"/>
        <w:rPr>
          <w:rFonts w:ascii="Times New Roman" w:hAnsi="Times New Roman" w:cs="Times New Roman"/>
          <w:color w:val="000000"/>
          <w:sz w:val="28"/>
          <w:szCs w:val="28"/>
        </w:rPr>
      </w:pPr>
      <w:r w:rsidRPr="001E2E3B">
        <w:rPr>
          <w:rFonts w:ascii="Times New Roman" w:hAnsi="Times New Roman" w:cs="Times New Roman"/>
          <w:color w:val="000000"/>
          <w:sz w:val="28"/>
          <w:szCs w:val="28"/>
        </w:rPr>
        <w:t xml:space="preserve">Производство товаров и услуг на территории городского округа представлено в основном обрабатывающими производствами, доля которых </w:t>
      </w:r>
      <w:r w:rsidRPr="001E2E3B">
        <w:rPr>
          <w:rFonts w:ascii="Times New Roman" w:hAnsi="Times New Roman" w:cs="Times New Roman"/>
          <w:color w:val="000000"/>
          <w:sz w:val="28"/>
          <w:szCs w:val="28"/>
        </w:rPr>
        <w:br/>
        <w:t>в промышленном производстве составила в 20</w:t>
      </w:r>
      <w:r w:rsidR="001A7110" w:rsidRPr="001E2E3B">
        <w:rPr>
          <w:rFonts w:ascii="Times New Roman" w:hAnsi="Times New Roman" w:cs="Times New Roman"/>
          <w:color w:val="000000"/>
          <w:sz w:val="28"/>
          <w:szCs w:val="28"/>
        </w:rPr>
        <w:t>20</w:t>
      </w:r>
      <w:r w:rsidRPr="001E2E3B">
        <w:rPr>
          <w:rFonts w:ascii="Times New Roman" w:hAnsi="Times New Roman" w:cs="Times New Roman"/>
          <w:color w:val="000000"/>
          <w:sz w:val="28"/>
          <w:szCs w:val="28"/>
        </w:rPr>
        <w:t xml:space="preserve"> году 6</w:t>
      </w:r>
      <w:r w:rsidR="001A7110" w:rsidRPr="001E2E3B">
        <w:rPr>
          <w:rFonts w:ascii="Times New Roman" w:hAnsi="Times New Roman" w:cs="Times New Roman"/>
          <w:color w:val="000000"/>
          <w:sz w:val="28"/>
          <w:szCs w:val="28"/>
        </w:rPr>
        <w:t>8,</w:t>
      </w:r>
      <w:r w:rsidRPr="001E2E3B">
        <w:rPr>
          <w:rFonts w:ascii="Times New Roman" w:hAnsi="Times New Roman" w:cs="Times New Roman"/>
          <w:color w:val="000000"/>
          <w:sz w:val="28"/>
          <w:szCs w:val="28"/>
        </w:rPr>
        <w:t>7%.</w:t>
      </w:r>
    </w:p>
    <w:p w14:paraId="50FD0262" w14:textId="3B05ACBF" w:rsidR="00C12D33" w:rsidRPr="001E2E3B" w:rsidRDefault="00C12D33" w:rsidP="004107D1">
      <w:pPr>
        <w:spacing w:after="0" w:line="240" w:lineRule="auto"/>
        <w:ind w:firstLine="709"/>
        <w:jc w:val="both"/>
        <w:rPr>
          <w:rFonts w:ascii="Times New Roman" w:hAnsi="Times New Roman" w:cs="Times New Roman"/>
          <w:color w:val="000000"/>
          <w:sz w:val="28"/>
          <w:szCs w:val="28"/>
        </w:rPr>
      </w:pPr>
      <w:r w:rsidRPr="001E2E3B">
        <w:rPr>
          <w:rFonts w:ascii="Times New Roman" w:hAnsi="Times New Roman" w:cs="Times New Roman"/>
          <w:color w:val="000000"/>
          <w:sz w:val="28"/>
          <w:szCs w:val="28"/>
        </w:rPr>
        <w:t>В отчетном периоде предприятиями и организациями обрабатывающих производств было отгружено продукции на сумму 4</w:t>
      </w:r>
      <w:r w:rsidR="00E51F31" w:rsidRPr="001E2E3B">
        <w:rPr>
          <w:rFonts w:ascii="Times New Roman" w:hAnsi="Times New Roman" w:cs="Times New Roman"/>
          <w:color w:val="000000"/>
          <w:sz w:val="28"/>
          <w:szCs w:val="28"/>
        </w:rPr>
        <w:t>1</w:t>
      </w:r>
      <w:r w:rsidRPr="001E2E3B">
        <w:rPr>
          <w:rFonts w:ascii="Times New Roman" w:hAnsi="Times New Roman" w:cs="Times New Roman"/>
          <w:color w:val="000000"/>
          <w:sz w:val="28"/>
          <w:szCs w:val="28"/>
        </w:rPr>
        <w:t>,</w:t>
      </w:r>
      <w:r w:rsidR="00E51F31" w:rsidRPr="001E2E3B">
        <w:rPr>
          <w:rFonts w:ascii="Times New Roman" w:hAnsi="Times New Roman" w:cs="Times New Roman"/>
          <w:color w:val="000000"/>
          <w:sz w:val="28"/>
          <w:szCs w:val="28"/>
        </w:rPr>
        <w:t>1</w:t>
      </w:r>
      <w:r w:rsidRPr="001E2E3B">
        <w:rPr>
          <w:rFonts w:ascii="Times New Roman" w:hAnsi="Times New Roman" w:cs="Times New Roman"/>
          <w:color w:val="000000"/>
          <w:sz w:val="28"/>
          <w:szCs w:val="28"/>
        </w:rPr>
        <w:t xml:space="preserve"> </w:t>
      </w:r>
      <w:proofErr w:type="gramStart"/>
      <w:r w:rsidRPr="001E2E3B">
        <w:rPr>
          <w:rFonts w:ascii="Times New Roman" w:hAnsi="Times New Roman" w:cs="Times New Roman"/>
          <w:color w:val="000000"/>
          <w:sz w:val="28"/>
          <w:szCs w:val="28"/>
        </w:rPr>
        <w:t>млрд</w:t>
      </w:r>
      <w:proofErr w:type="gramEnd"/>
      <w:r w:rsidRPr="001E2E3B">
        <w:rPr>
          <w:rFonts w:ascii="Times New Roman" w:hAnsi="Times New Roman" w:cs="Times New Roman"/>
          <w:color w:val="000000"/>
          <w:sz w:val="28"/>
          <w:szCs w:val="28"/>
        </w:rPr>
        <w:t xml:space="preserve"> руб. </w:t>
      </w:r>
      <w:r w:rsidR="004C190A">
        <w:rPr>
          <w:rFonts w:ascii="Times New Roman" w:hAnsi="Times New Roman" w:cs="Times New Roman"/>
          <w:color w:val="000000"/>
          <w:sz w:val="28"/>
          <w:szCs w:val="28"/>
        </w:rPr>
        <w:br/>
      </w:r>
      <w:r w:rsidRPr="001E2E3B">
        <w:rPr>
          <w:rFonts w:ascii="Times New Roman" w:hAnsi="Times New Roman" w:cs="Times New Roman"/>
          <w:color w:val="000000"/>
          <w:sz w:val="28"/>
          <w:szCs w:val="28"/>
        </w:rPr>
        <w:t>(в 201</w:t>
      </w:r>
      <w:r w:rsidR="00E51F31" w:rsidRPr="001E2E3B">
        <w:rPr>
          <w:rFonts w:ascii="Times New Roman" w:hAnsi="Times New Roman" w:cs="Times New Roman"/>
          <w:color w:val="000000"/>
          <w:sz w:val="28"/>
          <w:szCs w:val="28"/>
        </w:rPr>
        <w:t>9</w:t>
      </w:r>
      <w:r w:rsidRPr="001E2E3B">
        <w:rPr>
          <w:rFonts w:ascii="Times New Roman" w:hAnsi="Times New Roman" w:cs="Times New Roman"/>
          <w:color w:val="000000"/>
          <w:sz w:val="28"/>
          <w:szCs w:val="28"/>
        </w:rPr>
        <w:t xml:space="preserve"> г. – </w:t>
      </w:r>
      <w:r w:rsidR="00E51F31" w:rsidRPr="001E2E3B">
        <w:rPr>
          <w:rFonts w:ascii="Times New Roman" w:hAnsi="Times New Roman" w:cs="Times New Roman"/>
          <w:color w:val="000000"/>
          <w:sz w:val="28"/>
          <w:szCs w:val="28"/>
        </w:rPr>
        <w:t>42,0</w:t>
      </w:r>
      <w:r w:rsidRPr="001E2E3B">
        <w:rPr>
          <w:rFonts w:ascii="Times New Roman" w:hAnsi="Times New Roman" w:cs="Times New Roman"/>
          <w:color w:val="000000"/>
          <w:sz w:val="28"/>
          <w:szCs w:val="28"/>
        </w:rPr>
        <w:t xml:space="preserve">), что на </w:t>
      </w:r>
      <w:r w:rsidR="00E51F31" w:rsidRPr="001E2E3B">
        <w:rPr>
          <w:rFonts w:ascii="Times New Roman" w:hAnsi="Times New Roman" w:cs="Times New Roman"/>
          <w:color w:val="000000"/>
          <w:sz w:val="28"/>
          <w:szCs w:val="28"/>
        </w:rPr>
        <w:t>2,1</w:t>
      </w:r>
      <w:r w:rsidRPr="001E2E3B">
        <w:rPr>
          <w:rFonts w:ascii="Times New Roman" w:hAnsi="Times New Roman" w:cs="Times New Roman"/>
          <w:color w:val="000000"/>
          <w:sz w:val="28"/>
          <w:szCs w:val="28"/>
        </w:rPr>
        <w:t xml:space="preserve">% </w:t>
      </w:r>
      <w:r w:rsidR="00E51F31" w:rsidRPr="001E2E3B">
        <w:rPr>
          <w:rFonts w:ascii="Times New Roman" w:hAnsi="Times New Roman" w:cs="Times New Roman"/>
          <w:color w:val="000000"/>
          <w:sz w:val="28"/>
          <w:szCs w:val="28"/>
        </w:rPr>
        <w:t>ниже</w:t>
      </w:r>
      <w:r w:rsidRPr="001E2E3B">
        <w:rPr>
          <w:rFonts w:ascii="Times New Roman" w:hAnsi="Times New Roman" w:cs="Times New Roman"/>
          <w:color w:val="000000"/>
          <w:sz w:val="28"/>
          <w:szCs w:val="28"/>
        </w:rPr>
        <w:t xml:space="preserve"> уровня 201</w:t>
      </w:r>
      <w:r w:rsidR="00E51F31" w:rsidRPr="001E2E3B">
        <w:rPr>
          <w:rFonts w:ascii="Times New Roman" w:hAnsi="Times New Roman" w:cs="Times New Roman"/>
          <w:color w:val="000000"/>
          <w:sz w:val="28"/>
          <w:szCs w:val="28"/>
        </w:rPr>
        <w:t>9</w:t>
      </w:r>
      <w:r w:rsidRPr="001E2E3B">
        <w:rPr>
          <w:rFonts w:ascii="Times New Roman" w:hAnsi="Times New Roman" w:cs="Times New Roman"/>
          <w:color w:val="000000"/>
          <w:sz w:val="28"/>
          <w:szCs w:val="28"/>
        </w:rPr>
        <w:t xml:space="preserve"> года.</w:t>
      </w:r>
    </w:p>
    <w:p w14:paraId="15515CB2" w14:textId="48B99818" w:rsidR="00C12D33" w:rsidRPr="001E2E3B" w:rsidRDefault="00C12D33" w:rsidP="004107D1">
      <w:pPr>
        <w:spacing w:after="0" w:line="240" w:lineRule="auto"/>
        <w:ind w:firstLine="709"/>
        <w:jc w:val="both"/>
        <w:rPr>
          <w:rFonts w:ascii="Times New Roman" w:hAnsi="Times New Roman" w:cs="Times New Roman"/>
          <w:color w:val="000000"/>
          <w:sz w:val="28"/>
          <w:szCs w:val="28"/>
        </w:rPr>
      </w:pPr>
      <w:r w:rsidRPr="001E2E3B">
        <w:rPr>
          <w:rFonts w:ascii="Times New Roman" w:hAnsi="Times New Roman" w:cs="Times New Roman"/>
          <w:color w:val="000000"/>
          <w:sz w:val="28"/>
          <w:szCs w:val="28"/>
        </w:rPr>
        <w:t xml:space="preserve">Наибольший удельный вес в общем объеме отгруженных товаров </w:t>
      </w:r>
      <w:r w:rsidRPr="001E2E3B">
        <w:rPr>
          <w:rFonts w:ascii="Times New Roman" w:hAnsi="Times New Roman" w:cs="Times New Roman"/>
          <w:color w:val="000000"/>
          <w:sz w:val="28"/>
          <w:szCs w:val="28"/>
        </w:rPr>
        <w:br/>
        <w:t xml:space="preserve">по обрабатывающим производствам в </w:t>
      </w:r>
      <w:r w:rsidR="00E51F31" w:rsidRPr="001E2E3B">
        <w:rPr>
          <w:rFonts w:ascii="Times New Roman" w:hAnsi="Times New Roman" w:cs="Times New Roman"/>
          <w:color w:val="000000"/>
          <w:sz w:val="28"/>
          <w:szCs w:val="28"/>
        </w:rPr>
        <w:t>2020 году</w:t>
      </w:r>
      <w:r w:rsidRPr="001E2E3B">
        <w:rPr>
          <w:rFonts w:ascii="Times New Roman" w:hAnsi="Times New Roman" w:cs="Times New Roman"/>
          <w:color w:val="000000"/>
          <w:sz w:val="28"/>
          <w:szCs w:val="28"/>
        </w:rPr>
        <w:t xml:space="preserve"> занимали производство текстильных изделий и одежды – 40,</w:t>
      </w:r>
      <w:r w:rsidR="00E51F31" w:rsidRPr="001E2E3B">
        <w:rPr>
          <w:rFonts w:ascii="Times New Roman" w:hAnsi="Times New Roman" w:cs="Times New Roman"/>
          <w:color w:val="000000"/>
          <w:sz w:val="28"/>
          <w:szCs w:val="28"/>
        </w:rPr>
        <w:t>7</w:t>
      </w:r>
      <w:r w:rsidRPr="001E2E3B">
        <w:rPr>
          <w:rFonts w:ascii="Times New Roman" w:hAnsi="Times New Roman" w:cs="Times New Roman"/>
          <w:color w:val="000000"/>
          <w:sz w:val="28"/>
          <w:szCs w:val="28"/>
        </w:rPr>
        <w:t>%, производство пищевых продуктов – 1</w:t>
      </w:r>
      <w:r w:rsidR="00E51F31" w:rsidRPr="001E2E3B">
        <w:rPr>
          <w:rFonts w:ascii="Times New Roman" w:hAnsi="Times New Roman" w:cs="Times New Roman"/>
          <w:color w:val="000000"/>
          <w:sz w:val="28"/>
          <w:szCs w:val="28"/>
        </w:rPr>
        <w:t>1</w:t>
      </w:r>
      <w:r w:rsidRPr="001E2E3B">
        <w:rPr>
          <w:rFonts w:ascii="Times New Roman" w:hAnsi="Times New Roman" w:cs="Times New Roman"/>
          <w:color w:val="000000"/>
          <w:sz w:val="28"/>
          <w:szCs w:val="28"/>
        </w:rPr>
        <w:t>,</w:t>
      </w:r>
      <w:r w:rsidR="00E51F31" w:rsidRPr="001E2E3B">
        <w:rPr>
          <w:rFonts w:ascii="Times New Roman" w:hAnsi="Times New Roman" w:cs="Times New Roman"/>
          <w:color w:val="000000"/>
          <w:sz w:val="28"/>
          <w:szCs w:val="28"/>
        </w:rPr>
        <w:t>3%.</w:t>
      </w:r>
    </w:p>
    <w:p w14:paraId="6D5DCC23" w14:textId="63C0FC1E" w:rsidR="00C12D33" w:rsidRPr="001E2E3B" w:rsidRDefault="00C12D33" w:rsidP="004107D1">
      <w:pPr>
        <w:spacing w:after="0" w:line="240" w:lineRule="auto"/>
        <w:ind w:firstLine="709"/>
        <w:jc w:val="both"/>
        <w:rPr>
          <w:rFonts w:ascii="Times New Roman" w:hAnsi="Times New Roman" w:cs="Times New Roman"/>
          <w:color w:val="000000"/>
          <w:sz w:val="28"/>
          <w:szCs w:val="28"/>
        </w:rPr>
      </w:pPr>
      <w:r w:rsidRPr="001E2E3B">
        <w:rPr>
          <w:rFonts w:ascii="Times New Roman" w:hAnsi="Times New Roman" w:cs="Times New Roman"/>
          <w:color w:val="000000"/>
          <w:sz w:val="28"/>
          <w:szCs w:val="28"/>
        </w:rPr>
        <w:t xml:space="preserve">Объем отгруженной продукции в сфере обеспечения электрической энергией, газом и паром, кондиционирования воздуха в </w:t>
      </w:r>
      <w:r w:rsidR="00E51F31" w:rsidRPr="001E2E3B">
        <w:rPr>
          <w:rFonts w:ascii="Times New Roman" w:hAnsi="Times New Roman" w:cs="Times New Roman"/>
          <w:color w:val="000000"/>
          <w:sz w:val="28"/>
          <w:szCs w:val="28"/>
        </w:rPr>
        <w:t>январе – декабре 2020 года</w:t>
      </w:r>
      <w:r w:rsidRPr="001E2E3B">
        <w:rPr>
          <w:rFonts w:ascii="Times New Roman" w:hAnsi="Times New Roman" w:cs="Times New Roman"/>
          <w:color w:val="000000"/>
          <w:sz w:val="28"/>
          <w:szCs w:val="28"/>
        </w:rPr>
        <w:t xml:space="preserve"> составил 15</w:t>
      </w:r>
      <w:r w:rsidR="00E51F31" w:rsidRPr="001E2E3B">
        <w:rPr>
          <w:rFonts w:ascii="Times New Roman" w:hAnsi="Times New Roman" w:cs="Times New Roman"/>
          <w:color w:val="000000"/>
          <w:sz w:val="28"/>
          <w:szCs w:val="28"/>
        </w:rPr>
        <w:t>,9</w:t>
      </w:r>
      <w:r w:rsidRPr="001E2E3B">
        <w:rPr>
          <w:rFonts w:ascii="Times New Roman" w:hAnsi="Times New Roman" w:cs="Times New Roman"/>
          <w:color w:val="000000"/>
          <w:sz w:val="28"/>
          <w:szCs w:val="28"/>
        </w:rPr>
        <w:t xml:space="preserve"> </w:t>
      </w:r>
      <w:proofErr w:type="gramStart"/>
      <w:r w:rsidRPr="001E2E3B">
        <w:rPr>
          <w:rFonts w:ascii="Times New Roman" w:hAnsi="Times New Roman" w:cs="Times New Roman"/>
          <w:color w:val="000000"/>
          <w:sz w:val="28"/>
          <w:szCs w:val="28"/>
        </w:rPr>
        <w:t>млрд</w:t>
      </w:r>
      <w:proofErr w:type="gramEnd"/>
      <w:r w:rsidRPr="001E2E3B">
        <w:rPr>
          <w:rFonts w:ascii="Times New Roman" w:hAnsi="Times New Roman" w:cs="Times New Roman"/>
          <w:color w:val="000000"/>
          <w:sz w:val="28"/>
          <w:szCs w:val="28"/>
        </w:rPr>
        <w:t xml:space="preserve"> руб. (в 201</w:t>
      </w:r>
      <w:r w:rsidR="00E51F31" w:rsidRPr="001E2E3B">
        <w:rPr>
          <w:rFonts w:ascii="Times New Roman" w:hAnsi="Times New Roman" w:cs="Times New Roman"/>
          <w:color w:val="000000"/>
          <w:sz w:val="28"/>
          <w:szCs w:val="28"/>
        </w:rPr>
        <w:t>9</w:t>
      </w:r>
      <w:r w:rsidRPr="001E2E3B">
        <w:rPr>
          <w:rFonts w:ascii="Times New Roman" w:hAnsi="Times New Roman" w:cs="Times New Roman"/>
          <w:color w:val="000000"/>
          <w:sz w:val="28"/>
          <w:szCs w:val="28"/>
        </w:rPr>
        <w:t xml:space="preserve"> г. – </w:t>
      </w:r>
      <w:r w:rsidR="00E51F31" w:rsidRPr="001E2E3B">
        <w:rPr>
          <w:rFonts w:ascii="Times New Roman" w:hAnsi="Times New Roman" w:cs="Times New Roman"/>
          <w:color w:val="000000"/>
          <w:sz w:val="28"/>
          <w:szCs w:val="28"/>
        </w:rPr>
        <w:t>17,5</w:t>
      </w:r>
      <w:r w:rsidRPr="001E2E3B">
        <w:rPr>
          <w:rFonts w:ascii="Times New Roman" w:hAnsi="Times New Roman" w:cs="Times New Roman"/>
          <w:color w:val="000000"/>
          <w:sz w:val="28"/>
          <w:szCs w:val="28"/>
        </w:rPr>
        <w:t xml:space="preserve">), что на </w:t>
      </w:r>
      <w:r w:rsidR="00E51F31" w:rsidRPr="001E2E3B">
        <w:rPr>
          <w:rFonts w:ascii="Times New Roman" w:hAnsi="Times New Roman" w:cs="Times New Roman"/>
          <w:color w:val="000000"/>
          <w:sz w:val="28"/>
          <w:szCs w:val="28"/>
        </w:rPr>
        <w:t>9,1</w:t>
      </w:r>
      <w:r w:rsidRPr="001E2E3B">
        <w:rPr>
          <w:rFonts w:ascii="Times New Roman" w:hAnsi="Times New Roman" w:cs="Times New Roman"/>
          <w:color w:val="000000"/>
          <w:sz w:val="28"/>
          <w:szCs w:val="28"/>
        </w:rPr>
        <w:t xml:space="preserve">% ниже уровня </w:t>
      </w:r>
      <w:r w:rsidR="00E51F31" w:rsidRPr="001E2E3B">
        <w:rPr>
          <w:rFonts w:ascii="Times New Roman" w:hAnsi="Times New Roman" w:cs="Times New Roman"/>
          <w:color w:val="000000"/>
          <w:sz w:val="28"/>
          <w:szCs w:val="28"/>
        </w:rPr>
        <w:t xml:space="preserve">аналогичного периода </w:t>
      </w:r>
      <w:r w:rsidRPr="001E2E3B">
        <w:rPr>
          <w:rFonts w:ascii="Times New Roman" w:hAnsi="Times New Roman" w:cs="Times New Roman"/>
          <w:color w:val="000000"/>
          <w:sz w:val="28"/>
          <w:szCs w:val="28"/>
        </w:rPr>
        <w:t xml:space="preserve">прошлого года; в сфере водоснабжения, водоотведения, организации сбора и утилизации отходов, ликвидации загрязнений – </w:t>
      </w:r>
      <w:r w:rsidR="00E51F31" w:rsidRPr="001E2E3B">
        <w:rPr>
          <w:rFonts w:ascii="Times New Roman" w:hAnsi="Times New Roman" w:cs="Times New Roman"/>
          <w:color w:val="000000"/>
          <w:sz w:val="28"/>
          <w:szCs w:val="28"/>
        </w:rPr>
        <w:t>2,8</w:t>
      </w:r>
      <w:r w:rsidRPr="001E2E3B">
        <w:rPr>
          <w:rFonts w:ascii="Times New Roman" w:hAnsi="Times New Roman" w:cs="Times New Roman"/>
          <w:color w:val="000000"/>
          <w:sz w:val="28"/>
          <w:szCs w:val="28"/>
        </w:rPr>
        <w:t xml:space="preserve"> </w:t>
      </w:r>
      <w:proofErr w:type="gramStart"/>
      <w:r w:rsidRPr="001E2E3B">
        <w:rPr>
          <w:rFonts w:ascii="Times New Roman" w:hAnsi="Times New Roman" w:cs="Times New Roman"/>
          <w:color w:val="000000"/>
          <w:sz w:val="28"/>
          <w:szCs w:val="28"/>
        </w:rPr>
        <w:t>млрд</w:t>
      </w:r>
      <w:proofErr w:type="gramEnd"/>
      <w:r w:rsidRPr="001E2E3B">
        <w:rPr>
          <w:rFonts w:ascii="Times New Roman" w:hAnsi="Times New Roman" w:cs="Times New Roman"/>
          <w:color w:val="000000"/>
          <w:sz w:val="28"/>
          <w:szCs w:val="28"/>
        </w:rPr>
        <w:t xml:space="preserve"> руб. (в 201</w:t>
      </w:r>
      <w:r w:rsidR="00E51F31" w:rsidRPr="001E2E3B">
        <w:rPr>
          <w:rFonts w:ascii="Times New Roman" w:hAnsi="Times New Roman" w:cs="Times New Roman"/>
          <w:color w:val="000000"/>
          <w:sz w:val="28"/>
          <w:szCs w:val="28"/>
        </w:rPr>
        <w:t>9</w:t>
      </w:r>
      <w:r w:rsidRPr="001E2E3B">
        <w:rPr>
          <w:rFonts w:ascii="Times New Roman" w:hAnsi="Times New Roman" w:cs="Times New Roman"/>
          <w:color w:val="000000"/>
          <w:sz w:val="28"/>
          <w:szCs w:val="28"/>
        </w:rPr>
        <w:t xml:space="preserve"> г. – </w:t>
      </w:r>
      <w:r w:rsidR="00E51F31" w:rsidRPr="001E2E3B">
        <w:rPr>
          <w:rFonts w:ascii="Times New Roman" w:hAnsi="Times New Roman" w:cs="Times New Roman"/>
          <w:color w:val="000000"/>
          <w:sz w:val="28"/>
          <w:szCs w:val="28"/>
        </w:rPr>
        <w:t>2,5</w:t>
      </w:r>
      <w:r w:rsidRPr="001E2E3B">
        <w:rPr>
          <w:rFonts w:ascii="Times New Roman" w:hAnsi="Times New Roman" w:cs="Times New Roman"/>
          <w:color w:val="000000"/>
          <w:sz w:val="28"/>
          <w:szCs w:val="28"/>
        </w:rPr>
        <w:t>),</w:t>
      </w:r>
      <w:r w:rsidR="00BF078C" w:rsidRPr="001E2E3B">
        <w:rPr>
          <w:rFonts w:ascii="Times New Roman" w:hAnsi="Times New Roman" w:cs="Times New Roman"/>
          <w:color w:val="000000"/>
          <w:sz w:val="28"/>
          <w:szCs w:val="28"/>
        </w:rPr>
        <w:t xml:space="preserve"> </w:t>
      </w:r>
      <w:r w:rsidRPr="001E2E3B">
        <w:rPr>
          <w:rFonts w:ascii="Times New Roman" w:hAnsi="Times New Roman" w:cs="Times New Roman"/>
          <w:color w:val="000000"/>
          <w:sz w:val="28"/>
          <w:szCs w:val="28"/>
        </w:rPr>
        <w:t>что на 12,</w:t>
      </w:r>
      <w:r w:rsidR="00E51F31" w:rsidRPr="001E2E3B">
        <w:rPr>
          <w:rFonts w:ascii="Times New Roman" w:hAnsi="Times New Roman" w:cs="Times New Roman"/>
          <w:color w:val="000000"/>
          <w:sz w:val="28"/>
          <w:szCs w:val="28"/>
        </w:rPr>
        <w:t>0% выш</w:t>
      </w:r>
      <w:r w:rsidRPr="001E2E3B">
        <w:rPr>
          <w:rFonts w:ascii="Times New Roman" w:hAnsi="Times New Roman" w:cs="Times New Roman"/>
          <w:color w:val="000000"/>
          <w:sz w:val="28"/>
          <w:szCs w:val="28"/>
        </w:rPr>
        <w:t xml:space="preserve">е, </w:t>
      </w:r>
      <w:r w:rsidR="004C190A">
        <w:rPr>
          <w:rFonts w:ascii="Times New Roman" w:hAnsi="Times New Roman" w:cs="Times New Roman"/>
          <w:color w:val="000000"/>
          <w:sz w:val="28"/>
          <w:szCs w:val="28"/>
        </w:rPr>
        <w:br/>
      </w:r>
      <w:r w:rsidRPr="001E2E3B">
        <w:rPr>
          <w:rFonts w:ascii="Times New Roman" w:hAnsi="Times New Roman" w:cs="Times New Roman"/>
          <w:color w:val="000000"/>
          <w:sz w:val="28"/>
          <w:szCs w:val="28"/>
        </w:rPr>
        <w:t>чем в 201</w:t>
      </w:r>
      <w:r w:rsidR="00E51F31" w:rsidRPr="001E2E3B">
        <w:rPr>
          <w:rFonts w:ascii="Times New Roman" w:hAnsi="Times New Roman" w:cs="Times New Roman"/>
          <w:color w:val="000000"/>
          <w:sz w:val="28"/>
          <w:szCs w:val="28"/>
        </w:rPr>
        <w:t>9</w:t>
      </w:r>
      <w:r w:rsidRPr="001E2E3B">
        <w:rPr>
          <w:rFonts w:ascii="Times New Roman" w:hAnsi="Times New Roman" w:cs="Times New Roman"/>
          <w:color w:val="000000"/>
          <w:sz w:val="28"/>
          <w:szCs w:val="28"/>
        </w:rPr>
        <w:t xml:space="preserve"> году.</w:t>
      </w:r>
    </w:p>
    <w:p w14:paraId="426D52C0" w14:textId="255E52AA" w:rsidR="00C12D33" w:rsidRPr="001E2E3B" w:rsidRDefault="00C12D33" w:rsidP="004107D1">
      <w:pPr>
        <w:spacing w:after="0" w:line="240" w:lineRule="auto"/>
        <w:ind w:firstLine="709"/>
        <w:jc w:val="both"/>
        <w:rPr>
          <w:rFonts w:ascii="Times New Roman" w:hAnsi="Times New Roman" w:cs="Times New Roman"/>
          <w:color w:val="000000"/>
          <w:sz w:val="28"/>
          <w:szCs w:val="28"/>
        </w:rPr>
      </w:pPr>
      <w:r w:rsidRPr="001E2E3B">
        <w:rPr>
          <w:rFonts w:ascii="Times New Roman" w:hAnsi="Times New Roman" w:cs="Times New Roman"/>
          <w:color w:val="000000"/>
          <w:sz w:val="28"/>
          <w:szCs w:val="28"/>
        </w:rPr>
        <w:t>В 20</w:t>
      </w:r>
      <w:r w:rsidR="00B621F2" w:rsidRPr="001E2E3B">
        <w:rPr>
          <w:rFonts w:ascii="Times New Roman" w:hAnsi="Times New Roman" w:cs="Times New Roman"/>
          <w:color w:val="000000"/>
          <w:sz w:val="28"/>
          <w:szCs w:val="28"/>
        </w:rPr>
        <w:t>20</w:t>
      </w:r>
      <w:r w:rsidRPr="001E2E3B">
        <w:rPr>
          <w:rFonts w:ascii="Times New Roman" w:hAnsi="Times New Roman" w:cs="Times New Roman"/>
          <w:color w:val="000000"/>
          <w:sz w:val="28"/>
          <w:szCs w:val="28"/>
        </w:rPr>
        <w:t xml:space="preserve"> году индекс производства (далее – ИП) в обрабатывающих произ</w:t>
      </w:r>
      <w:r w:rsidR="00AA1052" w:rsidRPr="001E2E3B">
        <w:rPr>
          <w:rFonts w:ascii="Times New Roman" w:hAnsi="Times New Roman" w:cs="Times New Roman"/>
          <w:color w:val="000000"/>
          <w:sz w:val="28"/>
          <w:szCs w:val="28"/>
        </w:rPr>
        <w:t xml:space="preserve">водствах составил </w:t>
      </w:r>
      <w:r w:rsidR="006B3A54" w:rsidRPr="004C190A">
        <w:rPr>
          <w:rFonts w:ascii="Times New Roman" w:hAnsi="Times New Roman" w:cs="Times New Roman"/>
          <w:color w:val="000000"/>
          <w:sz w:val="28"/>
          <w:szCs w:val="28"/>
        </w:rPr>
        <w:t>102,</w:t>
      </w:r>
      <w:r w:rsidR="008E05D2" w:rsidRPr="004C190A">
        <w:rPr>
          <w:rFonts w:ascii="Times New Roman" w:hAnsi="Times New Roman" w:cs="Times New Roman"/>
          <w:color w:val="000000"/>
          <w:sz w:val="28"/>
          <w:szCs w:val="28"/>
        </w:rPr>
        <w:t>9</w:t>
      </w:r>
      <w:r w:rsidRPr="004C190A">
        <w:rPr>
          <w:rFonts w:ascii="Times New Roman" w:hAnsi="Times New Roman" w:cs="Times New Roman"/>
          <w:color w:val="000000"/>
          <w:sz w:val="28"/>
          <w:szCs w:val="28"/>
        </w:rPr>
        <w:t>%,</w:t>
      </w:r>
      <w:r w:rsidRPr="001E2E3B">
        <w:rPr>
          <w:rFonts w:ascii="Times New Roman" w:hAnsi="Times New Roman" w:cs="Times New Roman"/>
          <w:color w:val="000000"/>
          <w:sz w:val="28"/>
          <w:szCs w:val="28"/>
        </w:rPr>
        <w:t xml:space="preserve"> что </w:t>
      </w:r>
      <w:r w:rsidR="006B3A54" w:rsidRPr="001E2E3B">
        <w:rPr>
          <w:rFonts w:ascii="Times New Roman" w:hAnsi="Times New Roman" w:cs="Times New Roman"/>
          <w:color w:val="000000"/>
          <w:sz w:val="28"/>
          <w:szCs w:val="28"/>
        </w:rPr>
        <w:t xml:space="preserve">ниже </w:t>
      </w:r>
      <w:r w:rsidRPr="001E2E3B">
        <w:rPr>
          <w:rFonts w:ascii="Times New Roman" w:hAnsi="Times New Roman" w:cs="Times New Roman"/>
          <w:color w:val="000000"/>
          <w:sz w:val="28"/>
          <w:szCs w:val="28"/>
        </w:rPr>
        <w:t>уровня 201</w:t>
      </w:r>
      <w:r w:rsidR="006B3A54" w:rsidRPr="001E2E3B">
        <w:rPr>
          <w:rFonts w:ascii="Times New Roman" w:hAnsi="Times New Roman" w:cs="Times New Roman"/>
          <w:color w:val="000000"/>
          <w:sz w:val="28"/>
          <w:szCs w:val="28"/>
        </w:rPr>
        <w:t>9</w:t>
      </w:r>
      <w:r w:rsidRPr="001E2E3B">
        <w:rPr>
          <w:rFonts w:ascii="Times New Roman" w:hAnsi="Times New Roman" w:cs="Times New Roman"/>
          <w:color w:val="000000"/>
          <w:sz w:val="28"/>
          <w:szCs w:val="28"/>
        </w:rPr>
        <w:t xml:space="preserve"> года</w:t>
      </w:r>
      <w:r w:rsidR="006B3A54" w:rsidRPr="001E2E3B">
        <w:rPr>
          <w:rFonts w:ascii="Times New Roman" w:hAnsi="Times New Roman" w:cs="Times New Roman"/>
          <w:color w:val="000000"/>
          <w:sz w:val="28"/>
          <w:szCs w:val="28"/>
        </w:rPr>
        <w:t xml:space="preserve"> </w:t>
      </w:r>
      <w:r w:rsidR="00AA1052" w:rsidRPr="001E2E3B">
        <w:rPr>
          <w:rFonts w:ascii="Times New Roman" w:hAnsi="Times New Roman" w:cs="Times New Roman"/>
          <w:color w:val="000000"/>
          <w:sz w:val="28"/>
          <w:szCs w:val="28"/>
        </w:rPr>
        <w:t xml:space="preserve">на </w:t>
      </w:r>
      <w:r w:rsidR="008E05D2" w:rsidRPr="004C190A">
        <w:rPr>
          <w:rFonts w:ascii="Times New Roman" w:hAnsi="Times New Roman" w:cs="Times New Roman"/>
          <w:color w:val="000000"/>
          <w:sz w:val="28"/>
          <w:szCs w:val="28"/>
        </w:rPr>
        <w:t>14,9</w:t>
      </w:r>
      <w:r w:rsidRPr="001E2E3B">
        <w:rPr>
          <w:rFonts w:ascii="Times New Roman" w:hAnsi="Times New Roman" w:cs="Times New Roman"/>
          <w:color w:val="000000"/>
          <w:sz w:val="28"/>
          <w:szCs w:val="28"/>
        </w:rPr>
        <w:t xml:space="preserve"> </w:t>
      </w:r>
      <w:proofErr w:type="spellStart"/>
      <w:r w:rsidRPr="001E2E3B">
        <w:rPr>
          <w:rFonts w:ascii="Times New Roman" w:hAnsi="Times New Roman" w:cs="Times New Roman"/>
          <w:color w:val="000000"/>
          <w:sz w:val="28"/>
          <w:szCs w:val="28"/>
        </w:rPr>
        <w:t>п.п</w:t>
      </w:r>
      <w:proofErr w:type="spellEnd"/>
      <w:r w:rsidRPr="001E2E3B">
        <w:rPr>
          <w:rFonts w:ascii="Times New Roman" w:hAnsi="Times New Roman" w:cs="Times New Roman"/>
          <w:color w:val="000000"/>
          <w:sz w:val="28"/>
          <w:szCs w:val="28"/>
        </w:rPr>
        <w:t xml:space="preserve">., </w:t>
      </w:r>
      <w:r w:rsidR="00406AD7" w:rsidRPr="001E2E3B">
        <w:rPr>
          <w:rFonts w:ascii="Times New Roman" w:hAnsi="Times New Roman" w:cs="Times New Roman"/>
          <w:color w:val="000000"/>
          <w:sz w:val="28"/>
          <w:szCs w:val="28"/>
        </w:rPr>
        <w:br/>
      </w:r>
      <w:r w:rsidR="005211A7" w:rsidRPr="004C190A">
        <w:rPr>
          <w:rFonts w:ascii="Times New Roman" w:hAnsi="Times New Roman" w:cs="Times New Roman"/>
          <w:color w:val="000000"/>
          <w:sz w:val="28"/>
          <w:szCs w:val="28"/>
        </w:rPr>
        <w:t xml:space="preserve">в текстильном и швейном производстве ИП сложился на уровне 98,1%, </w:t>
      </w:r>
      <w:r w:rsidR="007A5ACE">
        <w:rPr>
          <w:rFonts w:ascii="Times New Roman" w:hAnsi="Times New Roman" w:cs="Times New Roman"/>
          <w:color w:val="000000"/>
          <w:sz w:val="28"/>
          <w:szCs w:val="28"/>
        </w:rPr>
        <w:br/>
      </w:r>
      <w:r w:rsidR="005211A7" w:rsidRPr="004C190A">
        <w:rPr>
          <w:rFonts w:ascii="Times New Roman" w:hAnsi="Times New Roman" w:cs="Times New Roman"/>
          <w:color w:val="000000"/>
          <w:sz w:val="28"/>
          <w:szCs w:val="28"/>
        </w:rPr>
        <w:t xml:space="preserve">что на 12,9 </w:t>
      </w:r>
      <w:proofErr w:type="spellStart"/>
      <w:r w:rsidR="005211A7" w:rsidRPr="004C190A">
        <w:rPr>
          <w:rFonts w:ascii="Times New Roman" w:hAnsi="Times New Roman" w:cs="Times New Roman"/>
          <w:color w:val="000000"/>
          <w:sz w:val="28"/>
          <w:szCs w:val="28"/>
        </w:rPr>
        <w:t>п.п</w:t>
      </w:r>
      <w:proofErr w:type="spellEnd"/>
      <w:r w:rsidR="005211A7" w:rsidRPr="004C190A">
        <w:rPr>
          <w:rFonts w:ascii="Times New Roman" w:hAnsi="Times New Roman" w:cs="Times New Roman"/>
          <w:color w:val="000000"/>
          <w:sz w:val="28"/>
          <w:szCs w:val="28"/>
        </w:rPr>
        <w:t>. ниже аналогичного периода прошлого года.</w:t>
      </w:r>
    </w:p>
    <w:p w14:paraId="3F307B45" w14:textId="208F52FC" w:rsidR="00367913" w:rsidRPr="001E2E3B" w:rsidRDefault="00367913" w:rsidP="004107D1">
      <w:pPr>
        <w:spacing w:after="0" w:line="240" w:lineRule="auto"/>
        <w:ind w:firstLine="709"/>
        <w:jc w:val="both"/>
        <w:rPr>
          <w:rFonts w:ascii="Times New Roman" w:hAnsi="Times New Roman" w:cs="Times New Roman"/>
          <w:color w:val="000000"/>
          <w:sz w:val="28"/>
          <w:szCs w:val="28"/>
        </w:rPr>
      </w:pPr>
      <w:r w:rsidRPr="001E2E3B">
        <w:rPr>
          <w:rFonts w:ascii="Times New Roman" w:hAnsi="Times New Roman" w:cs="Times New Roman"/>
          <w:color w:val="000000"/>
          <w:sz w:val="28"/>
          <w:szCs w:val="28"/>
        </w:rPr>
        <w:t xml:space="preserve">Отрицательная динамика </w:t>
      </w:r>
      <w:proofErr w:type="gramStart"/>
      <w:r w:rsidRPr="001E2E3B">
        <w:rPr>
          <w:rFonts w:ascii="Times New Roman" w:hAnsi="Times New Roman" w:cs="Times New Roman"/>
          <w:color w:val="000000"/>
          <w:sz w:val="28"/>
          <w:szCs w:val="28"/>
        </w:rPr>
        <w:t xml:space="preserve">фактических показателей, достигнутых </w:t>
      </w:r>
      <w:r w:rsidR="0098567A" w:rsidRPr="001E2E3B">
        <w:rPr>
          <w:rFonts w:ascii="Times New Roman" w:hAnsi="Times New Roman" w:cs="Times New Roman"/>
          <w:color w:val="000000"/>
          <w:sz w:val="28"/>
          <w:szCs w:val="28"/>
        </w:rPr>
        <w:br/>
      </w:r>
      <w:r w:rsidRPr="001E2E3B">
        <w:rPr>
          <w:rFonts w:ascii="Times New Roman" w:hAnsi="Times New Roman" w:cs="Times New Roman"/>
          <w:color w:val="000000"/>
          <w:sz w:val="28"/>
          <w:szCs w:val="28"/>
        </w:rPr>
        <w:t xml:space="preserve">в 2020 году в сравнении с </w:t>
      </w:r>
      <w:proofErr w:type="spellStart"/>
      <w:r w:rsidRPr="001E2E3B">
        <w:rPr>
          <w:rFonts w:ascii="Times New Roman" w:hAnsi="Times New Roman" w:cs="Times New Roman"/>
          <w:color w:val="000000"/>
          <w:sz w:val="28"/>
          <w:szCs w:val="28"/>
        </w:rPr>
        <w:t>фактичекими</w:t>
      </w:r>
      <w:proofErr w:type="spellEnd"/>
      <w:r w:rsidRPr="001E2E3B">
        <w:rPr>
          <w:rFonts w:ascii="Times New Roman" w:hAnsi="Times New Roman" w:cs="Times New Roman"/>
          <w:color w:val="000000"/>
          <w:sz w:val="28"/>
          <w:szCs w:val="28"/>
        </w:rPr>
        <w:t xml:space="preserve"> показателями 2019 года и плановыми показателями 2020 года в значительной степени связана</w:t>
      </w:r>
      <w:proofErr w:type="gramEnd"/>
      <w:r w:rsidRPr="001E2E3B">
        <w:rPr>
          <w:rFonts w:ascii="Times New Roman" w:hAnsi="Times New Roman" w:cs="Times New Roman"/>
          <w:color w:val="000000"/>
          <w:sz w:val="28"/>
          <w:szCs w:val="28"/>
        </w:rPr>
        <w:t xml:space="preserve"> с введением ограничительных мероприятий на территории Российской Федерации </w:t>
      </w:r>
      <w:r w:rsidR="00220DBB" w:rsidRPr="001E2E3B">
        <w:rPr>
          <w:rFonts w:ascii="Times New Roman" w:hAnsi="Times New Roman" w:cs="Times New Roman"/>
          <w:color w:val="000000"/>
          <w:sz w:val="28"/>
          <w:szCs w:val="28"/>
        </w:rPr>
        <w:t>в целях нераспространения новой коронавирусной инфекции.</w:t>
      </w:r>
    </w:p>
    <w:p w14:paraId="770C6949" w14:textId="7FF3D7B4" w:rsidR="00C12D33" w:rsidRPr="00C22F69" w:rsidRDefault="00C12D33" w:rsidP="00C12D33">
      <w:pPr>
        <w:spacing w:after="0" w:line="240" w:lineRule="auto"/>
        <w:ind w:firstLine="709"/>
        <w:jc w:val="both"/>
        <w:rPr>
          <w:rFonts w:ascii="Times New Roman" w:hAnsi="Times New Roman" w:cs="Times New Roman"/>
          <w:sz w:val="28"/>
          <w:szCs w:val="28"/>
        </w:rPr>
      </w:pPr>
      <w:r w:rsidRPr="001E2E3B">
        <w:rPr>
          <w:rFonts w:ascii="Times New Roman" w:hAnsi="Times New Roman" w:cs="Times New Roman"/>
          <w:color w:val="000000"/>
          <w:sz w:val="28"/>
          <w:szCs w:val="28"/>
        </w:rPr>
        <w:t xml:space="preserve">Следует отметить, что отдельные показатели отгруженной продукции обрабатывающих производств не могут быть </w:t>
      </w:r>
      <w:r w:rsidR="002F45AD">
        <w:rPr>
          <w:rFonts w:ascii="Times New Roman" w:hAnsi="Times New Roman" w:cs="Times New Roman"/>
          <w:color w:val="000000"/>
          <w:sz w:val="28"/>
          <w:szCs w:val="28"/>
        </w:rPr>
        <w:t>проанализированы</w:t>
      </w:r>
      <w:r w:rsidRPr="001E2E3B">
        <w:rPr>
          <w:rFonts w:ascii="Times New Roman" w:hAnsi="Times New Roman" w:cs="Times New Roman"/>
          <w:color w:val="000000"/>
          <w:sz w:val="28"/>
          <w:szCs w:val="28"/>
        </w:rPr>
        <w:t>. Например, ИП по показателю «Производство машин и оборудования»</w:t>
      </w:r>
      <w:r w:rsidRPr="001E2E3B">
        <w:rPr>
          <w:rFonts w:ascii="Times New Roman" w:hAnsi="Times New Roman" w:cs="Times New Roman"/>
          <w:sz w:val="28"/>
          <w:szCs w:val="28"/>
        </w:rPr>
        <w:t xml:space="preserve"> не </w:t>
      </w:r>
      <w:proofErr w:type="gramStart"/>
      <w:r w:rsidRPr="001E2E3B">
        <w:rPr>
          <w:rFonts w:ascii="Times New Roman" w:hAnsi="Times New Roman" w:cs="Times New Roman"/>
          <w:sz w:val="28"/>
          <w:szCs w:val="28"/>
        </w:rPr>
        <w:t>предоставлен</w:t>
      </w:r>
      <w:proofErr w:type="gramEnd"/>
      <w:r w:rsidRPr="001E2E3B">
        <w:rPr>
          <w:rFonts w:ascii="Times New Roman" w:hAnsi="Times New Roman" w:cs="Times New Roman"/>
          <w:sz w:val="28"/>
          <w:szCs w:val="28"/>
        </w:rPr>
        <w:t xml:space="preserve"> </w:t>
      </w:r>
      <w:r w:rsidR="002F45AD">
        <w:rPr>
          <w:rFonts w:ascii="Times New Roman" w:hAnsi="Times New Roman" w:cs="Times New Roman"/>
          <w:sz w:val="28"/>
          <w:szCs w:val="28"/>
        </w:rPr>
        <w:br/>
      </w:r>
      <w:r w:rsidRPr="001E2E3B">
        <w:rPr>
          <w:rFonts w:ascii="Times New Roman" w:hAnsi="Times New Roman" w:cs="Times New Roman"/>
          <w:sz w:val="28"/>
          <w:szCs w:val="28"/>
        </w:rPr>
        <w:t xml:space="preserve">в связи с отсутствием статистических данных по причине обеспечения конфиденциальности первичных статистических данных, полученных </w:t>
      </w:r>
      <w:r w:rsidR="002F45AD">
        <w:rPr>
          <w:rFonts w:ascii="Times New Roman" w:hAnsi="Times New Roman" w:cs="Times New Roman"/>
          <w:sz w:val="28"/>
          <w:szCs w:val="28"/>
        </w:rPr>
        <w:br/>
      </w:r>
      <w:r w:rsidRPr="001E2E3B">
        <w:rPr>
          <w:rFonts w:ascii="Times New Roman" w:hAnsi="Times New Roman" w:cs="Times New Roman"/>
          <w:sz w:val="28"/>
          <w:szCs w:val="28"/>
        </w:rPr>
        <w:t xml:space="preserve">от организаций в соответствии с Федеральным </w:t>
      </w:r>
      <w:r w:rsidR="000E4F39">
        <w:rPr>
          <w:rFonts w:ascii="Times New Roman" w:hAnsi="Times New Roman" w:cs="Times New Roman"/>
          <w:sz w:val="28"/>
          <w:szCs w:val="28"/>
        </w:rPr>
        <w:t>законом</w:t>
      </w:r>
      <w:r w:rsidR="00077995" w:rsidRPr="001E2E3B">
        <w:rPr>
          <w:rStyle w:val="a6"/>
          <w:rFonts w:ascii="Times New Roman" w:hAnsi="Times New Roman" w:cs="Times New Roman"/>
          <w:sz w:val="28"/>
          <w:szCs w:val="28"/>
        </w:rPr>
        <w:footnoteReference w:id="6"/>
      </w:r>
      <w:r w:rsidR="00077995" w:rsidRPr="001E2E3B">
        <w:rPr>
          <w:rFonts w:ascii="Times New Roman" w:hAnsi="Times New Roman" w:cs="Times New Roman"/>
          <w:sz w:val="28"/>
          <w:szCs w:val="28"/>
        </w:rPr>
        <w:t>;</w:t>
      </w:r>
      <w:r w:rsidRPr="001E2E3B">
        <w:rPr>
          <w:rFonts w:ascii="Times New Roman" w:hAnsi="Times New Roman" w:cs="Times New Roman"/>
          <w:sz w:val="28"/>
          <w:szCs w:val="28"/>
        </w:rPr>
        <w:t xml:space="preserve"> ИП по показателю «Производство электрооборудования, электронного и оптического оборудования» сравнить не представляется возможным в связи с переходом </w:t>
      </w:r>
      <w:r w:rsidR="000E4F39">
        <w:rPr>
          <w:rFonts w:ascii="Times New Roman" w:hAnsi="Times New Roman" w:cs="Times New Roman"/>
          <w:sz w:val="28"/>
          <w:szCs w:val="28"/>
        </w:rPr>
        <w:br/>
      </w:r>
      <w:r w:rsidRPr="001E2E3B">
        <w:rPr>
          <w:rFonts w:ascii="Times New Roman" w:hAnsi="Times New Roman" w:cs="Times New Roman"/>
          <w:sz w:val="28"/>
          <w:szCs w:val="28"/>
        </w:rPr>
        <w:t>с 01.01.2017 на новые версии Общероссийского классификатора видов экономической деятельности (ОКВЭД</w:t>
      </w:r>
      <w:proofErr w:type="gramStart"/>
      <w:r w:rsidRPr="001E2E3B">
        <w:rPr>
          <w:rFonts w:ascii="Times New Roman" w:hAnsi="Times New Roman" w:cs="Times New Roman"/>
          <w:sz w:val="28"/>
          <w:szCs w:val="28"/>
        </w:rPr>
        <w:t>2</w:t>
      </w:r>
      <w:proofErr w:type="gramEnd"/>
      <w:r w:rsidRPr="001E2E3B">
        <w:rPr>
          <w:rFonts w:ascii="Times New Roman" w:hAnsi="Times New Roman" w:cs="Times New Roman"/>
          <w:sz w:val="28"/>
          <w:szCs w:val="28"/>
        </w:rPr>
        <w:t xml:space="preserve">) и Общероссийского классификатора </w:t>
      </w:r>
      <w:r w:rsidRPr="001E2E3B">
        <w:rPr>
          <w:rFonts w:ascii="Times New Roman" w:hAnsi="Times New Roman" w:cs="Times New Roman"/>
          <w:sz w:val="28"/>
          <w:szCs w:val="28"/>
        </w:rPr>
        <w:lastRenderedPageBreak/>
        <w:t xml:space="preserve">продукции </w:t>
      </w:r>
      <w:r w:rsidR="001E2E3B" w:rsidRPr="001E2E3B">
        <w:rPr>
          <w:rFonts w:ascii="Times New Roman" w:hAnsi="Times New Roman" w:cs="Times New Roman"/>
          <w:sz w:val="28"/>
          <w:szCs w:val="28"/>
        </w:rPr>
        <w:br/>
      </w:r>
      <w:r w:rsidRPr="001E2E3B">
        <w:rPr>
          <w:rFonts w:ascii="Times New Roman" w:hAnsi="Times New Roman" w:cs="Times New Roman"/>
          <w:sz w:val="28"/>
          <w:szCs w:val="28"/>
        </w:rPr>
        <w:t>по видам экономической деятельности (ОКПД2).</w:t>
      </w:r>
    </w:p>
    <w:p w14:paraId="3230180C" w14:textId="77777777" w:rsidR="00291D3F" w:rsidRPr="000343A5" w:rsidRDefault="00291D3F" w:rsidP="000343A5">
      <w:pPr>
        <w:spacing w:after="0" w:line="240" w:lineRule="auto"/>
        <w:ind w:firstLine="709"/>
        <w:jc w:val="both"/>
        <w:rPr>
          <w:rFonts w:ascii="Times New Roman" w:hAnsi="Times New Roman" w:cs="Times New Roman"/>
          <w:sz w:val="24"/>
          <w:szCs w:val="24"/>
        </w:rPr>
      </w:pPr>
    </w:p>
    <w:p w14:paraId="7A174804" w14:textId="5BD402F4" w:rsidR="00DD3F10" w:rsidRPr="004B3D96" w:rsidRDefault="00D16713" w:rsidP="00CF616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342C56" w:rsidRPr="004B3D96">
        <w:rPr>
          <w:rFonts w:ascii="Times New Roman" w:hAnsi="Times New Roman" w:cs="Times New Roman"/>
          <w:i/>
          <w:sz w:val="28"/>
          <w:szCs w:val="28"/>
        </w:rPr>
        <w:t>Городское хозяйство</w:t>
      </w:r>
      <w:r w:rsidR="007F7966" w:rsidRPr="004B3D96">
        <w:rPr>
          <w:rFonts w:ascii="Times New Roman" w:hAnsi="Times New Roman" w:cs="Times New Roman"/>
          <w:i/>
          <w:sz w:val="28"/>
          <w:szCs w:val="28"/>
        </w:rPr>
        <w:t xml:space="preserve"> </w:t>
      </w:r>
      <w:r w:rsidR="0050786F" w:rsidRPr="004B3D96">
        <w:rPr>
          <w:rFonts w:ascii="Times New Roman" w:hAnsi="Times New Roman" w:cs="Times New Roman"/>
          <w:i/>
          <w:sz w:val="28"/>
          <w:szCs w:val="28"/>
        </w:rPr>
        <w:t>и эффективное управление</w:t>
      </w:r>
    </w:p>
    <w:p w14:paraId="248E7B06" w14:textId="6295D25B" w:rsidR="004A7910" w:rsidRPr="004A7910" w:rsidRDefault="004A7910" w:rsidP="004A7910">
      <w:pPr>
        <w:spacing w:after="0" w:line="240" w:lineRule="auto"/>
        <w:ind w:firstLine="720"/>
        <w:jc w:val="both"/>
        <w:rPr>
          <w:rFonts w:ascii="Times New Roman" w:hAnsi="Times New Roman" w:cs="Times New Roman"/>
          <w:sz w:val="28"/>
          <w:szCs w:val="28"/>
        </w:rPr>
      </w:pPr>
      <w:bookmarkStart w:id="1" w:name="122"/>
      <w:r w:rsidRPr="004A7910">
        <w:rPr>
          <w:rFonts w:ascii="Times New Roman" w:hAnsi="Times New Roman" w:cs="Times New Roman"/>
          <w:sz w:val="28"/>
          <w:szCs w:val="28"/>
        </w:rPr>
        <w:t xml:space="preserve">Эффективное управление городским хозяйством имеет ключевое значение для экономики города. </w:t>
      </w:r>
    </w:p>
    <w:p w14:paraId="09126641" w14:textId="77777777" w:rsidR="004A7910" w:rsidRPr="004A7910" w:rsidRDefault="004A7910" w:rsidP="004A7910">
      <w:pPr>
        <w:spacing w:after="0" w:line="240" w:lineRule="auto"/>
        <w:ind w:firstLine="720"/>
        <w:jc w:val="both"/>
        <w:rPr>
          <w:rFonts w:ascii="Times New Roman" w:hAnsi="Times New Roman" w:cs="Times New Roman"/>
          <w:sz w:val="28"/>
          <w:szCs w:val="28"/>
        </w:rPr>
      </w:pPr>
      <w:r w:rsidRPr="004A7910">
        <w:rPr>
          <w:rFonts w:ascii="Times New Roman" w:eastAsia="Times New Roman" w:hAnsi="Times New Roman" w:cs="Times New Roman"/>
          <w:sz w:val="28"/>
          <w:szCs w:val="28"/>
          <w:lang w:eastAsia="ru-RU"/>
        </w:rPr>
        <w:t>Основу городского хозяйства составляет жилищно-коммунальный комплекс,</w:t>
      </w:r>
      <w:r w:rsidRPr="004A7910">
        <w:rPr>
          <w:rFonts w:ascii="Times New Roman" w:hAnsi="Times New Roman" w:cs="Times New Roman"/>
          <w:sz w:val="28"/>
          <w:szCs w:val="28"/>
        </w:rPr>
        <w:t xml:space="preserve"> призванный обеспечивать удовлетворение социально-бытовых нужд населения. Также одной из важнейших сфер деятельности городского хозяйства является его благоустройство. Кроме того, на сегодняшний день глобальные тенденции развития общества характеризуются все большим ростом масштабов применения новейших информационных технологий. Широкое внедрение информационно-коммуникационных технологий, характерное для современного общества, оказывает существенное влияние </w:t>
      </w:r>
      <w:r w:rsidRPr="004A7910">
        <w:rPr>
          <w:rFonts w:ascii="Times New Roman" w:hAnsi="Times New Roman" w:cs="Times New Roman"/>
          <w:sz w:val="28"/>
          <w:szCs w:val="28"/>
        </w:rPr>
        <w:br/>
        <w:t>на все стороны жизни города.</w:t>
      </w:r>
    </w:p>
    <w:p w14:paraId="3D518F85" w14:textId="3CD61CA9" w:rsidR="006754A9" w:rsidRPr="004B3D96" w:rsidRDefault="004A7910" w:rsidP="006754A9">
      <w:pPr>
        <w:spacing w:after="0" w:line="240" w:lineRule="auto"/>
        <w:ind w:firstLine="720"/>
        <w:jc w:val="both"/>
        <w:rPr>
          <w:rFonts w:ascii="Times New Roman" w:hAnsi="Times New Roman" w:cs="Times New Roman"/>
          <w:sz w:val="28"/>
          <w:szCs w:val="28"/>
        </w:rPr>
      </w:pPr>
      <w:r w:rsidRPr="004A7910">
        <w:rPr>
          <w:rFonts w:ascii="Times New Roman" w:hAnsi="Times New Roman" w:cs="Times New Roman"/>
          <w:sz w:val="28"/>
          <w:szCs w:val="28"/>
        </w:rPr>
        <w:t xml:space="preserve">В этих целях Стратегией в сфере городского хозяйства и эффективного управления предусмотрены индикаторы, касающиеся жилищно-коммунального хозяйства, развития информатизации и качества муниципальных услуг. </w:t>
      </w:r>
      <w:r w:rsidR="006754A9">
        <w:rPr>
          <w:rFonts w:ascii="Times New Roman" w:hAnsi="Times New Roman" w:cs="Times New Roman"/>
          <w:sz w:val="28"/>
          <w:szCs w:val="28"/>
        </w:rPr>
        <w:t>Следует отметить, что в 2020</w:t>
      </w:r>
      <w:r w:rsidR="006754A9" w:rsidRPr="004B3D96">
        <w:rPr>
          <w:rFonts w:ascii="Times New Roman" w:hAnsi="Times New Roman" w:cs="Times New Roman"/>
          <w:sz w:val="28"/>
          <w:szCs w:val="28"/>
        </w:rPr>
        <w:t xml:space="preserve"> году достигнуты </w:t>
      </w:r>
      <w:r w:rsidR="003F19EA">
        <w:rPr>
          <w:rFonts w:ascii="Times New Roman" w:hAnsi="Times New Roman" w:cs="Times New Roman"/>
          <w:sz w:val="28"/>
          <w:szCs w:val="28"/>
        </w:rPr>
        <w:t>план</w:t>
      </w:r>
      <w:r w:rsidR="00C94B66">
        <w:rPr>
          <w:rFonts w:ascii="Times New Roman" w:hAnsi="Times New Roman" w:cs="Times New Roman"/>
          <w:sz w:val="28"/>
          <w:szCs w:val="28"/>
        </w:rPr>
        <w:t>овые значения</w:t>
      </w:r>
      <w:r w:rsidR="003F19EA">
        <w:rPr>
          <w:rFonts w:ascii="Times New Roman" w:hAnsi="Times New Roman" w:cs="Times New Roman"/>
          <w:sz w:val="28"/>
          <w:szCs w:val="28"/>
        </w:rPr>
        <w:t xml:space="preserve"> </w:t>
      </w:r>
      <w:r w:rsidR="00C94B66">
        <w:rPr>
          <w:rFonts w:ascii="Times New Roman" w:hAnsi="Times New Roman" w:cs="Times New Roman"/>
          <w:sz w:val="28"/>
          <w:szCs w:val="28"/>
        </w:rPr>
        <w:t>следующих целевых показателей:</w:t>
      </w:r>
    </w:p>
    <w:p w14:paraId="18D10398" w14:textId="7D1649F2" w:rsidR="004A7910" w:rsidRPr="004A7910" w:rsidRDefault="004A7910" w:rsidP="004A7910">
      <w:pPr>
        <w:spacing w:after="0" w:line="240" w:lineRule="auto"/>
        <w:ind w:firstLine="720"/>
        <w:jc w:val="both"/>
        <w:rPr>
          <w:rFonts w:ascii="Times New Roman" w:hAnsi="Times New Roman" w:cs="Times New Roman"/>
          <w:sz w:val="28"/>
          <w:szCs w:val="28"/>
        </w:rPr>
      </w:pPr>
      <w:r w:rsidRPr="004A7910">
        <w:rPr>
          <w:rFonts w:ascii="Times New Roman" w:hAnsi="Times New Roman" w:cs="Times New Roman"/>
          <w:sz w:val="28"/>
          <w:szCs w:val="28"/>
        </w:rPr>
        <w:t xml:space="preserve">- площадь покрытия широкополосным доступом в Интернет (свыше </w:t>
      </w:r>
      <w:r w:rsidR="00C94B66">
        <w:rPr>
          <w:rFonts w:ascii="Times New Roman" w:hAnsi="Times New Roman" w:cs="Times New Roman"/>
          <w:sz w:val="28"/>
          <w:szCs w:val="28"/>
        </w:rPr>
        <w:br/>
      </w:r>
      <w:r w:rsidRPr="004A7910">
        <w:rPr>
          <w:rFonts w:ascii="Times New Roman" w:hAnsi="Times New Roman" w:cs="Times New Roman"/>
          <w:sz w:val="28"/>
          <w:szCs w:val="28"/>
        </w:rPr>
        <w:t>1 Мбит/с) от общей площади города – 100,0%;</w:t>
      </w:r>
    </w:p>
    <w:p w14:paraId="53D4226E" w14:textId="77777777" w:rsidR="004A7910" w:rsidRDefault="004A7910" w:rsidP="004A7910">
      <w:pPr>
        <w:spacing w:after="0" w:line="240" w:lineRule="auto"/>
        <w:ind w:firstLine="720"/>
        <w:jc w:val="both"/>
        <w:rPr>
          <w:rFonts w:ascii="Times New Roman" w:hAnsi="Times New Roman" w:cs="Times New Roman"/>
          <w:sz w:val="28"/>
          <w:szCs w:val="28"/>
        </w:rPr>
      </w:pPr>
      <w:r w:rsidRPr="004A7910">
        <w:rPr>
          <w:rFonts w:ascii="Times New Roman" w:hAnsi="Times New Roman" w:cs="Times New Roman"/>
          <w:sz w:val="28"/>
          <w:szCs w:val="28"/>
        </w:rPr>
        <w:t>- оснащенность компьютерами муниципальных служащих на 100 чел. – 100 ед.;</w:t>
      </w:r>
    </w:p>
    <w:p w14:paraId="2583A6FA" w14:textId="1EDBFD8F" w:rsidR="004A7910" w:rsidRDefault="004A7910" w:rsidP="004A7910">
      <w:pPr>
        <w:spacing w:after="0" w:line="240" w:lineRule="auto"/>
        <w:ind w:firstLine="720"/>
        <w:jc w:val="both"/>
        <w:rPr>
          <w:rFonts w:ascii="Times New Roman" w:hAnsi="Times New Roman" w:cs="Times New Roman"/>
          <w:sz w:val="28"/>
          <w:szCs w:val="28"/>
        </w:rPr>
      </w:pPr>
      <w:r w:rsidRPr="004A7910">
        <w:rPr>
          <w:rFonts w:ascii="Times New Roman" w:hAnsi="Times New Roman" w:cs="Times New Roman"/>
          <w:sz w:val="28"/>
          <w:szCs w:val="28"/>
        </w:rPr>
        <w:t>- площадь города, на которой ведется мониторинг качества уборки – 100,0%;</w:t>
      </w:r>
    </w:p>
    <w:p w14:paraId="46A9869B" w14:textId="1E984070" w:rsidR="004A7910" w:rsidRDefault="004A7910" w:rsidP="004A7910">
      <w:pPr>
        <w:spacing w:after="0" w:line="240" w:lineRule="auto"/>
        <w:ind w:firstLine="720"/>
        <w:jc w:val="both"/>
        <w:rPr>
          <w:rFonts w:ascii="Times New Roman" w:hAnsi="Times New Roman" w:cs="Times New Roman"/>
          <w:sz w:val="28"/>
          <w:szCs w:val="28"/>
        </w:rPr>
      </w:pPr>
      <w:r w:rsidRPr="004A7910">
        <w:rPr>
          <w:rFonts w:ascii="Times New Roman" w:hAnsi="Times New Roman" w:cs="Times New Roman"/>
          <w:sz w:val="28"/>
          <w:szCs w:val="28"/>
        </w:rPr>
        <w:t xml:space="preserve">- количество посещений для получения муниципальной услуги – </w:t>
      </w:r>
      <w:r>
        <w:rPr>
          <w:rFonts w:ascii="Times New Roman" w:hAnsi="Times New Roman" w:cs="Times New Roman"/>
          <w:sz w:val="28"/>
          <w:szCs w:val="28"/>
        </w:rPr>
        <w:br/>
      </w:r>
      <w:r w:rsidRPr="004A7910">
        <w:rPr>
          <w:rFonts w:ascii="Times New Roman" w:hAnsi="Times New Roman" w:cs="Times New Roman"/>
          <w:sz w:val="28"/>
          <w:szCs w:val="28"/>
        </w:rPr>
        <w:t>2 раза;</w:t>
      </w:r>
    </w:p>
    <w:p w14:paraId="1201D5F1" w14:textId="03887AFA" w:rsidR="006754A9" w:rsidRPr="004A7910" w:rsidRDefault="006754A9" w:rsidP="004A79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снижение затрат времени, необходимого на сбор заявителем документов по услуге – на 50%;</w:t>
      </w:r>
    </w:p>
    <w:p w14:paraId="4A9CDC7B" w14:textId="4C945F8D" w:rsidR="006754A9" w:rsidRDefault="006754A9" w:rsidP="00EB5293">
      <w:pPr>
        <w:spacing w:after="0" w:line="240" w:lineRule="auto"/>
        <w:ind w:firstLine="720"/>
        <w:jc w:val="both"/>
        <w:rPr>
          <w:rFonts w:ascii="Times New Roman" w:hAnsi="Times New Roman" w:cs="Times New Roman"/>
          <w:sz w:val="28"/>
          <w:szCs w:val="28"/>
        </w:rPr>
      </w:pPr>
      <w:r w:rsidRPr="00837867">
        <w:rPr>
          <w:rFonts w:ascii="Times New Roman" w:hAnsi="Times New Roman" w:cs="Times New Roman"/>
          <w:sz w:val="28"/>
          <w:szCs w:val="28"/>
        </w:rPr>
        <w:t xml:space="preserve">У </w:t>
      </w:r>
      <w:r>
        <w:rPr>
          <w:rFonts w:ascii="Times New Roman" w:hAnsi="Times New Roman" w:cs="Times New Roman"/>
          <w:sz w:val="28"/>
          <w:szCs w:val="28"/>
        </w:rPr>
        <w:t xml:space="preserve">ряда показателей </w:t>
      </w:r>
      <w:r w:rsidR="000E4F39">
        <w:rPr>
          <w:rFonts w:ascii="Times New Roman" w:hAnsi="Times New Roman" w:cs="Times New Roman"/>
          <w:sz w:val="28"/>
          <w:szCs w:val="28"/>
        </w:rPr>
        <w:t xml:space="preserve">фактические </w:t>
      </w:r>
      <w:r>
        <w:rPr>
          <w:rFonts w:ascii="Times New Roman" w:hAnsi="Times New Roman" w:cs="Times New Roman"/>
          <w:sz w:val="28"/>
          <w:szCs w:val="28"/>
        </w:rPr>
        <w:t>значения в 2020</w:t>
      </w:r>
      <w:r w:rsidR="00C94B66">
        <w:rPr>
          <w:rFonts w:ascii="Times New Roman" w:hAnsi="Times New Roman" w:cs="Times New Roman"/>
          <w:sz w:val="28"/>
          <w:szCs w:val="28"/>
        </w:rPr>
        <w:t xml:space="preserve"> году превысили значения, запланированные</w:t>
      </w:r>
      <w:r w:rsidRPr="00837867">
        <w:rPr>
          <w:rFonts w:ascii="Times New Roman" w:hAnsi="Times New Roman" w:cs="Times New Roman"/>
          <w:sz w:val="28"/>
          <w:szCs w:val="28"/>
        </w:rPr>
        <w:t xml:space="preserve"> </w:t>
      </w:r>
      <w:r w:rsidR="001A6CC1">
        <w:rPr>
          <w:rFonts w:ascii="Times New Roman" w:hAnsi="Times New Roman" w:cs="Times New Roman"/>
          <w:sz w:val="28"/>
          <w:szCs w:val="28"/>
        </w:rPr>
        <w:t>в С</w:t>
      </w:r>
      <w:r w:rsidR="000A3C1D">
        <w:rPr>
          <w:rFonts w:ascii="Times New Roman" w:hAnsi="Times New Roman" w:cs="Times New Roman"/>
          <w:sz w:val="28"/>
          <w:szCs w:val="28"/>
        </w:rPr>
        <w:t>тратегии</w:t>
      </w:r>
      <w:r w:rsidR="00C94B66">
        <w:rPr>
          <w:rFonts w:ascii="Times New Roman" w:hAnsi="Times New Roman" w:cs="Times New Roman"/>
          <w:sz w:val="28"/>
          <w:szCs w:val="28"/>
        </w:rPr>
        <w:t xml:space="preserve"> к </w:t>
      </w:r>
      <w:r w:rsidRPr="00837867">
        <w:rPr>
          <w:rFonts w:ascii="Times New Roman" w:hAnsi="Times New Roman" w:cs="Times New Roman"/>
          <w:sz w:val="28"/>
          <w:szCs w:val="28"/>
        </w:rPr>
        <w:t>2020 году:</w:t>
      </w:r>
    </w:p>
    <w:p w14:paraId="1C676372" w14:textId="2C3208B5" w:rsidR="006754A9" w:rsidRDefault="006754A9" w:rsidP="006754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доля жилого сектора, по которым ведется паспортизация </w:t>
      </w:r>
      <w:r>
        <w:rPr>
          <w:rFonts w:ascii="Times New Roman" w:hAnsi="Times New Roman" w:cs="Times New Roman"/>
          <w:sz w:val="28"/>
          <w:szCs w:val="28"/>
        </w:rPr>
        <w:br/>
        <w:t>в электронном виде – 70,0%</w:t>
      </w:r>
      <w:r w:rsidR="00FB39C3">
        <w:rPr>
          <w:rFonts w:ascii="Times New Roman" w:hAnsi="Times New Roman" w:cs="Times New Roman"/>
          <w:sz w:val="28"/>
          <w:szCs w:val="28"/>
        </w:rPr>
        <w:t xml:space="preserve"> (+20,0 </w:t>
      </w:r>
      <w:proofErr w:type="spellStart"/>
      <w:r w:rsidR="00FB39C3">
        <w:rPr>
          <w:rFonts w:ascii="Times New Roman" w:hAnsi="Times New Roman" w:cs="Times New Roman"/>
          <w:sz w:val="28"/>
          <w:szCs w:val="28"/>
        </w:rPr>
        <w:t>п</w:t>
      </w:r>
      <w:proofErr w:type="gramStart"/>
      <w:r w:rsidR="00FB39C3">
        <w:rPr>
          <w:rFonts w:ascii="Times New Roman" w:hAnsi="Times New Roman" w:cs="Times New Roman"/>
          <w:sz w:val="28"/>
          <w:szCs w:val="28"/>
        </w:rPr>
        <w:t>.п</w:t>
      </w:r>
      <w:proofErr w:type="spellEnd"/>
      <w:proofErr w:type="gramEnd"/>
      <w:r w:rsidR="00FB39C3">
        <w:rPr>
          <w:rFonts w:ascii="Times New Roman" w:hAnsi="Times New Roman" w:cs="Times New Roman"/>
          <w:sz w:val="28"/>
          <w:szCs w:val="28"/>
        </w:rPr>
        <w:t>)</w:t>
      </w:r>
      <w:r>
        <w:rPr>
          <w:rFonts w:ascii="Times New Roman" w:hAnsi="Times New Roman" w:cs="Times New Roman"/>
          <w:sz w:val="28"/>
          <w:szCs w:val="28"/>
        </w:rPr>
        <w:t>;</w:t>
      </w:r>
    </w:p>
    <w:p w14:paraId="25D770EF" w14:textId="7EE702E4" w:rsidR="006754A9" w:rsidRPr="004A7910" w:rsidRDefault="006754A9" w:rsidP="006754A9">
      <w:pPr>
        <w:spacing w:after="0" w:line="240" w:lineRule="auto"/>
        <w:ind w:firstLine="720"/>
        <w:jc w:val="both"/>
        <w:rPr>
          <w:rFonts w:ascii="Times New Roman" w:hAnsi="Times New Roman" w:cs="Times New Roman"/>
          <w:sz w:val="28"/>
          <w:szCs w:val="28"/>
        </w:rPr>
      </w:pPr>
      <w:r w:rsidRPr="004A7910">
        <w:rPr>
          <w:rFonts w:ascii="Times New Roman" w:hAnsi="Times New Roman" w:cs="Times New Roman"/>
          <w:sz w:val="28"/>
          <w:szCs w:val="28"/>
        </w:rPr>
        <w:t xml:space="preserve">- удовлетворенность населения качеством предоставления муниципальных услуг – </w:t>
      </w:r>
      <w:r>
        <w:rPr>
          <w:rFonts w:ascii="Times New Roman" w:hAnsi="Times New Roman" w:cs="Times New Roman"/>
          <w:sz w:val="28"/>
          <w:szCs w:val="28"/>
        </w:rPr>
        <w:t>96</w:t>
      </w:r>
      <w:r w:rsidRPr="004A7910">
        <w:rPr>
          <w:rFonts w:ascii="Times New Roman" w:hAnsi="Times New Roman" w:cs="Times New Roman"/>
          <w:sz w:val="28"/>
          <w:szCs w:val="28"/>
        </w:rPr>
        <w:t>%</w:t>
      </w:r>
      <w:r w:rsidR="00FB39C3">
        <w:rPr>
          <w:rFonts w:ascii="Times New Roman" w:hAnsi="Times New Roman" w:cs="Times New Roman"/>
          <w:sz w:val="28"/>
          <w:szCs w:val="28"/>
        </w:rPr>
        <w:t xml:space="preserve"> (+6,0 </w:t>
      </w:r>
      <w:proofErr w:type="spellStart"/>
      <w:r w:rsidR="00FB39C3">
        <w:rPr>
          <w:rFonts w:ascii="Times New Roman" w:hAnsi="Times New Roman" w:cs="Times New Roman"/>
          <w:sz w:val="28"/>
          <w:szCs w:val="28"/>
        </w:rPr>
        <w:t>п.п</w:t>
      </w:r>
      <w:proofErr w:type="spellEnd"/>
      <w:r w:rsidR="00FB39C3">
        <w:rPr>
          <w:rFonts w:ascii="Times New Roman" w:hAnsi="Times New Roman" w:cs="Times New Roman"/>
          <w:sz w:val="28"/>
          <w:szCs w:val="28"/>
        </w:rPr>
        <w:t>.)</w:t>
      </w:r>
      <w:r w:rsidRPr="004A7910">
        <w:rPr>
          <w:rFonts w:ascii="Times New Roman" w:hAnsi="Times New Roman" w:cs="Times New Roman"/>
          <w:sz w:val="28"/>
          <w:szCs w:val="28"/>
        </w:rPr>
        <w:t>.</w:t>
      </w:r>
    </w:p>
    <w:p w14:paraId="7ADA9E2E" w14:textId="214A18F6" w:rsidR="006754A9" w:rsidRPr="004A7910" w:rsidRDefault="006754A9" w:rsidP="006754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количество окон в МФЦ – 67</w:t>
      </w:r>
      <w:r w:rsidR="00A24B6D">
        <w:rPr>
          <w:rFonts w:ascii="Times New Roman" w:hAnsi="Times New Roman" w:cs="Times New Roman"/>
          <w:sz w:val="28"/>
          <w:szCs w:val="28"/>
        </w:rPr>
        <w:t xml:space="preserve"> </w:t>
      </w:r>
      <w:r w:rsidR="00155875">
        <w:rPr>
          <w:rFonts w:ascii="Times New Roman" w:hAnsi="Times New Roman" w:cs="Times New Roman"/>
          <w:sz w:val="28"/>
          <w:szCs w:val="28"/>
        </w:rPr>
        <w:t>ед.</w:t>
      </w:r>
      <w:r w:rsidR="00A24B6D">
        <w:rPr>
          <w:rFonts w:ascii="Times New Roman" w:hAnsi="Times New Roman" w:cs="Times New Roman"/>
          <w:sz w:val="28"/>
          <w:szCs w:val="28"/>
        </w:rPr>
        <w:t>(</w:t>
      </w:r>
      <w:r w:rsidR="000A3C1D">
        <w:rPr>
          <w:rFonts w:ascii="Times New Roman" w:hAnsi="Times New Roman" w:cs="Times New Roman"/>
          <w:sz w:val="28"/>
          <w:szCs w:val="28"/>
        </w:rPr>
        <w:t>+</w:t>
      </w:r>
      <w:r w:rsidR="00FB39C3">
        <w:rPr>
          <w:rFonts w:ascii="Times New Roman" w:hAnsi="Times New Roman" w:cs="Times New Roman"/>
          <w:sz w:val="28"/>
          <w:szCs w:val="28"/>
        </w:rPr>
        <w:t>19,6%)</w:t>
      </w:r>
      <w:r>
        <w:rPr>
          <w:rFonts w:ascii="Times New Roman" w:hAnsi="Times New Roman" w:cs="Times New Roman"/>
          <w:sz w:val="28"/>
          <w:szCs w:val="28"/>
        </w:rPr>
        <w:t>;</w:t>
      </w:r>
    </w:p>
    <w:p w14:paraId="016F8BBB" w14:textId="5CAF7842" w:rsidR="000F4A44" w:rsidRDefault="000F4A44" w:rsidP="000F4A4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754A9">
        <w:rPr>
          <w:rFonts w:ascii="Times New Roman" w:hAnsi="Times New Roman" w:cs="Times New Roman"/>
          <w:sz w:val="28"/>
          <w:szCs w:val="28"/>
        </w:rPr>
        <w:t xml:space="preserve">доля домохозяйств, оснащенных технологическими датчиками </w:t>
      </w:r>
      <w:r>
        <w:rPr>
          <w:rFonts w:ascii="Times New Roman" w:hAnsi="Times New Roman" w:cs="Times New Roman"/>
          <w:sz w:val="28"/>
          <w:szCs w:val="28"/>
        </w:rPr>
        <w:br/>
      </w:r>
      <w:r w:rsidRPr="006754A9">
        <w:rPr>
          <w:rFonts w:ascii="Times New Roman" w:hAnsi="Times New Roman" w:cs="Times New Roman"/>
          <w:sz w:val="28"/>
          <w:szCs w:val="28"/>
        </w:rPr>
        <w:t>с возможностью автоматического сбора информации</w:t>
      </w:r>
      <w:r>
        <w:rPr>
          <w:rFonts w:ascii="Times New Roman" w:hAnsi="Times New Roman" w:cs="Times New Roman"/>
          <w:sz w:val="28"/>
          <w:szCs w:val="28"/>
        </w:rPr>
        <w:t xml:space="preserve"> – 77,0%</w:t>
      </w:r>
      <w:r w:rsidR="00FB39C3">
        <w:rPr>
          <w:rFonts w:ascii="Times New Roman" w:hAnsi="Times New Roman" w:cs="Times New Roman"/>
          <w:sz w:val="28"/>
          <w:szCs w:val="28"/>
        </w:rPr>
        <w:t xml:space="preserve"> (+27 </w:t>
      </w:r>
      <w:proofErr w:type="spellStart"/>
      <w:r w:rsidR="00FB39C3">
        <w:rPr>
          <w:rFonts w:ascii="Times New Roman" w:hAnsi="Times New Roman" w:cs="Times New Roman"/>
          <w:sz w:val="28"/>
          <w:szCs w:val="28"/>
        </w:rPr>
        <w:t>п.п</w:t>
      </w:r>
      <w:proofErr w:type="spellEnd"/>
      <w:r w:rsidR="00FB39C3">
        <w:rPr>
          <w:rFonts w:ascii="Times New Roman" w:hAnsi="Times New Roman" w:cs="Times New Roman"/>
          <w:sz w:val="28"/>
          <w:szCs w:val="28"/>
        </w:rPr>
        <w:t>.)</w:t>
      </w:r>
      <w:r w:rsidR="00E30D32">
        <w:rPr>
          <w:rFonts w:ascii="Times New Roman" w:hAnsi="Times New Roman" w:cs="Times New Roman"/>
          <w:sz w:val="28"/>
          <w:szCs w:val="28"/>
        </w:rPr>
        <w:t>.</w:t>
      </w:r>
    </w:p>
    <w:p w14:paraId="3E8848E4" w14:textId="52D82B7B" w:rsidR="006754A9" w:rsidRDefault="006754A9" w:rsidP="004A79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 остальных показателей</w:t>
      </w:r>
      <w:r w:rsidR="00BB2458">
        <w:rPr>
          <w:rFonts w:ascii="Times New Roman" w:hAnsi="Times New Roman" w:cs="Times New Roman"/>
          <w:sz w:val="28"/>
          <w:szCs w:val="28"/>
        </w:rPr>
        <w:t>,</w:t>
      </w:r>
      <w:r w:rsidR="00C94B66">
        <w:rPr>
          <w:rFonts w:ascii="Times New Roman" w:hAnsi="Times New Roman" w:cs="Times New Roman"/>
          <w:sz w:val="28"/>
          <w:szCs w:val="28"/>
        </w:rPr>
        <w:t xml:space="preserve"> несмотря на </w:t>
      </w:r>
      <w:proofErr w:type="spellStart"/>
      <w:r w:rsidR="00BB2458">
        <w:rPr>
          <w:rFonts w:ascii="Times New Roman" w:hAnsi="Times New Roman" w:cs="Times New Roman"/>
          <w:sz w:val="28"/>
          <w:szCs w:val="28"/>
        </w:rPr>
        <w:t>недостижение</w:t>
      </w:r>
      <w:proofErr w:type="spellEnd"/>
      <w:r w:rsidR="00BB2458">
        <w:rPr>
          <w:rFonts w:ascii="Times New Roman" w:hAnsi="Times New Roman" w:cs="Times New Roman"/>
          <w:sz w:val="28"/>
          <w:szCs w:val="28"/>
        </w:rPr>
        <w:t xml:space="preserve"> плановых значений в 2020 году</w:t>
      </w:r>
      <w:r>
        <w:rPr>
          <w:rFonts w:ascii="Times New Roman" w:hAnsi="Times New Roman" w:cs="Times New Roman"/>
          <w:sz w:val="28"/>
          <w:szCs w:val="28"/>
        </w:rPr>
        <w:t xml:space="preserve">, наблюдается положительная динамика </w:t>
      </w:r>
      <w:r w:rsidR="00C94B66">
        <w:rPr>
          <w:rFonts w:ascii="Times New Roman" w:hAnsi="Times New Roman" w:cs="Times New Roman"/>
          <w:sz w:val="28"/>
          <w:szCs w:val="28"/>
        </w:rPr>
        <w:br/>
      </w:r>
      <w:r>
        <w:rPr>
          <w:rFonts w:ascii="Times New Roman" w:hAnsi="Times New Roman" w:cs="Times New Roman"/>
          <w:sz w:val="28"/>
          <w:szCs w:val="28"/>
        </w:rPr>
        <w:t>по сравнению с 2019 годом.</w:t>
      </w:r>
      <w:r w:rsidR="00BB2458">
        <w:rPr>
          <w:rFonts w:ascii="Times New Roman" w:hAnsi="Times New Roman" w:cs="Times New Roman"/>
          <w:sz w:val="28"/>
          <w:szCs w:val="28"/>
        </w:rPr>
        <w:t xml:space="preserve"> </w:t>
      </w:r>
    </w:p>
    <w:p w14:paraId="4A08EA25" w14:textId="64B7B11B" w:rsidR="00BB2458" w:rsidRPr="00DD714F" w:rsidRDefault="00BB2458" w:rsidP="000F4A44">
      <w:pPr>
        <w:spacing w:after="0" w:line="240" w:lineRule="auto"/>
        <w:ind w:firstLine="720"/>
        <w:jc w:val="both"/>
        <w:rPr>
          <w:rFonts w:ascii="Times New Roman" w:hAnsi="Times New Roman" w:cs="Times New Roman"/>
          <w:sz w:val="28"/>
          <w:szCs w:val="28"/>
        </w:rPr>
      </w:pPr>
      <w:r w:rsidRPr="00DD714F">
        <w:rPr>
          <w:rFonts w:ascii="Times New Roman" w:hAnsi="Times New Roman" w:cs="Times New Roman"/>
          <w:sz w:val="28"/>
          <w:szCs w:val="28"/>
        </w:rPr>
        <w:t xml:space="preserve">Важно отметить также, что по показателю </w:t>
      </w:r>
      <w:r w:rsidR="00DD714F">
        <w:rPr>
          <w:rFonts w:ascii="Times New Roman" w:hAnsi="Times New Roman" w:cs="Times New Roman"/>
          <w:sz w:val="28"/>
          <w:szCs w:val="28"/>
        </w:rPr>
        <w:t>«</w:t>
      </w:r>
      <w:r w:rsidR="00DD714F" w:rsidRPr="00DD714F">
        <w:rPr>
          <w:rFonts w:ascii="Times New Roman" w:hAnsi="Times New Roman" w:cs="Times New Roman"/>
          <w:sz w:val="28"/>
          <w:szCs w:val="28"/>
        </w:rPr>
        <w:t xml:space="preserve">Доля муниципальных услуг, переведенных в электронный вид, к общему количеству услуг </w:t>
      </w:r>
      <w:r w:rsidR="00DD714F">
        <w:rPr>
          <w:rFonts w:ascii="Times New Roman" w:hAnsi="Times New Roman" w:cs="Times New Roman"/>
          <w:sz w:val="28"/>
          <w:szCs w:val="28"/>
        </w:rPr>
        <w:br/>
      </w:r>
      <w:r w:rsidR="00DD714F" w:rsidRPr="00DD714F">
        <w:rPr>
          <w:rFonts w:ascii="Times New Roman" w:hAnsi="Times New Roman" w:cs="Times New Roman"/>
          <w:sz w:val="28"/>
          <w:szCs w:val="28"/>
        </w:rPr>
        <w:t>(до 4 этапа)» планово</w:t>
      </w:r>
      <w:r w:rsidR="001E2E3B">
        <w:rPr>
          <w:rFonts w:ascii="Times New Roman" w:hAnsi="Times New Roman" w:cs="Times New Roman"/>
          <w:sz w:val="28"/>
          <w:szCs w:val="28"/>
        </w:rPr>
        <w:t>е значение недостижимо по причи</w:t>
      </w:r>
      <w:r w:rsidR="00DD714F" w:rsidRPr="00DD714F">
        <w:rPr>
          <w:rFonts w:ascii="Times New Roman" w:hAnsi="Times New Roman" w:cs="Times New Roman"/>
          <w:sz w:val="28"/>
          <w:szCs w:val="28"/>
        </w:rPr>
        <w:t xml:space="preserve">не того, </w:t>
      </w:r>
      <w:r w:rsidR="00DD714F">
        <w:rPr>
          <w:rFonts w:ascii="Times New Roman" w:hAnsi="Times New Roman" w:cs="Times New Roman"/>
          <w:sz w:val="28"/>
          <w:szCs w:val="28"/>
        </w:rPr>
        <w:br/>
      </w:r>
      <w:r w:rsidR="00DD714F" w:rsidRPr="00DD714F">
        <w:rPr>
          <w:rFonts w:ascii="Times New Roman" w:hAnsi="Times New Roman" w:cs="Times New Roman"/>
          <w:sz w:val="28"/>
          <w:szCs w:val="28"/>
        </w:rPr>
        <w:lastRenderedPageBreak/>
        <w:t xml:space="preserve">что на региональном уровне в электронный вид переводятся только типизированные услуги, перевод </w:t>
      </w:r>
      <w:proofErr w:type="spellStart"/>
      <w:r w:rsidR="00DD714F" w:rsidRPr="00DD714F">
        <w:rPr>
          <w:rFonts w:ascii="Times New Roman" w:hAnsi="Times New Roman" w:cs="Times New Roman"/>
          <w:sz w:val="28"/>
          <w:szCs w:val="28"/>
        </w:rPr>
        <w:t>нетипизированных</w:t>
      </w:r>
      <w:proofErr w:type="spellEnd"/>
      <w:r w:rsidR="00DD714F" w:rsidRPr="00DD714F">
        <w:rPr>
          <w:rFonts w:ascii="Times New Roman" w:hAnsi="Times New Roman" w:cs="Times New Roman"/>
          <w:sz w:val="28"/>
          <w:szCs w:val="28"/>
        </w:rPr>
        <w:t xml:space="preserve"> услуг в электронный вид в муниципальной программе «Электронный город»</w:t>
      </w:r>
      <w:r w:rsidR="00152B69">
        <w:rPr>
          <w:rStyle w:val="a6"/>
          <w:rFonts w:ascii="Times New Roman" w:hAnsi="Times New Roman" w:cs="Times New Roman"/>
          <w:sz w:val="28"/>
          <w:szCs w:val="28"/>
        </w:rPr>
        <w:footnoteReference w:id="7"/>
      </w:r>
      <w:r w:rsidR="00DD714F" w:rsidRPr="00DD714F">
        <w:rPr>
          <w:rFonts w:ascii="Times New Roman" w:hAnsi="Times New Roman" w:cs="Times New Roman"/>
          <w:sz w:val="28"/>
          <w:szCs w:val="28"/>
        </w:rPr>
        <w:t xml:space="preserve"> не предусмотрен.</w:t>
      </w:r>
    </w:p>
    <w:p w14:paraId="50555AB4" w14:textId="47CBFD20" w:rsidR="003A55DA" w:rsidRPr="004A5958" w:rsidRDefault="003A55DA" w:rsidP="004A5958">
      <w:pPr>
        <w:spacing w:after="0" w:line="240" w:lineRule="auto"/>
        <w:ind w:firstLine="720"/>
        <w:jc w:val="both"/>
        <w:rPr>
          <w:rFonts w:ascii="Times New Roman" w:hAnsi="Times New Roman" w:cs="Times New Roman"/>
          <w:sz w:val="28"/>
          <w:szCs w:val="28"/>
        </w:rPr>
      </w:pPr>
      <w:r w:rsidRPr="003A55DA">
        <w:rPr>
          <w:rFonts w:ascii="Times New Roman" w:hAnsi="Times New Roman" w:cs="Times New Roman"/>
          <w:sz w:val="28"/>
          <w:szCs w:val="28"/>
        </w:rPr>
        <w:t>Значение показателя «Доля</w:t>
      </w:r>
      <w:r>
        <w:rPr>
          <w:rFonts w:ascii="Times New Roman" w:hAnsi="Times New Roman" w:cs="Times New Roman"/>
          <w:sz w:val="28"/>
          <w:szCs w:val="28"/>
        </w:rPr>
        <w:t xml:space="preserve"> </w:t>
      </w:r>
      <w:r w:rsidRPr="003A55DA">
        <w:rPr>
          <w:rFonts w:ascii="Times New Roman" w:hAnsi="Times New Roman" w:cs="Times New Roman"/>
          <w:sz w:val="28"/>
          <w:szCs w:val="28"/>
        </w:rPr>
        <w:t>подвижных единиц пассажирского транспорта, подключенных к системе мониторинга городского транспорта»</w:t>
      </w:r>
      <w:r>
        <w:rPr>
          <w:rFonts w:ascii="Times New Roman" w:hAnsi="Times New Roman" w:cs="Times New Roman"/>
          <w:sz w:val="28"/>
          <w:szCs w:val="28"/>
        </w:rPr>
        <w:t xml:space="preserve"> не достигло планового показ</w:t>
      </w:r>
      <w:r w:rsidR="00E07759">
        <w:rPr>
          <w:rFonts w:ascii="Times New Roman" w:hAnsi="Times New Roman" w:cs="Times New Roman"/>
          <w:sz w:val="28"/>
          <w:szCs w:val="28"/>
        </w:rPr>
        <w:t>а</w:t>
      </w:r>
      <w:r>
        <w:rPr>
          <w:rFonts w:ascii="Times New Roman" w:hAnsi="Times New Roman" w:cs="Times New Roman"/>
          <w:sz w:val="28"/>
          <w:szCs w:val="28"/>
        </w:rPr>
        <w:t xml:space="preserve">теля по ряду причин. </w:t>
      </w:r>
      <w:r w:rsidRPr="00E07759">
        <w:rPr>
          <w:rFonts w:ascii="Times New Roman" w:hAnsi="Times New Roman" w:cs="Times New Roman"/>
          <w:sz w:val="28"/>
          <w:szCs w:val="28"/>
        </w:rPr>
        <w:t>В</w:t>
      </w:r>
      <w:r w:rsidR="001E2E3B">
        <w:rPr>
          <w:rFonts w:ascii="Times New Roman" w:hAnsi="Times New Roman" w:cs="Times New Roman"/>
          <w:sz w:val="28"/>
          <w:szCs w:val="28"/>
        </w:rPr>
        <w:t>о-первых, потому</w:t>
      </w:r>
      <w:r w:rsidRPr="00E07759">
        <w:rPr>
          <w:rFonts w:ascii="Times New Roman" w:hAnsi="Times New Roman" w:cs="Times New Roman"/>
          <w:sz w:val="28"/>
          <w:szCs w:val="28"/>
        </w:rPr>
        <w:t xml:space="preserve"> </w:t>
      </w:r>
      <w:r w:rsidR="001E2E3B">
        <w:rPr>
          <w:rFonts w:ascii="Times New Roman" w:hAnsi="Times New Roman" w:cs="Times New Roman"/>
          <w:sz w:val="28"/>
          <w:szCs w:val="28"/>
        </w:rPr>
        <w:br/>
      </w:r>
      <w:r w:rsidRPr="00E07759">
        <w:rPr>
          <w:rFonts w:ascii="Times New Roman" w:hAnsi="Times New Roman" w:cs="Times New Roman"/>
          <w:sz w:val="28"/>
          <w:szCs w:val="28"/>
        </w:rPr>
        <w:t xml:space="preserve">что </w:t>
      </w:r>
      <w:r w:rsidR="00582938" w:rsidRPr="00582938">
        <w:rPr>
          <w:rFonts w:ascii="Times New Roman" w:hAnsi="Times New Roman" w:cs="Times New Roman"/>
          <w:sz w:val="28"/>
          <w:szCs w:val="28"/>
        </w:rPr>
        <w:t>с 01.01.2020</w:t>
      </w:r>
      <w:r w:rsidR="00582938">
        <w:rPr>
          <w:rFonts w:ascii="Segoe UI" w:hAnsi="Segoe UI" w:cs="Segoe UI"/>
          <w:color w:val="000000"/>
          <w:sz w:val="20"/>
          <w:szCs w:val="20"/>
        </w:rPr>
        <w:t xml:space="preserve"> </w:t>
      </w:r>
      <w:r w:rsidRPr="00E07759">
        <w:rPr>
          <w:rFonts w:ascii="Times New Roman" w:hAnsi="Times New Roman" w:cs="Times New Roman"/>
          <w:sz w:val="28"/>
          <w:szCs w:val="28"/>
        </w:rPr>
        <w:t>полномочия по организации движения автобусных маршрутов были переданы на региональный уровень</w:t>
      </w:r>
      <w:r w:rsidR="00582938">
        <w:rPr>
          <w:rStyle w:val="a6"/>
          <w:rFonts w:ascii="Times New Roman" w:hAnsi="Times New Roman" w:cs="Times New Roman"/>
          <w:sz w:val="28"/>
          <w:szCs w:val="28"/>
        </w:rPr>
        <w:footnoteReference w:id="8"/>
      </w:r>
      <w:r w:rsidR="00582938">
        <w:rPr>
          <w:rFonts w:ascii="Times New Roman" w:hAnsi="Times New Roman" w:cs="Times New Roman"/>
          <w:sz w:val="28"/>
          <w:szCs w:val="28"/>
        </w:rPr>
        <w:t>.</w:t>
      </w:r>
      <w:r w:rsidRPr="00E07759">
        <w:rPr>
          <w:rFonts w:ascii="Times New Roman" w:hAnsi="Times New Roman" w:cs="Times New Roman"/>
          <w:sz w:val="28"/>
          <w:szCs w:val="28"/>
        </w:rPr>
        <w:t xml:space="preserve"> </w:t>
      </w:r>
      <w:r w:rsidR="00E07759">
        <w:rPr>
          <w:rFonts w:ascii="Times New Roman" w:hAnsi="Times New Roman" w:cs="Times New Roman"/>
          <w:sz w:val="28"/>
          <w:szCs w:val="28"/>
        </w:rPr>
        <w:t>Во-</w:t>
      </w:r>
      <w:r w:rsidRPr="00E07759">
        <w:rPr>
          <w:rFonts w:ascii="Times New Roman" w:hAnsi="Times New Roman" w:cs="Times New Roman"/>
          <w:sz w:val="28"/>
          <w:szCs w:val="28"/>
        </w:rPr>
        <w:t xml:space="preserve">вторых, действующие </w:t>
      </w:r>
      <w:r w:rsidR="00077995">
        <w:rPr>
          <w:rFonts w:ascii="Times New Roman" w:hAnsi="Times New Roman" w:cs="Times New Roman"/>
          <w:sz w:val="28"/>
          <w:szCs w:val="28"/>
        </w:rPr>
        <w:t>нормативно-правовые акты</w:t>
      </w:r>
      <w:r w:rsidR="00E07759" w:rsidRPr="00E07759">
        <w:rPr>
          <w:rFonts w:ascii="Times New Roman" w:hAnsi="Times New Roman" w:cs="Times New Roman"/>
          <w:sz w:val="28"/>
          <w:szCs w:val="28"/>
        </w:rPr>
        <w:t xml:space="preserve"> </w:t>
      </w:r>
      <w:r w:rsidR="004A5958" w:rsidRPr="00E07759">
        <w:rPr>
          <w:rFonts w:ascii="Times New Roman" w:hAnsi="Times New Roman" w:cs="Times New Roman"/>
          <w:sz w:val="28"/>
          <w:szCs w:val="28"/>
        </w:rPr>
        <w:t xml:space="preserve">ежегодно переносили срок </w:t>
      </w:r>
      <w:r w:rsidR="00582938">
        <w:rPr>
          <w:rFonts w:ascii="Times New Roman" w:hAnsi="Times New Roman" w:cs="Times New Roman"/>
          <w:sz w:val="28"/>
          <w:szCs w:val="28"/>
        </w:rPr>
        <w:br/>
      </w:r>
      <w:r w:rsidR="004A5958" w:rsidRPr="00E07759">
        <w:rPr>
          <w:rFonts w:ascii="Times New Roman" w:hAnsi="Times New Roman" w:cs="Times New Roman"/>
          <w:sz w:val="28"/>
          <w:szCs w:val="28"/>
        </w:rPr>
        <w:t xml:space="preserve">об обязательном оснащении </w:t>
      </w:r>
      <w:r w:rsidR="004A5958">
        <w:rPr>
          <w:rFonts w:ascii="Times New Roman" w:hAnsi="Times New Roman" w:cs="Times New Roman"/>
          <w:sz w:val="28"/>
          <w:szCs w:val="28"/>
        </w:rPr>
        <w:t>транспортных средств</w:t>
      </w:r>
      <w:r w:rsidR="004A5958" w:rsidRPr="00E07759">
        <w:rPr>
          <w:rFonts w:ascii="Times New Roman" w:hAnsi="Times New Roman" w:cs="Times New Roman"/>
          <w:sz w:val="28"/>
          <w:szCs w:val="28"/>
        </w:rPr>
        <w:t xml:space="preserve"> аппаратурой спутниковой навигации</w:t>
      </w:r>
      <w:r w:rsidR="004A5958">
        <w:rPr>
          <w:rFonts w:ascii="Times New Roman" w:hAnsi="Times New Roman" w:cs="Times New Roman"/>
          <w:sz w:val="28"/>
          <w:szCs w:val="28"/>
        </w:rPr>
        <w:t xml:space="preserve">. </w:t>
      </w:r>
    </w:p>
    <w:p w14:paraId="4196C84C" w14:textId="57E5A730" w:rsidR="004A7910" w:rsidRPr="004A7910" w:rsidRDefault="008B6C0F" w:rsidP="004A79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Основные м</w:t>
      </w:r>
      <w:r w:rsidR="004A7910" w:rsidRPr="004A7910">
        <w:rPr>
          <w:rFonts w:ascii="Times New Roman" w:hAnsi="Times New Roman" w:cs="Times New Roman"/>
          <w:sz w:val="28"/>
          <w:szCs w:val="28"/>
        </w:rPr>
        <w:t xml:space="preserve">ероприятия, предусмотренные Планом на 2020 год в сфере городского хозяйства и эффективного управления, выполнены, </w:t>
      </w:r>
      <w:r w:rsidR="005C4345">
        <w:rPr>
          <w:rFonts w:ascii="Times New Roman" w:hAnsi="Times New Roman" w:cs="Times New Roman"/>
          <w:sz w:val="28"/>
          <w:szCs w:val="28"/>
        </w:rPr>
        <w:br/>
      </w:r>
      <w:r w:rsidR="004A7910" w:rsidRPr="004A7910">
        <w:rPr>
          <w:rFonts w:ascii="Times New Roman" w:hAnsi="Times New Roman" w:cs="Times New Roman"/>
          <w:sz w:val="28"/>
          <w:szCs w:val="28"/>
        </w:rPr>
        <w:t>в том числе</w:t>
      </w:r>
      <w:r w:rsidR="005C4345">
        <w:rPr>
          <w:rFonts w:ascii="Times New Roman" w:hAnsi="Times New Roman" w:cs="Times New Roman"/>
          <w:sz w:val="28"/>
          <w:szCs w:val="28"/>
        </w:rPr>
        <w:t xml:space="preserve"> </w:t>
      </w:r>
      <w:r w:rsidR="004A7910" w:rsidRPr="004A7910">
        <w:rPr>
          <w:rFonts w:ascii="Times New Roman" w:hAnsi="Times New Roman" w:cs="Times New Roman"/>
          <w:sz w:val="28"/>
          <w:szCs w:val="28"/>
        </w:rPr>
        <w:t>в рамках реализации муниципальных программ города Иванова.</w:t>
      </w:r>
    </w:p>
    <w:p w14:paraId="28C313FB" w14:textId="77777777" w:rsidR="004A7910" w:rsidRDefault="004A7910" w:rsidP="00757C15">
      <w:pPr>
        <w:autoSpaceDE w:val="0"/>
        <w:autoSpaceDN w:val="0"/>
        <w:adjustRightInd w:val="0"/>
        <w:spacing w:after="0" w:line="240" w:lineRule="auto"/>
        <w:ind w:firstLine="708"/>
        <w:jc w:val="both"/>
        <w:rPr>
          <w:rFonts w:ascii="Times New Roman" w:hAnsi="Times New Roman" w:cs="Times New Roman"/>
          <w:sz w:val="24"/>
          <w:szCs w:val="24"/>
        </w:rPr>
      </w:pPr>
    </w:p>
    <w:bookmarkEnd w:id="1"/>
    <w:p w14:paraId="24F69CD2" w14:textId="6F823290" w:rsidR="00155875" w:rsidRDefault="00D16713" w:rsidP="00D16713">
      <w:pPr>
        <w:pStyle w:val="formattext"/>
        <w:spacing w:before="0" w:beforeAutospacing="0" w:after="0" w:afterAutospacing="0"/>
        <w:rPr>
          <w:sz w:val="28"/>
          <w:szCs w:val="28"/>
        </w:rPr>
      </w:pPr>
      <w:r>
        <w:rPr>
          <w:i/>
          <w:sz w:val="28"/>
          <w:szCs w:val="28"/>
        </w:rPr>
        <w:t xml:space="preserve">          </w:t>
      </w:r>
      <w:r w:rsidR="001B3EE5" w:rsidRPr="00837867">
        <w:rPr>
          <w:i/>
          <w:sz w:val="28"/>
          <w:szCs w:val="28"/>
        </w:rPr>
        <w:t>Бюджетная политика города Иванова</w:t>
      </w:r>
      <w:r w:rsidR="00780A3D" w:rsidRPr="00837867">
        <w:rPr>
          <w:sz w:val="28"/>
          <w:szCs w:val="28"/>
        </w:rPr>
        <w:t xml:space="preserve"> </w:t>
      </w:r>
    </w:p>
    <w:p w14:paraId="3592E0BF" w14:textId="7BC289DD" w:rsidR="00DD714F" w:rsidRPr="00DD714F" w:rsidRDefault="00DD714F" w:rsidP="00DD714F">
      <w:pPr>
        <w:spacing w:after="0" w:line="240" w:lineRule="auto"/>
        <w:ind w:firstLine="720"/>
        <w:jc w:val="both"/>
        <w:rPr>
          <w:rFonts w:ascii="Times New Roman" w:hAnsi="Times New Roman" w:cs="Times New Roman"/>
          <w:sz w:val="28"/>
          <w:szCs w:val="28"/>
        </w:rPr>
      </w:pPr>
      <w:r w:rsidRPr="00DD714F">
        <w:rPr>
          <w:rFonts w:ascii="Times New Roman" w:hAnsi="Times New Roman" w:cs="Times New Roman"/>
          <w:sz w:val="28"/>
          <w:szCs w:val="28"/>
        </w:rPr>
        <w:t xml:space="preserve">Бюджетная политика </w:t>
      </w:r>
      <w:r w:rsidR="004F2928">
        <w:rPr>
          <w:rFonts w:ascii="Times New Roman" w:hAnsi="Times New Roman" w:cs="Times New Roman"/>
          <w:sz w:val="28"/>
          <w:szCs w:val="28"/>
        </w:rPr>
        <w:t>областного центра</w:t>
      </w:r>
      <w:r w:rsidRPr="00DD714F">
        <w:rPr>
          <w:rFonts w:ascii="Times New Roman" w:hAnsi="Times New Roman" w:cs="Times New Roman"/>
          <w:sz w:val="28"/>
          <w:szCs w:val="28"/>
        </w:rPr>
        <w:t xml:space="preserve"> осуществл</w:t>
      </w:r>
      <w:r w:rsidR="005C4345">
        <w:rPr>
          <w:rFonts w:ascii="Times New Roman" w:hAnsi="Times New Roman" w:cs="Times New Roman"/>
          <w:sz w:val="28"/>
          <w:szCs w:val="28"/>
        </w:rPr>
        <w:t>ялась</w:t>
      </w:r>
      <w:r w:rsidRPr="00DD714F">
        <w:rPr>
          <w:rFonts w:ascii="Times New Roman" w:hAnsi="Times New Roman" w:cs="Times New Roman"/>
          <w:sz w:val="28"/>
          <w:szCs w:val="28"/>
        </w:rPr>
        <w:t xml:space="preserve"> в условиях жесткой ограниченности налоговых и неналоговых доходов, определяемой </w:t>
      </w:r>
      <w:r w:rsidR="00826F6C">
        <w:rPr>
          <w:rFonts w:ascii="Times New Roman" w:hAnsi="Times New Roman" w:cs="Times New Roman"/>
          <w:sz w:val="28"/>
          <w:szCs w:val="28"/>
        </w:rPr>
        <w:br/>
      </w:r>
      <w:r w:rsidRPr="00DD714F">
        <w:rPr>
          <w:rFonts w:ascii="Times New Roman" w:hAnsi="Times New Roman" w:cs="Times New Roman"/>
          <w:sz w:val="28"/>
          <w:szCs w:val="28"/>
        </w:rPr>
        <w:t xml:space="preserve">как порядком распределения доходов между областным бюджетом </w:t>
      </w:r>
      <w:r w:rsidR="00826F6C">
        <w:rPr>
          <w:rFonts w:ascii="Times New Roman" w:hAnsi="Times New Roman" w:cs="Times New Roman"/>
          <w:sz w:val="28"/>
          <w:szCs w:val="28"/>
        </w:rPr>
        <w:br/>
      </w:r>
      <w:r w:rsidRPr="00DD714F">
        <w:rPr>
          <w:rFonts w:ascii="Times New Roman" w:hAnsi="Times New Roman" w:cs="Times New Roman"/>
          <w:sz w:val="28"/>
          <w:szCs w:val="28"/>
        </w:rPr>
        <w:t xml:space="preserve">и бюджетами муниципальных образований Ивановской области, </w:t>
      </w:r>
      <w:r w:rsidR="00826F6C">
        <w:rPr>
          <w:rFonts w:ascii="Times New Roman" w:hAnsi="Times New Roman" w:cs="Times New Roman"/>
          <w:sz w:val="28"/>
          <w:szCs w:val="28"/>
        </w:rPr>
        <w:br/>
      </w:r>
      <w:r w:rsidRPr="00DD714F">
        <w:rPr>
          <w:rFonts w:ascii="Times New Roman" w:hAnsi="Times New Roman" w:cs="Times New Roman"/>
          <w:sz w:val="28"/>
          <w:szCs w:val="28"/>
        </w:rPr>
        <w:t xml:space="preserve">так и принимаемыми на федеральном уровне законодательными решениями в налоговой сфере. </w:t>
      </w:r>
    </w:p>
    <w:p w14:paraId="7674875E" w14:textId="26B6F21D" w:rsidR="00086C6F" w:rsidRPr="00837867" w:rsidRDefault="00086C6F" w:rsidP="00CF616D">
      <w:pPr>
        <w:pStyle w:val="formattext"/>
        <w:spacing w:before="0" w:beforeAutospacing="0" w:after="0" w:afterAutospacing="0"/>
        <w:ind w:firstLine="709"/>
        <w:jc w:val="both"/>
        <w:rPr>
          <w:sz w:val="28"/>
          <w:szCs w:val="28"/>
        </w:rPr>
      </w:pPr>
      <w:r w:rsidRPr="00837867">
        <w:rPr>
          <w:sz w:val="28"/>
          <w:szCs w:val="28"/>
        </w:rPr>
        <w:t>Основной</w:t>
      </w:r>
      <w:r w:rsidR="00826F6C">
        <w:rPr>
          <w:sz w:val="28"/>
          <w:szCs w:val="28"/>
        </w:rPr>
        <w:t xml:space="preserve"> целью бюджетной политики в 2020</w:t>
      </w:r>
      <w:r w:rsidRPr="00837867">
        <w:rPr>
          <w:sz w:val="28"/>
          <w:szCs w:val="28"/>
        </w:rPr>
        <w:t xml:space="preserve"> году оставалось обеспечение сбалансированности и устойчивости городского бюджета </w:t>
      </w:r>
      <w:r w:rsidR="004B3D96" w:rsidRPr="00837867">
        <w:rPr>
          <w:sz w:val="28"/>
          <w:szCs w:val="28"/>
        </w:rPr>
        <w:br/>
      </w:r>
      <w:r w:rsidRPr="00837867">
        <w:rPr>
          <w:sz w:val="28"/>
          <w:szCs w:val="28"/>
        </w:rPr>
        <w:t>в среднесрочной перспективе с учетом текущей экономической ситуации. Достижение указанной цели было обеспечено путем решения следующих задач:</w:t>
      </w:r>
    </w:p>
    <w:p w14:paraId="6F7A12D0" w14:textId="77777777" w:rsidR="00086C6F" w:rsidRPr="00837867" w:rsidRDefault="00086C6F" w:rsidP="00086C6F">
      <w:pPr>
        <w:spacing w:after="0" w:line="240" w:lineRule="auto"/>
        <w:ind w:firstLine="709"/>
        <w:jc w:val="both"/>
        <w:rPr>
          <w:rFonts w:ascii="Times New Roman" w:hAnsi="Times New Roman" w:cs="Times New Roman"/>
          <w:sz w:val="28"/>
          <w:szCs w:val="28"/>
        </w:rPr>
      </w:pPr>
      <w:r w:rsidRPr="00837867">
        <w:rPr>
          <w:rFonts w:ascii="Times New Roman" w:hAnsi="Times New Roman" w:cs="Times New Roman"/>
          <w:sz w:val="28"/>
          <w:szCs w:val="28"/>
        </w:rPr>
        <w:t>- сохранение и укрепление доходного потенциала городского бюджета;</w:t>
      </w:r>
    </w:p>
    <w:p w14:paraId="3930A488" w14:textId="77777777" w:rsidR="00086C6F" w:rsidRPr="00837867" w:rsidRDefault="00086C6F" w:rsidP="00086C6F">
      <w:pPr>
        <w:spacing w:after="0" w:line="240" w:lineRule="auto"/>
        <w:ind w:firstLine="709"/>
        <w:jc w:val="both"/>
        <w:rPr>
          <w:rFonts w:ascii="Times New Roman" w:hAnsi="Times New Roman" w:cs="Times New Roman"/>
          <w:sz w:val="28"/>
          <w:szCs w:val="28"/>
        </w:rPr>
      </w:pPr>
      <w:r w:rsidRPr="00837867">
        <w:rPr>
          <w:rFonts w:ascii="Times New Roman" w:hAnsi="Times New Roman" w:cs="Times New Roman"/>
          <w:sz w:val="28"/>
          <w:szCs w:val="28"/>
        </w:rPr>
        <w:t>- повышение эффективности и оптимизация расходов городского бюджета;</w:t>
      </w:r>
    </w:p>
    <w:p w14:paraId="1A24CFB3" w14:textId="77777777" w:rsidR="00086C6F" w:rsidRPr="00837867" w:rsidRDefault="00086C6F" w:rsidP="00086C6F">
      <w:pPr>
        <w:spacing w:after="0" w:line="240" w:lineRule="auto"/>
        <w:ind w:firstLine="709"/>
        <w:jc w:val="both"/>
        <w:rPr>
          <w:rFonts w:ascii="Times New Roman" w:hAnsi="Times New Roman" w:cs="Times New Roman"/>
          <w:sz w:val="28"/>
          <w:szCs w:val="28"/>
        </w:rPr>
      </w:pPr>
      <w:r w:rsidRPr="00837867">
        <w:rPr>
          <w:rFonts w:ascii="Times New Roman" w:hAnsi="Times New Roman" w:cs="Times New Roman"/>
          <w:sz w:val="28"/>
          <w:szCs w:val="28"/>
        </w:rPr>
        <w:t xml:space="preserve">- поддержание объема долговой нагрузки на бюджет города </w:t>
      </w:r>
      <w:r w:rsidR="004B3D96" w:rsidRPr="00837867">
        <w:rPr>
          <w:rFonts w:ascii="Times New Roman" w:hAnsi="Times New Roman" w:cs="Times New Roman"/>
          <w:sz w:val="28"/>
          <w:szCs w:val="28"/>
        </w:rPr>
        <w:br/>
      </w:r>
      <w:r w:rsidRPr="00837867">
        <w:rPr>
          <w:rFonts w:ascii="Times New Roman" w:hAnsi="Times New Roman" w:cs="Times New Roman"/>
          <w:sz w:val="28"/>
          <w:szCs w:val="28"/>
        </w:rPr>
        <w:t>на экономически безопасном уровне.</w:t>
      </w:r>
    </w:p>
    <w:p w14:paraId="7A6443AE" w14:textId="77777777" w:rsidR="00AE20CA" w:rsidRPr="00837867" w:rsidRDefault="00AE20CA" w:rsidP="00AE20CA">
      <w:pPr>
        <w:spacing w:after="0" w:line="240" w:lineRule="auto"/>
        <w:ind w:firstLine="709"/>
        <w:jc w:val="both"/>
        <w:rPr>
          <w:rFonts w:ascii="Times New Roman" w:hAnsi="Times New Roman" w:cs="Times New Roman"/>
          <w:sz w:val="28"/>
          <w:szCs w:val="28"/>
        </w:rPr>
      </w:pPr>
      <w:r w:rsidRPr="00837867">
        <w:rPr>
          <w:rFonts w:ascii="Times New Roman" w:hAnsi="Times New Roman" w:cs="Times New Roman"/>
          <w:sz w:val="28"/>
          <w:szCs w:val="28"/>
        </w:rPr>
        <w:t xml:space="preserve">В сложившихся условиях основными направлениями налоговой </w:t>
      </w:r>
      <w:r w:rsidR="004B3D96" w:rsidRPr="00837867">
        <w:rPr>
          <w:rFonts w:ascii="Times New Roman" w:hAnsi="Times New Roman" w:cs="Times New Roman"/>
          <w:sz w:val="28"/>
          <w:szCs w:val="28"/>
        </w:rPr>
        <w:br/>
      </w:r>
      <w:r w:rsidRPr="00837867">
        <w:rPr>
          <w:rFonts w:ascii="Times New Roman" w:hAnsi="Times New Roman" w:cs="Times New Roman"/>
          <w:sz w:val="28"/>
          <w:szCs w:val="28"/>
        </w:rPr>
        <w:t>и бюджетной политики являются:</w:t>
      </w:r>
    </w:p>
    <w:p w14:paraId="7385610B" w14:textId="77777777" w:rsidR="00AE20CA" w:rsidRPr="00837867" w:rsidRDefault="00AE20CA" w:rsidP="00AE20CA">
      <w:pPr>
        <w:spacing w:after="0" w:line="240" w:lineRule="auto"/>
        <w:ind w:firstLine="709"/>
        <w:jc w:val="both"/>
        <w:rPr>
          <w:rFonts w:ascii="Times New Roman" w:hAnsi="Times New Roman" w:cs="Times New Roman"/>
          <w:sz w:val="28"/>
          <w:szCs w:val="28"/>
        </w:rPr>
      </w:pPr>
      <w:r w:rsidRPr="00837867">
        <w:rPr>
          <w:rFonts w:ascii="Times New Roman" w:hAnsi="Times New Roman" w:cs="Times New Roman"/>
          <w:sz w:val="28"/>
          <w:szCs w:val="28"/>
        </w:rPr>
        <w:t xml:space="preserve">- укрепление доходной части бюджета города в соответствии </w:t>
      </w:r>
      <w:r w:rsidR="004B3D96" w:rsidRPr="00837867">
        <w:rPr>
          <w:rFonts w:ascii="Times New Roman" w:hAnsi="Times New Roman" w:cs="Times New Roman"/>
          <w:sz w:val="28"/>
          <w:szCs w:val="28"/>
        </w:rPr>
        <w:br/>
      </w:r>
      <w:r w:rsidRPr="00837867">
        <w:rPr>
          <w:rFonts w:ascii="Times New Roman" w:hAnsi="Times New Roman" w:cs="Times New Roman"/>
          <w:sz w:val="28"/>
          <w:szCs w:val="28"/>
        </w:rPr>
        <w:t>с утвержденным планом мероприятий по росту доходов;</w:t>
      </w:r>
    </w:p>
    <w:p w14:paraId="5EE8E67E" w14:textId="77777777" w:rsidR="00AE20CA" w:rsidRPr="00837867" w:rsidRDefault="00AE20CA" w:rsidP="00AE20CA">
      <w:pPr>
        <w:spacing w:after="0" w:line="240" w:lineRule="auto"/>
        <w:ind w:firstLine="709"/>
        <w:jc w:val="both"/>
        <w:rPr>
          <w:rFonts w:ascii="Times New Roman" w:hAnsi="Times New Roman" w:cs="Times New Roman"/>
          <w:sz w:val="28"/>
          <w:szCs w:val="28"/>
        </w:rPr>
      </w:pPr>
      <w:r w:rsidRPr="00837867">
        <w:rPr>
          <w:rFonts w:ascii="Times New Roman" w:hAnsi="Times New Roman" w:cs="Times New Roman"/>
          <w:sz w:val="28"/>
          <w:szCs w:val="28"/>
        </w:rPr>
        <w:t>- оказание содействия налоговому органу по расширению возможностей информирования населения о сроках уплаты имущественных налогов;</w:t>
      </w:r>
    </w:p>
    <w:p w14:paraId="27DF6796" w14:textId="77777777" w:rsidR="00AE20CA" w:rsidRPr="004B3D96" w:rsidRDefault="00AE20CA" w:rsidP="00AE20CA">
      <w:pPr>
        <w:spacing w:after="0" w:line="240" w:lineRule="auto"/>
        <w:ind w:firstLine="709"/>
        <w:jc w:val="both"/>
        <w:rPr>
          <w:rFonts w:ascii="Times New Roman" w:hAnsi="Times New Roman" w:cs="Times New Roman"/>
          <w:sz w:val="28"/>
          <w:szCs w:val="28"/>
        </w:rPr>
      </w:pPr>
      <w:r w:rsidRPr="00837867">
        <w:rPr>
          <w:rFonts w:ascii="Times New Roman" w:hAnsi="Times New Roman" w:cs="Times New Roman"/>
          <w:sz w:val="28"/>
          <w:szCs w:val="28"/>
        </w:rPr>
        <w:lastRenderedPageBreak/>
        <w:t>- проведение взвешенной политики в области предоставления налоговых льгот по местным налогам в городской бюджет. С учетом объема льгот по местным налогам, предусмотренных федеральным законодательством, политика города в области предоставления налоговых льгот в среднесрочной перспективе будет нацелена на сохранение</w:t>
      </w:r>
      <w:r w:rsidRPr="004B3D96">
        <w:rPr>
          <w:rFonts w:ascii="Times New Roman" w:hAnsi="Times New Roman" w:cs="Times New Roman"/>
          <w:sz w:val="28"/>
          <w:szCs w:val="28"/>
        </w:rPr>
        <w:t xml:space="preserve"> социальной направленности действующих льгот;</w:t>
      </w:r>
    </w:p>
    <w:p w14:paraId="4095A9FA" w14:textId="77777777" w:rsidR="00AE20CA" w:rsidRPr="004B3D96" w:rsidRDefault="00AE20CA" w:rsidP="00AE20CA">
      <w:pPr>
        <w:spacing w:after="0" w:line="240" w:lineRule="auto"/>
        <w:ind w:firstLine="709"/>
        <w:jc w:val="both"/>
        <w:rPr>
          <w:rFonts w:ascii="Times New Roman" w:hAnsi="Times New Roman" w:cs="Times New Roman"/>
          <w:sz w:val="28"/>
          <w:szCs w:val="28"/>
        </w:rPr>
      </w:pPr>
      <w:r w:rsidRPr="004B3D96">
        <w:rPr>
          <w:rFonts w:ascii="Times New Roman" w:hAnsi="Times New Roman" w:cs="Times New Roman"/>
          <w:sz w:val="28"/>
          <w:szCs w:val="28"/>
        </w:rPr>
        <w:t xml:space="preserve">- содействие сокращению задолженности по платежам в бюджет путем взаимодействия в рамках координационного совета по разработке согласованных действий на обеспечение своевременности и полноты поступлений обязательных платежей в бюджет города Иванова </w:t>
      </w:r>
      <w:r w:rsidR="004B3D96">
        <w:rPr>
          <w:rFonts w:ascii="Times New Roman" w:hAnsi="Times New Roman" w:cs="Times New Roman"/>
          <w:sz w:val="28"/>
          <w:szCs w:val="28"/>
        </w:rPr>
        <w:br/>
      </w:r>
      <w:r w:rsidRPr="004B3D96">
        <w:rPr>
          <w:rFonts w:ascii="Times New Roman" w:hAnsi="Times New Roman" w:cs="Times New Roman"/>
          <w:sz w:val="28"/>
          <w:szCs w:val="28"/>
        </w:rPr>
        <w:t>и эффективной реализации контрольных функций главными админист</w:t>
      </w:r>
      <w:r w:rsidR="00086C6F" w:rsidRPr="004B3D96">
        <w:rPr>
          <w:rFonts w:ascii="Times New Roman" w:hAnsi="Times New Roman" w:cs="Times New Roman"/>
          <w:sz w:val="28"/>
          <w:szCs w:val="28"/>
        </w:rPr>
        <w:t>раторами доходов бюджета города и др.</w:t>
      </w:r>
    </w:p>
    <w:p w14:paraId="48A6B669" w14:textId="11F5C67E" w:rsidR="005E63B1" w:rsidRPr="004B3D96" w:rsidRDefault="005E63B1" w:rsidP="005E63B1">
      <w:pPr>
        <w:shd w:val="clear" w:color="auto" w:fill="FFFFFF"/>
        <w:tabs>
          <w:tab w:val="left" w:pos="1708"/>
        </w:tabs>
        <w:spacing w:after="0" w:line="240" w:lineRule="auto"/>
        <w:ind w:firstLine="709"/>
        <w:jc w:val="both"/>
        <w:textAlignment w:val="baseline"/>
        <w:rPr>
          <w:rFonts w:ascii="Times New Roman" w:hAnsi="Times New Roman" w:cs="Times New Roman"/>
          <w:color w:val="000000"/>
          <w:sz w:val="28"/>
          <w:szCs w:val="28"/>
        </w:rPr>
      </w:pPr>
      <w:r w:rsidRPr="004B3D96">
        <w:rPr>
          <w:rFonts w:ascii="Times New Roman" w:hAnsi="Times New Roman" w:cs="Times New Roman"/>
          <w:color w:val="000000"/>
          <w:sz w:val="28"/>
          <w:szCs w:val="28"/>
        </w:rPr>
        <w:t>Мероприятия</w:t>
      </w:r>
      <w:r w:rsidR="00826F6C">
        <w:rPr>
          <w:rFonts w:ascii="Times New Roman" w:hAnsi="Times New Roman" w:cs="Times New Roman"/>
          <w:color w:val="000000"/>
          <w:sz w:val="28"/>
          <w:szCs w:val="28"/>
        </w:rPr>
        <w:t>, предусмотренные Планом на 2020</w:t>
      </w:r>
      <w:r w:rsidRPr="004B3D96">
        <w:rPr>
          <w:rFonts w:ascii="Times New Roman" w:hAnsi="Times New Roman" w:cs="Times New Roman"/>
          <w:color w:val="000000"/>
          <w:sz w:val="28"/>
          <w:szCs w:val="28"/>
        </w:rPr>
        <w:t xml:space="preserve"> год в сфере бюджетной политики, выполнены. Целевые индикаторы в Стратегии </w:t>
      </w:r>
      <w:r w:rsidR="004B3D96">
        <w:rPr>
          <w:rFonts w:ascii="Times New Roman" w:hAnsi="Times New Roman" w:cs="Times New Roman"/>
          <w:color w:val="000000"/>
          <w:sz w:val="28"/>
          <w:szCs w:val="28"/>
        </w:rPr>
        <w:br/>
      </w:r>
      <w:r w:rsidRPr="004B3D96">
        <w:rPr>
          <w:rFonts w:ascii="Times New Roman" w:hAnsi="Times New Roman" w:cs="Times New Roman"/>
          <w:color w:val="000000"/>
          <w:sz w:val="28"/>
          <w:szCs w:val="28"/>
        </w:rPr>
        <w:t>по этому направлению не предусмотрены.</w:t>
      </w:r>
    </w:p>
    <w:p w14:paraId="613F3EA1" w14:textId="77777777" w:rsidR="00A24B6D" w:rsidRPr="004B3D96" w:rsidRDefault="00A24B6D" w:rsidP="000042F8">
      <w:pPr>
        <w:spacing w:after="0" w:line="240" w:lineRule="auto"/>
        <w:jc w:val="both"/>
        <w:rPr>
          <w:rFonts w:ascii="Times New Roman" w:hAnsi="Times New Roman" w:cs="Times New Roman"/>
          <w:sz w:val="28"/>
          <w:szCs w:val="28"/>
        </w:rPr>
      </w:pPr>
    </w:p>
    <w:p w14:paraId="5972CF20" w14:textId="70DABC0A" w:rsidR="00E07759" w:rsidRPr="00D16713" w:rsidRDefault="00D16713" w:rsidP="00D16713">
      <w:pPr>
        <w:shd w:val="clear" w:color="auto" w:fill="FFFFFF"/>
        <w:tabs>
          <w:tab w:val="left" w:pos="709"/>
        </w:tabs>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 xml:space="preserve">          </w:t>
      </w:r>
      <w:r w:rsidR="00E002FA" w:rsidRPr="004B3D96">
        <w:rPr>
          <w:rFonts w:ascii="Times New Roman" w:hAnsi="Times New Roman" w:cs="Times New Roman"/>
          <w:i/>
          <w:sz w:val="28"/>
          <w:szCs w:val="28"/>
        </w:rPr>
        <w:t>Развитие туризма</w:t>
      </w:r>
    </w:p>
    <w:p w14:paraId="70E360E6" w14:textId="618C7844" w:rsidR="00E07759" w:rsidRPr="007407FB" w:rsidRDefault="00E30D32" w:rsidP="00E077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Администрацией</w:t>
      </w:r>
      <w:r w:rsidR="00E07759" w:rsidRPr="007407FB">
        <w:rPr>
          <w:rFonts w:ascii="Times New Roman" w:eastAsia="Times New Roman" w:hAnsi="Times New Roman" w:cs="Times New Roman"/>
          <w:color w:val="000000" w:themeColor="text1"/>
          <w:sz w:val="28"/>
          <w:szCs w:val="28"/>
          <w:lang w:eastAsia="ru-RU"/>
        </w:rPr>
        <w:t xml:space="preserve"> города Иванова совместно с туристической компанией «Виадук» с целью привлечения туристического потока в города Ивановской области разработа</w:t>
      </w:r>
      <w:r>
        <w:rPr>
          <w:rFonts w:ascii="Times New Roman" w:eastAsia="Times New Roman" w:hAnsi="Times New Roman" w:cs="Times New Roman"/>
          <w:color w:val="000000" w:themeColor="text1"/>
          <w:sz w:val="28"/>
          <w:szCs w:val="28"/>
          <w:lang w:eastAsia="ru-RU"/>
        </w:rPr>
        <w:t>н</w:t>
      </w:r>
      <w:r w:rsidR="00E07759" w:rsidRPr="007407FB">
        <w:rPr>
          <w:rFonts w:ascii="Times New Roman" w:eastAsia="Times New Roman" w:hAnsi="Times New Roman" w:cs="Times New Roman"/>
          <w:color w:val="000000" w:themeColor="text1"/>
          <w:sz w:val="28"/>
          <w:szCs w:val="28"/>
          <w:lang w:eastAsia="ru-RU"/>
        </w:rPr>
        <w:t xml:space="preserve"> брендовый маршрут «Ивановские манеры», который стал регулярным туром по городам Золотого кольца из города Москва. Тур включает в себя посещение четырех городов:  Кинешма - Шуя - Палех - Иваново.</w:t>
      </w:r>
    </w:p>
    <w:p w14:paraId="5E094938" w14:textId="594E52E5" w:rsidR="00E07759" w:rsidRPr="007407FB" w:rsidRDefault="00E07759" w:rsidP="00E0775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407FB">
        <w:rPr>
          <w:rFonts w:ascii="Times New Roman" w:eastAsia="Times New Roman" w:hAnsi="Times New Roman" w:cs="Times New Roman"/>
          <w:color w:val="000000" w:themeColor="text1"/>
          <w:sz w:val="28"/>
          <w:szCs w:val="28"/>
          <w:lang w:eastAsia="ru-RU"/>
        </w:rPr>
        <w:t>Сформированный туристский продукт «Ивановские манеры» одобрен комиссией по импортозамещению Министерства культуры Российской Федерации и поступил на реализацию крупными туристическими компаниями России.</w:t>
      </w:r>
    </w:p>
    <w:p w14:paraId="254AD851" w14:textId="2608BB10" w:rsidR="00E07759" w:rsidRPr="007407FB" w:rsidRDefault="00E07759" w:rsidP="00E077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07FB">
        <w:rPr>
          <w:rFonts w:ascii="Times New Roman" w:hAnsi="Times New Roman" w:cs="Times New Roman"/>
          <w:sz w:val="28"/>
          <w:szCs w:val="28"/>
        </w:rPr>
        <w:t>В 2020 году город Иваново вошел в 10-ку городов для путешествия</w:t>
      </w:r>
      <w:r w:rsidRPr="007407FB">
        <w:rPr>
          <w:rFonts w:ascii="Times New Roman" w:eastAsia="Times New Roman" w:hAnsi="Times New Roman" w:cs="Times New Roman"/>
          <w:sz w:val="28"/>
          <w:szCs w:val="28"/>
          <w:lang w:eastAsia="ru-RU"/>
        </w:rPr>
        <w:t xml:space="preserve"> </w:t>
      </w:r>
      <w:r w:rsidR="007407FB">
        <w:rPr>
          <w:rFonts w:ascii="Times New Roman" w:eastAsia="Times New Roman" w:hAnsi="Times New Roman" w:cs="Times New Roman"/>
          <w:sz w:val="28"/>
          <w:szCs w:val="28"/>
          <w:lang w:eastAsia="ru-RU"/>
        </w:rPr>
        <w:br/>
      </w:r>
      <w:r w:rsidRPr="007407FB">
        <w:rPr>
          <w:rFonts w:ascii="Times New Roman" w:eastAsia="Times New Roman" w:hAnsi="Times New Roman" w:cs="Times New Roman"/>
          <w:sz w:val="28"/>
          <w:szCs w:val="28"/>
          <w:lang w:eastAsia="ru-RU"/>
        </w:rPr>
        <w:t xml:space="preserve">в майские праздники (по данным сервиса онлайн-бронирования Tvil.ru), </w:t>
      </w:r>
      <w:r w:rsidR="007407FB">
        <w:rPr>
          <w:rFonts w:ascii="Times New Roman" w:eastAsia="Times New Roman" w:hAnsi="Times New Roman" w:cs="Times New Roman"/>
          <w:sz w:val="28"/>
          <w:szCs w:val="28"/>
          <w:lang w:eastAsia="ru-RU"/>
        </w:rPr>
        <w:br/>
      </w:r>
      <w:r w:rsidRPr="007407FB">
        <w:rPr>
          <w:rFonts w:ascii="Times New Roman" w:eastAsia="Times New Roman" w:hAnsi="Times New Roman" w:cs="Times New Roman"/>
          <w:sz w:val="28"/>
          <w:szCs w:val="28"/>
          <w:lang w:eastAsia="ru-RU"/>
        </w:rPr>
        <w:t xml:space="preserve">в 10-ку самых популярных маршрутов (по данным за июль 2020 года сервиса онлайн-бронирования </w:t>
      </w:r>
      <w:proofErr w:type="gramStart"/>
      <w:r w:rsidRPr="007407FB">
        <w:rPr>
          <w:rFonts w:ascii="Times New Roman" w:eastAsia="Times New Roman" w:hAnsi="Times New Roman" w:cs="Times New Roman"/>
          <w:sz w:val="28"/>
          <w:szCs w:val="28"/>
          <w:lang w:eastAsia="ru-RU"/>
        </w:rPr>
        <w:t>Т</w:t>
      </w:r>
      <w:proofErr w:type="gramEnd"/>
      <w:r w:rsidRPr="007407FB">
        <w:rPr>
          <w:rFonts w:ascii="Times New Roman" w:eastAsia="Times New Roman" w:hAnsi="Times New Roman" w:cs="Times New Roman"/>
          <w:sz w:val="28"/>
          <w:szCs w:val="28"/>
          <w:lang w:val="en-US" w:eastAsia="ru-RU"/>
        </w:rPr>
        <w:t>utu</w:t>
      </w:r>
      <w:r w:rsidRPr="007407FB">
        <w:rPr>
          <w:rFonts w:ascii="Times New Roman" w:eastAsia="Times New Roman" w:hAnsi="Times New Roman" w:cs="Times New Roman"/>
          <w:sz w:val="28"/>
          <w:szCs w:val="28"/>
          <w:lang w:eastAsia="ru-RU"/>
        </w:rPr>
        <w:t>.ru), в 5-ку самых популярных железнодорожных направлений на новогодние праздники (по данным сервиса онлайн-бронирования Т</w:t>
      </w:r>
      <w:r w:rsidRPr="007407FB">
        <w:rPr>
          <w:rFonts w:ascii="Times New Roman" w:eastAsia="Times New Roman" w:hAnsi="Times New Roman" w:cs="Times New Roman"/>
          <w:sz w:val="28"/>
          <w:szCs w:val="28"/>
          <w:lang w:val="en-US" w:eastAsia="ru-RU"/>
        </w:rPr>
        <w:t>utu</w:t>
      </w:r>
      <w:r w:rsidRPr="007407FB">
        <w:rPr>
          <w:rFonts w:ascii="Times New Roman" w:eastAsia="Times New Roman" w:hAnsi="Times New Roman" w:cs="Times New Roman"/>
          <w:sz w:val="28"/>
          <w:szCs w:val="28"/>
          <w:lang w:eastAsia="ru-RU"/>
        </w:rPr>
        <w:t xml:space="preserve">.ru). </w:t>
      </w:r>
    </w:p>
    <w:p w14:paraId="43594F47" w14:textId="04476D20" w:rsidR="00E07759" w:rsidRPr="007407FB" w:rsidRDefault="00E07759" w:rsidP="00E07759">
      <w:pPr>
        <w:autoSpaceDE w:val="0"/>
        <w:autoSpaceDN w:val="0"/>
        <w:adjustRightInd w:val="0"/>
        <w:spacing w:after="0" w:line="240" w:lineRule="auto"/>
        <w:ind w:firstLine="708"/>
        <w:jc w:val="both"/>
        <w:rPr>
          <w:rFonts w:ascii="Times New Roman" w:hAnsi="Times New Roman" w:cs="Times New Roman"/>
          <w:sz w:val="28"/>
          <w:szCs w:val="28"/>
        </w:rPr>
      </w:pPr>
      <w:r w:rsidRPr="007407FB">
        <w:rPr>
          <w:rFonts w:ascii="Times New Roman" w:hAnsi="Times New Roman" w:cs="Times New Roman"/>
          <w:sz w:val="28"/>
          <w:szCs w:val="28"/>
        </w:rPr>
        <w:t xml:space="preserve">Сфера культуры и гостеприимства ориентирована как на гостей города, так и на его жителей. В целях повышения доступности к культурным ценностям, информации и знаниям, организации на высоком уровне досуга жителей реализуется муниципальная программа «Культурное пространство города Иванова». </w:t>
      </w:r>
      <w:r w:rsidRPr="007407FB">
        <w:rPr>
          <w:rFonts w:ascii="Times New Roman" w:eastAsia="Times New Roman" w:hAnsi="Times New Roman" w:cs="Times New Roman"/>
          <w:sz w:val="28"/>
          <w:szCs w:val="28"/>
          <w:lang w:eastAsia="ru-RU"/>
        </w:rPr>
        <w:t xml:space="preserve">Одним из основных направлений в муниципальном секторе остается укрепление материально-технической базы учреждений культуры. На эти цели привлекаются, в том числе, средства вышестоящих бюджетов. </w:t>
      </w:r>
      <w:r w:rsidRPr="007407FB">
        <w:rPr>
          <w:rFonts w:ascii="Times New Roman" w:hAnsi="Times New Roman" w:cs="Times New Roman"/>
          <w:sz w:val="28"/>
          <w:szCs w:val="28"/>
        </w:rPr>
        <w:t>Отдельное внимание уделяется развитию комфортной туристской среды, включая систему туристской навигации, разрабатывается самостоятельный портал для туристов «</w:t>
      </w:r>
      <w:proofErr w:type="spellStart"/>
      <w:r w:rsidRPr="007407FB">
        <w:rPr>
          <w:rFonts w:ascii="Times New Roman" w:hAnsi="Times New Roman" w:cs="Times New Roman"/>
          <w:sz w:val="28"/>
          <w:szCs w:val="28"/>
        </w:rPr>
        <w:t>ИвановоТревел</w:t>
      </w:r>
      <w:proofErr w:type="spellEnd"/>
      <w:r w:rsidRPr="007407FB">
        <w:rPr>
          <w:rFonts w:ascii="Times New Roman" w:hAnsi="Times New Roman" w:cs="Times New Roman"/>
          <w:sz w:val="28"/>
          <w:szCs w:val="28"/>
        </w:rPr>
        <w:t xml:space="preserve">». </w:t>
      </w:r>
    </w:p>
    <w:p w14:paraId="2EED1CB3" w14:textId="43320704" w:rsidR="00E07759" w:rsidRPr="007407FB" w:rsidRDefault="00E07759" w:rsidP="00E07759">
      <w:pPr>
        <w:autoSpaceDE w:val="0"/>
        <w:autoSpaceDN w:val="0"/>
        <w:adjustRightInd w:val="0"/>
        <w:spacing w:after="0" w:line="240" w:lineRule="auto"/>
        <w:ind w:firstLine="708"/>
        <w:jc w:val="both"/>
        <w:rPr>
          <w:rFonts w:ascii="Times New Roman" w:hAnsi="Times New Roman" w:cs="Times New Roman"/>
          <w:sz w:val="28"/>
          <w:szCs w:val="28"/>
        </w:rPr>
      </w:pPr>
      <w:r w:rsidRPr="007407FB">
        <w:rPr>
          <w:rFonts w:ascii="Times New Roman" w:hAnsi="Times New Roman" w:cs="Times New Roman"/>
          <w:sz w:val="28"/>
          <w:szCs w:val="28"/>
        </w:rPr>
        <w:lastRenderedPageBreak/>
        <w:t xml:space="preserve">В 2020 году презентован пешеходный путеводитель «Пешком </w:t>
      </w:r>
      <w:r w:rsidR="007407FB">
        <w:rPr>
          <w:rFonts w:ascii="Times New Roman" w:hAnsi="Times New Roman" w:cs="Times New Roman"/>
          <w:sz w:val="28"/>
          <w:szCs w:val="28"/>
        </w:rPr>
        <w:br/>
      </w:r>
      <w:r w:rsidRPr="007407FB">
        <w:rPr>
          <w:rFonts w:ascii="Times New Roman" w:hAnsi="Times New Roman" w:cs="Times New Roman"/>
          <w:sz w:val="28"/>
          <w:szCs w:val="28"/>
        </w:rPr>
        <w:t xml:space="preserve">по Иванову». Издание знакомит с городом через пять пешеходных маршрутов, которые подчеркивают особенности </w:t>
      </w:r>
      <w:proofErr w:type="gramStart"/>
      <w:r w:rsidRPr="007407FB">
        <w:rPr>
          <w:rFonts w:ascii="Times New Roman" w:hAnsi="Times New Roman" w:cs="Times New Roman"/>
          <w:sz w:val="28"/>
          <w:szCs w:val="28"/>
        </w:rPr>
        <w:t>архитектурных решений</w:t>
      </w:r>
      <w:proofErr w:type="gramEnd"/>
      <w:r w:rsidRPr="007407FB">
        <w:rPr>
          <w:rFonts w:ascii="Times New Roman" w:hAnsi="Times New Roman" w:cs="Times New Roman"/>
          <w:sz w:val="28"/>
          <w:szCs w:val="28"/>
        </w:rPr>
        <w:t xml:space="preserve">, рассказывают об истории областного центра. </w:t>
      </w:r>
    </w:p>
    <w:p w14:paraId="42F6DB87" w14:textId="77777777" w:rsidR="003102E3" w:rsidRDefault="003102E3" w:rsidP="003102E3">
      <w:pPr>
        <w:spacing w:after="0" w:line="240" w:lineRule="auto"/>
        <w:ind w:firstLine="709"/>
        <w:jc w:val="both"/>
        <w:rPr>
          <w:rFonts w:ascii="Times New Roman" w:hAnsi="Times New Roman" w:cs="Times New Roman"/>
          <w:sz w:val="28"/>
          <w:szCs w:val="28"/>
        </w:rPr>
      </w:pPr>
      <w:r w:rsidRPr="004B3D96">
        <w:rPr>
          <w:rFonts w:ascii="Times New Roman" w:hAnsi="Times New Roman" w:cs="Times New Roman"/>
          <w:sz w:val="28"/>
          <w:szCs w:val="28"/>
        </w:rPr>
        <w:t>Планом предусмотрены направления по развитию туризма</w:t>
      </w:r>
      <w:r w:rsidR="007C11F9" w:rsidRPr="004B3D96">
        <w:rPr>
          <w:rFonts w:ascii="Times New Roman" w:hAnsi="Times New Roman" w:cs="Times New Roman"/>
          <w:sz w:val="28"/>
          <w:szCs w:val="28"/>
        </w:rPr>
        <w:t xml:space="preserve">. </w:t>
      </w:r>
      <w:r w:rsidR="004B3D96">
        <w:rPr>
          <w:rFonts w:ascii="Times New Roman" w:hAnsi="Times New Roman" w:cs="Times New Roman"/>
          <w:sz w:val="28"/>
          <w:szCs w:val="28"/>
        </w:rPr>
        <w:br/>
      </w:r>
      <w:r w:rsidR="00837867">
        <w:rPr>
          <w:rFonts w:ascii="Times New Roman" w:hAnsi="Times New Roman" w:cs="Times New Roman"/>
          <w:sz w:val="28"/>
          <w:szCs w:val="28"/>
        </w:rPr>
        <w:t xml:space="preserve">Так, начиная с </w:t>
      </w:r>
      <w:r w:rsidR="007C11F9" w:rsidRPr="004B3D96">
        <w:rPr>
          <w:rFonts w:ascii="Times New Roman" w:hAnsi="Times New Roman" w:cs="Times New Roman"/>
          <w:sz w:val="28"/>
          <w:szCs w:val="28"/>
        </w:rPr>
        <w:t xml:space="preserve">2017 года ежегодно </w:t>
      </w:r>
      <w:r w:rsidRPr="004B3D96">
        <w:rPr>
          <w:rFonts w:ascii="Times New Roman" w:hAnsi="Times New Roman" w:cs="Times New Roman"/>
          <w:sz w:val="28"/>
          <w:szCs w:val="28"/>
        </w:rPr>
        <w:t xml:space="preserve">сотрудниками школы-музея </w:t>
      </w:r>
      <w:proofErr w:type="spellStart"/>
      <w:r w:rsidRPr="004B3D96">
        <w:rPr>
          <w:rFonts w:ascii="Times New Roman" w:hAnsi="Times New Roman" w:cs="Times New Roman"/>
          <w:sz w:val="28"/>
          <w:szCs w:val="28"/>
        </w:rPr>
        <w:t>Литос</w:t>
      </w:r>
      <w:proofErr w:type="spellEnd"/>
      <w:r w:rsidRPr="004B3D96">
        <w:rPr>
          <w:rFonts w:ascii="Times New Roman" w:hAnsi="Times New Roman" w:cs="Times New Roman"/>
          <w:sz w:val="28"/>
          <w:szCs w:val="28"/>
        </w:rPr>
        <w:t xml:space="preserve">-КЛИО </w:t>
      </w:r>
      <w:proofErr w:type="spellStart"/>
      <w:r w:rsidR="005B5464" w:rsidRPr="004B3D96">
        <w:rPr>
          <w:rFonts w:ascii="Times New Roman" w:hAnsi="Times New Roman" w:cs="Times New Roman"/>
          <w:sz w:val="28"/>
          <w:szCs w:val="28"/>
        </w:rPr>
        <w:t>предлагаюся</w:t>
      </w:r>
      <w:proofErr w:type="spellEnd"/>
      <w:r w:rsidR="005B5464" w:rsidRPr="004B3D96">
        <w:rPr>
          <w:rFonts w:ascii="Times New Roman" w:hAnsi="Times New Roman" w:cs="Times New Roman"/>
          <w:sz w:val="28"/>
          <w:szCs w:val="28"/>
        </w:rPr>
        <w:t xml:space="preserve"> </w:t>
      </w:r>
      <w:r w:rsidR="007C11F9" w:rsidRPr="004B3D96">
        <w:rPr>
          <w:rFonts w:ascii="Times New Roman" w:hAnsi="Times New Roman" w:cs="Times New Roman"/>
          <w:sz w:val="28"/>
          <w:szCs w:val="28"/>
        </w:rPr>
        <w:t xml:space="preserve">для школьников разных возрастов </w:t>
      </w:r>
      <w:r w:rsidRPr="004B3D96">
        <w:rPr>
          <w:rFonts w:ascii="Times New Roman" w:hAnsi="Times New Roman" w:cs="Times New Roman"/>
          <w:sz w:val="28"/>
          <w:szCs w:val="28"/>
        </w:rPr>
        <w:t>образовательные маршруты по экспозиции музея</w:t>
      </w:r>
      <w:r w:rsidR="007C11F9" w:rsidRPr="004B3D96">
        <w:rPr>
          <w:rFonts w:ascii="Times New Roman" w:hAnsi="Times New Roman" w:cs="Times New Roman"/>
          <w:sz w:val="28"/>
          <w:szCs w:val="28"/>
        </w:rPr>
        <w:t>.</w:t>
      </w:r>
      <w:r w:rsidRPr="004B3D96">
        <w:rPr>
          <w:rFonts w:ascii="Times New Roman" w:hAnsi="Times New Roman" w:cs="Times New Roman"/>
          <w:sz w:val="28"/>
          <w:szCs w:val="28"/>
        </w:rPr>
        <w:t xml:space="preserve"> </w:t>
      </w:r>
    </w:p>
    <w:p w14:paraId="2D01FC01" w14:textId="402D7101" w:rsidR="00BB0A79" w:rsidRPr="004B3D96" w:rsidRDefault="00BB0A79" w:rsidP="003102E3">
      <w:pPr>
        <w:spacing w:after="0" w:line="240" w:lineRule="auto"/>
        <w:ind w:firstLine="709"/>
        <w:jc w:val="both"/>
        <w:rPr>
          <w:rFonts w:ascii="Times New Roman" w:hAnsi="Times New Roman" w:cs="Times New Roman"/>
          <w:sz w:val="28"/>
          <w:szCs w:val="28"/>
        </w:rPr>
      </w:pPr>
      <w:r w:rsidRPr="00BB0A79">
        <w:rPr>
          <w:rFonts w:ascii="Times New Roman" w:eastAsia="Times New Roman" w:hAnsi="Times New Roman" w:cs="Times New Roman"/>
          <w:spacing w:val="2"/>
          <w:sz w:val="28"/>
          <w:szCs w:val="28"/>
          <w:lang w:eastAsia="ru-RU"/>
        </w:rPr>
        <w:t xml:space="preserve">В отчетном периоде силами строительной компании КСК г. Иваново начались работы по  благоустройству места точки </w:t>
      </w:r>
      <w:proofErr w:type="spellStart"/>
      <w:r w:rsidRPr="00BB0A79">
        <w:rPr>
          <w:rFonts w:ascii="Times New Roman" w:eastAsia="Times New Roman" w:hAnsi="Times New Roman" w:cs="Times New Roman"/>
          <w:spacing w:val="2"/>
          <w:sz w:val="28"/>
          <w:szCs w:val="28"/>
          <w:lang w:eastAsia="ru-RU"/>
        </w:rPr>
        <w:t>конфлюэнции</w:t>
      </w:r>
      <w:proofErr w:type="spellEnd"/>
      <w:r w:rsidRPr="00BB0A79">
        <w:rPr>
          <w:rFonts w:ascii="Times New Roman" w:eastAsia="Times New Roman" w:hAnsi="Times New Roman" w:cs="Times New Roman"/>
          <w:spacing w:val="2"/>
          <w:sz w:val="28"/>
          <w:szCs w:val="28"/>
          <w:lang w:eastAsia="ru-RU"/>
        </w:rPr>
        <w:t>.</w:t>
      </w:r>
    </w:p>
    <w:p w14:paraId="37FA5CF3" w14:textId="078240E8" w:rsidR="005B5464" w:rsidRPr="00B25176" w:rsidRDefault="00CE2D32" w:rsidP="007C11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5B5464" w:rsidRPr="00B25176">
        <w:rPr>
          <w:rFonts w:ascii="Times New Roman" w:hAnsi="Times New Roman" w:cs="Times New Roman"/>
          <w:sz w:val="28"/>
          <w:szCs w:val="28"/>
        </w:rPr>
        <w:t>ероприятие</w:t>
      </w:r>
      <w:r w:rsidR="000E4F39">
        <w:rPr>
          <w:rFonts w:ascii="Times New Roman" w:hAnsi="Times New Roman" w:cs="Times New Roman"/>
          <w:sz w:val="28"/>
          <w:szCs w:val="28"/>
        </w:rPr>
        <w:t xml:space="preserve"> «Разработка</w:t>
      </w:r>
      <w:r w:rsidR="004B3D96" w:rsidRPr="00B25176">
        <w:rPr>
          <w:rFonts w:ascii="Times New Roman" w:hAnsi="Times New Roman" w:cs="Times New Roman"/>
          <w:sz w:val="28"/>
          <w:szCs w:val="28"/>
        </w:rPr>
        <w:t xml:space="preserve"> </w:t>
      </w:r>
      <w:r w:rsidR="000E4F39">
        <w:rPr>
          <w:rFonts w:ascii="Times New Roman" w:hAnsi="Times New Roman" w:cs="Times New Roman"/>
          <w:sz w:val="28"/>
          <w:szCs w:val="28"/>
        </w:rPr>
        <w:t>дорожной</w:t>
      </w:r>
      <w:r w:rsidR="007E2A13">
        <w:rPr>
          <w:rFonts w:ascii="Times New Roman" w:hAnsi="Times New Roman" w:cs="Times New Roman"/>
          <w:sz w:val="28"/>
          <w:szCs w:val="28"/>
        </w:rPr>
        <w:t xml:space="preserve"> </w:t>
      </w:r>
      <w:r w:rsidR="000E4F39">
        <w:rPr>
          <w:rFonts w:ascii="Times New Roman" w:hAnsi="Times New Roman" w:cs="Times New Roman"/>
          <w:sz w:val="28"/>
          <w:szCs w:val="28"/>
        </w:rPr>
        <w:t>карты</w:t>
      </w:r>
      <w:r w:rsidR="005B5464" w:rsidRPr="00B25176">
        <w:rPr>
          <w:rFonts w:ascii="Times New Roman" w:hAnsi="Times New Roman" w:cs="Times New Roman"/>
          <w:sz w:val="28"/>
          <w:szCs w:val="28"/>
        </w:rPr>
        <w:t xml:space="preserve"> </w:t>
      </w:r>
      <w:r w:rsidR="007C11F9" w:rsidRPr="00B25176">
        <w:rPr>
          <w:rFonts w:ascii="Times New Roman" w:hAnsi="Times New Roman" w:cs="Times New Roman"/>
          <w:sz w:val="28"/>
          <w:szCs w:val="28"/>
        </w:rPr>
        <w:t xml:space="preserve">«Подготовка </w:t>
      </w:r>
      <w:r w:rsidR="000E4F39">
        <w:rPr>
          <w:rFonts w:ascii="Times New Roman" w:hAnsi="Times New Roman" w:cs="Times New Roman"/>
          <w:sz w:val="28"/>
          <w:szCs w:val="28"/>
        </w:rPr>
        <w:br/>
      </w:r>
      <w:r w:rsidR="007C11F9" w:rsidRPr="00B25176">
        <w:rPr>
          <w:rFonts w:ascii="Times New Roman" w:hAnsi="Times New Roman" w:cs="Times New Roman"/>
          <w:sz w:val="28"/>
          <w:szCs w:val="28"/>
        </w:rPr>
        <w:t>к празднованию 150-летия города Иванова» (ответственный испо</w:t>
      </w:r>
      <w:r w:rsidR="007E2A13">
        <w:rPr>
          <w:rFonts w:ascii="Times New Roman" w:hAnsi="Times New Roman" w:cs="Times New Roman"/>
          <w:sz w:val="28"/>
          <w:szCs w:val="28"/>
        </w:rPr>
        <w:t xml:space="preserve">лнитель – комитет по культуре) </w:t>
      </w:r>
      <w:r w:rsidR="00580068">
        <w:rPr>
          <w:rFonts w:ascii="Times New Roman" w:hAnsi="Times New Roman" w:cs="Times New Roman"/>
          <w:sz w:val="28"/>
          <w:szCs w:val="28"/>
        </w:rPr>
        <w:t>в 2020</w:t>
      </w:r>
      <w:r w:rsidR="005B5464" w:rsidRPr="00B25176">
        <w:rPr>
          <w:rFonts w:ascii="Times New Roman" w:hAnsi="Times New Roman" w:cs="Times New Roman"/>
          <w:sz w:val="28"/>
          <w:szCs w:val="28"/>
        </w:rPr>
        <w:t xml:space="preserve"> году не было </w:t>
      </w:r>
      <w:r w:rsidR="00510A16">
        <w:rPr>
          <w:rFonts w:ascii="Times New Roman" w:hAnsi="Times New Roman" w:cs="Times New Roman"/>
          <w:sz w:val="28"/>
          <w:szCs w:val="28"/>
        </w:rPr>
        <w:t>реализова</w:t>
      </w:r>
      <w:r w:rsidR="005B5464" w:rsidRPr="00B25176">
        <w:rPr>
          <w:rFonts w:ascii="Times New Roman" w:hAnsi="Times New Roman" w:cs="Times New Roman"/>
          <w:sz w:val="28"/>
          <w:szCs w:val="28"/>
        </w:rPr>
        <w:t>но.</w:t>
      </w:r>
    </w:p>
    <w:p w14:paraId="39DDBCF3" w14:textId="7FEC4FAF" w:rsidR="00CF616D" w:rsidRPr="00582938" w:rsidRDefault="005733A5" w:rsidP="00CF616D">
      <w:pPr>
        <w:autoSpaceDE w:val="0"/>
        <w:autoSpaceDN w:val="0"/>
        <w:adjustRightInd w:val="0"/>
        <w:spacing w:after="0" w:line="240" w:lineRule="auto"/>
        <w:jc w:val="both"/>
        <w:rPr>
          <w:rFonts w:ascii="Times New Roman" w:hAnsi="Times New Roman" w:cs="Times New Roman"/>
          <w:sz w:val="28"/>
          <w:szCs w:val="28"/>
        </w:rPr>
      </w:pPr>
      <w:r w:rsidRPr="00580068">
        <w:rPr>
          <w:rFonts w:ascii="Times New Roman" w:hAnsi="Times New Roman" w:cs="Times New Roman"/>
          <w:sz w:val="28"/>
          <w:szCs w:val="28"/>
        </w:rPr>
        <w:tab/>
      </w:r>
      <w:r w:rsidR="002E23FA">
        <w:rPr>
          <w:rFonts w:ascii="Times New Roman" w:hAnsi="Times New Roman" w:cs="Times New Roman"/>
          <w:sz w:val="28"/>
          <w:szCs w:val="28"/>
        </w:rPr>
        <w:t>В рамках мероприя</w:t>
      </w:r>
      <w:r w:rsidR="00580068" w:rsidRPr="00580068">
        <w:rPr>
          <w:rFonts w:ascii="Times New Roman" w:hAnsi="Times New Roman" w:cs="Times New Roman"/>
          <w:sz w:val="28"/>
          <w:szCs w:val="28"/>
        </w:rPr>
        <w:t xml:space="preserve">тия </w:t>
      </w:r>
      <w:r w:rsidR="00580068" w:rsidRPr="00B25176">
        <w:rPr>
          <w:rFonts w:ascii="Times New Roman" w:hAnsi="Times New Roman" w:cs="Times New Roman"/>
          <w:sz w:val="28"/>
          <w:szCs w:val="28"/>
        </w:rPr>
        <w:t>«</w:t>
      </w:r>
      <w:r w:rsidR="00580068" w:rsidRPr="00580068">
        <w:rPr>
          <w:rFonts w:ascii="Times New Roman" w:hAnsi="Times New Roman" w:cs="Times New Roman"/>
          <w:sz w:val="28"/>
          <w:szCs w:val="28"/>
        </w:rPr>
        <w:t xml:space="preserve">Разработка бренда городского округа Иваново и концепции его продвижения» </w:t>
      </w:r>
      <w:r w:rsidR="00580068" w:rsidRPr="00B25176">
        <w:rPr>
          <w:rFonts w:ascii="Times New Roman" w:hAnsi="Times New Roman" w:cs="Times New Roman"/>
          <w:sz w:val="28"/>
          <w:szCs w:val="28"/>
        </w:rPr>
        <w:t xml:space="preserve">(ответственный исполнитель - </w:t>
      </w:r>
      <w:r w:rsidR="00580068" w:rsidRPr="00580068">
        <w:rPr>
          <w:rFonts w:ascii="Times New Roman" w:hAnsi="Times New Roman" w:cs="Times New Roman"/>
          <w:sz w:val="28"/>
          <w:szCs w:val="28"/>
        </w:rPr>
        <w:t>комитет молодежной политики, физической культуры и спорта)</w:t>
      </w:r>
      <w:r w:rsidR="00580068" w:rsidRPr="00B25176">
        <w:rPr>
          <w:rFonts w:ascii="Times New Roman" w:hAnsi="Times New Roman" w:cs="Times New Roman"/>
          <w:sz w:val="28"/>
          <w:szCs w:val="28"/>
        </w:rPr>
        <w:t xml:space="preserve"> </w:t>
      </w:r>
      <w:r w:rsidR="00580068" w:rsidRPr="00580068">
        <w:rPr>
          <w:rFonts w:ascii="Times New Roman" w:hAnsi="Times New Roman" w:cs="Times New Roman"/>
          <w:sz w:val="28"/>
          <w:szCs w:val="28"/>
        </w:rPr>
        <w:t xml:space="preserve">в 2020 году были проведены рабочие группы с представителями творческой молодежи </w:t>
      </w:r>
      <w:r w:rsidR="00580068" w:rsidRPr="00580068">
        <w:rPr>
          <w:rFonts w:ascii="Times New Roman" w:hAnsi="Times New Roman" w:cs="Times New Roman"/>
          <w:sz w:val="28"/>
          <w:szCs w:val="28"/>
        </w:rPr>
        <w:br/>
        <w:t xml:space="preserve">по определению основных направлений </w:t>
      </w:r>
      <w:r w:rsidR="00A24B6D">
        <w:rPr>
          <w:rFonts w:ascii="Times New Roman" w:hAnsi="Times New Roman" w:cs="Times New Roman"/>
          <w:sz w:val="28"/>
          <w:szCs w:val="28"/>
        </w:rPr>
        <w:t>позиционирования города Иванова</w:t>
      </w:r>
      <w:r w:rsidR="002E23FA">
        <w:rPr>
          <w:rFonts w:ascii="Times New Roman" w:eastAsia="Times New Roman" w:hAnsi="Times New Roman"/>
          <w:sz w:val="28"/>
          <w:szCs w:val="28"/>
          <w:lang w:eastAsia="ru-RU"/>
        </w:rPr>
        <w:t>.</w:t>
      </w:r>
      <w:r w:rsidR="00582938" w:rsidRPr="00582938">
        <w:rPr>
          <w:rFonts w:ascii="Times New Roman" w:eastAsia="Times New Roman" w:hAnsi="Times New Roman"/>
          <w:sz w:val="20"/>
          <w:szCs w:val="20"/>
          <w:lang w:eastAsia="ru-RU"/>
        </w:rPr>
        <w:t xml:space="preserve"> </w:t>
      </w:r>
      <w:r w:rsidR="00582938" w:rsidRPr="00582938">
        <w:rPr>
          <w:rFonts w:ascii="Times New Roman" w:hAnsi="Times New Roman" w:cs="Times New Roman"/>
          <w:sz w:val="28"/>
          <w:szCs w:val="28"/>
        </w:rPr>
        <w:t>В рамках данных встреч были предложены такие ключевые направления позиционирования города как: «город авангарда», «город спорта», «город молодежи».</w:t>
      </w:r>
    </w:p>
    <w:p w14:paraId="25841042" w14:textId="2BFE1B6C" w:rsidR="00750F08" w:rsidRPr="004B3D96" w:rsidRDefault="00750F08" w:rsidP="00750F08">
      <w:pPr>
        <w:shd w:val="clear" w:color="auto" w:fill="FFFFFF"/>
        <w:tabs>
          <w:tab w:val="left" w:pos="1708"/>
        </w:tabs>
        <w:spacing w:after="0" w:line="240" w:lineRule="auto"/>
        <w:ind w:firstLine="709"/>
        <w:jc w:val="both"/>
        <w:textAlignment w:val="baseline"/>
        <w:rPr>
          <w:rFonts w:ascii="Times New Roman" w:hAnsi="Times New Roman" w:cs="Times New Roman"/>
          <w:color w:val="000000"/>
          <w:sz w:val="28"/>
          <w:szCs w:val="28"/>
        </w:rPr>
      </w:pPr>
      <w:r w:rsidRPr="004B3D96">
        <w:rPr>
          <w:rFonts w:ascii="Times New Roman" w:hAnsi="Times New Roman" w:cs="Times New Roman"/>
          <w:color w:val="000000"/>
          <w:sz w:val="28"/>
          <w:szCs w:val="28"/>
        </w:rPr>
        <w:t xml:space="preserve">Целевые индикаторы в Стратегии по этому направлению </w:t>
      </w:r>
      <w:r>
        <w:rPr>
          <w:rFonts w:ascii="Times New Roman" w:hAnsi="Times New Roman" w:cs="Times New Roman"/>
          <w:color w:val="000000"/>
          <w:sz w:val="28"/>
          <w:szCs w:val="28"/>
        </w:rPr>
        <w:br/>
      </w:r>
      <w:r w:rsidRPr="004B3D96">
        <w:rPr>
          <w:rFonts w:ascii="Times New Roman" w:hAnsi="Times New Roman" w:cs="Times New Roman"/>
          <w:color w:val="000000"/>
          <w:sz w:val="28"/>
          <w:szCs w:val="28"/>
        </w:rPr>
        <w:t>не предусмотрены.</w:t>
      </w:r>
    </w:p>
    <w:p w14:paraId="56706AAD" w14:textId="77777777" w:rsidR="00750F08" w:rsidRDefault="00750F08" w:rsidP="00750F08">
      <w:pPr>
        <w:spacing w:after="0" w:line="240" w:lineRule="auto"/>
        <w:ind w:firstLine="709"/>
        <w:jc w:val="both"/>
        <w:rPr>
          <w:rFonts w:ascii="Times New Roman" w:hAnsi="Times New Roman" w:cs="Times New Roman"/>
          <w:sz w:val="28"/>
          <w:szCs w:val="28"/>
        </w:rPr>
      </w:pPr>
    </w:p>
    <w:p w14:paraId="77C9A630" w14:textId="126CC40C" w:rsidR="000804C1" w:rsidRPr="004B3D96" w:rsidRDefault="00D16713" w:rsidP="00CF616D">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043B0D" w:rsidRPr="004B3D96">
        <w:rPr>
          <w:rFonts w:ascii="Times New Roman" w:hAnsi="Times New Roman" w:cs="Times New Roman"/>
          <w:i/>
          <w:sz w:val="28"/>
          <w:szCs w:val="28"/>
        </w:rPr>
        <w:t>Потребительский рынок товаров и услуг</w:t>
      </w:r>
    </w:p>
    <w:p w14:paraId="32D6E1DD" w14:textId="2B00C133" w:rsidR="000112A0" w:rsidRPr="004B3D96" w:rsidRDefault="000112A0" w:rsidP="000E4F39">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B3D96">
        <w:rPr>
          <w:rFonts w:ascii="Times New Roman" w:hAnsi="Times New Roman" w:cs="Times New Roman"/>
          <w:sz w:val="28"/>
          <w:szCs w:val="28"/>
        </w:rPr>
        <w:t xml:space="preserve">По </w:t>
      </w:r>
      <w:r w:rsidRPr="004B3D96">
        <w:rPr>
          <w:rFonts w:ascii="Times New Roman" w:eastAsia="Times New Roman" w:hAnsi="Times New Roman" w:cs="Times New Roman"/>
          <w:sz w:val="28"/>
          <w:szCs w:val="28"/>
          <w:lang w:eastAsia="ru-RU"/>
        </w:rPr>
        <w:t xml:space="preserve">данным Ивановостат </w:t>
      </w:r>
      <w:r w:rsidR="000804C1">
        <w:rPr>
          <w:rFonts w:ascii="Times New Roman" w:eastAsia="Times New Roman" w:hAnsi="Times New Roman" w:cs="Times New Roman"/>
          <w:sz w:val="28"/>
          <w:szCs w:val="28"/>
          <w:lang w:eastAsia="ru-RU"/>
        </w:rPr>
        <w:t>п</w:t>
      </w:r>
      <w:r w:rsidR="000804C1" w:rsidRPr="000804C1">
        <w:rPr>
          <w:rFonts w:ascii="Times New Roman" w:eastAsia="Times New Roman" w:hAnsi="Times New Roman" w:cs="Times New Roman"/>
          <w:sz w:val="28"/>
          <w:szCs w:val="28"/>
          <w:lang w:eastAsia="ru-RU"/>
        </w:rPr>
        <w:t xml:space="preserve">о организациям, не относящимся к субъектам малого предпринимательства со средней численностью работников свыше </w:t>
      </w:r>
      <w:r w:rsidR="00750F08">
        <w:rPr>
          <w:rFonts w:ascii="Times New Roman" w:eastAsia="Times New Roman" w:hAnsi="Times New Roman" w:cs="Times New Roman"/>
          <w:sz w:val="28"/>
          <w:szCs w:val="28"/>
          <w:lang w:eastAsia="ru-RU"/>
        </w:rPr>
        <w:br/>
      </w:r>
      <w:r w:rsidR="000804C1" w:rsidRPr="000804C1">
        <w:rPr>
          <w:rFonts w:ascii="Times New Roman" w:eastAsia="Times New Roman" w:hAnsi="Times New Roman" w:cs="Times New Roman"/>
          <w:sz w:val="28"/>
          <w:szCs w:val="28"/>
          <w:lang w:eastAsia="ru-RU"/>
        </w:rPr>
        <w:t xml:space="preserve">15 чел., розничный товарооборот в отчетном периоде составил 46,0 </w:t>
      </w:r>
      <w:proofErr w:type="gramStart"/>
      <w:r w:rsidR="000804C1" w:rsidRPr="000804C1">
        <w:rPr>
          <w:rFonts w:ascii="Times New Roman" w:eastAsia="Times New Roman" w:hAnsi="Times New Roman" w:cs="Times New Roman"/>
          <w:sz w:val="28"/>
          <w:szCs w:val="28"/>
          <w:lang w:eastAsia="ru-RU"/>
        </w:rPr>
        <w:t>млрд</w:t>
      </w:r>
      <w:proofErr w:type="gramEnd"/>
      <w:r w:rsidR="000804C1" w:rsidRPr="000804C1">
        <w:rPr>
          <w:rFonts w:ascii="Times New Roman" w:eastAsia="Times New Roman" w:hAnsi="Times New Roman" w:cs="Times New Roman"/>
          <w:sz w:val="28"/>
          <w:szCs w:val="28"/>
          <w:lang w:eastAsia="ru-RU"/>
        </w:rPr>
        <w:t xml:space="preserve"> руб., или 106,0% к уровню 2019 года. </w:t>
      </w:r>
      <w:r w:rsidRPr="004B3D96">
        <w:rPr>
          <w:rFonts w:ascii="Times New Roman" w:eastAsia="Times New Roman" w:hAnsi="Times New Roman" w:cs="Times New Roman"/>
          <w:sz w:val="28"/>
          <w:szCs w:val="28"/>
          <w:lang w:eastAsia="ru-RU"/>
        </w:rPr>
        <w:t>Динамика показателя</w:t>
      </w:r>
      <w:r w:rsidR="0088550F">
        <w:rPr>
          <w:rFonts w:ascii="Times New Roman" w:eastAsia="Times New Roman" w:hAnsi="Times New Roman" w:cs="Times New Roman"/>
          <w:sz w:val="28"/>
          <w:szCs w:val="28"/>
          <w:lang w:eastAsia="ru-RU"/>
        </w:rPr>
        <w:t xml:space="preserve"> во многом</w:t>
      </w:r>
      <w:r w:rsidRPr="004B3D96">
        <w:rPr>
          <w:rFonts w:ascii="Times New Roman" w:eastAsia="Times New Roman" w:hAnsi="Times New Roman" w:cs="Times New Roman"/>
          <w:sz w:val="28"/>
          <w:szCs w:val="28"/>
          <w:lang w:eastAsia="ru-RU"/>
        </w:rPr>
        <w:t xml:space="preserve"> обусловлена влиянием </w:t>
      </w:r>
      <w:r w:rsidR="0088550F">
        <w:rPr>
          <w:rFonts w:ascii="Times New Roman" w:eastAsia="Times New Roman" w:hAnsi="Times New Roman" w:cs="Times New Roman"/>
          <w:sz w:val="28"/>
          <w:szCs w:val="28"/>
          <w:lang w:eastAsia="ru-RU"/>
        </w:rPr>
        <w:t>инфляционных процессов.</w:t>
      </w:r>
    </w:p>
    <w:p w14:paraId="78A3B785" w14:textId="1F6F66AA" w:rsidR="000112A0" w:rsidRPr="00F912E7" w:rsidRDefault="000112A0" w:rsidP="000112A0">
      <w:pPr>
        <w:tabs>
          <w:tab w:val="left" w:pos="3420"/>
        </w:tabs>
        <w:spacing w:after="0" w:line="240" w:lineRule="auto"/>
        <w:ind w:firstLine="720"/>
        <w:jc w:val="both"/>
        <w:rPr>
          <w:rFonts w:ascii="Times New Roman" w:eastAsia="Times New Roman" w:hAnsi="Times New Roman"/>
          <w:sz w:val="28"/>
          <w:szCs w:val="28"/>
          <w:lang w:eastAsia="ru-RU"/>
        </w:rPr>
      </w:pPr>
      <w:r w:rsidRPr="00F912E7">
        <w:rPr>
          <w:rFonts w:ascii="Times New Roman" w:eastAsia="Times New Roman" w:hAnsi="Times New Roman" w:cs="Times New Roman"/>
          <w:sz w:val="28"/>
          <w:szCs w:val="28"/>
          <w:lang w:eastAsia="ru-RU"/>
        </w:rPr>
        <w:t>Стациона</w:t>
      </w:r>
      <w:r w:rsidR="002E23FA" w:rsidRPr="00F912E7">
        <w:rPr>
          <w:rFonts w:ascii="Times New Roman" w:eastAsia="Times New Roman" w:hAnsi="Times New Roman" w:cs="Times New Roman"/>
          <w:sz w:val="28"/>
          <w:szCs w:val="28"/>
          <w:lang w:eastAsia="ru-RU"/>
        </w:rPr>
        <w:t>рная торговая сеть города в 2020</w:t>
      </w:r>
      <w:r w:rsidRPr="00F912E7">
        <w:rPr>
          <w:rFonts w:ascii="Times New Roman" w:eastAsia="Times New Roman" w:hAnsi="Times New Roman" w:cs="Times New Roman"/>
          <w:sz w:val="28"/>
          <w:szCs w:val="28"/>
          <w:lang w:eastAsia="ru-RU"/>
        </w:rPr>
        <w:t xml:space="preserve"> году включила в себя </w:t>
      </w:r>
      <w:r w:rsidR="00CF616D" w:rsidRPr="00F912E7">
        <w:rPr>
          <w:rFonts w:ascii="Times New Roman" w:eastAsia="Times New Roman" w:hAnsi="Times New Roman" w:cs="Times New Roman"/>
          <w:sz w:val="28"/>
          <w:szCs w:val="28"/>
          <w:lang w:eastAsia="ru-RU"/>
        </w:rPr>
        <w:br/>
      </w:r>
      <w:r w:rsidRPr="00F912E7">
        <w:rPr>
          <w:rFonts w:ascii="Times New Roman" w:eastAsia="Times New Roman" w:hAnsi="Times New Roman" w:cs="Times New Roman"/>
          <w:sz w:val="28"/>
          <w:szCs w:val="28"/>
          <w:lang w:eastAsia="ru-RU"/>
        </w:rPr>
        <w:t>2</w:t>
      </w:r>
      <w:r w:rsidR="006965BA" w:rsidRPr="00F912E7">
        <w:rPr>
          <w:rFonts w:ascii="Times New Roman" w:eastAsia="Times New Roman" w:hAnsi="Times New Roman" w:cs="Times New Roman"/>
          <w:sz w:val="28"/>
          <w:szCs w:val="28"/>
          <w:lang w:eastAsia="ru-RU"/>
        </w:rPr>
        <w:t xml:space="preserve"> 106</w:t>
      </w:r>
      <w:r w:rsidR="00DF2F16" w:rsidRPr="00F912E7">
        <w:rPr>
          <w:rFonts w:ascii="Times New Roman" w:eastAsia="Times New Roman" w:hAnsi="Times New Roman" w:cs="Times New Roman"/>
          <w:sz w:val="28"/>
          <w:szCs w:val="28"/>
          <w:lang w:eastAsia="ru-RU"/>
        </w:rPr>
        <w:t xml:space="preserve"> магазинов</w:t>
      </w:r>
      <w:r w:rsidRPr="00F912E7">
        <w:rPr>
          <w:rFonts w:ascii="Times New Roman" w:eastAsia="Times New Roman" w:hAnsi="Times New Roman" w:cs="Times New Roman"/>
          <w:sz w:val="28"/>
          <w:szCs w:val="28"/>
          <w:lang w:eastAsia="ru-RU"/>
        </w:rPr>
        <w:t xml:space="preserve">. </w:t>
      </w:r>
      <w:r w:rsidR="006965BA" w:rsidRPr="00F912E7">
        <w:rPr>
          <w:rFonts w:ascii="Times New Roman" w:eastAsia="Times New Roman" w:hAnsi="Times New Roman"/>
          <w:sz w:val="28"/>
          <w:szCs w:val="28"/>
          <w:lang w:eastAsia="ru-RU"/>
        </w:rPr>
        <w:t>В</w:t>
      </w:r>
      <w:r w:rsidRPr="00F912E7">
        <w:rPr>
          <w:rFonts w:ascii="Times New Roman" w:eastAsia="Times New Roman" w:hAnsi="Times New Roman"/>
          <w:sz w:val="28"/>
          <w:szCs w:val="28"/>
          <w:lang w:eastAsia="ru-RU"/>
        </w:rPr>
        <w:t xml:space="preserve"> среднем на 1000 жителей областного центра приходится 1</w:t>
      </w:r>
      <w:r w:rsidR="00DF2F16" w:rsidRPr="00F912E7">
        <w:rPr>
          <w:rFonts w:ascii="Times New Roman" w:eastAsia="Times New Roman" w:hAnsi="Times New Roman"/>
          <w:sz w:val="28"/>
          <w:szCs w:val="28"/>
          <w:lang w:eastAsia="ru-RU"/>
        </w:rPr>
        <w:t> </w:t>
      </w:r>
      <w:r w:rsidRPr="00F912E7">
        <w:rPr>
          <w:rFonts w:ascii="Times New Roman" w:eastAsia="Times New Roman" w:hAnsi="Times New Roman"/>
          <w:sz w:val="28"/>
          <w:szCs w:val="28"/>
          <w:lang w:eastAsia="ru-RU"/>
        </w:rPr>
        <w:t>6</w:t>
      </w:r>
      <w:r w:rsidR="006965BA" w:rsidRPr="00F912E7">
        <w:rPr>
          <w:rFonts w:ascii="Times New Roman" w:eastAsia="Times New Roman" w:hAnsi="Times New Roman"/>
          <w:sz w:val="28"/>
          <w:szCs w:val="28"/>
          <w:lang w:eastAsia="ru-RU"/>
        </w:rPr>
        <w:t>49,6</w:t>
      </w:r>
      <w:r w:rsidR="00DF2F16" w:rsidRPr="00F912E7">
        <w:rPr>
          <w:rFonts w:ascii="Times New Roman" w:eastAsia="Times New Roman" w:hAnsi="Times New Roman"/>
          <w:sz w:val="28"/>
          <w:szCs w:val="28"/>
          <w:lang w:eastAsia="ru-RU"/>
        </w:rPr>
        <w:t xml:space="preserve"> </w:t>
      </w:r>
      <w:proofErr w:type="spellStart"/>
      <w:r w:rsidRPr="00F912E7">
        <w:rPr>
          <w:rFonts w:ascii="Times New Roman" w:eastAsia="Times New Roman" w:hAnsi="Times New Roman"/>
          <w:sz w:val="28"/>
          <w:szCs w:val="28"/>
          <w:lang w:eastAsia="ru-RU"/>
        </w:rPr>
        <w:t>кв</w:t>
      </w:r>
      <w:proofErr w:type="gramStart"/>
      <w:r w:rsidRPr="00F912E7">
        <w:rPr>
          <w:rFonts w:ascii="Times New Roman" w:eastAsia="Times New Roman" w:hAnsi="Times New Roman"/>
          <w:sz w:val="28"/>
          <w:szCs w:val="28"/>
          <w:lang w:eastAsia="ru-RU"/>
        </w:rPr>
        <w:t>.м</w:t>
      </w:r>
      <w:proofErr w:type="spellEnd"/>
      <w:proofErr w:type="gramEnd"/>
      <w:r w:rsidRPr="00F912E7">
        <w:rPr>
          <w:rFonts w:ascii="Times New Roman" w:eastAsia="Times New Roman" w:hAnsi="Times New Roman"/>
          <w:sz w:val="28"/>
          <w:szCs w:val="28"/>
          <w:lang w:eastAsia="ru-RU"/>
        </w:rPr>
        <w:t xml:space="preserve"> торговой площади при расчетной норме 541 </w:t>
      </w:r>
      <w:proofErr w:type="spellStart"/>
      <w:r w:rsidRPr="00F912E7">
        <w:rPr>
          <w:rFonts w:ascii="Times New Roman" w:eastAsia="Times New Roman" w:hAnsi="Times New Roman"/>
          <w:sz w:val="28"/>
          <w:szCs w:val="28"/>
          <w:lang w:eastAsia="ru-RU"/>
        </w:rPr>
        <w:t>кв.м</w:t>
      </w:r>
      <w:proofErr w:type="spellEnd"/>
      <w:r w:rsidRPr="00F912E7">
        <w:rPr>
          <w:rFonts w:ascii="Times New Roman" w:eastAsia="Times New Roman" w:hAnsi="Times New Roman"/>
          <w:sz w:val="28"/>
          <w:szCs w:val="28"/>
          <w:lang w:eastAsia="ru-RU"/>
        </w:rPr>
        <w:t>.</w:t>
      </w:r>
    </w:p>
    <w:p w14:paraId="3BC45A29" w14:textId="0B0DA3C5" w:rsidR="000112A0" w:rsidRPr="00F912E7" w:rsidRDefault="002E23FA" w:rsidP="000112A0">
      <w:pPr>
        <w:spacing w:after="0" w:line="240" w:lineRule="auto"/>
        <w:ind w:firstLine="709"/>
        <w:jc w:val="both"/>
        <w:rPr>
          <w:rFonts w:ascii="Times New Roman" w:hAnsi="Times New Roman" w:cs="Times New Roman"/>
          <w:sz w:val="28"/>
          <w:szCs w:val="28"/>
        </w:rPr>
      </w:pPr>
      <w:r w:rsidRPr="00F912E7">
        <w:rPr>
          <w:rFonts w:ascii="Times New Roman" w:eastAsia="Times New Roman" w:hAnsi="Times New Roman" w:cs="Times New Roman"/>
          <w:color w:val="000000"/>
          <w:sz w:val="28"/>
          <w:szCs w:val="28"/>
          <w:lang w:eastAsia="ru-RU"/>
        </w:rPr>
        <w:t>Платные услуги в 2020</w:t>
      </w:r>
      <w:r w:rsidR="000112A0" w:rsidRPr="00F912E7">
        <w:rPr>
          <w:rFonts w:ascii="Times New Roman" w:eastAsia="Times New Roman" w:hAnsi="Times New Roman" w:cs="Times New Roman"/>
          <w:color w:val="000000"/>
          <w:sz w:val="28"/>
          <w:szCs w:val="28"/>
          <w:lang w:eastAsia="ru-RU"/>
        </w:rPr>
        <w:t xml:space="preserve"> году оказывали 1 </w:t>
      </w:r>
      <w:r w:rsidR="006965BA" w:rsidRPr="00F912E7">
        <w:rPr>
          <w:rFonts w:ascii="Times New Roman" w:eastAsia="Times New Roman" w:hAnsi="Times New Roman" w:cs="Times New Roman"/>
          <w:color w:val="000000"/>
          <w:sz w:val="28"/>
          <w:szCs w:val="28"/>
          <w:lang w:eastAsia="ru-RU"/>
        </w:rPr>
        <w:t>698</w:t>
      </w:r>
      <w:r w:rsidR="000112A0" w:rsidRPr="00F912E7">
        <w:rPr>
          <w:rFonts w:ascii="Times New Roman" w:eastAsia="Times New Roman" w:hAnsi="Times New Roman" w:cs="Times New Roman"/>
          <w:color w:val="000000"/>
          <w:sz w:val="28"/>
          <w:szCs w:val="28"/>
          <w:lang w:eastAsia="ru-RU"/>
        </w:rPr>
        <w:t xml:space="preserve"> организаций, </w:t>
      </w:r>
      <w:r w:rsidR="005022CF" w:rsidRPr="00F912E7">
        <w:rPr>
          <w:rFonts w:ascii="Times New Roman" w:eastAsia="Times New Roman" w:hAnsi="Times New Roman" w:cs="Times New Roman"/>
          <w:color w:val="000000"/>
          <w:sz w:val="28"/>
          <w:szCs w:val="28"/>
          <w:lang w:eastAsia="ru-RU"/>
        </w:rPr>
        <w:br/>
      </w:r>
      <w:r w:rsidR="000112A0" w:rsidRPr="00F912E7">
        <w:rPr>
          <w:rFonts w:ascii="Times New Roman" w:eastAsia="Times New Roman" w:hAnsi="Times New Roman" w:cs="Times New Roman"/>
          <w:color w:val="000000"/>
          <w:sz w:val="28"/>
          <w:szCs w:val="28"/>
          <w:lang w:eastAsia="ru-RU"/>
        </w:rPr>
        <w:t>из них 1 </w:t>
      </w:r>
      <w:r w:rsidR="006965BA" w:rsidRPr="00F912E7">
        <w:rPr>
          <w:rFonts w:ascii="Times New Roman" w:eastAsia="Times New Roman" w:hAnsi="Times New Roman" w:cs="Times New Roman"/>
          <w:color w:val="000000"/>
          <w:sz w:val="28"/>
          <w:szCs w:val="28"/>
          <w:lang w:eastAsia="ru-RU"/>
        </w:rPr>
        <w:t>211</w:t>
      </w:r>
      <w:r w:rsidR="000112A0" w:rsidRPr="00F912E7">
        <w:rPr>
          <w:rFonts w:ascii="Times New Roman" w:eastAsia="Times New Roman" w:hAnsi="Times New Roman" w:cs="Times New Roman"/>
          <w:color w:val="000000"/>
          <w:sz w:val="28"/>
          <w:szCs w:val="28"/>
          <w:lang w:eastAsia="ru-RU"/>
        </w:rPr>
        <w:t xml:space="preserve"> – </w:t>
      </w:r>
      <w:r w:rsidR="000112A0" w:rsidRPr="00F912E7">
        <w:rPr>
          <w:rFonts w:ascii="Times New Roman" w:hAnsi="Times New Roman" w:cs="Times New Roman"/>
          <w:sz w:val="28"/>
          <w:szCs w:val="28"/>
        </w:rPr>
        <w:t>предприя</w:t>
      </w:r>
      <w:r w:rsidR="009A4A15" w:rsidRPr="00F912E7">
        <w:rPr>
          <w:rFonts w:ascii="Times New Roman" w:hAnsi="Times New Roman" w:cs="Times New Roman"/>
          <w:sz w:val="28"/>
          <w:szCs w:val="28"/>
        </w:rPr>
        <w:t>тия бытового обслуживания, и </w:t>
      </w:r>
      <w:r w:rsidR="006965BA" w:rsidRPr="00F912E7">
        <w:rPr>
          <w:rFonts w:ascii="Times New Roman" w:hAnsi="Times New Roman" w:cs="Times New Roman"/>
          <w:sz w:val="28"/>
          <w:szCs w:val="28"/>
        </w:rPr>
        <w:t>487</w:t>
      </w:r>
      <w:r w:rsidR="000112A0" w:rsidRPr="00F912E7">
        <w:rPr>
          <w:rFonts w:ascii="Times New Roman" w:hAnsi="Times New Roman" w:cs="Times New Roman"/>
          <w:sz w:val="28"/>
          <w:szCs w:val="28"/>
        </w:rPr>
        <w:t xml:space="preserve"> – организации общественного питания.</w:t>
      </w:r>
    </w:p>
    <w:p w14:paraId="76C39FA6" w14:textId="641C827B" w:rsidR="000112A0" w:rsidRPr="00F912E7" w:rsidRDefault="000112A0" w:rsidP="00F912E7">
      <w:pPr>
        <w:spacing w:after="0" w:line="240" w:lineRule="auto"/>
        <w:ind w:firstLine="709"/>
        <w:jc w:val="both"/>
        <w:rPr>
          <w:rFonts w:ascii="Times New Roman" w:hAnsi="Times New Roman" w:cs="Times New Roman"/>
          <w:sz w:val="28"/>
          <w:szCs w:val="28"/>
        </w:rPr>
      </w:pPr>
      <w:r w:rsidRPr="00F912E7">
        <w:rPr>
          <w:rFonts w:ascii="Times New Roman" w:hAnsi="Times New Roman" w:cs="Times New Roman"/>
          <w:sz w:val="28"/>
          <w:szCs w:val="28"/>
        </w:rPr>
        <w:t xml:space="preserve">Фактическая обеспеченность от нормативного значения показателя </w:t>
      </w:r>
      <w:r w:rsidR="006965BA" w:rsidRPr="00F912E7">
        <w:rPr>
          <w:rFonts w:ascii="Times New Roman" w:hAnsi="Times New Roman" w:cs="Times New Roman"/>
          <w:sz w:val="28"/>
          <w:szCs w:val="28"/>
        </w:rPr>
        <w:br/>
      </w:r>
      <w:r w:rsidRPr="00F912E7">
        <w:rPr>
          <w:rFonts w:ascii="Times New Roman" w:hAnsi="Times New Roman" w:cs="Times New Roman"/>
          <w:sz w:val="28"/>
          <w:szCs w:val="28"/>
        </w:rPr>
        <w:t>в рест</w:t>
      </w:r>
      <w:r w:rsidR="00260CA7" w:rsidRPr="00F912E7">
        <w:rPr>
          <w:rFonts w:ascii="Times New Roman" w:hAnsi="Times New Roman" w:cs="Times New Roman"/>
          <w:sz w:val="28"/>
          <w:szCs w:val="28"/>
        </w:rPr>
        <w:t xml:space="preserve">оранах </w:t>
      </w:r>
      <w:r w:rsidR="006965BA" w:rsidRPr="00F912E7">
        <w:rPr>
          <w:rFonts w:ascii="Times New Roman" w:hAnsi="Times New Roman" w:cs="Times New Roman"/>
          <w:sz w:val="28"/>
          <w:szCs w:val="28"/>
        </w:rPr>
        <w:t>составила</w:t>
      </w:r>
      <w:r w:rsidR="00260CA7" w:rsidRPr="00F912E7">
        <w:rPr>
          <w:rFonts w:ascii="Times New Roman" w:hAnsi="Times New Roman" w:cs="Times New Roman"/>
          <w:sz w:val="28"/>
          <w:szCs w:val="28"/>
        </w:rPr>
        <w:t xml:space="preserve"> </w:t>
      </w:r>
      <w:r w:rsidR="006965BA" w:rsidRPr="00F912E7">
        <w:rPr>
          <w:rFonts w:ascii="Times New Roman" w:hAnsi="Times New Roman" w:cs="Times New Roman"/>
          <w:sz w:val="28"/>
          <w:szCs w:val="28"/>
        </w:rPr>
        <w:t>16</w:t>
      </w:r>
      <w:r w:rsidR="00260CA7" w:rsidRPr="00F912E7">
        <w:rPr>
          <w:rFonts w:ascii="Times New Roman" w:hAnsi="Times New Roman" w:cs="Times New Roman"/>
          <w:sz w:val="28"/>
          <w:szCs w:val="28"/>
        </w:rPr>
        <w:t xml:space="preserve"> мест/1000 чел., что </w:t>
      </w:r>
      <w:r w:rsidRPr="00F912E7">
        <w:rPr>
          <w:rFonts w:ascii="Times New Roman" w:hAnsi="Times New Roman" w:cs="Times New Roman"/>
          <w:sz w:val="28"/>
          <w:szCs w:val="28"/>
        </w:rPr>
        <w:t xml:space="preserve">выше </w:t>
      </w:r>
      <w:r w:rsidR="00E25DF7" w:rsidRPr="00F912E7">
        <w:rPr>
          <w:rFonts w:ascii="Times New Roman" w:hAnsi="Times New Roman" w:cs="Times New Roman"/>
          <w:sz w:val="28"/>
          <w:szCs w:val="28"/>
        </w:rPr>
        <w:t>н</w:t>
      </w:r>
      <w:r w:rsidR="006965BA" w:rsidRPr="00F912E7">
        <w:rPr>
          <w:rFonts w:ascii="Times New Roman" w:hAnsi="Times New Roman" w:cs="Times New Roman"/>
          <w:sz w:val="28"/>
          <w:szCs w:val="28"/>
        </w:rPr>
        <w:t>ормативного значения показателя</w:t>
      </w:r>
      <w:r w:rsidRPr="00F912E7">
        <w:rPr>
          <w:rFonts w:ascii="Times New Roman" w:hAnsi="Times New Roman" w:cs="Times New Roman"/>
          <w:sz w:val="28"/>
          <w:szCs w:val="28"/>
        </w:rPr>
        <w:t xml:space="preserve"> и </w:t>
      </w:r>
      <w:r w:rsidR="005022CF" w:rsidRPr="00F912E7">
        <w:rPr>
          <w:rFonts w:ascii="Times New Roman" w:hAnsi="Times New Roman" w:cs="Times New Roman"/>
          <w:sz w:val="28"/>
          <w:szCs w:val="28"/>
        </w:rPr>
        <w:t>свидетельствует</w:t>
      </w:r>
      <w:r w:rsidR="006965BA" w:rsidRPr="00F912E7">
        <w:rPr>
          <w:rFonts w:ascii="Times New Roman" w:hAnsi="Times New Roman" w:cs="Times New Roman"/>
          <w:sz w:val="28"/>
          <w:szCs w:val="28"/>
        </w:rPr>
        <w:t xml:space="preserve"> о росте конкуренции, </w:t>
      </w:r>
      <w:r w:rsidRPr="00F912E7">
        <w:rPr>
          <w:rFonts w:ascii="Times New Roman" w:hAnsi="Times New Roman" w:cs="Times New Roman"/>
          <w:sz w:val="28"/>
          <w:szCs w:val="28"/>
        </w:rPr>
        <w:t>которая способствует повышению качества предоставляемы</w:t>
      </w:r>
      <w:r w:rsidR="006965BA" w:rsidRPr="00F912E7">
        <w:rPr>
          <w:rFonts w:ascii="Times New Roman" w:hAnsi="Times New Roman" w:cs="Times New Roman"/>
          <w:sz w:val="28"/>
          <w:szCs w:val="28"/>
        </w:rPr>
        <w:t xml:space="preserve">х услуг, культуры обслуживания </w:t>
      </w:r>
      <w:r w:rsidR="006965BA" w:rsidRPr="00F912E7">
        <w:rPr>
          <w:rFonts w:ascii="Times New Roman" w:hAnsi="Times New Roman" w:cs="Times New Roman"/>
          <w:sz w:val="28"/>
          <w:szCs w:val="28"/>
        </w:rPr>
        <w:br/>
      </w:r>
      <w:r w:rsidRPr="00F912E7">
        <w:rPr>
          <w:rFonts w:ascii="Times New Roman" w:hAnsi="Times New Roman" w:cs="Times New Roman"/>
          <w:sz w:val="28"/>
          <w:szCs w:val="28"/>
        </w:rPr>
        <w:t>и развитию сети дополнительных</w:t>
      </w:r>
      <w:r w:rsidRPr="004B3D96">
        <w:rPr>
          <w:rFonts w:ascii="Times New Roman" w:hAnsi="Times New Roman" w:cs="Times New Roman"/>
          <w:sz w:val="28"/>
          <w:szCs w:val="28"/>
        </w:rPr>
        <w:t xml:space="preserve"> услуг. Однако</w:t>
      </w:r>
      <w:proofErr w:type="gramStart"/>
      <w:r w:rsidRPr="004B3D96">
        <w:rPr>
          <w:rFonts w:ascii="Times New Roman" w:hAnsi="Times New Roman" w:cs="Times New Roman"/>
          <w:sz w:val="28"/>
          <w:szCs w:val="28"/>
        </w:rPr>
        <w:t>,</w:t>
      </w:r>
      <w:proofErr w:type="gramEnd"/>
      <w:r w:rsidRPr="004B3D96">
        <w:rPr>
          <w:rFonts w:ascii="Times New Roman" w:hAnsi="Times New Roman" w:cs="Times New Roman"/>
          <w:sz w:val="28"/>
          <w:szCs w:val="28"/>
        </w:rPr>
        <w:t xml:space="preserve"> обеспеченность посадочными местами не достигает нормативного значения показателя </w:t>
      </w:r>
      <w:r w:rsidR="006965BA">
        <w:rPr>
          <w:rFonts w:ascii="Times New Roman" w:hAnsi="Times New Roman" w:cs="Times New Roman"/>
          <w:sz w:val="28"/>
          <w:szCs w:val="28"/>
        </w:rPr>
        <w:br/>
      </w:r>
      <w:r w:rsidR="006965BA" w:rsidRPr="00F912E7">
        <w:rPr>
          <w:rFonts w:ascii="Times New Roman" w:hAnsi="Times New Roman" w:cs="Times New Roman"/>
          <w:sz w:val="28"/>
          <w:szCs w:val="28"/>
        </w:rPr>
        <w:t xml:space="preserve">в столовых </w:t>
      </w:r>
      <w:r w:rsidRPr="00F912E7">
        <w:rPr>
          <w:rFonts w:ascii="Times New Roman" w:hAnsi="Times New Roman" w:cs="Times New Roman"/>
          <w:sz w:val="28"/>
          <w:szCs w:val="28"/>
        </w:rPr>
        <w:t>(40 мест/1000 чел.)</w:t>
      </w:r>
      <w:r w:rsidR="006965BA" w:rsidRPr="00F912E7">
        <w:rPr>
          <w:rFonts w:ascii="Times New Roman" w:hAnsi="Times New Roman" w:cs="Times New Roman"/>
          <w:sz w:val="28"/>
          <w:szCs w:val="28"/>
        </w:rPr>
        <w:t xml:space="preserve"> и в кафе, закусочных (28 мест/1000 чел.) </w:t>
      </w:r>
      <w:r w:rsidR="006965BA" w:rsidRPr="00F912E7">
        <w:rPr>
          <w:rFonts w:ascii="Times New Roman" w:hAnsi="Times New Roman" w:cs="Times New Roman"/>
          <w:sz w:val="28"/>
          <w:szCs w:val="28"/>
        </w:rPr>
        <w:br/>
        <w:t>и составляет 36 мест/1000 чел. и 23 мест/1000 чел. соответственно.</w:t>
      </w:r>
    </w:p>
    <w:p w14:paraId="7C71A1C6" w14:textId="69C940CE" w:rsidR="006E3B5C" w:rsidRPr="006E3B5C" w:rsidRDefault="006E3B5C" w:rsidP="006E3B5C">
      <w:pPr>
        <w:autoSpaceDE w:val="0"/>
        <w:autoSpaceDN w:val="0"/>
        <w:adjustRightInd w:val="0"/>
        <w:spacing w:after="0" w:line="240" w:lineRule="auto"/>
        <w:ind w:firstLine="709"/>
        <w:jc w:val="both"/>
        <w:rPr>
          <w:rFonts w:ascii="Times New Roman" w:hAnsi="Times New Roman" w:cs="Times New Roman"/>
          <w:sz w:val="28"/>
          <w:szCs w:val="28"/>
        </w:rPr>
      </w:pPr>
      <w:r w:rsidRPr="006E3B5C">
        <w:rPr>
          <w:rFonts w:ascii="Times New Roman" w:hAnsi="Times New Roman" w:cs="Times New Roman"/>
          <w:sz w:val="28"/>
          <w:szCs w:val="28"/>
        </w:rPr>
        <w:lastRenderedPageBreak/>
        <w:t xml:space="preserve">В 2020 году из-за введения ограничительных мероприятий </w:t>
      </w:r>
      <w:r>
        <w:rPr>
          <w:rFonts w:ascii="Times New Roman" w:hAnsi="Times New Roman" w:cs="Times New Roman"/>
          <w:sz w:val="28"/>
          <w:szCs w:val="28"/>
        </w:rPr>
        <w:br/>
      </w:r>
      <w:r w:rsidRPr="006E3B5C">
        <w:rPr>
          <w:rFonts w:ascii="Times New Roman" w:hAnsi="Times New Roman" w:cs="Times New Roman"/>
          <w:sz w:val="28"/>
          <w:szCs w:val="28"/>
        </w:rPr>
        <w:t>на территории Российской Федерации в связи с неблагоприятной эпидемиологической обстановкой</w:t>
      </w:r>
      <w:r>
        <w:rPr>
          <w:rFonts w:ascii="Times New Roman" w:hAnsi="Times New Roman" w:cs="Times New Roman"/>
          <w:sz w:val="28"/>
          <w:szCs w:val="28"/>
        </w:rPr>
        <w:t xml:space="preserve"> </w:t>
      </w:r>
      <w:r w:rsidRPr="006E3B5C">
        <w:rPr>
          <w:rFonts w:ascii="Times New Roman" w:hAnsi="Times New Roman" w:cs="Times New Roman"/>
          <w:sz w:val="28"/>
          <w:szCs w:val="28"/>
        </w:rPr>
        <w:t xml:space="preserve">изменились модели поведения компаний </w:t>
      </w:r>
      <w:r>
        <w:rPr>
          <w:rFonts w:ascii="Times New Roman" w:hAnsi="Times New Roman" w:cs="Times New Roman"/>
          <w:sz w:val="28"/>
          <w:szCs w:val="28"/>
        </w:rPr>
        <w:br/>
      </w:r>
      <w:r w:rsidRPr="006E3B5C">
        <w:rPr>
          <w:rFonts w:ascii="Times New Roman" w:hAnsi="Times New Roman" w:cs="Times New Roman"/>
          <w:sz w:val="28"/>
          <w:szCs w:val="28"/>
        </w:rPr>
        <w:t>и потребителей. Все это привнесло в жизнь областного центра новые тренды: меньшее посещение общественных мест, сокращение социальных контактов, увеличение доли домашнего потребления.</w:t>
      </w:r>
    </w:p>
    <w:p w14:paraId="383279FA" w14:textId="3BFA70A5" w:rsidR="00F912E7" w:rsidRPr="00F912E7" w:rsidRDefault="00C3097B" w:rsidP="00F912E7">
      <w:pPr>
        <w:spacing w:after="0" w:line="240" w:lineRule="auto"/>
        <w:ind w:firstLine="709"/>
        <w:jc w:val="both"/>
        <w:rPr>
          <w:rFonts w:ascii="Times New Roman" w:hAnsi="Times New Roman" w:cs="Times New Roman"/>
          <w:sz w:val="28"/>
          <w:szCs w:val="28"/>
        </w:rPr>
      </w:pPr>
      <w:proofErr w:type="gramStart"/>
      <w:r w:rsidRPr="00F912E7">
        <w:rPr>
          <w:rFonts w:ascii="Times New Roman" w:hAnsi="Times New Roman" w:cs="Times New Roman"/>
          <w:sz w:val="28"/>
          <w:szCs w:val="28"/>
        </w:rPr>
        <w:t xml:space="preserve">В рамках мониторинга </w:t>
      </w:r>
      <w:r w:rsidR="00F912E7" w:rsidRPr="00F912E7">
        <w:rPr>
          <w:rFonts w:ascii="Times New Roman" w:hAnsi="Times New Roman" w:cs="Times New Roman"/>
          <w:sz w:val="28"/>
          <w:szCs w:val="28"/>
        </w:rPr>
        <w:t xml:space="preserve">состояния и развития конкурентной среды </w:t>
      </w:r>
      <w:r w:rsidR="00E54947">
        <w:rPr>
          <w:rFonts w:ascii="Times New Roman" w:hAnsi="Times New Roman" w:cs="Times New Roman"/>
          <w:sz w:val="28"/>
          <w:szCs w:val="28"/>
        </w:rPr>
        <w:br/>
      </w:r>
      <w:r w:rsidR="00F912E7" w:rsidRPr="00F912E7">
        <w:rPr>
          <w:rFonts w:ascii="Times New Roman" w:hAnsi="Times New Roman" w:cs="Times New Roman"/>
          <w:sz w:val="28"/>
          <w:szCs w:val="28"/>
        </w:rPr>
        <w:t>на рынках товаров, работ и услуг города Иванова за 2020 год</w:t>
      </w:r>
      <w:r w:rsidR="00F912E7" w:rsidRPr="00F912E7">
        <w:rPr>
          <w:rFonts w:ascii="Times New Roman" w:hAnsi="Times New Roman" w:cs="Times New Roman"/>
          <w:sz w:val="28"/>
          <w:szCs w:val="28"/>
        </w:rPr>
        <w:br/>
        <w:t xml:space="preserve">в соответствии с Соглашением о внедрении в Ивановской области стандарта развития конкуренции, заключенным между Правительством Ивановской области и Администрацией города Иванова, </w:t>
      </w:r>
      <w:r w:rsidRPr="00F912E7">
        <w:rPr>
          <w:rFonts w:ascii="Times New Roman" w:hAnsi="Times New Roman" w:cs="Times New Roman"/>
          <w:sz w:val="28"/>
          <w:szCs w:val="28"/>
        </w:rPr>
        <w:t xml:space="preserve">проведено исследование мнений предпринимателей и потребителей о состоянии и развитии конкуренции </w:t>
      </w:r>
      <w:r w:rsidR="000804C1">
        <w:rPr>
          <w:rFonts w:ascii="Times New Roman" w:hAnsi="Times New Roman" w:cs="Times New Roman"/>
          <w:sz w:val="28"/>
          <w:szCs w:val="28"/>
        </w:rPr>
        <w:br/>
      </w:r>
      <w:r w:rsidRPr="00F912E7">
        <w:rPr>
          <w:rFonts w:ascii="Times New Roman" w:hAnsi="Times New Roman" w:cs="Times New Roman"/>
          <w:sz w:val="28"/>
          <w:szCs w:val="28"/>
        </w:rPr>
        <w:t>по 33 приоритетным и социально значимым рынкам региона.</w:t>
      </w:r>
      <w:proofErr w:type="gramEnd"/>
    </w:p>
    <w:p w14:paraId="3CBB9416" w14:textId="2DD9DCF4" w:rsidR="00C3097B" w:rsidRPr="00F912E7" w:rsidRDefault="00C3097B" w:rsidP="00F912E7">
      <w:pPr>
        <w:spacing w:after="0" w:line="240" w:lineRule="auto"/>
        <w:ind w:firstLine="709"/>
        <w:jc w:val="both"/>
        <w:rPr>
          <w:rFonts w:ascii="Times New Roman" w:hAnsi="Times New Roman" w:cs="Times New Roman"/>
          <w:sz w:val="28"/>
          <w:szCs w:val="28"/>
        </w:rPr>
      </w:pPr>
      <w:r w:rsidRPr="00155875">
        <w:rPr>
          <w:rFonts w:ascii="Times New Roman" w:hAnsi="Times New Roman" w:cs="Times New Roman"/>
          <w:sz w:val="28"/>
          <w:szCs w:val="28"/>
        </w:rPr>
        <w:t>Результа</w:t>
      </w:r>
      <w:r w:rsidR="00750F08" w:rsidRPr="00155875">
        <w:rPr>
          <w:rFonts w:ascii="Times New Roman" w:hAnsi="Times New Roman" w:cs="Times New Roman"/>
          <w:sz w:val="28"/>
          <w:szCs w:val="28"/>
        </w:rPr>
        <w:t>ты исследования показали, что 50</w:t>
      </w:r>
      <w:r w:rsidR="00155875" w:rsidRPr="00155875">
        <w:rPr>
          <w:rFonts w:ascii="Times New Roman" w:hAnsi="Times New Roman" w:cs="Times New Roman"/>
          <w:sz w:val="28"/>
          <w:szCs w:val="28"/>
        </w:rPr>
        <w:t>,1</w:t>
      </w:r>
      <w:r w:rsidRPr="00155875">
        <w:rPr>
          <w:rFonts w:ascii="Times New Roman" w:hAnsi="Times New Roman" w:cs="Times New Roman"/>
          <w:sz w:val="28"/>
          <w:szCs w:val="28"/>
        </w:rPr>
        <w:t>% жителей удовлетворены доступностью и качеством потребительских товаров, работ и услуг, представленных на территории областного центра.</w:t>
      </w:r>
    </w:p>
    <w:p w14:paraId="20B78BCB" w14:textId="562C98D1" w:rsidR="00C3097B" w:rsidRPr="00F912E7" w:rsidRDefault="00C3097B" w:rsidP="00F912E7">
      <w:pPr>
        <w:spacing w:after="0" w:line="240" w:lineRule="auto"/>
        <w:ind w:firstLine="709"/>
        <w:jc w:val="both"/>
        <w:rPr>
          <w:rFonts w:ascii="Times New Roman" w:hAnsi="Times New Roman" w:cs="Times New Roman"/>
          <w:sz w:val="28"/>
          <w:szCs w:val="28"/>
        </w:rPr>
      </w:pPr>
      <w:r w:rsidRPr="00F912E7">
        <w:rPr>
          <w:rFonts w:ascii="Times New Roman" w:hAnsi="Times New Roman" w:cs="Times New Roman"/>
          <w:sz w:val="28"/>
          <w:szCs w:val="28"/>
        </w:rPr>
        <w:t xml:space="preserve">В целом результаты опроса показали, что предприниматели позитивно оценивают состояние конкурентной среды в городе Иванове. Среди основных барьеров для развития своего дела представители бизнеса отметили высокие налоги и нестабильность российского законодательства, регулирующего предпринимательскую деятельность. </w:t>
      </w:r>
    </w:p>
    <w:p w14:paraId="48FD6C65" w14:textId="77777777" w:rsidR="00C3097B" w:rsidRPr="00F912E7" w:rsidRDefault="00C3097B" w:rsidP="00F912E7">
      <w:pPr>
        <w:spacing w:after="0" w:line="240" w:lineRule="auto"/>
        <w:ind w:firstLine="709"/>
        <w:jc w:val="both"/>
        <w:rPr>
          <w:rFonts w:ascii="Times New Roman" w:hAnsi="Times New Roman" w:cs="Times New Roman"/>
          <w:sz w:val="28"/>
          <w:szCs w:val="28"/>
        </w:rPr>
      </w:pPr>
      <w:r w:rsidRPr="00F912E7">
        <w:rPr>
          <w:rFonts w:ascii="Times New Roman" w:hAnsi="Times New Roman" w:cs="Times New Roman"/>
          <w:sz w:val="28"/>
          <w:szCs w:val="28"/>
        </w:rPr>
        <w:t xml:space="preserve">Необходимо отметить, что по оценке Департамента экономического развития и торговли Ивановской области деятельности городских округов </w:t>
      </w:r>
      <w:r w:rsidRPr="00F912E7">
        <w:rPr>
          <w:rFonts w:ascii="Times New Roman" w:hAnsi="Times New Roman" w:cs="Times New Roman"/>
          <w:sz w:val="28"/>
          <w:szCs w:val="28"/>
        </w:rPr>
        <w:br/>
        <w:t xml:space="preserve">и  муниципальных районов Ивановской области по содействию развитию конкуренции и обеспечению условий для благоприятного инвестиционного климата за 2020 год город Иваново занял 1 место. </w:t>
      </w:r>
    </w:p>
    <w:p w14:paraId="5D003FD5" w14:textId="497E9906" w:rsidR="000112A0" w:rsidRPr="009B19D1" w:rsidRDefault="006E3B5C" w:rsidP="00F912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0112A0" w:rsidRPr="00F912E7">
        <w:rPr>
          <w:rFonts w:ascii="Times New Roman" w:hAnsi="Times New Roman" w:cs="Times New Roman"/>
          <w:sz w:val="28"/>
          <w:szCs w:val="28"/>
        </w:rPr>
        <w:t xml:space="preserve">ндикаторы в сфере потребительского рынка товаров и услуг, </w:t>
      </w:r>
      <w:r w:rsidR="000112A0" w:rsidRPr="00750F08">
        <w:rPr>
          <w:rFonts w:ascii="Times New Roman" w:hAnsi="Times New Roman" w:cs="Times New Roman"/>
          <w:sz w:val="28"/>
          <w:szCs w:val="28"/>
        </w:rPr>
        <w:t xml:space="preserve">запланированные к 2020 </w:t>
      </w:r>
      <w:r w:rsidRPr="00750F08">
        <w:rPr>
          <w:rFonts w:ascii="Times New Roman" w:hAnsi="Times New Roman" w:cs="Times New Roman"/>
          <w:sz w:val="28"/>
          <w:szCs w:val="28"/>
        </w:rPr>
        <w:t>году</w:t>
      </w:r>
      <w:r w:rsidR="009B19D1" w:rsidRPr="00750F08">
        <w:rPr>
          <w:rFonts w:ascii="Times New Roman" w:hAnsi="Times New Roman" w:cs="Times New Roman"/>
          <w:sz w:val="28"/>
          <w:szCs w:val="28"/>
        </w:rPr>
        <w:t xml:space="preserve">, </w:t>
      </w:r>
      <w:r w:rsidRPr="00750F08">
        <w:rPr>
          <w:rFonts w:ascii="Times New Roman" w:hAnsi="Times New Roman" w:cs="Times New Roman"/>
          <w:sz w:val="28"/>
          <w:szCs w:val="28"/>
        </w:rPr>
        <w:t>превысили свои значения</w:t>
      </w:r>
      <w:r w:rsidR="009B19D1" w:rsidRPr="00750F08">
        <w:rPr>
          <w:rFonts w:ascii="Times New Roman" w:hAnsi="Times New Roman" w:cs="Times New Roman"/>
          <w:sz w:val="28"/>
          <w:szCs w:val="28"/>
        </w:rPr>
        <w:t xml:space="preserve">, кроме показателя </w:t>
      </w:r>
      <w:r w:rsidR="009B19D1" w:rsidRPr="009B19D1">
        <w:rPr>
          <w:rFonts w:ascii="Times New Roman" w:hAnsi="Times New Roman" w:cs="Times New Roman"/>
          <w:sz w:val="28"/>
          <w:szCs w:val="28"/>
        </w:rPr>
        <w:t>«</w:t>
      </w:r>
      <w:r w:rsidR="009B19D1" w:rsidRPr="009B19D1">
        <w:rPr>
          <w:rFonts w:ascii="Times New Roman" w:hAnsi="Times New Roman" w:cs="Times New Roman"/>
          <w:bCs/>
          <w:color w:val="000000"/>
          <w:sz w:val="28"/>
          <w:szCs w:val="28"/>
        </w:rPr>
        <w:t>Оценка жителями г. Иваново доступности и качества потребительских товаров и услуг (по товарным группам и видам услуг)».</w:t>
      </w:r>
      <w:r w:rsidRPr="009B19D1">
        <w:rPr>
          <w:rFonts w:ascii="Times New Roman" w:hAnsi="Times New Roman" w:cs="Times New Roman"/>
          <w:sz w:val="28"/>
          <w:szCs w:val="28"/>
          <w:highlight w:val="yellow"/>
        </w:rPr>
        <w:t xml:space="preserve"> </w:t>
      </w:r>
    </w:p>
    <w:p w14:paraId="741FBC6E" w14:textId="38F416D6" w:rsidR="007854CB" w:rsidRDefault="00750F08" w:rsidP="000112A0">
      <w:pPr>
        <w:shd w:val="clear" w:color="auto" w:fill="FFFFFF"/>
        <w:tabs>
          <w:tab w:val="left" w:pos="1708"/>
        </w:tabs>
        <w:spacing w:after="0" w:line="240" w:lineRule="auto"/>
        <w:ind w:firstLine="708"/>
        <w:jc w:val="both"/>
        <w:textAlignment w:val="baseline"/>
        <w:rPr>
          <w:rFonts w:ascii="Times New Roman" w:hAnsi="Times New Roman" w:cs="Times New Roman"/>
          <w:bCs/>
          <w:color w:val="000000"/>
          <w:sz w:val="28"/>
          <w:szCs w:val="28"/>
        </w:rPr>
      </w:pPr>
      <w:r w:rsidRPr="00750F08">
        <w:rPr>
          <w:rFonts w:ascii="Times New Roman" w:hAnsi="Times New Roman" w:cs="Times New Roman"/>
          <w:bCs/>
          <w:color w:val="000000"/>
          <w:sz w:val="28"/>
          <w:szCs w:val="28"/>
        </w:rPr>
        <w:t xml:space="preserve">Причиной послужил рост инфляции </w:t>
      </w:r>
      <w:r>
        <w:rPr>
          <w:rFonts w:ascii="Times New Roman" w:hAnsi="Times New Roman" w:cs="Times New Roman"/>
          <w:bCs/>
          <w:color w:val="000000"/>
          <w:sz w:val="28"/>
          <w:szCs w:val="28"/>
        </w:rPr>
        <w:t xml:space="preserve">на потребительские товары </w:t>
      </w:r>
      <w:r>
        <w:rPr>
          <w:rFonts w:ascii="Times New Roman" w:hAnsi="Times New Roman" w:cs="Times New Roman"/>
          <w:bCs/>
          <w:color w:val="000000"/>
          <w:sz w:val="28"/>
          <w:szCs w:val="28"/>
        </w:rPr>
        <w:br/>
        <w:t xml:space="preserve">и услуги </w:t>
      </w:r>
      <w:r w:rsidRPr="00750F08">
        <w:rPr>
          <w:rFonts w:ascii="Times New Roman" w:hAnsi="Times New Roman" w:cs="Times New Roman"/>
          <w:bCs/>
          <w:color w:val="000000"/>
          <w:sz w:val="28"/>
          <w:szCs w:val="28"/>
        </w:rPr>
        <w:t>и</w:t>
      </w:r>
      <w:r>
        <w:rPr>
          <w:rFonts w:ascii="Times New Roman" w:hAnsi="Times New Roman" w:cs="Times New Roman"/>
          <w:bCs/>
          <w:color w:val="000000"/>
          <w:sz w:val="28"/>
          <w:szCs w:val="28"/>
        </w:rPr>
        <w:t>,</w:t>
      </w:r>
      <w:r w:rsidRPr="00750F08">
        <w:rPr>
          <w:rFonts w:ascii="Times New Roman" w:hAnsi="Times New Roman" w:cs="Times New Roman"/>
          <w:bCs/>
          <w:color w:val="000000"/>
          <w:sz w:val="28"/>
          <w:szCs w:val="28"/>
        </w:rPr>
        <w:t xml:space="preserve"> как следствие</w:t>
      </w:r>
      <w:r>
        <w:rPr>
          <w:rFonts w:ascii="Times New Roman" w:hAnsi="Times New Roman" w:cs="Times New Roman"/>
          <w:bCs/>
          <w:color w:val="000000"/>
          <w:sz w:val="28"/>
          <w:szCs w:val="28"/>
        </w:rPr>
        <w:t>,</w:t>
      </w:r>
      <w:r w:rsidRPr="00750F08">
        <w:rPr>
          <w:rFonts w:ascii="Times New Roman" w:hAnsi="Times New Roman" w:cs="Times New Roman"/>
          <w:bCs/>
          <w:color w:val="000000"/>
          <w:sz w:val="28"/>
          <w:szCs w:val="28"/>
        </w:rPr>
        <w:t xml:space="preserve"> снижение доступности товаров и услуг </w:t>
      </w:r>
      <w:r>
        <w:rPr>
          <w:rFonts w:ascii="Times New Roman" w:hAnsi="Times New Roman" w:cs="Times New Roman"/>
          <w:bCs/>
          <w:color w:val="000000"/>
          <w:sz w:val="28"/>
          <w:szCs w:val="28"/>
        </w:rPr>
        <w:br/>
      </w:r>
      <w:r w:rsidRPr="00750F08">
        <w:rPr>
          <w:rFonts w:ascii="Times New Roman" w:hAnsi="Times New Roman" w:cs="Times New Roman"/>
          <w:bCs/>
          <w:color w:val="000000"/>
          <w:sz w:val="28"/>
          <w:szCs w:val="28"/>
        </w:rPr>
        <w:t>для населения.</w:t>
      </w:r>
    </w:p>
    <w:p w14:paraId="4ED0795B" w14:textId="77777777" w:rsidR="00750F08" w:rsidRPr="00750F08" w:rsidRDefault="00750F08" w:rsidP="000112A0">
      <w:pPr>
        <w:shd w:val="clear" w:color="auto" w:fill="FFFFFF"/>
        <w:tabs>
          <w:tab w:val="left" w:pos="1708"/>
        </w:tabs>
        <w:spacing w:after="0" w:line="240" w:lineRule="auto"/>
        <w:ind w:firstLine="708"/>
        <w:jc w:val="both"/>
        <w:textAlignment w:val="baseline"/>
        <w:rPr>
          <w:rFonts w:ascii="Times New Roman" w:hAnsi="Times New Roman" w:cs="Times New Roman"/>
          <w:bCs/>
          <w:color w:val="000000"/>
          <w:sz w:val="28"/>
          <w:szCs w:val="28"/>
        </w:rPr>
      </w:pPr>
    </w:p>
    <w:p w14:paraId="5B36610A" w14:textId="71A9AFF0" w:rsidR="00884838" w:rsidRPr="004B3D96" w:rsidRDefault="00D16713" w:rsidP="008C6C37">
      <w:pPr>
        <w:shd w:val="clear" w:color="auto" w:fill="FFFFFF"/>
        <w:tabs>
          <w:tab w:val="left" w:pos="1708"/>
        </w:tabs>
        <w:spacing w:after="0" w:line="240" w:lineRule="auto"/>
        <w:jc w:val="both"/>
        <w:textAlignment w:val="baseline"/>
        <w:rPr>
          <w:rFonts w:ascii="Times New Roman" w:hAnsi="Times New Roman" w:cs="Times New Roman"/>
          <w:i/>
          <w:sz w:val="28"/>
          <w:szCs w:val="28"/>
        </w:rPr>
      </w:pPr>
      <w:r>
        <w:rPr>
          <w:rFonts w:ascii="Times New Roman" w:hAnsi="Times New Roman" w:cs="Times New Roman"/>
          <w:i/>
          <w:sz w:val="28"/>
          <w:szCs w:val="28"/>
        </w:rPr>
        <w:t xml:space="preserve">          </w:t>
      </w:r>
      <w:r w:rsidR="00043B0D" w:rsidRPr="004B3D96">
        <w:rPr>
          <w:rFonts w:ascii="Times New Roman" w:hAnsi="Times New Roman" w:cs="Times New Roman"/>
          <w:i/>
          <w:sz w:val="28"/>
          <w:szCs w:val="28"/>
        </w:rPr>
        <w:t>Малое и среднее предпринимательство</w:t>
      </w:r>
    </w:p>
    <w:p w14:paraId="350740EF" w14:textId="354383E3" w:rsidR="00201409" w:rsidRPr="00BF33D4" w:rsidRDefault="0092784F" w:rsidP="00BF33D4">
      <w:pPr>
        <w:spacing w:after="0" w:line="240" w:lineRule="auto"/>
        <w:ind w:firstLine="708"/>
        <w:jc w:val="both"/>
        <w:rPr>
          <w:rFonts w:ascii="Times New Roman" w:eastAsia="Calibri" w:hAnsi="Times New Roman" w:cs="Times New Roman"/>
          <w:sz w:val="28"/>
          <w:szCs w:val="28"/>
        </w:rPr>
      </w:pPr>
      <w:r w:rsidRPr="001E2E3B">
        <w:rPr>
          <w:rFonts w:ascii="Times New Roman" w:eastAsia="Times New Roman" w:hAnsi="Times New Roman" w:cs="Times New Roman"/>
          <w:sz w:val="28"/>
          <w:szCs w:val="28"/>
          <w:lang w:eastAsia="ru-RU"/>
        </w:rPr>
        <w:t>По данным Единого реестра субъектов малого и среднего предпринимательства, размещенного на сайте Федеральной налоговой службы, по итогам 20</w:t>
      </w:r>
      <w:r w:rsidR="00C63C0C" w:rsidRPr="001E2E3B">
        <w:rPr>
          <w:rFonts w:ascii="Times New Roman" w:eastAsia="Times New Roman" w:hAnsi="Times New Roman" w:cs="Times New Roman"/>
          <w:sz w:val="28"/>
          <w:szCs w:val="28"/>
          <w:lang w:eastAsia="ru-RU"/>
        </w:rPr>
        <w:t>20</w:t>
      </w:r>
      <w:r w:rsidRPr="001E2E3B">
        <w:rPr>
          <w:rFonts w:ascii="Times New Roman" w:eastAsia="Times New Roman" w:hAnsi="Times New Roman" w:cs="Times New Roman"/>
          <w:sz w:val="28"/>
          <w:szCs w:val="28"/>
          <w:lang w:eastAsia="ru-RU"/>
        </w:rPr>
        <w:t xml:space="preserve"> года в областном центре ос</w:t>
      </w:r>
      <w:r w:rsidR="00C63C0C" w:rsidRPr="001E2E3B">
        <w:rPr>
          <w:rFonts w:ascii="Times New Roman" w:eastAsia="Times New Roman" w:hAnsi="Times New Roman" w:cs="Times New Roman"/>
          <w:sz w:val="28"/>
          <w:szCs w:val="28"/>
          <w:lang w:eastAsia="ru-RU"/>
        </w:rPr>
        <w:t>уществляли деятельность более 25</w:t>
      </w:r>
      <w:r w:rsidRPr="001E2E3B">
        <w:rPr>
          <w:rFonts w:ascii="Times New Roman" w:eastAsia="Times New Roman" w:hAnsi="Times New Roman" w:cs="Times New Roman"/>
          <w:sz w:val="28"/>
          <w:szCs w:val="28"/>
          <w:lang w:eastAsia="ru-RU"/>
        </w:rPr>
        <w:t>,</w:t>
      </w:r>
      <w:r w:rsidR="00C63C0C" w:rsidRPr="001E2E3B">
        <w:rPr>
          <w:rFonts w:ascii="Times New Roman" w:eastAsia="Times New Roman" w:hAnsi="Times New Roman" w:cs="Times New Roman"/>
          <w:sz w:val="28"/>
          <w:szCs w:val="28"/>
          <w:lang w:eastAsia="ru-RU"/>
        </w:rPr>
        <w:t>6</w:t>
      </w:r>
      <w:r w:rsidRPr="001E2E3B">
        <w:rPr>
          <w:rFonts w:ascii="Times New Roman" w:eastAsia="Times New Roman" w:hAnsi="Times New Roman" w:cs="Times New Roman"/>
          <w:sz w:val="28"/>
          <w:szCs w:val="28"/>
          <w:lang w:eastAsia="ru-RU"/>
        </w:rPr>
        <w:t xml:space="preserve"> тыс. малых и средних предприятий, из них 11,</w:t>
      </w:r>
      <w:r w:rsidR="00C63C0C" w:rsidRPr="001E2E3B">
        <w:rPr>
          <w:rFonts w:ascii="Times New Roman" w:eastAsia="Times New Roman" w:hAnsi="Times New Roman" w:cs="Times New Roman"/>
          <w:sz w:val="28"/>
          <w:szCs w:val="28"/>
          <w:lang w:eastAsia="ru-RU"/>
        </w:rPr>
        <w:t>1</w:t>
      </w:r>
      <w:r w:rsidRPr="001E2E3B">
        <w:rPr>
          <w:rFonts w:ascii="Times New Roman" w:eastAsia="Times New Roman" w:hAnsi="Times New Roman" w:cs="Times New Roman"/>
          <w:sz w:val="28"/>
          <w:szCs w:val="28"/>
          <w:lang w:eastAsia="ru-RU"/>
        </w:rPr>
        <w:t xml:space="preserve"> тыс. индивидуальных предпринимателей. Среднесписочная численность работников (без внешних совместителей), занятых на малых и средних предприятиях – </w:t>
      </w:r>
      <w:r w:rsidR="00A016F5" w:rsidRPr="001E2E3B">
        <w:rPr>
          <w:rFonts w:ascii="Times New Roman" w:eastAsia="Times New Roman" w:hAnsi="Times New Roman" w:cs="Times New Roman"/>
          <w:sz w:val="28"/>
          <w:szCs w:val="28"/>
          <w:lang w:eastAsia="ru-RU"/>
        </w:rPr>
        <w:t>71</w:t>
      </w:r>
      <w:r w:rsidRPr="001E2E3B">
        <w:rPr>
          <w:rFonts w:ascii="Times New Roman" w:eastAsia="Times New Roman" w:hAnsi="Times New Roman" w:cs="Times New Roman"/>
          <w:sz w:val="28"/>
          <w:szCs w:val="28"/>
          <w:lang w:eastAsia="ru-RU"/>
        </w:rPr>
        <w:t>,</w:t>
      </w:r>
      <w:r w:rsidR="00A016F5" w:rsidRPr="001E2E3B">
        <w:rPr>
          <w:rFonts w:ascii="Times New Roman" w:eastAsia="Times New Roman" w:hAnsi="Times New Roman" w:cs="Times New Roman"/>
          <w:sz w:val="28"/>
          <w:szCs w:val="28"/>
          <w:lang w:eastAsia="ru-RU"/>
        </w:rPr>
        <w:t>67</w:t>
      </w:r>
      <w:r w:rsidRPr="001E2E3B">
        <w:rPr>
          <w:rFonts w:ascii="Times New Roman" w:eastAsia="Times New Roman" w:hAnsi="Times New Roman" w:cs="Times New Roman"/>
          <w:sz w:val="28"/>
          <w:szCs w:val="28"/>
          <w:lang w:eastAsia="ru-RU"/>
        </w:rPr>
        <w:t xml:space="preserve"> тыс. чел., оборот малых и средних предприятий – </w:t>
      </w:r>
      <w:r w:rsidR="00A016F5" w:rsidRPr="001E2E3B">
        <w:rPr>
          <w:rFonts w:ascii="Times New Roman" w:eastAsia="Times New Roman" w:hAnsi="Times New Roman" w:cs="Times New Roman"/>
          <w:sz w:val="28"/>
          <w:szCs w:val="28"/>
          <w:lang w:eastAsia="ru-RU"/>
        </w:rPr>
        <w:t>291</w:t>
      </w:r>
      <w:r w:rsidRPr="001E2E3B">
        <w:rPr>
          <w:rFonts w:ascii="Times New Roman" w:eastAsia="Times New Roman" w:hAnsi="Times New Roman" w:cs="Times New Roman"/>
          <w:sz w:val="28"/>
          <w:szCs w:val="28"/>
          <w:lang w:eastAsia="ru-RU"/>
        </w:rPr>
        <w:t>,</w:t>
      </w:r>
      <w:r w:rsidR="00A016F5" w:rsidRPr="001E2E3B">
        <w:rPr>
          <w:rFonts w:ascii="Times New Roman" w:eastAsia="Times New Roman" w:hAnsi="Times New Roman" w:cs="Times New Roman"/>
          <w:sz w:val="28"/>
          <w:szCs w:val="28"/>
          <w:lang w:eastAsia="ru-RU"/>
        </w:rPr>
        <w:t>46</w:t>
      </w:r>
      <w:r w:rsidRPr="001E2E3B">
        <w:rPr>
          <w:rFonts w:ascii="Times New Roman" w:eastAsia="Times New Roman" w:hAnsi="Times New Roman" w:cs="Times New Roman"/>
          <w:sz w:val="28"/>
          <w:szCs w:val="28"/>
          <w:lang w:eastAsia="ru-RU"/>
        </w:rPr>
        <w:t xml:space="preserve"> </w:t>
      </w:r>
      <w:proofErr w:type="gramStart"/>
      <w:r w:rsidRPr="001E2E3B">
        <w:rPr>
          <w:rFonts w:ascii="Times New Roman" w:eastAsia="Times New Roman" w:hAnsi="Times New Roman" w:cs="Times New Roman"/>
          <w:sz w:val="28"/>
          <w:szCs w:val="28"/>
          <w:lang w:eastAsia="ru-RU"/>
        </w:rPr>
        <w:t>млрд</w:t>
      </w:r>
      <w:proofErr w:type="gramEnd"/>
      <w:r w:rsidRPr="001E2E3B">
        <w:rPr>
          <w:rFonts w:ascii="Times New Roman" w:eastAsia="Times New Roman" w:hAnsi="Times New Roman" w:cs="Times New Roman"/>
          <w:sz w:val="28"/>
          <w:szCs w:val="28"/>
          <w:lang w:eastAsia="ru-RU"/>
        </w:rPr>
        <w:t xml:space="preserve"> руб. </w:t>
      </w:r>
      <w:r w:rsidR="00EA5292">
        <w:rPr>
          <w:rFonts w:ascii="Times New Roman" w:eastAsia="Times New Roman" w:hAnsi="Times New Roman" w:cs="Times New Roman"/>
          <w:sz w:val="28"/>
          <w:szCs w:val="28"/>
          <w:lang w:eastAsia="ru-RU"/>
        </w:rPr>
        <w:t>Уменьшение</w:t>
      </w:r>
      <w:r w:rsidR="00201409" w:rsidRPr="001E2E3B">
        <w:rPr>
          <w:rFonts w:ascii="Times New Roman" w:eastAsia="Times New Roman" w:hAnsi="Times New Roman" w:cs="Times New Roman"/>
          <w:sz w:val="28"/>
          <w:szCs w:val="28"/>
          <w:lang w:eastAsia="ru-RU"/>
        </w:rPr>
        <w:t xml:space="preserve"> показателя обусловлено общей тенденцией снижения численности</w:t>
      </w:r>
      <w:r w:rsidR="00201409" w:rsidRPr="00BF33D4">
        <w:rPr>
          <w:rFonts w:ascii="Times New Roman" w:eastAsia="Times New Roman" w:hAnsi="Times New Roman" w:cs="Times New Roman"/>
          <w:sz w:val="28"/>
          <w:szCs w:val="28"/>
          <w:lang w:eastAsia="ru-RU"/>
        </w:rPr>
        <w:t xml:space="preserve"> малого бизнеса в Центральном Федеральном округе, </w:t>
      </w:r>
      <w:r w:rsidR="00B6154A">
        <w:rPr>
          <w:rFonts w:ascii="Times New Roman" w:eastAsia="Times New Roman" w:hAnsi="Times New Roman" w:cs="Times New Roman"/>
          <w:sz w:val="28"/>
          <w:szCs w:val="28"/>
          <w:lang w:eastAsia="ru-RU"/>
        </w:rPr>
        <w:br/>
      </w:r>
      <w:r w:rsidR="00201409" w:rsidRPr="00BF33D4">
        <w:rPr>
          <w:rFonts w:ascii="Times New Roman" w:eastAsia="Times New Roman" w:hAnsi="Times New Roman" w:cs="Times New Roman"/>
          <w:sz w:val="28"/>
          <w:szCs w:val="28"/>
          <w:lang w:eastAsia="ru-RU"/>
        </w:rPr>
        <w:lastRenderedPageBreak/>
        <w:t xml:space="preserve">в том числе в связи с ухудшением финансового состояния организаций малого бизнеса из-за пандемии COVID-19, а также ежегодным (в августе) исключением из реестра СМСП Федеральной налоговой службы юридических лиц и индивидуальных предпринимателей, которые </w:t>
      </w:r>
      <w:r w:rsidR="00655785">
        <w:rPr>
          <w:rFonts w:ascii="Times New Roman" w:eastAsia="Times New Roman" w:hAnsi="Times New Roman" w:cs="Times New Roman"/>
          <w:sz w:val="28"/>
          <w:szCs w:val="28"/>
          <w:lang w:eastAsia="ru-RU"/>
        </w:rPr>
        <w:br/>
      </w:r>
      <w:r w:rsidR="00201409" w:rsidRPr="00BF33D4">
        <w:rPr>
          <w:rFonts w:ascii="Times New Roman" w:eastAsia="Times New Roman" w:hAnsi="Times New Roman" w:cs="Times New Roman"/>
          <w:sz w:val="28"/>
          <w:szCs w:val="28"/>
          <w:lang w:eastAsia="ru-RU"/>
        </w:rPr>
        <w:t>не предоставили соответствующую информацию, либо перестали отвечать условиям, установленным законом</w:t>
      </w:r>
      <w:r w:rsidR="00201409" w:rsidRPr="00BF33D4">
        <w:rPr>
          <w:rStyle w:val="a6"/>
          <w:rFonts w:ascii="Times New Roman" w:eastAsia="Times New Roman" w:hAnsi="Times New Roman" w:cs="Times New Roman"/>
          <w:sz w:val="28"/>
          <w:szCs w:val="28"/>
          <w:lang w:eastAsia="ru-RU"/>
        </w:rPr>
        <w:footnoteReference w:id="9"/>
      </w:r>
      <w:r w:rsidR="00201409" w:rsidRPr="00BF33D4">
        <w:rPr>
          <w:rFonts w:ascii="Times New Roman" w:eastAsia="Times New Roman" w:hAnsi="Times New Roman" w:cs="Times New Roman"/>
          <w:sz w:val="28"/>
          <w:szCs w:val="28"/>
          <w:lang w:eastAsia="ru-RU"/>
        </w:rPr>
        <w:t xml:space="preserve">. </w:t>
      </w:r>
    </w:p>
    <w:p w14:paraId="38F1F063" w14:textId="77777777" w:rsidR="00655785" w:rsidRDefault="00655785" w:rsidP="009278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Планом на 2020 год по развитию малого и среднего предпринимательства, выполнены. </w:t>
      </w:r>
    </w:p>
    <w:p w14:paraId="2AFC1AAC" w14:textId="4A4E7BF0" w:rsidR="00BF33D4" w:rsidRDefault="0092784F" w:rsidP="00BF33D4">
      <w:pPr>
        <w:spacing w:after="0" w:line="240" w:lineRule="auto"/>
        <w:ind w:firstLine="708"/>
        <w:jc w:val="both"/>
        <w:rPr>
          <w:rFonts w:ascii="Times New Roman" w:eastAsia="Calibri" w:hAnsi="Times New Roman" w:cs="Times New Roman"/>
          <w:sz w:val="28"/>
          <w:szCs w:val="28"/>
        </w:rPr>
      </w:pPr>
      <w:r w:rsidRPr="00BF33D4">
        <w:rPr>
          <w:rFonts w:ascii="Times New Roman" w:hAnsi="Times New Roman" w:cs="Times New Roman"/>
          <w:color w:val="000000"/>
          <w:sz w:val="28"/>
          <w:szCs w:val="28"/>
        </w:rPr>
        <w:t xml:space="preserve">Запланированный к 2020 году показатель </w:t>
      </w:r>
      <w:r w:rsidRPr="00BF33D4">
        <w:rPr>
          <w:rFonts w:ascii="Times New Roman" w:hAnsi="Times New Roman" w:cs="Times New Roman"/>
          <w:color w:val="000000" w:themeColor="text1"/>
          <w:sz w:val="28"/>
          <w:szCs w:val="28"/>
        </w:rPr>
        <w:t>по обороту малых и средних предприятий выполнен.</w:t>
      </w:r>
      <w:r w:rsidR="00992E6B" w:rsidRPr="00BF33D4">
        <w:rPr>
          <w:rFonts w:ascii="Times New Roman" w:hAnsi="Times New Roman" w:cs="Times New Roman"/>
          <w:color w:val="000000" w:themeColor="text1"/>
          <w:sz w:val="28"/>
          <w:szCs w:val="28"/>
        </w:rPr>
        <w:t xml:space="preserve"> </w:t>
      </w:r>
      <w:r w:rsidR="001F0965" w:rsidRPr="00BF33D4">
        <w:rPr>
          <w:rFonts w:ascii="Times New Roman" w:hAnsi="Times New Roman" w:cs="Times New Roman"/>
          <w:color w:val="000000" w:themeColor="text1"/>
          <w:sz w:val="28"/>
          <w:szCs w:val="28"/>
        </w:rPr>
        <w:t>Снижение з</w:t>
      </w:r>
      <w:r w:rsidR="00201409" w:rsidRPr="00BF33D4">
        <w:rPr>
          <w:rFonts w:ascii="Times New Roman" w:hAnsi="Times New Roman" w:cs="Times New Roman"/>
          <w:color w:val="000000" w:themeColor="text1"/>
          <w:sz w:val="28"/>
          <w:szCs w:val="28"/>
        </w:rPr>
        <w:t>начений</w:t>
      </w:r>
      <w:r w:rsidR="00992E6B" w:rsidRPr="00BF33D4">
        <w:rPr>
          <w:rFonts w:ascii="Times New Roman" w:hAnsi="Times New Roman" w:cs="Times New Roman"/>
          <w:color w:val="000000" w:themeColor="text1"/>
          <w:sz w:val="28"/>
          <w:szCs w:val="28"/>
        </w:rPr>
        <w:t xml:space="preserve"> показател</w:t>
      </w:r>
      <w:r w:rsidR="001F0965" w:rsidRPr="00BF33D4">
        <w:rPr>
          <w:rFonts w:ascii="Times New Roman" w:hAnsi="Times New Roman" w:cs="Times New Roman"/>
          <w:color w:val="000000" w:themeColor="text1"/>
          <w:sz w:val="28"/>
          <w:szCs w:val="28"/>
        </w:rPr>
        <w:t>ей</w:t>
      </w:r>
      <w:r w:rsidR="00992E6B" w:rsidRPr="00BF33D4">
        <w:rPr>
          <w:rFonts w:ascii="Times New Roman" w:hAnsi="Times New Roman" w:cs="Times New Roman"/>
          <w:color w:val="000000" w:themeColor="text1"/>
          <w:sz w:val="28"/>
          <w:szCs w:val="28"/>
        </w:rPr>
        <w:t xml:space="preserve"> по количеству СМСП</w:t>
      </w:r>
      <w:r w:rsidR="00A016F5" w:rsidRPr="00BF33D4">
        <w:rPr>
          <w:rFonts w:ascii="Times New Roman" w:hAnsi="Times New Roman" w:cs="Times New Roman"/>
          <w:color w:val="000000" w:themeColor="text1"/>
          <w:sz w:val="28"/>
          <w:szCs w:val="28"/>
        </w:rPr>
        <w:t xml:space="preserve"> и среднесписочной численности</w:t>
      </w:r>
      <w:r w:rsidR="003727EA" w:rsidRPr="00BF33D4">
        <w:rPr>
          <w:rFonts w:ascii="Times New Roman" w:hAnsi="Times New Roman" w:cs="Times New Roman"/>
          <w:color w:val="000000" w:themeColor="text1"/>
          <w:sz w:val="28"/>
          <w:szCs w:val="28"/>
        </w:rPr>
        <w:t xml:space="preserve"> работников (без внешних совместителей</w:t>
      </w:r>
      <w:r w:rsidR="003727EA" w:rsidRPr="00BF33D4">
        <w:rPr>
          <w:rFonts w:ascii="Times New Roman" w:eastAsia="Times New Roman" w:hAnsi="Times New Roman" w:cs="Times New Roman"/>
          <w:color w:val="000000" w:themeColor="text1"/>
          <w:sz w:val="28"/>
          <w:szCs w:val="28"/>
          <w:lang w:eastAsia="ru-RU"/>
        </w:rPr>
        <w:t>)</w:t>
      </w:r>
      <w:r w:rsidR="003727EA" w:rsidRPr="00BF33D4">
        <w:rPr>
          <w:rFonts w:ascii="Times New Roman" w:hAnsi="Times New Roman" w:cs="Times New Roman"/>
          <w:color w:val="000000" w:themeColor="text1"/>
          <w:sz w:val="28"/>
          <w:szCs w:val="28"/>
        </w:rPr>
        <w:t xml:space="preserve">, занятых на малых и средних предприятиях </w:t>
      </w:r>
      <w:r w:rsidR="00BF33D4" w:rsidRPr="00BF33D4">
        <w:rPr>
          <w:rFonts w:ascii="Times New Roman" w:hAnsi="Times New Roman" w:cs="Times New Roman"/>
          <w:color w:val="000000" w:themeColor="text1"/>
          <w:sz w:val="28"/>
          <w:szCs w:val="28"/>
        </w:rPr>
        <w:t xml:space="preserve">произошло </w:t>
      </w:r>
      <w:r w:rsidR="00B6154A">
        <w:rPr>
          <w:rFonts w:ascii="Times New Roman" w:hAnsi="Times New Roman" w:cs="Times New Roman"/>
          <w:color w:val="000000" w:themeColor="text1"/>
          <w:sz w:val="28"/>
          <w:szCs w:val="28"/>
        </w:rPr>
        <w:br/>
      </w:r>
      <w:r w:rsidR="00BF33D4" w:rsidRPr="00BF33D4">
        <w:rPr>
          <w:rFonts w:ascii="Times New Roman" w:hAnsi="Times New Roman" w:cs="Times New Roman"/>
          <w:color w:val="000000" w:themeColor="text1"/>
          <w:sz w:val="28"/>
          <w:szCs w:val="28"/>
        </w:rPr>
        <w:t xml:space="preserve">в результате </w:t>
      </w:r>
      <w:r w:rsidR="00BF33D4" w:rsidRPr="00BF33D4">
        <w:rPr>
          <w:rFonts w:ascii="Times New Roman" w:eastAsia="Calibri" w:hAnsi="Times New Roman" w:cs="Times New Roman"/>
          <w:sz w:val="28"/>
          <w:szCs w:val="28"/>
        </w:rPr>
        <w:t>введения ограничительных мероприятий на территории Российской Федерации в связи с неблагоприятной эпидемиологической обстановкой.</w:t>
      </w:r>
    </w:p>
    <w:p w14:paraId="58909681" w14:textId="77777777" w:rsidR="00992E6B" w:rsidRPr="00C67159" w:rsidRDefault="00992E6B" w:rsidP="00992E6B">
      <w:pPr>
        <w:shd w:val="clear" w:color="auto" w:fill="FFFFFF"/>
        <w:tabs>
          <w:tab w:val="left" w:pos="1708"/>
        </w:tabs>
        <w:spacing w:after="0" w:line="240" w:lineRule="auto"/>
        <w:ind w:firstLine="708"/>
        <w:jc w:val="both"/>
        <w:textAlignment w:val="baseline"/>
        <w:rPr>
          <w:rFonts w:ascii="Times New Roman" w:eastAsia="Times New Roman" w:hAnsi="Times New Roman" w:cs="Times New Roman"/>
          <w:i/>
          <w:spacing w:val="2"/>
          <w:sz w:val="24"/>
          <w:szCs w:val="24"/>
          <w:lang w:eastAsia="ru-RU"/>
        </w:rPr>
      </w:pPr>
    </w:p>
    <w:p w14:paraId="70D33155" w14:textId="77777777" w:rsidR="00043B0D" w:rsidRPr="00E51DEE" w:rsidRDefault="009A7CA9" w:rsidP="009A7CA9">
      <w:pPr>
        <w:shd w:val="clear" w:color="auto" w:fill="FFFFFF"/>
        <w:tabs>
          <w:tab w:val="left" w:pos="1708"/>
        </w:tabs>
        <w:spacing w:after="0" w:line="240" w:lineRule="auto"/>
        <w:ind w:left="1068"/>
        <w:jc w:val="center"/>
        <w:textAlignment w:val="baseline"/>
        <w:rPr>
          <w:rFonts w:ascii="Times New Roman" w:eastAsia="Times New Roman" w:hAnsi="Times New Roman" w:cs="Times New Roman"/>
          <w:b/>
          <w:spacing w:val="2"/>
          <w:sz w:val="28"/>
          <w:szCs w:val="28"/>
          <w:lang w:eastAsia="ru-RU"/>
        </w:rPr>
      </w:pPr>
      <w:r w:rsidRPr="00E51DEE">
        <w:rPr>
          <w:rFonts w:ascii="Times New Roman" w:hAnsi="Times New Roman" w:cs="Times New Roman"/>
          <w:b/>
          <w:color w:val="000000" w:themeColor="text1"/>
          <w:sz w:val="28"/>
          <w:szCs w:val="28"/>
        </w:rPr>
        <w:t xml:space="preserve">Ш. </w:t>
      </w:r>
      <w:r w:rsidR="00043B0D" w:rsidRPr="00E51DEE">
        <w:rPr>
          <w:rFonts w:ascii="Times New Roman" w:hAnsi="Times New Roman" w:cs="Times New Roman"/>
          <w:b/>
          <w:color w:val="000000" w:themeColor="text1"/>
          <w:sz w:val="28"/>
          <w:szCs w:val="28"/>
        </w:rPr>
        <w:t xml:space="preserve">Стратегическое направление № 3 «Совершенствование </w:t>
      </w:r>
      <w:r w:rsidR="00742858">
        <w:rPr>
          <w:rFonts w:ascii="Times New Roman" w:hAnsi="Times New Roman" w:cs="Times New Roman"/>
          <w:b/>
          <w:color w:val="000000" w:themeColor="text1"/>
          <w:sz w:val="28"/>
          <w:szCs w:val="28"/>
        </w:rPr>
        <w:br/>
      </w:r>
      <w:r w:rsidR="00043B0D" w:rsidRPr="00E51DEE">
        <w:rPr>
          <w:rFonts w:ascii="Times New Roman" w:hAnsi="Times New Roman" w:cs="Times New Roman"/>
          <w:b/>
          <w:sz w:val="28"/>
          <w:szCs w:val="28"/>
        </w:rPr>
        <w:t>и развитие человеческого капитала. Новая социальная политика»</w:t>
      </w:r>
    </w:p>
    <w:p w14:paraId="511860C4" w14:textId="15CF7124" w:rsidR="00990B6F" w:rsidRPr="00D31BBF" w:rsidRDefault="00D16713" w:rsidP="001D0FF2">
      <w:pPr>
        <w:shd w:val="clear" w:color="auto" w:fill="FFFFFF"/>
        <w:tabs>
          <w:tab w:val="left" w:pos="1708"/>
          <w:tab w:val="left" w:pos="2997"/>
        </w:tabs>
        <w:spacing w:after="0" w:line="240" w:lineRule="auto"/>
        <w:jc w:val="both"/>
        <w:textAlignment w:val="baseline"/>
        <w:rPr>
          <w:rFonts w:ascii="Times New Roman" w:eastAsia="Times New Roman" w:hAnsi="Times New Roman" w:cs="Times New Roman"/>
          <w:i/>
          <w:spacing w:val="2"/>
          <w:sz w:val="28"/>
          <w:szCs w:val="28"/>
          <w:lang w:eastAsia="ru-RU"/>
        </w:rPr>
      </w:pPr>
      <w:r>
        <w:rPr>
          <w:rFonts w:ascii="Times New Roman" w:eastAsia="Times New Roman" w:hAnsi="Times New Roman" w:cs="Times New Roman"/>
          <w:i/>
          <w:spacing w:val="2"/>
          <w:sz w:val="28"/>
          <w:szCs w:val="28"/>
          <w:lang w:eastAsia="ru-RU"/>
        </w:rPr>
        <w:t xml:space="preserve">          </w:t>
      </w:r>
      <w:r w:rsidR="001D0FF2" w:rsidRPr="00D31BBF">
        <w:rPr>
          <w:rFonts w:ascii="Times New Roman" w:eastAsia="Times New Roman" w:hAnsi="Times New Roman" w:cs="Times New Roman"/>
          <w:i/>
          <w:spacing w:val="2"/>
          <w:sz w:val="28"/>
          <w:szCs w:val="28"/>
          <w:lang w:eastAsia="ru-RU"/>
        </w:rPr>
        <w:t>Демография</w:t>
      </w:r>
    </w:p>
    <w:p w14:paraId="14ABC7DA" w14:textId="0486C410" w:rsidR="001D0FF2" w:rsidRPr="00D31BBF" w:rsidRDefault="001D0FF2" w:rsidP="001D0FF2">
      <w:pPr>
        <w:spacing w:after="0" w:line="240" w:lineRule="auto"/>
        <w:ind w:firstLine="708"/>
        <w:jc w:val="both"/>
        <w:rPr>
          <w:rFonts w:ascii="Times New Roman" w:eastAsia="Times New Roman" w:hAnsi="Times New Roman" w:cs="Times New Roman"/>
          <w:sz w:val="28"/>
          <w:szCs w:val="28"/>
          <w:lang w:eastAsia="ru-RU"/>
        </w:rPr>
      </w:pPr>
      <w:r w:rsidRPr="00EA55B2">
        <w:rPr>
          <w:rFonts w:ascii="Times New Roman" w:eastAsia="Times New Roman" w:hAnsi="Times New Roman" w:cs="Times New Roman"/>
          <w:sz w:val="28"/>
          <w:szCs w:val="28"/>
          <w:lang w:eastAsia="ru-RU"/>
        </w:rPr>
        <w:t xml:space="preserve">По данным Ивановостат численность населения областного центра </w:t>
      </w:r>
      <w:r w:rsidRPr="00EA55B2">
        <w:rPr>
          <w:rFonts w:ascii="Times New Roman" w:eastAsia="Times New Roman" w:hAnsi="Times New Roman" w:cs="Times New Roman"/>
          <w:sz w:val="28"/>
          <w:szCs w:val="28"/>
          <w:lang w:eastAsia="ru-RU"/>
        </w:rPr>
        <w:br/>
      </w:r>
      <w:r w:rsidR="009455FE" w:rsidRPr="00EA55B2">
        <w:rPr>
          <w:rFonts w:ascii="Times New Roman" w:eastAsia="Times New Roman" w:hAnsi="Times New Roman" w:cs="Times New Roman"/>
          <w:sz w:val="28"/>
          <w:szCs w:val="28"/>
          <w:lang w:eastAsia="ru-RU"/>
        </w:rPr>
        <w:t xml:space="preserve">на 01.01.2021 составила </w:t>
      </w:r>
      <w:r w:rsidRPr="00EA55B2">
        <w:rPr>
          <w:rFonts w:ascii="Times New Roman" w:eastAsia="Times New Roman" w:hAnsi="Times New Roman" w:cs="Times New Roman"/>
          <w:sz w:val="28"/>
          <w:szCs w:val="28"/>
          <w:lang w:eastAsia="ru-RU"/>
        </w:rPr>
        <w:t xml:space="preserve">401,5 тыс. чел., сократившись с начала года на 0,8% (на начало 2020 года – 404,60 тыс. чел.). Среднегодовая численность </w:t>
      </w:r>
      <w:r w:rsidRPr="00EA55B2">
        <w:rPr>
          <w:rFonts w:ascii="Times New Roman" w:eastAsia="Times New Roman" w:hAnsi="Times New Roman" w:cs="Times New Roman"/>
          <w:sz w:val="28"/>
          <w:szCs w:val="28"/>
          <w:lang w:eastAsia="ru-RU"/>
        </w:rPr>
        <w:br/>
        <w:t>в 2020 году – 403,05 тыс. чел., 99,6 % к 2019 году или 98,3% к уровню, запланированному в Стратегии к 2020 году (410,04 тыс. чел.). Сокращение численности населения произошло за счет естественной убыли.</w:t>
      </w:r>
      <w:r w:rsidRPr="00D31BBF">
        <w:rPr>
          <w:rFonts w:ascii="Times New Roman" w:eastAsia="Times New Roman" w:hAnsi="Times New Roman" w:cs="Times New Roman"/>
          <w:sz w:val="28"/>
          <w:szCs w:val="28"/>
          <w:lang w:eastAsia="ru-RU"/>
        </w:rPr>
        <w:t xml:space="preserve"> </w:t>
      </w:r>
    </w:p>
    <w:p w14:paraId="1D1EC03A" w14:textId="7AB16E4B" w:rsidR="001D0FF2" w:rsidRPr="005B28C4" w:rsidRDefault="001D0FF2" w:rsidP="001D0FF2">
      <w:pPr>
        <w:spacing w:after="0" w:line="240" w:lineRule="auto"/>
        <w:ind w:firstLine="709"/>
        <w:jc w:val="both"/>
        <w:rPr>
          <w:rFonts w:ascii="Times New Roman" w:eastAsia="Times New Roman" w:hAnsi="Times New Roman" w:cs="Times New Roman"/>
          <w:sz w:val="28"/>
          <w:szCs w:val="28"/>
          <w:lang w:eastAsia="ru-RU"/>
        </w:rPr>
      </w:pPr>
      <w:r w:rsidRPr="005B28C4">
        <w:rPr>
          <w:rFonts w:ascii="Times New Roman" w:eastAsia="Times New Roman" w:hAnsi="Times New Roman" w:cs="Times New Roman"/>
          <w:sz w:val="28"/>
          <w:szCs w:val="28"/>
          <w:lang w:eastAsia="ru-RU"/>
        </w:rPr>
        <w:t xml:space="preserve">По данным Ивановостат в 2020 году в городе Иванове родилось </w:t>
      </w:r>
      <w:r w:rsidRPr="005B28C4">
        <w:rPr>
          <w:rFonts w:ascii="Times New Roman" w:eastAsia="Times New Roman" w:hAnsi="Times New Roman" w:cs="Times New Roman"/>
          <w:sz w:val="28"/>
          <w:szCs w:val="28"/>
          <w:lang w:eastAsia="ru-RU"/>
        </w:rPr>
        <w:br/>
        <w:t>3 162 ребенка, что на 146 чел. ниже, чем в 2019 году, что обусловлено</w:t>
      </w:r>
      <w:r w:rsidR="00EA55B2" w:rsidRPr="005B28C4">
        <w:rPr>
          <w:rFonts w:ascii="Times New Roman" w:eastAsia="Times New Roman" w:hAnsi="Times New Roman" w:cs="Times New Roman"/>
          <w:sz w:val="28"/>
          <w:szCs w:val="28"/>
          <w:lang w:eastAsia="ru-RU"/>
        </w:rPr>
        <w:t>,</w:t>
      </w:r>
      <w:r w:rsidRPr="005B28C4">
        <w:rPr>
          <w:rFonts w:ascii="Times New Roman" w:eastAsia="Times New Roman" w:hAnsi="Times New Roman" w:cs="Times New Roman"/>
          <w:sz w:val="28"/>
          <w:szCs w:val="28"/>
          <w:lang w:eastAsia="ru-RU"/>
        </w:rPr>
        <w:t xml:space="preserve"> </w:t>
      </w:r>
      <w:r w:rsidRPr="005B28C4">
        <w:rPr>
          <w:rFonts w:ascii="Times New Roman" w:eastAsia="Times New Roman" w:hAnsi="Times New Roman" w:cs="Times New Roman"/>
          <w:sz w:val="28"/>
          <w:szCs w:val="28"/>
          <w:lang w:eastAsia="ru-RU"/>
        </w:rPr>
        <w:br/>
        <w:t>в первую очередь</w:t>
      </w:r>
      <w:r w:rsidR="00EA55B2" w:rsidRPr="005B28C4">
        <w:rPr>
          <w:rFonts w:ascii="Times New Roman" w:eastAsia="Times New Roman" w:hAnsi="Times New Roman" w:cs="Times New Roman"/>
          <w:sz w:val="28"/>
          <w:szCs w:val="28"/>
          <w:lang w:eastAsia="ru-RU"/>
        </w:rPr>
        <w:t>,</w:t>
      </w:r>
      <w:r w:rsidRPr="005B28C4">
        <w:rPr>
          <w:rFonts w:ascii="Times New Roman" w:eastAsia="Times New Roman" w:hAnsi="Times New Roman" w:cs="Times New Roman"/>
          <w:sz w:val="28"/>
          <w:szCs w:val="28"/>
          <w:lang w:eastAsia="ru-RU"/>
        </w:rPr>
        <w:t xml:space="preserve"> сокращением числа женщин </w:t>
      </w:r>
      <w:proofErr w:type="spellStart"/>
      <w:r w:rsidRPr="005B28C4">
        <w:rPr>
          <w:rFonts w:ascii="Times New Roman" w:eastAsia="Times New Roman" w:hAnsi="Times New Roman" w:cs="Times New Roman"/>
          <w:sz w:val="28"/>
          <w:szCs w:val="28"/>
          <w:lang w:eastAsia="ru-RU"/>
        </w:rPr>
        <w:t>ранн</w:t>
      </w:r>
      <w:proofErr w:type="gramStart"/>
      <w:r w:rsidRPr="005B28C4">
        <w:rPr>
          <w:rFonts w:ascii="Times New Roman" w:eastAsia="Times New Roman" w:hAnsi="Times New Roman" w:cs="Times New Roman"/>
          <w:sz w:val="28"/>
          <w:szCs w:val="28"/>
          <w:lang w:eastAsia="ru-RU"/>
        </w:rPr>
        <w:t>е</w:t>
      </w:r>
      <w:proofErr w:type="spellEnd"/>
      <w:r w:rsidRPr="005B28C4">
        <w:rPr>
          <w:rFonts w:ascii="Times New Roman" w:eastAsia="Times New Roman" w:hAnsi="Times New Roman" w:cs="Times New Roman"/>
          <w:sz w:val="28"/>
          <w:szCs w:val="28"/>
          <w:lang w:eastAsia="ru-RU"/>
        </w:rPr>
        <w:t>-</w:t>
      </w:r>
      <w:proofErr w:type="gramEnd"/>
      <w:r w:rsidRPr="005B28C4">
        <w:rPr>
          <w:rFonts w:ascii="Times New Roman" w:eastAsia="Times New Roman" w:hAnsi="Times New Roman" w:cs="Times New Roman"/>
          <w:sz w:val="28"/>
          <w:szCs w:val="28"/>
          <w:lang w:eastAsia="ru-RU"/>
        </w:rPr>
        <w:t xml:space="preserve"> и средне-репродуктивного возраста (20-34 года), а также тенденцией к откладыванию рождения первого ребенка на более поздний период. Коэффициент рождаемости на 1 000 чел. населения составил 7,84 промилле, или 96,0% </w:t>
      </w:r>
      <w:r w:rsidRPr="005B28C4">
        <w:rPr>
          <w:rFonts w:ascii="Times New Roman" w:eastAsia="Times New Roman" w:hAnsi="Times New Roman" w:cs="Times New Roman"/>
          <w:sz w:val="28"/>
          <w:szCs w:val="28"/>
          <w:lang w:eastAsia="ru-RU"/>
        </w:rPr>
        <w:br/>
        <w:t>к 2019 году и не достиг уровня, запланированного в Стратегии (12,08).</w:t>
      </w:r>
    </w:p>
    <w:p w14:paraId="3FC1363B" w14:textId="03CA0FA6" w:rsidR="001D0FF2" w:rsidRPr="005B28C4" w:rsidRDefault="001D0FF2" w:rsidP="001D0FF2">
      <w:pPr>
        <w:spacing w:after="0" w:line="240" w:lineRule="auto"/>
        <w:ind w:firstLine="708"/>
        <w:jc w:val="both"/>
        <w:rPr>
          <w:rFonts w:ascii="Times New Roman" w:eastAsia="Calibri" w:hAnsi="Times New Roman" w:cs="Times New Roman"/>
          <w:bCs/>
          <w:sz w:val="28"/>
          <w:szCs w:val="28"/>
          <w:lang w:eastAsia="ru-RU"/>
        </w:rPr>
      </w:pPr>
      <w:r w:rsidRPr="005B28C4">
        <w:rPr>
          <w:rFonts w:ascii="Times New Roman" w:eastAsia="Times New Roman" w:hAnsi="Times New Roman" w:cs="Times New Roman"/>
          <w:sz w:val="28"/>
          <w:szCs w:val="28"/>
          <w:lang w:eastAsia="ru-RU"/>
        </w:rPr>
        <w:t xml:space="preserve">Одновременно со снижением числа рождений наблюдается </w:t>
      </w:r>
      <w:r w:rsidRPr="005B28C4">
        <w:rPr>
          <w:rFonts w:ascii="Times New Roman" w:eastAsia="Times New Roman" w:hAnsi="Times New Roman" w:cs="Times New Roman"/>
          <w:sz w:val="28"/>
          <w:szCs w:val="28"/>
          <w:lang w:eastAsia="ru-RU"/>
        </w:rPr>
        <w:br/>
        <w:t>и увеличение числа умерших. В 2020 году в городе Иванове умерло</w:t>
      </w:r>
      <w:r w:rsidR="00623578" w:rsidRPr="005B28C4">
        <w:rPr>
          <w:rFonts w:ascii="Times New Roman" w:eastAsia="Times New Roman" w:hAnsi="Times New Roman" w:cs="Times New Roman"/>
          <w:sz w:val="28"/>
          <w:szCs w:val="28"/>
          <w:lang w:eastAsia="ru-RU"/>
        </w:rPr>
        <w:br/>
      </w:r>
      <w:r w:rsidRPr="005B28C4">
        <w:rPr>
          <w:rFonts w:ascii="Times New Roman" w:eastAsia="Times New Roman" w:hAnsi="Times New Roman" w:cs="Times New Roman"/>
          <w:sz w:val="28"/>
          <w:szCs w:val="28"/>
          <w:lang w:eastAsia="ru-RU"/>
        </w:rPr>
        <w:t xml:space="preserve">6 269 чел., что на 631 чел. больше, чем в 2019 году. При этом до 2020 года наблюдалось ежегодное снижение числа </w:t>
      </w:r>
      <w:proofErr w:type="gramStart"/>
      <w:r w:rsidRPr="005B28C4">
        <w:rPr>
          <w:rFonts w:ascii="Times New Roman" w:eastAsia="Times New Roman" w:hAnsi="Times New Roman" w:cs="Times New Roman"/>
          <w:sz w:val="28"/>
          <w:szCs w:val="28"/>
          <w:lang w:eastAsia="ru-RU"/>
        </w:rPr>
        <w:t>умерших</w:t>
      </w:r>
      <w:proofErr w:type="gramEnd"/>
      <w:r w:rsidRPr="005B28C4">
        <w:rPr>
          <w:rFonts w:ascii="Times New Roman" w:eastAsia="Times New Roman" w:hAnsi="Times New Roman" w:cs="Times New Roman"/>
          <w:sz w:val="28"/>
          <w:szCs w:val="28"/>
          <w:lang w:eastAsia="ru-RU"/>
        </w:rPr>
        <w:t xml:space="preserve">. </w:t>
      </w:r>
      <w:r w:rsidRPr="005B28C4">
        <w:rPr>
          <w:rFonts w:ascii="Times New Roman" w:eastAsia="Calibri" w:hAnsi="Times New Roman" w:cs="Times New Roman"/>
          <w:bCs/>
          <w:sz w:val="28"/>
          <w:szCs w:val="28"/>
        </w:rPr>
        <w:t xml:space="preserve">Смертность выше рождаемости в 2 раза, что обусловлено рядом факторов. Прежде всего, </w:t>
      </w:r>
      <w:r w:rsidR="00A0309E" w:rsidRPr="005B28C4">
        <w:rPr>
          <w:rFonts w:ascii="Times New Roman" w:eastAsia="Calibri" w:hAnsi="Times New Roman" w:cs="Times New Roman"/>
          <w:bCs/>
          <w:sz w:val="28"/>
          <w:szCs w:val="28"/>
        </w:rPr>
        <w:br/>
      </w:r>
      <w:r w:rsidRPr="005B28C4">
        <w:rPr>
          <w:rFonts w:ascii="Times New Roman" w:eastAsia="Calibri" w:hAnsi="Times New Roman" w:cs="Times New Roman"/>
          <w:bCs/>
          <w:sz w:val="28"/>
          <w:szCs w:val="28"/>
        </w:rPr>
        <w:t xml:space="preserve">это возрастная структура населения. В Иванове высока доля населения старших возрастов: более 104,4 тыс. чел. старше трудоспособного возраста (на начало 2020 года), что составляло 25,8% от общего населения города. Также на отрицательную динамику по смертности повлияла </w:t>
      </w:r>
      <w:r w:rsidRPr="005B28C4">
        <w:rPr>
          <w:rFonts w:ascii="Times New Roman" w:eastAsia="Times New Roman" w:hAnsi="Times New Roman" w:cs="Times New Roman"/>
          <w:sz w:val="28"/>
          <w:szCs w:val="28"/>
          <w:lang w:eastAsia="ru-RU"/>
        </w:rPr>
        <w:t xml:space="preserve">неблагоприятная </w:t>
      </w:r>
      <w:r w:rsidRPr="005B28C4">
        <w:rPr>
          <w:rFonts w:ascii="Times New Roman" w:eastAsia="Times New Roman" w:hAnsi="Times New Roman" w:cs="Times New Roman"/>
          <w:sz w:val="28"/>
          <w:szCs w:val="28"/>
          <w:lang w:eastAsia="ru-RU"/>
        </w:rPr>
        <w:lastRenderedPageBreak/>
        <w:t xml:space="preserve">эпидемиологическая ситуация, связанная распространением коронавирусной инфекции. В 2020 году коэффициент смертности </w:t>
      </w:r>
      <w:r w:rsidR="00990B6F">
        <w:rPr>
          <w:rFonts w:ascii="Times New Roman" w:eastAsia="Times New Roman" w:hAnsi="Times New Roman" w:cs="Times New Roman"/>
          <w:spacing w:val="2"/>
          <w:sz w:val="28"/>
          <w:szCs w:val="28"/>
          <w:lang w:eastAsia="ru-RU"/>
        </w:rPr>
        <w:t>на 1 </w:t>
      </w:r>
      <w:r w:rsidRPr="005B28C4">
        <w:rPr>
          <w:rFonts w:ascii="Times New Roman" w:eastAsia="Times New Roman" w:hAnsi="Times New Roman" w:cs="Times New Roman"/>
          <w:spacing w:val="2"/>
          <w:sz w:val="28"/>
          <w:szCs w:val="28"/>
          <w:lang w:eastAsia="ru-RU"/>
        </w:rPr>
        <w:t>000 чел. населения</w:t>
      </w:r>
      <w:r w:rsidRPr="005B28C4">
        <w:rPr>
          <w:rFonts w:ascii="Times New Roman" w:eastAsia="Times New Roman" w:hAnsi="Times New Roman" w:cs="Times New Roman"/>
          <w:sz w:val="28"/>
          <w:szCs w:val="28"/>
          <w:lang w:eastAsia="ru-RU"/>
        </w:rPr>
        <w:t xml:space="preserve"> составил 15,55 промилле, или 111,6% к 2019 году </w:t>
      </w:r>
      <w:r w:rsidRPr="005B28C4">
        <w:rPr>
          <w:rFonts w:ascii="Times New Roman" w:eastAsia="Times New Roman" w:hAnsi="Times New Roman" w:cs="Times New Roman"/>
          <w:spacing w:val="2"/>
          <w:sz w:val="28"/>
          <w:szCs w:val="28"/>
          <w:lang w:eastAsia="ru-RU"/>
        </w:rPr>
        <w:t>и не достиг уровня, запланированного в Стратегии (13,45).</w:t>
      </w:r>
    </w:p>
    <w:p w14:paraId="187EDE76" w14:textId="22CBAD80" w:rsidR="001D0FF2" w:rsidRPr="005B28C4" w:rsidRDefault="001D0FF2" w:rsidP="001D0FF2">
      <w:pPr>
        <w:tabs>
          <w:tab w:val="left" w:pos="7797"/>
        </w:tabs>
        <w:spacing w:after="0" w:line="240" w:lineRule="auto"/>
        <w:ind w:firstLine="708"/>
        <w:jc w:val="both"/>
        <w:rPr>
          <w:rFonts w:ascii="Times New Roman" w:eastAsia="Times New Roman" w:hAnsi="Times New Roman" w:cs="Times New Roman"/>
          <w:color w:val="000000"/>
          <w:sz w:val="28"/>
          <w:szCs w:val="28"/>
          <w:lang w:eastAsia="ru-RU"/>
        </w:rPr>
      </w:pPr>
      <w:r w:rsidRPr="005B28C4">
        <w:rPr>
          <w:rFonts w:ascii="Times New Roman" w:eastAsia="Times New Roman" w:hAnsi="Times New Roman" w:cs="Times New Roman"/>
          <w:color w:val="000000"/>
          <w:sz w:val="28"/>
          <w:szCs w:val="28"/>
          <w:lang w:eastAsia="ru-RU"/>
        </w:rPr>
        <w:t xml:space="preserve">В 2020 году естественная убыль населения составила 3 107 чел., </w:t>
      </w:r>
      <w:r w:rsidRPr="005B28C4">
        <w:rPr>
          <w:rFonts w:ascii="Times New Roman" w:eastAsia="Times New Roman" w:hAnsi="Times New Roman" w:cs="Times New Roman"/>
          <w:color w:val="000000"/>
          <w:sz w:val="28"/>
          <w:szCs w:val="28"/>
          <w:lang w:eastAsia="ru-RU"/>
        </w:rPr>
        <w:br/>
        <w:t xml:space="preserve">что на 777 чел. больше показателя 2019 года, коэффициент естественной убыли населения на 1 000 чел. населения составил 7,71 промилле, или 133,9% к 2019 году, что </w:t>
      </w:r>
      <w:r w:rsidR="00155CDA">
        <w:rPr>
          <w:rFonts w:ascii="Times New Roman" w:eastAsia="Times New Roman" w:hAnsi="Times New Roman" w:cs="Times New Roman"/>
          <w:color w:val="000000"/>
          <w:sz w:val="28"/>
          <w:szCs w:val="28"/>
          <w:lang w:eastAsia="ru-RU"/>
        </w:rPr>
        <w:t xml:space="preserve">значительно </w:t>
      </w:r>
      <w:r w:rsidRPr="005B28C4">
        <w:rPr>
          <w:rFonts w:ascii="Times New Roman" w:eastAsia="Times New Roman" w:hAnsi="Times New Roman" w:cs="Times New Roman"/>
          <w:color w:val="000000"/>
          <w:sz w:val="28"/>
          <w:szCs w:val="28"/>
          <w:lang w:eastAsia="ru-RU"/>
        </w:rPr>
        <w:t>ниже уровня, заплан</w:t>
      </w:r>
      <w:r w:rsidR="00155CDA">
        <w:rPr>
          <w:rFonts w:ascii="Times New Roman" w:eastAsia="Times New Roman" w:hAnsi="Times New Roman" w:cs="Times New Roman"/>
          <w:color w:val="000000"/>
          <w:sz w:val="28"/>
          <w:szCs w:val="28"/>
          <w:lang w:eastAsia="ru-RU"/>
        </w:rPr>
        <w:t xml:space="preserve">ированного в Стратегии (1,37). </w:t>
      </w:r>
      <w:r w:rsidRPr="005B28C4">
        <w:rPr>
          <w:rFonts w:ascii="Times New Roman" w:eastAsia="Times New Roman" w:hAnsi="Times New Roman" w:cs="Times New Roman"/>
          <w:color w:val="000000"/>
          <w:sz w:val="28"/>
          <w:szCs w:val="28"/>
          <w:lang w:eastAsia="ru-RU"/>
        </w:rPr>
        <w:t xml:space="preserve">На </w:t>
      </w:r>
      <w:proofErr w:type="spellStart"/>
      <w:r w:rsidRPr="005B28C4">
        <w:rPr>
          <w:rFonts w:ascii="Times New Roman" w:eastAsia="Times New Roman" w:hAnsi="Times New Roman" w:cs="Times New Roman"/>
          <w:color w:val="000000"/>
          <w:sz w:val="28"/>
          <w:szCs w:val="28"/>
          <w:lang w:eastAsia="ru-RU"/>
        </w:rPr>
        <w:t>недостижение</w:t>
      </w:r>
      <w:proofErr w:type="spellEnd"/>
      <w:r w:rsidRPr="005B28C4">
        <w:rPr>
          <w:rFonts w:ascii="Times New Roman" w:eastAsia="Times New Roman" w:hAnsi="Times New Roman" w:cs="Times New Roman"/>
          <w:color w:val="000000"/>
          <w:sz w:val="28"/>
          <w:szCs w:val="28"/>
          <w:lang w:eastAsia="ru-RU"/>
        </w:rPr>
        <w:t xml:space="preserve"> показателя повлияла отрицательная динамика </w:t>
      </w:r>
      <w:r w:rsidRPr="005B28C4">
        <w:rPr>
          <w:rFonts w:ascii="Times New Roman" w:eastAsia="Times New Roman" w:hAnsi="Times New Roman" w:cs="Times New Roman"/>
          <w:color w:val="000000"/>
          <w:sz w:val="28"/>
          <w:szCs w:val="28"/>
          <w:lang w:eastAsia="ru-RU"/>
        </w:rPr>
        <w:br/>
        <w:t>по рождаемости и смертности по причинам</w:t>
      </w:r>
      <w:r w:rsidR="00A0309E" w:rsidRPr="005B28C4">
        <w:rPr>
          <w:rFonts w:ascii="Times New Roman" w:eastAsia="Times New Roman" w:hAnsi="Times New Roman" w:cs="Times New Roman"/>
          <w:color w:val="000000"/>
          <w:sz w:val="28"/>
          <w:szCs w:val="28"/>
          <w:lang w:eastAsia="ru-RU"/>
        </w:rPr>
        <w:t>,</w:t>
      </w:r>
      <w:r w:rsidRPr="005B28C4">
        <w:rPr>
          <w:rFonts w:ascii="Times New Roman" w:eastAsia="Times New Roman" w:hAnsi="Times New Roman" w:cs="Times New Roman"/>
          <w:color w:val="000000"/>
          <w:sz w:val="28"/>
          <w:szCs w:val="28"/>
          <w:lang w:eastAsia="ru-RU"/>
        </w:rPr>
        <w:t xml:space="preserve"> приведенным выше. </w:t>
      </w:r>
    </w:p>
    <w:p w14:paraId="25D338FE" w14:textId="60A5DCD4" w:rsidR="001D0FF2" w:rsidRPr="005B28C4" w:rsidRDefault="001D0FF2" w:rsidP="001D0FF2">
      <w:pPr>
        <w:tabs>
          <w:tab w:val="left" w:pos="7797"/>
        </w:tabs>
        <w:spacing w:after="0" w:line="240" w:lineRule="auto"/>
        <w:ind w:firstLine="708"/>
        <w:jc w:val="both"/>
        <w:rPr>
          <w:rFonts w:ascii="Times New Roman" w:eastAsia="Calibri" w:hAnsi="Times New Roman" w:cs="Times New Roman"/>
          <w:bCs/>
          <w:sz w:val="28"/>
          <w:szCs w:val="28"/>
        </w:rPr>
      </w:pPr>
      <w:r w:rsidRPr="005B28C4">
        <w:rPr>
          <w:rFonts w:ascii="Times New Roman" w:eastAsia="Times New Roman" w:hAnsi="Times New Roman" w:cs="Times New Roman"/>
          <w:sz w:val="28"/>
          <w:szCs w:val="28"/>
          <w:lang w:eastAsia="ru-RU"/>
        </w:rPr>
        <w:t xml:space="preserve">По итогам 2020 года миграционный прирост составил 81 чел. </w:t>
      </w:r>
      <w:r w:rsidR="00155CDA">
        <w:rPr>
          <w:rFonts w:ascii="Times New Roman" w:eastAsia="Times New Roman" w:hAnsi="Times New Roman" w:cs="Times New Roman"/>
          <w:sz w:val="28"/>
          <w:szCs w:val="28"/>
          <w:lang w:eastAsia="ru-RU"/>
        </w:rPr>
        <w:br/>
      </w:r>
      <w:r w:rsidRPr="005B28C4">
        <w:rPr>
          <w:rFonts w:ascii="Times New Roman" w:eastAsia="Times New Roman" w:hAnsi="Times New Roman" w:cs="Times New Roman"/>
          <w:sz w:val="28"/>
          <w:szCs w:val="28"/>
          <w:lang w:eastAsia="ru-RU"/>
        </w:rPr>
        <w:t>(в 2019 г. – 1 875). Положительное значение ми</w:t>
      </w:r>
      <w:r w:rsidR="00155CDA">
        <w:rPr>
          <w:rFonts w:ascii="Times New Roman" w:eastAsia="Times New Roman" w:hAnsi="Times New Roman" w:cs="Times New Roman"/>
          <w:sz w:val="28"/>
          <w:szCs w:val="28"/>
          <w:lang w:eastAsia="ru-RU"/>
        </w:rPr>
        <w:t xml:space="preserve">грационных потоков сохраняется </w:t>
      </w:r>
      <w:r w:rsidRPr="005B28C4">
        <w:rPr>
          <w:rFonts w:ascii="Times New Roman" w:eastAsia="Times New Roman" w:hAnsi="Times New Roman" w:cs="Times New Roman"/>
          <w:sz w:val="28"/>
          <w:szCs w:val="28"/>
          <w:lang w:eastAsia="ru-RU"/>
        </w:rPr>
        <w:t>на протяжении пяти последних лет и частично компенсировало естественную убыль населения</w:t>
      </w:r>
      <w:r w:rsidR="005408A1" w:rsidRPr="005B28C4">
        <w:rPr>
          <w:rFonts w:ascii="Times New Roman" w:eastAsia="Times New Roman" w:hAnsi="Times New Roman" w:cs="Times New Roman"/>
          <w:sz w:val="28"/>
          <w:szCs w:val="28"/>
          <w:lang w:eastAsia="ru-RU"/>
        </w:rPr>
        <w:t>.</w:t>
      </w:r>
      <w:r w:rsidRPr="005B28C4">
        <w:rPr>
          <w:rFonts w:ascii="Times New Roman" w:eastAsia="Times New Roman" w:hAnsi="Times New Roman" w:cs="Times New Roman"/>
          <w:sz w:val="28"/>
          <w:szCs w:val="28"/>
          <w:lang w:eastAsia="ru-RU"/>
        </w:rPr>
        <w:t xml:space="preserve"> </w:t>
      </w:r>
      <w:r w:rsidR="005408A1" w:rsidRPr="005B28C4">
        <w:rPr>
          <w:rFonts w:ascii="Times New Roman" w:eastAsia="Times New Roman" w:hAnsi="Times New Roman" w:cs="Times New Roman"/>
          <w:sz w:val="28"/>
          <w:szCs w:val="28"/>
          <w:lang w:eastAsia="ru-RU"/>
        </w:rPr>
        <w:t xml:space="preserve">Коэффициент миграционного прироста </w:t>
      </w:r>
      <w:r w:rsidR="00155CDA">
        <w:rPr>
          <w:rFonts w:ascii="Times New Roman" w:eastAsia="Times New Roman" w:hAnsi="Times New Roman" w:cs="Times New Roman"/>
          <w:sz w:val="28"/>
          <w:szCs w:val="28"/>
          <w:lang w:eastAsia="ru-RU"/>
        </w:rPr>
        <w:br/>
        <w:t>на 1 </w:t>
      </w:r>
      <w:r w:rsidR="005408A1" w:rsidRPr="005B28C4">
        <w:rPr>
          <w:rFonts w:ascii="Times New Roman" w:eastAsia="Times New Roman" w:hAnsi="Times New Roman" w:cs="Times New Roman"/>
          <w:sz w:val="28"/>
          <w:szCs w:val="28"/>
          <w:lang w:eastAsia="ru-RU"/>
        </w:rPr>
        <w:t>000 чел. населения в 2020 году составил 0,2 про</w:t>
      </w:r>
      <w:r w:rsidR="00155CDA">
        <w:rPr>
          <w:rFonts w:ascii="Times New Roman" w:eastAsia="Times New Roman" w:hAnsi="Times New Roman" w:cs="Times New Roman"/>
          <w:sz w:val="28"/>
          <w:szCs w:val="28"/>
          <w:lang w:eastAsia="ru-RU"/>
        </w:rPr>
        <w:t>милле (в 2019 г. – 4,63</w:t>
      </w:r>
      <w:r w:rsidR="005408A1" w:rsidRPr="005B28C4">
        <w:rPr>
          <w:rFonts w:ascii="Times New Roman" w:eastAsia="Times New Roman" w:hAnsi="Times New Roman" w:cs="Times New Roman"/>
          <w:sz w:val="28"/>
          <w:szCs w:val="28"/>
          <w:lang w:eastAsia="ru-RU"/>
        </w:rPr>
        <w:t>), что ни</w:t>
      </w:r>
      <w:r w:rsidR="005B28C4" w:rsidRPr="005B28C4">
        <w:rPr>
          <w:rFonts w:ascii="Times New Roman" w:eastAsia="Times New Roman" w:hAnsi="Times New Roman" w:cs="Times New Roman"/>
          <w:sz w:val="28"/>
          <w:szCs w:val="28"/>
          <w:lang w:eastAsia="ru-RU"/>
        </w:rPr>
        <w:t>же запланированного в Стратегии</w:t>
      </w:r>
      <w:r w:rsidR="005408A1" w:rsidRPr="005B28C4">
        <w:rPr>
          <w:rFonts w:ascii="Times New Roman" w:eastAsia="Times New Roman" w:hAnsi="Times New Roman" w:cs="Times New Roman"/>
          <w:sz w:val="28"/>
          <w:szCs w:val="28"/>
          <w:lang w:eastAsia="ru-RU"/>
        </w:rPr>
        <w:t xml:space="preserve"> (1,59). Н</w:t>
      </w:r>
      <w:r w:rsidRPr="005B28C4">
        <w:rPr>
          <w:rFonts w:ascii="Times New Roman" w:eastAsia="Times New Roman" w:hAnsi="Times New Roman" w:cs="Times New Roman"/>
          <w:sz w:val="28"/>
          <w:szCs w:val="28"/>
          <w:lang w:eastAsia="ru-RU"/>
        </w:rPr>
        <w:t xml:space="preserve">еобходимо отметить, </w:t>
      </w:r>
      <w:r w:rsidR="00DB5C22">
        <w:rPr>
          <w:rFonts w:ascii="Times New Roman" w:eastAsia="Times New Roman" w:hAnsi="Times New Roman" w:cs="Times New Roman"/>
          <w:sz w:val="28"/>
          <w:szCs w:val="28"/>
          <w:lang w:eastAsia="ru-RU"/>
        </w:rPr>
        <w:br/>
      </w:r>
      <w:r w:rsidRPr="005B28C4">
        <w:rPr>
          <w:rFonts w:ascii="Times New Roman" w:eastAsia="Times New Roman" w:hAnsi="Times New Roman" w:cs="Times New Roman"/>
          <w:sz w:val="28"/>
          <w:szCs w:val="28"/>
          <w:lang w:eastAsia="ru-RU"/>
        </w:rPr>
        <w:t xml:space="preserve">что в 2020 году миграционные процессы сдерживались в связи </w:t>
      </w:r>
      <w:r w:rsidR="00DB5C22">
        <w:rPr>
          <w:rFonts w:ascii="Times New Roman" w:eastAsia="Times New Roman" w:hAnsi="Times New Roman" w:cs="Times New Roman"/>
          <w:sz w:val="28"/>
          <w:szCs w:val="28"/>
          <w:lang w:eastAsia="ru-RU"/>
        </w:rPr>
        <w:br/>
      </w:r>
      <w:r w:rsidRPr="005B28C4">
        <w:rPr>
          <w:rFonts w:ascii="Times New Roman" w:eastAsia="Times New Roman" w:hAnsi="Times New Roman" w:cs="Times New Roman"/>
          <w:sz w:val="28"/>
          <w:szCs w:val="28"/>
          <w:lang w:eastAsia="ru-RU"/>
        </w:rPr>
        <w:t xml:space="preserve">с неблагоприятной эпидемиологической обстановкой и введением ограничительных мероприятий на территории Российской Федерации. </w:t>
      </w:r>
    </w:p>
    <w:p w14:paraId="333E4243" w14:textId="14CE16FA" w:rsidR="001D0FF2" w:rsidRPr="005B28C4" w:rsidRDefault="001D0FF2" w:rsidP="001D0FF2">
      <w:pPr>
        <w:shd w:val="clear" w:color="auto" w:fill="FFFFFF"/>
        <w:tabs>
          <w:tab w:val="left" w:pos="1708"/>
        </w:tabs>
        <w:spacing w:after="0" w:line="240" w:lineRule="auto"/>
        <w:ind w:firstLine="708"/>
        <w:jc w:val="both"/>
        <w:textAlignment w:val="baseline"/>
        <w:rPr>
          <w:rFonts w:ascii="Times New Roman" w:eastAsia="Times New Roman" w:hAnsi="Times New Roman" w:cs="Times New Roman"/>
          <w:sz w:val="28"/>
          <w:szCs w:val="28"/>
          <w:lang w:eastAsia="ru-RU"/>
        </w:rPr>
      </w:pPr>
      <w:r w:rsidRPr="005B28C4">
        <w:rPr>
          <w:rFonts w:ascii="Times New Roman" w:eastAsia="Times New Roman" w:hAnsi="Times New Roman" w:cs="Times New Roman"/>
          <w:spacing w:val="2"/>
          <w:sz w:val="28"/>
          <w:szCs w:val="28"/>
          <w:lang w:eastAsia="ru-RU"/>
        </w:rPr>
        <w:t xml:space="preserve">Доля трудоспособного населения в трудоспособном возрасте </w:t>
      </w:r>
      <w:r w:rsidRPr="005B28C4">
        <w:rPr>
          <w:rFonts w:ascii="Times New Roman" w:eastAsia="Times New Roman" w:hAnsi="Times New Roman" w:cs="Times New Roman"/>
          <w:spacing w:val="2"/>
          <w:sz w:val="28"/>
          <w:szCs w:val="28"/>
          <w:lang w:eastAsia="ru-RU"/>
        </w:rPr>
        <w:br/>
        <w:t xml:space="preserve">к среднегодовой численности населения в 2020 году составила 57,7%, рост на 1,3 </w:t>
      </w:r>
      <w:proofErr w:type="spellStart"/>
      <w:r w:rsidRPr="005B28C4">
        <w:rPr>
          <w:rFonts w:ascii="Times New Roman" w:eastAsia="Times New Roman" w:hAnsi="Times New Roman" w:cs="Times New Roman"/>
          <w:spacing w:val="2"/>
          <w:sz w:val="28"/>
          <w:szCs w:val="28"/>
          <w:lang w:eastAsia="ru-RU"/>
        </w:rPr>
        <w:t>п.п</w:t>
      </w:r>
      <w:proofErr w:type="spellEnd"/>
      <w:r w:rsidRPr="005B28C4">
        <w:rPr>
          <w:rFonts w:ascii="Times New Roman" w:eastAsia="Times New Roman" w:hAnsi="Times New Roman" w:cs="Times New Roman"/>
          <w:spacing w:val="2"/>
          <w:sz w:val="28"/>
          <w:szCs w:val="28"/>
          <w:lang w:eastAsia="ru-RU"/>
        </w:rPr>
        <w:t xml:space="preserve">. к 2019 году, что связано с расширением границ трудоспособного возраста (поэтапное повышение пенсионного возраста). </w:t>
      </w:r>
      <w:proofErr w:type="gramStart"/>
      <w:r w:rsidRPr="005B28C4">
        <w:rPr>
          <w:rFonts w:ascii="Times New Roman" w:eastAsia="Times New Roman" w:hAnsi="Times New Roman" w:cs="Times New Roman"/>
          <w:spacing w:val="2"/>
          <w:sz w:val="28"/>
          <w:szCs w:val="28"/>
          <w:lang w:eastAsia="ru-RU"/>
        </w:rPr>
        <w:t>С</w:t>
      </w:r>
      <w:r w:rsidRPr="005B28C4">
        <w:rPr>
          <w:rFonts w:ascii="Times New Roman" w:eastAsia="Times New Roman" w:hAnsi="Times New Roman" w:cs="Times New Roman"/>
          <w:sz w:val="28"/>
          <w:szCs w:val="28"/>
        </w:rPr>
        <w:t xml:space="preserve"> учетом демографических процессов, наблюдаемых по области в целом – сокращение численности населения (в связи </w:t>
      </w:r>
      <w:r w:rsidRPr="005B28C4">
        <w:rPr>
          <w:rFonts w:ascii="Times New Roman" w:eastAsia="Times New Roman" w:hAnsi="Times New Roman" w:cs="Times New Roman"/>
          <w:sz w:val="28"/>
          <w:szCs w:val="28"/>
          <w:lang w:eastAsia="ru-RU"/>
        </w:rPr>
        <w:t xml:space="preserve">большой долей граждан пенсионного возраста в структуре населения, </w:t>
      </w:r>
      <w:r w:rsidRPr="005B28C4">
        <w:rPr>
          <w:rFonts w:ascii="Times New Roman" w:eastAsia="Times New Roman" w:hAnsi="Times New Roman" w:cs="Times New Roman"/>
          <w:spacing w:val="2"/>
          <w:sz w:val="28"/>
          <w:szCs w:val="28"/>
          <w:lang w:eastAsia="ru-RU"/>
        </w:rPr>
        <w:t xml:space="preserve">а также </w:t>
      </w:r>
      <w:r w:rsidRPr="005B28C4">
        <w:rPr>
          <w:rFonts w:ascii="Times New Roman" w:eastAsia="Times New Roman" w:hAnsi="Times New Roman" w:cs="Times New Roman"/>
          <w:sz w:val="28"/>
          <w:szCs w:val="28"/>
        </w:rPr>
        <w:t xml:space="preserve">переходом в трудоспособный возраст малочисленного поколения людей, рожденных в 90-е годы), </w:t>
      </w:r>
      <w:r w:rsidR="00655785">
        <w:rPr>
          <w:rFonts w:ascii="Times New Roman" w:eastAsia="Times New Roman" w:hAnsi="Times New Roman" w:cs="Times New Roman"/>
          <w:sz w:val="28"/>
          <w:szCs w:val="28"/>
        </w:rPr>
        <w:br/>
      </w:r>
      <w:r w:rsidRPr="005B28C4">
        <w:rPr>
          <w:rFonts w:ascii="Times New Roman" w:eastAsia="Times New Roman" w:hAnsi="Times New Roman" w:cs="Times New Roman"/>
          <w:spacing w:val="2"/>
          <w:sz w:val="28"/>
          <w:szCs w:val="28"/>
          <w:lang w:eastAsia="ru-RU"/>
        </w:rPr>
        <w:t xml:space="preserve">в 2020 году </w:t>
      </w:r>
      <w:r w:rsidRPr="005B28C4">
        <w:rPr>
          <w:rFonts w:ascii="Times New Roman" w:eastAsia="Times New Roman" w:hAnsi="Times New Roman" w:cs="Times New Roman"/>
          <w:sz w:val="28"/>
          <w:szCs w:val="28"/>
          <w:lang w:eastAsia="ru-RU"/>
        </w:rPr>
        <w:t xml:space="preserve">из-за изменения возрастной структуры и старения населения не удалось достичь целевого индикатора Стратегии (62%). </w:t>
      </w:r>
      <w:proofErr w:type="gramEnd"/>
    </w:p>
    <w:p w14:paraId="04EEB4C2" w14:textId="52343BBB" w:rsidR="00D16713" w:rsidRPr="00D31BBF" w:rsidRDefault="001D0FF2" w:rsidP="00D16713">
      <w:pPr>
        <w:tabs>
          <w:tab w:val="left" w:pos="7797"/>
        </w:tabs>
        <w:spacing w:after="0" w:line="240" w:lineRule="auto"/>
        <w:ind w:firstLine="708"/>
        <w:jc w:val="both"/>
        <w:rPr>
          <w:rFonts w:ascii="Times New Roman" w:eastAsia="Times New Roman" w:hAnsi="Times New Roman" w:cs="Times New Roman"/>
          <w:sz w:val="28"/>
          <w:szCs w:val="28"/>
          <w:lang w:eastAsia="ru-RU"/>
        </w:rPr>
      </w:pPr>
      <w:r w:rsidRPr="005B28C4">
        <w:rPr>
          <w:rFonts w:ascii="Times New Roman" w:eastAsia="Times New Roman" w:hAnsi="Times New Roman" w:cs="Times New Roman"/>
          <w:sz w:val="28"/>
          <w:szCs w:val="28"/>
          <w:lang w:eastAsia="ru-RU"/>
        </w:rPr>
        <w:t>По показателю коэффициент младенческой смертности до 1 года наблюдается положительная динам</w:t>
      </w:r>
      <w:r w:rsidR="00433175">
        <w:rPr>
          <w:rFonts w:ascii="Times New Roman" w:eastAsia="Times New Roman" w:hAnsi="Times New Roman" w:cs="Times New Roman"/>
          <w:sz w:val="28"/>
          <w:szCs w:val="28"/>
          <w:lang w:eastAsia="ru-RU"/>
        </w:rPr>
        <w:t>ика, снижение с 3,7 до 3,2 на 1 </w:t>
      </w:r>
      <w:r w:rsidRPr="005B28C4">
        <w:rPr>
          <w:rFonts w:ascii="Times New Roman" w:eastAsia="Times New Roman" w:hAnsi="Times New Roman" w:cs="Times New Roman"/>
          <w:sz w:val="28"/>
          <w:szCs w:val="28"/>
          <w:lang w:eastAsia="ru-RU"/>
        </w:rPr>
        <w:t xml:space="preserve">000 </w:t>
      </w:r>
      <w:proofErr w:type="gramStart"/>
      <w:r w:rsidRPr="005B28C4">
        <w:rPr>
          <w:rFonts w:ascii="Times New Roman" w:eastAsia="Times New Roman" w:hAnsi="Times New Roman" w:cs="Times New Roman"/>
          <w:sz w:val="28"/>
          <w:szCs w:val="28"/>
          <w:lang w:eastAsia="ru-RU"/>
        </w:rPr>
        <w:t>родившихся</w:t>
      </w:r>
      <w:proofErr w:type="gramEnd"/>
      <w:r w:rsidRPr="005B28C4">
        <w:rPr>
          <w:rFonts w:ascii="Times New Roman" w:eastAsia="Times New Roman" w:hAnsi="Times New Roman" w:cs="Times New Roman"/>
          <w:sz w:val="28"/>
          <w:szCs w:val="28"/>
          <w:lang w:eastAsia="ru-RU"/>
        </w:rPr>
        <w:t>, или 86,5% к 2019 году, что значительно лучше уровня, запланированного в Стратегии к 2020 году (5,0).</w:t>
      </w:r>
    </w:p>
    <w:p w14:paraId="7680E3F2" w14:textId="77777777" w:rsidR="001D0FF2" w:rsidRPr="00D31BBF" w:rsidRDefault="001D0FF2" w:rsidP="001D0FF2">
      <w:pPr>
        <w:shd w:val="clear" w:color="auto" w:fill="FFFFFF"/>
        <w:tabs>
          <w:tab w:val="left" w:pos="1708"/>
        </w:tabs>
        <w:spacing w:after="0" w:line="240" w:lineRule="auto"/>
        <w:jc w:val="both"/>
        <w:textAlignment w:val="baseline"/>
        <w:rPr>
          <w:rFonts w:ascii="Times New Roman" w:eastAsia="Times New Roman" w:hAnsi="Times New Roman" w:cs="Times New Roman"/>
          <w:i/>
          <w:spacing w:val="2"/>
          <w:sz w:val="28"/>
          <w:szCs w:val="28"/>
          <w:lang w:eastAsia="ru-RU"/>
        </w:rPr>
      </w:pPr>
    </w:p>
    <w:p w14:paraId="769FF945" w14:textId="2CDC4F01" w:rsidR="004539D2" w:rsidRPr="00D31BBF" w:rsidRDefault="00D16713" w:rsidP="001D0FF2">
      <w:pPr>
        <w:shd w:val="clear" w:color="auto" w:fill="FFFFFF"/>
        <w:tabs>
          <w:tab w:val="left" w:pos="1708"/>
        </w:tabs>
        <w:spacing w:after="0" w:line="240" w:lineRule="auto"/>
        <w:jc w:val="both"/>
        <w:textAlignment w:val="baseline"/>
        <w:rPr>
          <w:rFonts w:ascii="Times New Roman" w:eastAsia="Times New Roman" w:hAnsi="Times New Roman" w:cs="Times New Roman"/>
          <w:i/>
          <w:spacing w:val="2"/>
          <w:sz w:val="28"/>
          <w:szCs w:val="28"/>
          <w:lang w:eastAsia="ru-RU"/>
        </w:rPr>
      </w:pPr>
      <w:r>
        <w:rPr>
          <w:rFonts w:ascii="Times New Roman" w:eastAsia="Times New Roman" w:hAnsi="Times New Roman" w:cs="Times New Roman"/>
          <w:i/>
          <w:spacing w:val="2"/>
          <w:sz w:val="28"/>
          <w:szCs w:val="28"/>
          <w:lang w:eastAsia="ru-RU"/>
        </w:rPr>
        <w:t xml:space="preserve">         </w:t>
      </w:r>
      <w:r w:rsidR="001D0FF2" w:rsidRPr="00D31BBF">
        <w:rPr>
          <w:rFonts w:ascii="Times New Roman" w:eastAsia="Times New Roman" w:hAnsi="Times New Roman" w:cs="Times New Roman"/>
          <w:i/>
          <w:spacing w:val="2"/>
          <w:sz w:val="28"/>
          <w:szCs w:val="28"/>
          <w:lang w:eastAsia="ru-RU"/>
        </w:rPr>
        <w:t>Социальный достаток населения, рынок труда</w:t>
      </w:r>
    </w:p>
    <w:p w14:paraId="5A8ACEA5" w14:textId="3A65E287" w:rsidR="001D0FF2" w:rsidRPr="00D31BBF" w:rsidRDefault="001D0FF2" w:rsidP="001D0FF2">
      <w:pPr>
        <w:spacing w:after="0" w:line="240" w:lineRule="auto"/>
        <w:ind w:firstLine="709"/>
        <w:jc w:val="both"/>
        <w:rPr>
          <w:rFonts w:ascii="Times New Roman" w:eastAsia="Times New Roman" w:hAnsi="Times New Roman" w:cs="Times New Roman"/>
          <w:sz w:val="28"/>
          <w:szCs w:val="28"/>
          <w:lang w:eastAsia="ru-RU"/>
        </w:rPr>
      </w:pPr>
      <w:r w:rsidRPr="005B28C4">
        <w:rPr>
          <w:rFonts w:ascii="Times New Roman" w:eastAsia="Times New Roman" w:hAnsi="Times New Roman" w:cs="Times New Roman"/>
          <w:sz w:val="28"/>
          <w:szCs w:val="28"/>
          <w:lang w:eastAsia="ru-RU"/>
        </w:rPr>
        <w:t xml:space="preserve">В 2020 году сохранилась положительная тенденция изменения размера средней заработной платы. </w:t>
      </w:r>
      <w:proofErr w:type="gramStart"/>
      <w:r w:rsidRPr="005B28C4">
        <w:rPr>
          <w:rFonts w:ascii="Times New Roman" w:eastAsia="Times New Roman" w:hAnsi="Times New Roman" w:cs="Times New Roman"/>
          <w:sz w:val="28"/>
          <w:szCs w:val="28"/>
          <w:lang w:eastAsia="ru-RU"/>
        </w:rPr>
        <w:t xml:space="preserve">Среднемесячная заработная плата работников </w:t>
      </w:r>
      <w:r w:rsidRPr="005B28C4">
        <w:rPr>
          <w:rFonts w:ascii="Times New Roman" w:eastAsia="Times New Roman" w:hAnsi="Times New Roman" w:cs="Times New Roman"/>
          <w:sz w:val="28"/>
          <w:szCs w:val="28"/>
          <w:lang w:eastAsia="ru-RU"/>
        </w:rPr>
        <w:br/>
        <w:t xml:space="preserve">по организациям, не относящимся к субъектам малого предпринимательства, по чистым видам экономической деятельности за 2020 год сложилась </w:t>
      </w:r>
      <w:r w:rsidR="00A0309E" w:rsidRPr="005B28C4">
        <w:rPr>
          <w:rFonts w:ascii="Times New Roman" w:eastAsia="Times New Roman" w:hAnsi="Times New Roman" w:cs="Times New Roman"/>
          <w:sz w:val="28"/>
          <w:szCs w:val="28"/>
          <w:lang w:eastAsia="ru-RU"/>
        </w:rPr>
        <w:br/>
      </w:r>
      <w:r w:rsidRPr="005B28C4">
        <w:rPr>
          <w:rFonts w:ascii="Times New Roman" w:eastAsia="Times New Roman" w:hAnsi="Times New Roman" w:cs="Times New Roman"/>
          <w:sz w:val="28"/>
          <w:szCs w:val="28"/>
          <w:lang w:eastAsia="ru-RU"/>
        </w:rPr>
        <w:t>в размере 37 178,0 руб., или 106,2% к уровню 2019 года., в том числе за счет увеличенного с 01.01.2020 размера МРОТ до 12 130,0 руб. и индексации оплаты труда работников бюджетн</w:t>
      </w:r>
      <w:r w:rsidR="00A0309E" w:rsidRPr="005B28C4">
        <w:rPr>
          <w:rFonts w:ascii="Times New Roman" w:eastAsia="Times New Roman" w:hAnsi="Times New Roman" w:cs="Times New Roman"/>
          <w:sz w:val="28"/>
          <w:szCs w:val="28"/>
          <w:lang w:eastAsia="ru-RU"/>
        </w:rPr>
        <w:t xml:space="preserve">ой сферы с 01.10.2020 на 4,2%, </w:t>
      </w:r>
      <w:r w:rsidRPr="005B28C4">
        <w:rPr>
          <w:rFonts w:ascii="Times New Roman" w:eastAsia="Times New Roman" w:hAnsi="Times New Roman" w:cs="Times New Roman"/>
          <w:sz w:val="28"/>
          <w:szCs w:val="28"/>
          <w:lang w:eastAsia="ru-RU"/>
        </w:rPr>
        <w:t>тем самым</w:t>
      </w:r>
      <w:r w:rsidR="005B28C4" w:rsidRPr="005B28C4">
        <w:rPr>
          <w:rFonts w:ascii="Times New Roman" w:eastAsia="Times New Roman" w:hAnsi="Times New Roman" w:cs="Times New Roman"/>
          <w:sz w:val="28"/>
          <w:szCs w:val="28"/>
          <w:lang w:eastAsia="ru-RU"/>
        </w:rPr>
        <w:t>,</w:t>
      </w:r>
      <w:r w:rsidRPr="005B28C4">
        <w:rPr>
          <w:rFonts w:ascii="Times New Roman" w:eastAsia="Times New Roman" w:hAnsi="Times New Roman" w:cs="Times New Roman"/>
          <w:sz w:val="28"/>
          <w:szCs w:val="28"/>
        </w:rPr>
        <w:t xml:space="preserve"> превысив</w:t>
      </w:r>
      <w:proofErr w:type="gramEnd"/>
      <w:r w:rsidRPr="005B28C4">
        <w:rPr>
          <w:rFonts w:ascii="Times New Roman" w:eastAsia="Times New Roman" w:hAnsi="Times New Roman" w:cs="Times New Roman"/>
          <w:sz w:val="28"/>
          <w:szCs w:val="28"/>
        </w:rPr>
        <w:t xml:space="preserve"> целевой индикатор, запланированный в Стратегии (30 142,9 руб.) на 23,3%.</w:t>
      </w:r>
    </w:p>
    <w:p w14:paraId="1A2681FC" w14:textId="688509AA" w:rsidR="001D0FF2" w:rsidRPr="005B28C4" w:rsidRDefault="001D0FF2" w:rsidP="00655785">
      <w:pPr>
        <w:spacing w:after="0" w:line="240" w:lineRule="auto"/>
        <w:ind w:firstLine="708"/>
        <w:jc w:val="both"/>
        <w:rPr>
          <w:rFonts w:ascii="Times New Roman" w:eastAsia="Times New Roman" w:hAnsi="Times New Roman" w:cs="Times New Roman"/>
          <w:sz w:val="28"/>
          <w:szCs w:val="28"/>
          <w:lang w:eastAsia="ru-RU"/>
        </w:rPr>
      </w:pPr>
      <w:r w:rsidRPr="005B28C4">
        <w:rPr>
          <w:rFonts w:ascii="Times New Roman" w:eastAsia="Times New Roman" w:hAnsi="Times New Roman" w:cs="Times New Roman"/>
          <w:sz w:val="28"/>
          <w:szCs w:val="28"/>
          <w:lang w:eastAsia="ru-RU"/>
        </w:rPr>
        <w:lastRenderedPageBreak/>
        <w:t xml:space="preserve">Ситуация на рынке труда областного центра в начале 2020 года оставалась стабильной, показатели были на уровне 2019 года. Однако </w:t>
      </w:r>
      <w:r w:rsidRPr="005B28C4">
        <w:rPr>
          <w:rFonts w:ascii="Times New Roman" w:eastAsia="Times New Roman" w:hAnsi="Times New Roman" w:cs="Times New Roman"/>
          <w:sz w:val="28"/>
          <w:szCs w:val="28"/>
          <w:lang w:eastAsia="ru-RU"/>
        </w:rPr>
        <w:br/>
        <w:t xml:space="preserve">с апреля 2020 года из-за введения ограничительных мероприятий </w:t>
      </w:r>
      <w:r w:rsidR="00A0309E" w:rsidRPr="005B28C4">
        <w:rPr>
          <w:rFonts w:ascii="Times New Roman" w:eastAsia="Times New Roman" w:hAnsi="Times New Roman" w:cs="Times New Roman"/>
          <w:sz w:val="28"/>
          <w:szCs w:val="28"/>
          <w:lang w:eastAsia="ru-RU"/>
        </w:rPr>
        <w:br/>
      </w:r>
      <w:r w:rsidRPr="005B28C4">
        <w:rPr>
          <w:rFonts w:ascii="Times New Roman" w:eastAsia="Times New Roman" w:hAnsi="Times New Roman" w:cs="Times New Roman"/>
          <w:sz w:val="28"/>
          <w:szCs w:val="28"/>
          <w:lang w:eastAsia="ru-RU"/>
        </w:rPr>
        <w:t xml:space="preserve">на территории Российской Федерации в связи с неблагоприятной эпидемиологической обстановкой наблюдалась отрицательная динамика основных показателей рынка труда. </w:t>
      </w:r>
    </w:p>
    <w:p w14:paraId="5255658E" w14:textId="77777777" w:rsidR="001D0FF2" w:rsidRPr="005B28C4" w:rsidRDefault="001D0FF2" w:rsidP="00655785">
      <w:pPr>
        <w:spacing w:after="0" w:line="240" w:lineRule="auto"/>
        <w:ind w:firstLine="708"/>
        <w:jc w:val="both"/>
        <w:rPr>
          <w:rFonts w:ascii="Times New Roman" w:eastAsia="Times New Roman" w:hAnsi="Times New Roman" w:cs="Times New Roman"/>
          <w:sz w:val="28"/>
          <w:szCs w:val="28"/>
          <w:lang w:eastAsia="ru-RU"/>
        </w:rPr>
      </w:pPr>
      <w:r w:rsidRPr="005B28C4">
        <w:rPr>
          <w:rFonts w:ascii="Times New Roman" w:eastAsia="Times New Roman" w:hAnsi="Times New Roman" w:cs="Times New Roman"/>
          <w:sz w:val="28"/>
          <w:szCs w:val="28"/>
          <w:lang w:eastAsia="ru-RU"/>
        </w:rPr>
        <w:t>За 2020 год ч</w:t>
      </w:r>
      <w:r w:rsidRPr="005B28C4">
        <w:rPr>
          <w:rFonts w:ascii="Times New Roman" w:eastAsia="Times New Roman" w:hAnsi="Times New Roman" w:cs="Times New Roman"/>
          <w:bCs/>
          <w:iCs/>
          <w:sz w:val="28"/>
          <w:szCs w:val="28"/>
          <w:lang w:eastAsia="ru-RU"/>
        </w:rPr>
        <w:t>исленность безработных увеличилась с 671 до 9 367</w:t>
      </w:r>
      <w:r w:rsidRPr="005B28C4">
        <w:rPr>
          <w:rFonts w:ascii="Times New Roman" w:eastAsia="Times New Roman" w:hAnsi="Times New Roman" w:cs="Times New Roman"/>
          <w:sz w:val="28"/>
          <w:szCs w:val="28"/>
          <w:lang w:eastAsia="ru-RU"/>
        </w:rPr>
        <w:t xml:space="preserve"> чел., </w:t>
      </w:r>
      <w:r w:rsidRPr="005B28C4">
        <w:rPr>
          <w:rFonts w:ascii="Times New Roman" w:eastAsia="Times New Roman" w:hAnsi="Times New Roman" w:cs="Times New Roman"/>
          <w:sz w:val="28"/>
          <w:szCs w:val="28"/>
          <w:lang w:eastAsia="ru-RU"/>
        </w:rPr>
        <w:br/>
        <w:t xml:space="preserve">или в 14 раз, уровень безработицы увеличился с 0,3% до 4,17%, коэффициент напряженности на территориальном рынке труда вырос </w:t>
      </w:r>
      <w:proofErr w:type="gramStart"/>
      <w:r w:rsidRPr="005B28C4">
        <w:rPr>
          <w:rFonts w:ascii="Times New Roman" w:eastAsia="Times New Roman" w:hAnsi="Times New Roman" w:cs="Times New Roman"/>
          <w:sz w:val="28"/>
          <w:szCs w:val="28"/>
          <w:lang w:eastAsia="ru-RU"/>
        </w:rPr>
        <w:t>с</w:t>
      </w:r>
      <w:proofErr w:type="gramEnd"/>
      <w:r w:rsidRPr="005B28C4">
        <w:rPr>
          <w:rFonts w:ascii="Times New Roman" w:eastAsia="Times New Roman" w:hAnsi="Times New Roman" w:cs="Times New Roman"/>
          <w:sz w:val="28"/>
          <w:szCs w:val="28"/>
          <w:lang w:eastAsia="ru-RU"/>
        </w:rPr>
        <w:t xml:space="preserve"> 0,28 </w:t>
      </w:r>
      <w:proofErr w:type="gramStart"/>
      <w:r w:rsidRPr="005B28C4">
        <w:rPr>
          <w:rFonts w:ascii="Times New Roman" w:eastAsia="Times New Roman" w:hAnsi="Times New Roman" w:cs="Times New Roman"/>
          <w:sz w:val="28"/>
          <w:szCs w:val="28"/>
          <w:lang w:eastAsia="ru-RU"/>
        </w:rPr>
        <w:t>до</w:t>
      </w:r>
      <w:proofErr w:type="gramEnd"/>
      <w:r w:rsidRPr="005B28C4">
        <w:rPr>
          <w:rFonts w:ascii="Times New Roman" w:eastAsia="Times New Roman" w:hAnsi="Times New Roman" w:cs="Times New Roman"/>
          <w:sz w:val="28"/>
          <w:szCs w:val="28"/>
          <w:lang w:eastAsia="ru-RU"/>
        </w:rPr>
        <w:t xml:space="preserve"> 2,37 чел. </w:t>
      </w:r>
      <w:r w:rsidRPr="005B28C4">
        <w:rPr>
          <w:rFonts w:ascii="Times New Roman" w:eastAsia="Times New Roman" w:hAnsi="Times New Roman" w:cs="Times New Roman"/>
          <w:sz w:val="28"/>
          <w:szCs w:val="28"/>
          <w:lang w:eastAsia="ru-RU"/>
        </w:rPr>
        <w:br/>
        <w:t xml:space="preserve">на одну вакансию. </w:t>
      </w:r>
    </w:p>
    <w:p w14:paraId="3125DD97" w14:textId="2ADAA96D" w:rsidR="001D0FF2" w:rsidRPr="005B28C4" w:rsidRDefault="001D0FF2" w:rsidP="00655785">
      <w:pPr>
        <w:spacing w:after="0" w:line="240" w:lineRule="auto"/>
        <w:ind w:firstLine="708"/>
        <w:jc w:val="both"/>
        <w:rPr>
          <w:rFonts w:ascii="Times New Roman" w:eastAsia="Times New Roman" w:hAnsi="Times New Roman" w:cs="Times New Roman"/>
          <w:bCs/>
          <w:iCs/>
          <w:sz w:val="28"/>
          <w:szCs w:val="28"/>
          <w:lang w:eastAsia="ru-RU"/>
        </w:rPr>
      </w:pPr>
      <w:proofErr w:type="gramStart"/>
      <w:r w:rsidRPr="005B28C4">
        <w:rPr>
          <w:rFonts w:ascii="Times New Roman" w:eastAsia="Times New Roman" w:hAnsi="Times New Roman" w:cs="Times New Roman"/>
          <w:sz w:val="28"/>
          <w:szCs w:val="28"/>
          <w:lang w:eastAsia="ru-RU"/>
        </w:rPr>
        <w:t xml:space="preserve">Необходимо отметить, что рост официальных показателей </w:t>
      </w:r>
      <w:r w:rsidRPr="005B28C4">
        <w:rPr>
          <w:rFonts w:ascii="Times New Roman" w:eastAsia="Times New Roman" w:hAnsi="Times New Roman" w:cs="Times New Roman"/>
          <w:sz w:val="28"/>
          <w:szCs w:val="28"/>
          <w:lang w:eastAsia="ru-RU"/>
        </w:rPr>
        <w:br/>
        <w:t xml:space="preserve">по безработице в 2020 году происходил как за счет тех, кто потерял работу </w:t>
      </w:r>
      <w:r w:rsidRPr="005B28C4">
        <w:rPr>
          <w:rFonts w:ascii="Times New Roman" w:eastAsia="Times New Roman" w:hAnsi="Times New Roman" w:cs="Times New Roman"/>
          <w:sz w:val="28"/>
          <w:szCs w:val="28"/>
          <w:lang w:eastAsia="ru-RU"/>
        </w:rPr>
        <w:br/>
        <w:t xml:space="preserve">в этот период, так и в основном за счет тех, кто длительно не работал </w:t>
      </w:r>
      <w:r w:rsidR="00A0309E" w:rsidRPr="005B28C4">
        <w:rPr>
          <w:rFonts w:ascii="Times New Roman" w:eastAsia="Times New Roman" w:hAnsi="Times New Roman" w:cs="Times New Roman"/>
          <w:sz w:val="28"/>
          <w:szCs w:val="28"/>
          <w:lang w:eastAsia="ru-RU"/>
        </w:rPr>
        <w:br/>
      </w:r>
      <w:r w:rsidRPr="005B28C4">
        <w:rPr>
          <w:rFonts w:ascii="Times New Roman" w:eastAsia="Times New Roman" w:hAnsi="Times New Roman" w:cs="Times New Roman"/>
          <w:sz w:val="28"/>
          <w:szCs w:val="28"/>
          <w:lang w:eastAsia="ru-RU"/>
        </w:rPr>
        <w:t>или был занят в неформальном секторе экономики и решил зарегистрироваться в качестве безработного для получения государственных мер социальной поддержки из-за пандемии COVID19.</w:t>
      </w:r>
      <w:proofErr w:type="gramEnd"/>
    </w:p>
    <w:p w14:paraId="14B2BE01" w14:textId="77777777" w:rsidR="001D0FF2" w:rsidRPr="005B28C4" w:rsidRDefault="001D0FF2" w:rsidP="001D0FF2">
      <w:pPr>
        <w:spacing w:after="0" w:line="240" w:lineRule="auto"/>
        <w:ind w:firstLine="708"/>
        <w:jc w:val="both"/>
        <w:rPr>
          <w:rFonts w:ascii="Times New Roman" w:eastAsia="Calibri" w:hAnsi="Times New Roman" w:cs="Times New Roman"/>
          <w:sz w:val="28"/>
          <w:szCs w:val="28"/>
          <w:lang w:eastAsia="ru-RU"/>
        </w:rPr>
      </w:pPr>
      <w:proofErr w:type="gramStart"/>
      <w:r w:rsidRPr="005B28C4">
        <w:rPr>
          <w:rFonts w:ascii="Times New Roman" w:eastAsia="Calibri" w:hAnsi="Times New Roman" w:cs="Times New Roman"/>
          <w:bCs/>
          <w:sz w:val="28"/>
          <w:szCs w:val="28"/>
        </w:rPr>
        <w:t xml:space="preserve">За 2020 год в </w:t>
      </w:r>
      <w:r w:rsidRPr="005B28C4">
        <w:rPr>
          <w:rFonts w:ascii="Times New Roman" w:eastAsia="Times New Roman" w:hAnsi="Times New Roman" w:cs="Times New Roman"/>
          <w:sz w:val="28"/>
          <w:szCs w:val="28"/>
          <w:lang w:eastAsia="ru-RU"/>
        </w:rPr>
        <w:t xml:space="preserve">ОГКУ «Ивановский межрайонный центр занятости населения» (далее – </w:t>
      </w:r>
      <w:r w:rsidRPr="005B28C4">
        <w:rPr>
          <w:rFonts w:ascii="Times New Roman" w:eastAsia="Calibri" w:hAnsi="Times New Roman" w:cs="Times New Roman"/>
          <w:bCs/>
          <w:sz w:val="28"/>
          <w:szCs w:val="28"/>
        </w:rPr>
        <w:t xml:space="preserve">Центр занятости населения) обратилось за содействием </w:t>
      </w:r>
      <w:r w:rsidRPr="005B28C4">
        <w:rPr>
          <w:rFonts w:ascii="Times New Roman" w:eastAsia="Calibri" w:hAnsi="Times New Roman" w:cs="Times New Roman"/>
          <w:bCs/>
          <w:sz w:val="28"/>
          <w:szCs w:val="28"/>
        </w:rPr>
        <w:br/>
        <w:t xml:space="preserve">в поиске подходящей работы 15 366 чел. (в 2019 г. – 4 331), рост составил </w:t>
      </w:r>
      <w:r w:rsidRPr="005B28C4">
        <w:rPr>
          <w:rFonts w:ascii="Times New Roman" w:eastAsia="Calibri" w:hAnsi="Times New Roman" w:cs="Times New Roman"/>
          <w:bCs/>
          <w:sz w:val="28"/>
          <w:szCs w:val="28"/>
        </w:rPr>
        <w:br/>
        <w:t>3,6 раза, б</w:t>
      </w:r>
      <w:r w:rsidRPr="005B28C4">
        <w:rPr>
          <w:rFonts w:ascii="Times New Roman" w:eastAsia="Calibri" w:hAnsi="Times New Roman" w:cs="Times New Roman"/>
          <w:sz w:val="28"/>
          <w:szCs w:val="28"/>
          <w:lang w:eastAsia="ru-RU"/>
        </w:rPr>
        <w:t xml:space="preserve">ыл трудоустроен 2 661 безработный и ищущий работу гражданин </w:t>
      </w:r>
      <w:r w:rsidRPr="005B28C4">
        <w:rPr>
          <w:rFonts w:ascii="Times New Roman" w:eastAsia="Calibri" w:hAnsi="Times New Roman" w:cs="Times New Roman"/>
          <w:sz w:val="28"/>
          <w:szCs w:val="28"/>
          <w:lang w:eastAsia="ru-RU"/>
        </w:rPr>
        <w:br/>
        <w:t xml:space="preserve">(в 2019 г. – 2 657), что составило 17,3% от численности обратившихся граждан (в 2019 г. – 61,3). </w:t>
      </w:r>
      <w:proofErr w:type="gramEnd"/>
    </w:p>
    <w:p w14:paraId="282FDF2B" w14:textId="71B03180" w:rsidR="001D0FF2" w:rsidRPr="005B28C4" w:rsidRDefault="001D0FF2" w:rsidP="001D0FF2">
      <w:pPr>
        <w:spacing w:after="0" w:line="240" w:lineRule="auto"/>
        <w:ind w:firstLine="720"/>
        <w:jc w:val="both"/>
        <w:rPr>
          <w:rFonts w:ascii="Times New Roman" w:eastAsia="Times New Roman" w:hAnsi="Times New Roman" w:cs="Times New Roman"/>
          <w:sz w:val="28"/>
          <w:szCs w:val="28"/>
          <w:lang w:eastAsia="ru-RU"/>
        </w:rPr>
      </w:pPr>
      <w:r w:rsidRPr="005B28C4">
        <w:rPr>
          <w:rFonts w:ascii="Times New Roman" w:eastAsia="Times New Roman" w:hAnsi="Times New Roman" w:cs="Times New Roman"/>
          <w:sz w:val="28"/>
          <w:szCs w:val="28"/>
          <w:lang w:eastAsia="ru-RU"/>
        </w:rPr>
        <w:t xml:space="preserve">В течение 2020 года в соответствии с </w:t>
      </w:r>
      <w:proofErr w:type="spellStart"/>
      <w:r w:rsidRPr="005B28C4">
        <w:rPr>
          <w:rFonts w:ascii="Times New Roman" w:eastAsia="Times New Roman" w:hAnsi="Times New Roman" w:cs="Times New Roman"/>
          <w:sz w:val="28"/>
          <w:szCs w:val="28"/>
          <w:lang w:eastAsia="ru-RU"/>
        </w:rPr>
        <w:t>Законом</w:t>
      </w:r>
      <w:proofErr w:type="gramStart"/>
      <w:r w:rsidR="0026749A" w:rsidRPr="005B28C4">
        <w:rPr>
          <w:rFonts w:ascii="Times New Roman" w:eastAsia="Times New Roman" w:hAnsi="Times New Roman" w:cs="Times New Roman"/>
          <w:sz w:val="28"/>
          <w:szCs w:val="28"/>
          <w:lang w:eastAsia="ru-RU"/>
        </w:rPr>
        <w:t>«О</w:t>
      </w:r>
      <w:proofErr w:type="spellEnd"/>
      <w:proofErr w:type="gramEnd"/>
      <w:r w:rsidR="0026749A" w:rsidRPr="005B28C4">
        <w:rPr>
          <w:rFonts w:ascii="Times New Roman" w:eastAsia="Times New Roman" w:hAnsi="Times New Roman" w:cs="Times New Roman"/>
          <w:sz w:val="28"/>
          <w:szCs w:val="28"/>
          <w:lang w:eastAsia="ru-RU"/>
        </w:rPr>
        <w:t xml:space="preserve"> занятости населения </w:t>
      </w:r>
      <w:r w:rsidR="005B28C4" w:rsidRPr="005B28C4">
        <w:rPr>
          <w:rFonts w:ascii="Times New Roman" w:eastAsia="Times New Roman" w:hAnsi="Times New Roman" w:cs="Times New Roman"/>
          <w:sz w:val="28"/>
          <w:szCs w:val="28"/>
          <w:lang w:eastAsia="ru-RU"/>
        </w:rPr>
        <w:br/>
      </w:r>
      <w:r w:rsidR="0026749A" w:rsidRPr="005B28C4">
        <w:rPr>
          <w:rFonts w:ascii="Times New Roman" w:eastAsia="Times New Roman" w:hAnsi="Times New Roman" w:cs="Times New Roman"/>
          <w:sz w:val="28"/>
          <w:szCs w:val="28"/>
          <w:lang w:eastAsia="ru-RU"/>
        </w:rPr>
        <w:t>в Российской Федерации»</w:t>
      </w:r>
      <w:r w:rsidRPr="005B28C4">
        <w:rPr>
          <w:rFonts w:ascii="Times New Roman" w:eastAsia="Times New Roman" w:hAnsi="Times New Roman" w:cs="Times New Roman"/>
          <w:sz w:val="28"/>
          <w:szCs w:val="28"/>
          <w:vertAlign w:val="superscript"/>
          <w:lang w:eastAsia="ru-RU"/>
        </w:rPr>
        <w:footnoteReference w:id="10"/>
      </w:r>
      <w:r w:rsidRPr="005B28C4">
        <w:rPr>
          <w:rFonts w:ascii="Times New Roman" w:eastAsia="Times New Roman" w:hAnsi="Times New Roman" w:cs="Times New Roman"/>
          <w:sz w:val="28"/>
          <w:szCs w:val="28"/>
          <w:lang w:eastAsia="ru-RU"/>
        </w:rPr>
        <w:t xml:space="preserve"> организации г. Иваново предоставили в Центр занятости населения информацию о введении режима неполного рабочего времени (простое) 305</w:t>
      </w:r>
      <w:r w:rsidRPr="005B28C4">
        <w:rPr>
          <w:rFonts w:ascii="Times New Roman" w:eastAsia="Times New Roman" w:hAnsi="Times New Roman" w:cs="Times New Roman"/>
          <w:color w:val="FF0000"/>
          <w:sz w:val="28"/>
          <w:szCs w:val="28"/>
          <w:lang w:eastAsia="ru-RU"/>
        </w:rPr>
        <w:t xml:space="preserve"> </w:t>
      </w:r>
      <w:r w:rsidRPr="005B28C4">
        <w:rPr>
          <w:rFonts w:ascii="Times New Roman" w:eastAsia="Times New Roman" w:hAnsi="Times New Roman" w:cs="Times New Roman"/>
          <w:sz w:val="28"/>
          <w:szCs w:val="28"/>
          <w:lang w:eastAsia="ru-RU"/>
        </w:rPr>
        <w:t xml:space="preserve">раз (в 2019 г. – 14), 124 организации заявили </w:t>
      </w:r>
      <w:r w:rsidR="0026749A" w:rsidRPr="005B28C4">
        <w:rPr>
          <w:rFonts w:ascii="Times New Roman" w:eastAsia="Times New Roman" w:hAnsi="Times New Roman" w:cs="Times New Roman"/>
          <w:sz w:val="28"/>
          <w:szCs w:val="28"/>
          <w:lang w:eastAsia="ru-RU"/>
        </w:rPr>
        <w:br/>
      </w:r>
      <w:r w:rsidRPr="005B28C4">
        <w:rPr>
          <w:rFonts w:ascii="Times New Roman" w:eastAsia="Times New Roman" w:hAnsi="Times New Roman" w:cs="Times New Roman"/>
          <w:sz w:val="28"/>
          <w:szCs w:val="28"/>
          <w:lang w:eastAsia="ru-RU"/>
        </w:rPr>
        <w:t>о предполагаемом высвобождении 549 работников в связи с сокращением численности или штата (ликвидацией организаций).</w:t>
      </w:r>
    </w:p>
    <w:p w14:paraId="4F912DF1" w14:textId="77777777" w:rsidR="001D0FF2" w:rsidRPr="005B28C4" w:rsidRDefault="001D0FF2" w:rsidP="001D0FF2">
      <w:pPr>
        <w:spacing w:after="0" w:line="240" w:lineRule="auto"/>
        <w:ind w:firstLine="708"/>
        <w:jc w:val="both"/>
        <w:rPr>
          <w:rFonts w:ascii="Times New Roman" w:eastAsia="Calibri" w:hAnsi="Times New Roman" w:cs="Times New Roman"/>
          <w:bCs/>
          <w:sz w:val="28"/>
          <w:szCs w:val="28"/>
        </w:rPr>
      </w:pPr>
      <w:r w:rsidRPr="005B28C4">
        <w:rPr>
          <w:rFonts w:ascii="Times New Roman" w:eastAsia="Calibri" w:hAnsi="Times New Roman" w:cs="Times New Roman"/>
          <w:bCs/>
          <w:sz w:val="28"/>
          <w:szCs w:val="28"/>
        </w:rPr>
        <w:t>Из общего числа представленных сведений о сокращении наиболее крупные высвобождения произошли в следующих организациях, учреждениях: АО «</w:t>
      </w:r>
      <w:proofErr w:type="spellStart"/>
      <w:r w:rsidRPr="005B28C4">
        <w:rPr>
          <w:rFonts w:ascii="Times New Roman" w:eastAsia="Calibri" w:hAnsi="Times New Roman" w:cs="Times New Roman"/>
          <w:bCs/>
          <w:sz w:val="28"/>
          <w:szCs w:val="28"/>
        </w:rPr>
        <w:t>Кранбанк</w:t>
      </w:r>
      <w:proofErr w:type="spellEnd"/>
      <w:r w:rsidRPr="005B28C4">
        <w:rPr>
          <w:rFonts w:ascii="Times New Roman" w:eastAsia="Calibri" w:hAnsi="Times New Roman" w:cs="Times New Roman"/>
          <w:bCs/>
          <w:sz w:val="28"/>
          <w:szCs w:val="28"/>
        </w:rPr>
        <w:t>», ПАО «</w:t>
      </w:r>
      <w:proofErr w:type="spellStart"/>
      <w:r w:rsidRPr="005B28C4">
        <w:rPr>
          <w:rFonts w:ascii="Times New Roman" w:eastAsia="Calibri" w:hAnsi="Times New Roman" w:cs="Times New Roman"/>
          <w:bCs/>
          <w:sz w:val="28"/>
          <w:szCs w:val="28"/>
        </w:rPr>
        <w:t>Севергазбанк</w:t>
      </w:r>
      <w:proofErr w:type="spellEnd"/>
      <w:r w:rsidRPr="005B28C4">
        <w:rPr>
          <w:rFonts w:ascii="Times New Roman" w:eastAsia="Calibri" w:hAnsi="Times New Roman" w:cs="Times New Roman"/>
          <w:bCs/>
          <w:sz w:val="28"/>
          <w:szCs w:val="28"/>
        </w:rPr>
        <w:t xml:space="preserve">», ООО «Частник», Ивановский государственный энергетический университет и другие. </w:t>
      </w:r>
    </w:p>
    <w:p w14:paraId="0F9C4EAB" w14:textId="77777777" w:rsidR="001D0FF2" w:rsidRPr="005B28C4" w:rsidRDefault="001D0FF2" w:rsidP="001D0FF2">
      <w:pPr>
        <w:spacing w:after="0" w:line="240" w:lineRule="auto"/>
        <w:ind w:firstLine="708"/>
        <w:jc w:val="both"/>
        <w:rPr>
          <w:rFonts w:ascii="Times New Roman" w:eastAsia="Calibri" w:hAnsi="Times New Roman" w:cs="Times New Roman"/>
          <w:bCs/>
          <w:sz w:val="28"/>
          <w:szCs w:val="28"/>
        </w:rPr>
      </w:pPr>
      <w:r w:rsidRPr="005B28C4">
        <w:rPr>
          <w:rFonts w:ascii="Times New Roman" w:eastAsia="Calibri" w:hAnsi="Times New Roman" w:cs="Times New Roman"/>
          <w:bCs/>
          <w:sz w:val="28"/>
          <w:szCs w:val="28"/>
        </w:rPr>
        <w:t xml:space="preserve">По данным </w:t>
      </w:r>
      <w:proofErr w:type="spellStart"/>
      <w:r w:rsidRPr="005B28C4">
        <w:rPr>
          <w:rFonts w:ascii="Times New Roman" w:eastAsia="Calibri" w:hAnsi="Times New Roman" w:cs="Times New Roman"/>
          <w:bCs/>
          <w:sz w:val="28"/>
          <w:szCs w:val="28"/>
        </w:rPr>
        <w:t>Ивановостат</w:t>
      </w:r>
      <w:proofErr w:type="spellEnd"/>
      <w:r w:rsidRPr="005B28C4">
        <w:rPr>
          <w:rFonts w:ascii="Times New Roman" w:eastAsia="Calibri" w:hAnsi="Times New Roman" w:cs="Times New Roman"/>
          <w:bCs/>
          <w:sz w:val="28"/>
          <w:szCs w:val="28"/>
        </w:rPr>
        <w:t xml:space="preserve"> в 2020 году среднесписочная численность работников крупных и средних организаций города Иванова составила</w:t>
      </w:r>
      <w:r w:rsidRPr="005B28C4">
        <w:rPr>
          <w:rFonts w:ascii="Times New Roman" w:eastAsia="Calibri" w:hAnsi="Times New Roman" w:cs="Times New Roman"/>
          <w:bCs/>
          <w:sz w:val="28"/>
          <w:szCs w:val="28"/>
        </w:rPr>
        <w:br/>
      </w:r>
      <w:proofErr w:type="spellStart"/>
      <w:proofErr w:type="gramStart"/>
      <w:r w:rsidRPr="005B28C4">
        <w:rPr>
          <w:rFonts w:ascii="Times New Roman" w:eastAsia="Calibri" w:hAnsi="Times New Roman" w:cs="Times New Roman"/>
          <w:bCs/>
          <w:sz w:val="28"/>
          <w:szCs w:val="28"/>
        </w:rPr>
        <w:t>составила</w:t>
      </w:r>
      <w:proofErr w:type="spellEnd"/>
      <w:proofErr w:type="gramEnd"/>
      <w:r w:rsidRPr="005B28C4">
        <w:rPr>
          <w:rFonts w:ascii="Times New Roman" w:eastAsia="Calibri" w:hAnsi="Times New Roman" w:cs="Times New Roman"/>
          <w:bCs/>
          <w:sz w:val="28"/>
          <w:szCs w:val="28"/>
        </w:rPr>
        <w:t xml:space="preserve"> 79,38 тыс. чел., или 97,9% к 2019 году. Одной из причин сокращения количества работников стали организационно-штатные решения предприятий, оказавшихся в сложной ситуации в связи с производственно-экономическими факторами и введением ограничительных мероприятий, связанных с распространением новой коронавирусной инфекции.</w:t>
      </w:r>
    </w:p>
    <w:p w14:paraId="7A82C0F9" w14:textId="353D787D" w:rsidR="001D0FF2" w:rsidRPr="005B28C4" w:rsidRDefault="006333CB" w:rsidP="006333C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0FF2" w:rsidRPr="005B28C4">
        <w:rPr>
          <w:rFonts w:ascii="Times New Roman" w:eastAsia="Times New Roman" w:hAnsi="Times New Roman" w:cs="Times New Roman"/>
          <w:sz w:val="28"/>
          <w:szCs w:val="28"/>
        </w:rPr>
        <w:t xml:space="preserve">Поддержку рынку труда в 2020 году оказывала реализуемая </w:t>
      </w:r>
      <w:r w:rsidR="001D0FF2" w:rsidRPr="005B28C4">
        <w:rPr>
          <w:rFonts w:ascii="Times New Roman" w:eastAsia="Times New Roman" w:hAnsi="Times New Roman" w:cs="Times New Roman"/>
          <w:sz w:val="28"/>
          <w:szCs w:val="28"/>
        </w:rPr>
        <w:br/>
        <w:t xml:space="preserve">государственная программа Ивановской области «Содействие занятости </w:t>
      </w:r>
      <w:r w:rsidR="001D0FF2" w:rsidRPr="005B28C4">
        <w:rPr>
          <w:rFonts w:ascii="Times New Roman" w:eastAsia="Times New Roman" w:hAnsi="Times New Roman" w:cs="Times New Roman"/>
          <w:sz w:val="28"/>
          <w:szCs w:val="28"/>
        </w:rPr>
        <w:lastRenderedPageBreak/>
        <w:t>населения Ивановской области», а также государственные меры социальной поддержки граждан из-за пандемии COVID19.</w:t>
      </w:r>
    </w:p>
    <w:p w14:paraId="0531FBE8" w14:textId="1244144D" w:rsidR="001D0FF2" w:rsidRPr="005B28C4" w:rsidRDefault="006333CB" w:rsidP="006333CB">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D0FF2" w:rsidRPr="005B28C4">
        <w:rPr>
          <w:rFonts w:ascii="Times New Roman" w:eastAsia="Times New Roman" w:hAnsi="Times New Roman" w:cs="Times New Roman"/>
          <w:sz w:val="28"/>
          <w:szCs w:val="28"/>
        </w:rPr>
        <w:t xml:space="preserve">Однако, ситуация с </w:t>
      </w:r>
      <w:proofErr w:type="spellStart"/>
      <w:r w:rsidR="001D0FF2" w:rsidRPr="005B28C4">
        <w:rPr>
          <w:rFonts w:ascii="Times New Roman" w:eastAsia="Times New Roman" w:hAnsi="Times New Roman" w:cs="Times New Roman"/>
          <w:sz w:val="28"/>
          <w:szCs w:val="28"/>
        </w:rPr>
        <w:t>коронавирусной</w:t>
      </w:r>
      <w:proofErr w:type="spellEnd"/>
      <w:r w:rsidR="001D0FF2" w:rsidRPr="005B28C4">
        <w:rPr>
          <w:rFonts w:ascii="Times New Roman" w:eastAsia="Times New Roman" w:hAnsi="Times New Roman" w:cs="Times New Roman"/>
          <w:sz w:val="28"/>
          <w:szCs w:val="28"/>
        </w:rPr>
        <w:t xml:space="preserve"> инфекцией отразилась </w:t>
      </w:r>
      <w:r w:rsidR="001D0FF2" w:rsidRPr="005B28C4">
        <w:rPr>
          <w:rFonts w:ascii="Times New Roman" w:eastAsia="Times New Roman" w:hAnsi="Times New Roman" w:cs="Times New Roman"/>
          <w:sz w:val="28"/>
          <w:szCs w:val="28"/>
        </w:rPr>
        <w:br/>
        <w:t xml:space="preserve">на реализации мероприятий активной политики занятости указанной региональной программы. Впервые в 2020 году в летний период </w:t>
      </w:r>
      <w:r w:rsidR="001D0FF2" w:rsidRPr="005B28C4">
        <w:rPr>
          <w:rFonts w:ascii="Times New Roman" w:eastAsia="Times New Roman" w:hAnsi="Times New Roman" w:cs="Times New Roman"/>
          <w:sz w:val="28"/>
          <w:szCs w:val="28"/>
        </w:rPr>
        <w:br/>
        <w:t xml:space="preserve">не организовывалось трудоустройство несовершеннолетних граждан </w:t>
      </w:r>
      <w:r w:rsidR="001D0FF2" w:rsidRPr="005B28C4">
        <w:rPr>
          <w:rFonts w:ascii="Times New Roman" w:eastAsia="Times New Roman" w:hAnsi="Times New Roman" w:cs="Times New Roman"/>
          <w:sz w:val="28"/>
          <w:szCs w:val="28"/>
        </w:rPr>
        <w:br/>
        <w:t xml:space="preserve">в свободное от учебы время, активное участие в котором ежегодно принимает муниципалитет. С учетом введенных ограничений в работе предприятий в 2 раза снизились объемы общественных работ. Но в 2020 году была продолжена работа по обучению безработных граждан, в том числе </w:t>
      </w:r>
      <w:r w:rsidR="001D0FF2" w:rsidRPr="005B28C4">
        <w:rPr>
          <w:rFonts w:ascii="Times New Roman" w:eastAsia="Times New Roman" w:hAnsi="Times New Roman" w:cs="Times New Roman"/>
          <w:sz w:val="28"/>
          <w:szCs w:val="28"/>
        </w:rPr>
        <w:br/>
        <w:t xml:space="preserve">в рамках национального проекта «Демография». В 2020 году по программе переобучения граждан предпенсионного возраста обучение прошли </w:t>
      </w:r>
      <w:r w:rsidR="001D0FF2" w:rsidRPr="005B28C4">
        <w:rPr>
          <w:rFonts w:ascii="Times New Roman" w:eastAsia="Times New Roman" w:hAnsi="Times New Roman" w:cs="Times New Roman"/>
          <w:sz w:val="28"/>
          <w:szCs w:val="28"/>
        </w:rPr>
        <w:br/>
        <w:t>263 жителя г. Иваново, в том числе: 210 граждан из числа работников организаций и 53 гражданина из числа ищущих работу.</w:t>
      </w:r>
    </w:p>
    <w:p w14:paraId="6999B8E3" w14:textId="722AB6FD" w:rsidR="001D0FF2" w:rsidRPr="00D31BBF" w:rsidRDefault="001D0FF2" w:rsidP="001D0FF2">
      <w:pPr>
        <w:spacing w:after="0" w:line="240" w:lineRule="auto"/>
        <w:ind w:firstLine="708"/>
        <w:jc w:val="both"/>
        <w:rPr>
          <w:rFonts w:ascii="Times New Roman" w:eastAsia="Times New Roman" w:hAnsi="Times New Roman" w:cs="Times New Roman"/>
          <w:sz w:val="28"/>
          <w:szCs w:val="28"/>
          <w:lang w:eastAsia="ru-RU"/>
        </w:rPr>
      </w:pPr>
      <w:r w:rsidRPr="005B28C4">
        <w:rPr>
          <w:rFonts w:ascii="Times New Roman" w:eastAsia="Times New Roman" w:hAnsi="Times New Roman" w:cs="Times New Roman"/>
          <w:bCs/>
          <w:iCs/>
          <w:sz w:val="28"/>
          <w:szCs w:val="28"/>
          <w:lang w:eastAsia="ru-RU"/>
        </w:rPr>
        <w:t xml:space="preserve">В сложившихся эпидемиологических условиях в 2020 году по уровню безработицы достигнуть </w:t>
      </w:r>
      <w:r w:rsidRPr="005B28C4">
        <w:rPr>
          <w:rFonts w:ascii="Times New Roman" w:eastAsia="Times New Roman" w:hAnsi="Times New Roman" w:cs="Times New Roman"/>
          <w:sz w:val="28"/>
          <w:szCs w:val="28"/>
          <w:lang w:eastAsia="ru-RU"/>
        </w:rPr>
        <w:t>запланированного в Стратегии</w:t>
      </w:r>
      <w:r w:rsidR="004539D2">
        <w:rPr>
          <w:rFonts w:ascii="Times New Roman" w:eastAsia="Times New Roman" w:hAnsi="Times New Roman" w:cs="Times New Roman"/>
          <w:sz w:val="28"/>
          <w:szCs w:val="28"/>
          <w:lang w:eastAsia="ru-RU"/>
        </w:rPr>
        <w:t xml:space="preserve"> показателя</w:t>
      </w:r>
      <w:r w:rsidRPr="005B28C4">
        <w:rPr>
          <w:rFonts w:ascii="Times New Roman" w:eastAsia="Times New Roman" w:hAnsi="Times New Roman" w:cs="Times New Roman"/>
          <w:sz w:val="28"/>
          <w:szCs w:val="28"/>
          <w:lang w:eastAsia="ru-RU"/>
        </w:rPr>
        <w:t xml:space="preserve"> (0,2%) </w:t>
      </w:r>
      <w:r w:rsidRPr="005B28C4">
        <w:rPr>
          <w:rFonts w:ascii="Times New Roman" w:eastAsia="Times New Roman" w:hAnsi="Times New Roman" w:cs="Times New Roman"/>
          <w:sz w:val="28"/>
          <w:szCs w:val="28"/>
          <w:lang w:eastAsia="ru-RU"/>
        </w:rPr>
        <w:br/>
        <w:t>не представлялось возможным.</w:t>
      </w:r>
    </w:p>
    <w:p w14:paraId="1240DF30" w14:textId="77777777" w:rsidR="00DB7395" w:rsidRPr="00C67159" w:rsidRDefault="00DB7395" w:rsidP="00DB7395">
      <w:pPr>
        <w:shd w:val="clear" w:color="auto" w:fill="FFFFFF"/>
        <w:tabs>
          <w:tab w:val="left" w:pos="1708"/>
        </w:tabs>
        <w:spacing w:after="0" w:line="240" w:lineRule="auto"/>
        <w:ind w:firstLine="708"/>
        <w:jc w:val="both"/>
        <w:textAlignment w:val="baseline"/>
        <w:rPr>
          <w:rFonts w:ascii="Times New Roman" w:eastAsia="Times New Roman" w:hAnsi="Times New Roman" w:cs="Times New Roman"/>
          <w:i/>
          <w:spacing w:val="2"/>
          <w:sz w:val="24"/>
          <w:szCs w:val="24"/>
          <w:lang w:eastAsia="ru-RU"/>
        </w:rPr>
      </w:pPr>
    </w:p>
    <w:p w14:paraId="7FA7F4C9" w14:textId="0C4DE6E4" w:rsidR="001747BA" w:rsidRPr="00BA51E6" w:rsidRDefault="00F80C32" w:rsidP="008C6C37">
      <w:pPr>
        <w:spacing w:after="0" w:line="240" w:lineRule="auto"/>
        <w:jc w:val="both"/>
        <w:rPr>
          <w:rFonts w:ascii="Times New Roman" w:eastAsia="Times New Roman" w:hAnsi="Times New Roman" w:cs="Times New Roman"/>
          <w:i/>
          <w:spacing w:val="2"/>
          <w:sz w:val="28"/>
          <w:szCs w:val="28"/>
          <w:lang w:eastAsia="ru-RU"/>
        </w:rPr>
      </w:pPr>
      <w:r>
        <w:rPr>
          <w:rFonts w:ascii="Times New Roman" w:eastAsia="Times New Roman" w:hAnsi="Times New Roman" w:cs="Times New Roman"/>
          <w:i/>
          <w:spacing w:val="2"/>
          <w:sz w:val="28"/>
          <w:szCs w:val="28"/>
          <w:lang w:eastAsia="ru-RU"/>
        </w:rPr>
        <w:t xml:space="preserve">         </w:t>
      </w:r>
      <w:r w:rsidR="00043B0D" w:rsidRPr="00A46DD5">
        <w:rPr>
          <w:rFonts w:ascii="Times New Roman" w:eastAsia="Times New Roman" w:hAnsi="Times New Roman" w:cs="Times New Roman"/>
          <w:i/>
          <w:spacing w:val="2"/>
          <w:sz w:val="28"/>
          <w:szCs w:val="28"/>
          <w:lang w:eastAsia="ru-RU"/>
        </w:rPr>
        <w:t>Социальное развитие территории (</w:t>
      </w:r>
      <w:r w:rsidR="0078452A" w:rsidRPr="00A46DD5">
        <w:rPr>
          <w:rFonts w:ascii="Times New Roman" w:eastAsia="Times New Roman" w:hAnsi="Times New Roman" w:cs="Times New Roman"/>
          <w:i/>
          <w:spacing w:val="2"/>
          <w:sz w:val="28"/>
          <w:szCs w:val="28"/>
          <w:lang w:eastAsia="ru-RU"/>
        </w:rPr>
        <w:t>о</w:t>
      </w:r>
      <w:r w:rsidR="00CD4967" w:rsidRPr="00A46DD5">
        <w:rPr>
          <w:rFonts w:ascii="Times New Roman" w:eastAsia="Times New Roman" w:hAnsi="Times New Roman" w:cs="Times New Roman"/>
          <w:i/>
          <w:spacing w:val="2"/>
          <w:sz w:val="28"/>
          <w:szCs w:val="28"/>
          <w:lang w:eastAsia="ru-RU"/>
        </w:rPr>
        <w:t xml:space="preserve">бразование, </w:t>
      </w:r>
      <w:r w:rsidR="0078452A" w:rsidRPr="00A46DD5">
        <w:rPr>
          <w:rFonts w:ascii="Times New Roman" w:eastAsia="Times New Roman" w:hAnsi="Times New Roman" w:cs="Times New Roman"/>
          <w:i/>
          <w:spacing w:val="2"/>
          <w:sz w:val="28"/>
          <w:szCs w:val="28"/>
          <w:lang w:eastAsia="ru-RU"/>
        </w:rPr>
        <w:t>культура, физическая культура и спорт, молодежная политика</w:t>
      </w:r>
      <w:r w:rsidR="00565FEC" w:rsidRPr="00A46DD5">
        <w:rPr>
          <w:rFonts w:ascii="Times New Roman" w:eastAsia="Times New Roman" w:hAnsi="Times New Roman" w:cs="Times New Roman"/>
          <w:i/>
          <w:spacing w:val="2"/>
          <w:sz w:val="28"/>
          <w:szCs w:val="28"/>
          <w:lang w:eastAsia="ru-RU"/>
        </w:rPr>
        <w:t>, социальная защита)</w:t>
      </w:r>
    </w:p>
    <w:p w14:paraId="00078B5B" w14:textId="031DD277" w:rsidR="005678F9" w:rsidRPr="00BA51E6" w:rsidRDefault="005678F9" w:rsidP="005678F9">
      <w:pPr>
        <w:spacing w:after="0" w:line="240" w:lineRule="auto"/>
        <w:ind w:firstLine="708"/>
        <w:jc w:val="both"/>
        <w:rPr>
          <w:rFonts w:ascii="Times New Roman" w:eastAsia="Calibri" w:hAnsi="Times New Roman" w:cs="Times New Roman"/>
          <w:color w:val="000000" w:themeColor="text1"/>
          <w:sz w:val="28"/>
          <w:szCs w:val="28"/>
        </w:rPr>
      </w:pPr>
      <w:r w:rsidRPr="00BA51E6">
        <w:rPr>
          <w:rFonts w:ascii="Times New Roman" w:eastAsia="Calibri" w:hAnsi="Times New Roman" w:cs="Times New Roman"/>
          <w:color w:val="000000" w:themeColor="text1"/>
          <w:sz w:val="28"/>
          <w:szCs w:val="28"/>
        </w:rPr>
        <w:t>Сфера образования выступает в качестве одной из основных отраслей, призванных обеспечивать высокое качество жизни населения. Основными принципами муниципальной полит</w:t>
      </w:r>
      <w:r w:rsidR="00C35F20">
        <w:rPr>
          <w:rFonts w:ascii="Times New Roman" w:eastAsia="Calibri" w:hAnsi="Times New Roman" w:cs="Times New Roman"/>
          <w:color w:val="000000" w:themeColor="text1"/>
          <w:sz w:val="28"/>
          <w:szCs w:val="28"/>
        </w:rPr>
        <w:t>ики в области образования в 2020</w:t>
      </w:r>
      <w:r w:rsidRPr="00BA51E6">
        <w:rPr>
          <w:rFonts w:ascii="Times New Roman" w:eastAsia="Calibri" w:hAnsi="Times New Roman" w:cs="Times New Roman"/>
          <w:color w:val="000000" w:themeColor="text1"/>
          <w:sz w:val="28"/>
          <w:szCs w:val="28"/>
        </w:rPr>
        <w:t xml:space="preserve"> году являлось создание условий для получения доступного качественного образования современного уровня. </w:t>
      </w:r>
    </w:p>
    <w:p w14:paraId="3C79D7A2"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Достижение данной цели реализовывалось через решение следующих задач:</w:t>
      </w:r>
    </w:p>
    <w:p w14:paraId="295236D3"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xml:space="preserve">- создание дополнительных мест полного дня в </w:t>
      </w:r>
      <w:proofErr w:type="gramStart"/>
      <w:r w:rsidRPr="00BA51E6">
        <w:rPr>
          <w:rFonts w:ascii="Times New Roman" w:eastAsia="Times New Roman" w:hAnsi="Times New Roman" w:cs="Times New Roman"/>
          <w:sz w:val="28"/>
          <w:szCs w:val="28"/>
          <w:lang w:eastAsia="ru-RU"/>
        </w:rPr>
        <w:t>организациях</w:t>
      </w:r>
      <w:proofErr w:type="gramEnd"/>
      <w:r w:rsidRPr="00BA51E6">
        <w:rPr>
          <w:rFonts w:ascii="Times New Roman" w:eastAsia="Times New Roman" w:hAnsi="Times New Roman" w:cs="Times New Roman"/>
          <w:sz w:val="28"/>
          <w:szCs w:val="28"/>
          <w:lang w:eastAsia="ru-RU"/>
        </w:rPr>
        <w:t>, реализующих программы дошкольного образования;</w:t>
      </w:r>
    </w:p>
    <w:p w14:paraId="036FBCB6" w14:textId="77777777" w:rsidR="00C35F20" w:rsidRPr="00BA51E6" w:rsidRDefault="00C35F20" w:rsidP="00C35F2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BA51E6">
        <w:rPr>
          <w:rFonts w:ascii="Times New Roman" w:eastAsia="Times New Roman" w:hAnsi="Times New Roman" w:cs="Times New Roman"/>
          <w:sz w:val="28"/>
          <w:szCs w:val="28"/>
          <w:lang w:eastAsia="ru-RU"/>
        </w:rPr>
        <w:t>расширение возможностей организаций дополнительного образования;</w:t>
      </w:r>
    </w:p>
    <w:p w14:paraId="520DFD04"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создание современных условий обучения, соответствующих требованиям новых федеральных государственных образовательных стандартов в муниципальных образовательных организациях;</w:t>
      </w:r>
    </w:p>
    <w:p w14:paraId="7DB05D6A"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xml:space="preserve">- обеспечение возможностей для получения образования детьми </w:t>
      </w:r>
      <w:r w:rsidR="00BA51E6">
        <w:rPr>
          <w:rFonts w:ascii="Times New Roman" w:eastAsia="Times New Roman" w:hAnsi="Times New Roman" w:cs="Times New Roman"/>
          <w:sz w:val="28"/>
          <w:szCs w:val="28"/>
          <w:lang w:eastAsia="ru-RU"/>
        </w:rPr>
        <w:br/>
      </w:r>
      <w:r w:rsidRPr="00BA51E6">
        <w:rPr>
          <w:rFonts w:ascii="Times New Roman" w:eastAsia="Times New Roman" w:hAnsi="Times New Roman" w:cs="Times New Roman"/>
          <w:sz w:val="28"/>
          <w:szCs w:val="28"/>
          <w:lang w:eastAsia="ru-RU"/>
        </w:rPr>
        <w:t>с ограниченными возможностями здоровья;</w:t>
      </w:r>
    </w:p>
    <w:p w14:paraId="71FC98FA"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развитие кадрового и инновационного потенциала образования;</w:t>
      </w:r>
    </w:p>
    <w:p w14:paraId="02859733"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организация выявления и поддержки одаренных детей;</w:t>
      </w:r>
    </w:p>
    <w:p w14:paraId="3B07BD3A"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дальнейшее внедрение информационных технологий в деятельность образовательных организаций;</w:t>
      </w:r>
    </w:p>
    <w:p w14:paraId="32F33722"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xml:space="preserve">- обеспечение предоставления образовательных услуг </w:t>
      </w:r>
      <w:r w:rsidR="00BA51E6">
        <w:rPr>
          <w:rFonts w:ascii="Times New Roman" w:eastAsia="Times New Roman" w:hAnsi="Times New Roman" w:cs="Times New Roman"/>
          <w:sz w:val="28"/>
          <w:szCs w:val="28"/>
          <w:lang w:eastAsia="ru-RU"/>
        </w:rPr>
        <w:br/>
      </w:r>
      <w:r w:rsidRPr="00BA51E6">
        <w:rPr>
          <w:rFonts w:ascii="Times New Roman" w:eastAsia="Times New Roman" w:hAnsi="Times New Roman" w:cs="Times New Roman"/>
          <w:sz w:val="28"/>
          <w:szCs w:val="28"/>
          <w:lang w:eastAsia="ru-RU"/>
        </w:rPr>
        <w:t>в муниципальных образовательных организациях;</w:t>
      </w:r>
    </w:p>
    <w:p w14:paraId="3796DDC2"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финансовое обеспечение предоставления дошкольного и общего образования в частных образовательных организациях;</w:t>
      </w:r>
    </w:p>
    <w:p w14:paraId="31C61D1D" w14:textId="77777777" w:rsidR="007267E8" w:rsidRPr="00BA51E6" w:rsidRDefault="007267E8" w:rsidP="007267E8">
      <w:pPr>
        <w:spacing w:after="0" w:line="240" w:lineRule="auto"/>
        <w:ind w:firstLine="720"/>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lastRenderedPageBreak/>
        <w:t>- организация отдыха детей в каникулярное время в образовательных организациях.</w:t>
      </w:r>
    </w:p>
    <w:p w14:paraId="4FF9F84C" w14:textId="4399B157" w:rsidR="00BA3184" w:rsidRDefault="007267E8" w:rsidP="007267E8">
      <w:pPr>
        <w:pStyle w:val="a4"/>
        <w:ind w:firstLine="708"/>
        <w:jc w:val="both"/>
        <w:rPr>
          <w:sz w:val="28"/>
          <w:szCs w:val="28"/>
          <w:highlight w:val="yellow"/>
        </w:rPr>
      </w:pPr>
      <w:r w:rsidRPr="00BA51E6">
        <w:rPr>
          <w:sz w:val="28"/>
          <w:szCs w:val="28"/>
        </w:rPr>
        <w:t>Мероприятия</w:t>
      </w:r>
      <w:r w:rsidR="00C35F20">
        <w:rPr>
          <w:sz w:val="28"/>
          <w:szCs w:val="28"/>
        </w:rPr>
        <w:t>, предусмотренные Планом на 2020</w:t>
      </w:r>
      <w:r w:rsidRPr="00BA51E6">
        <w:rPr>
          <w:sz w:val="28"/>
          <w:szCs w:val="28"/>
        </w:rPr>
        <w:t xml:space="preserve"> год в сфере </w:t>
      </w:r>
      <w:r w:rsidRPr="00FE0657">
        <w:rPr>
          <w:sz w:val="28"/>
          <w:szCs w:val="28"/>
        </w:rPr>
        <w:t xml:space="preserve">образования, </w:t>
      </w:r>
      <w:r w:rsidR="004F1F48" w:rsidRPr="00FE0657">
        <w:rPr>
          <w:sz w:val="28"/>
          <w:szCs w:val="28"/>
        </w:rPr>
        <w:t>выполнены.</w:t>
      </w:r>
    </w:p>
    <w:p w14:paraId="1857BFDF" w14:textId="7CA7880A" w:rsidR="007267E8" w:rsidRPr="00BA51E6" w:rsidRDefault="004F1F48" w:rsidP="007267E8">
      <w:pPr>
        <w:pStyle w:val="a4"/>
        <w:ind w:firstLine="708"/>
        <w:jc w:val="both"/>
        <w:rPr>
          <w:color w:val="000000" w:themeColor="text1"/>
          <w:sz w:val="28"/>
          <w:szCs w:val="28"/>
        </w:rPr>
      </w:pPr>
      <w:r w:rsidRPr="009A7BD4">
        <w:rPr>
          <w:sz w:val="28"/>
          <w:szCs w:val="28"/>
        </w:rPr>
        <w:t>Значение показателя</w:t>
      </w:r>
      <w:r w:rsidR="007267E8" w:rsidRPr="009A7BD4">
        <w:rPr>
          <w:sz w:val="28"/>
          <w:szCs w:val="28"/>
        </w:rPr>
        <w:t xml:space="preserve"> «Оснащенность компьютерами на 100 чел. учеников»</w:t>
      </w:r>
      <w:r w:rsidRPr="009A7BD4">
        <w:rPr>
          <w:sz w:val="28"/>
          <w:szCs w:val="28"/>
        </w:rPr>
        <w:t xml:space="preserve"> не достигло в 2020 году своего планового значения</w:t>
      </w:r>
      <w:r w:rsidR="001747BA">
        <w:rPr>
          <w:sz w:val="28"/>
          <w:szCs w:val="28"/>
        </w:rPr>
        <w:t>,</w:t>
      </w:r>
      <w:r w:rsidR="007267E8" w:rsidRPr="009A7BD4">
        <w:rPr>
          <w:sz w:val="28"/>
          <w:szCs w:val="28"/>
        </w:rPr>
        <w:t xml:space="preserve"> </w:t>
      </w:r>
      <w:r w:rsidR="009A7BD4" w:rsidRPr="009A7BD4">
        <w:rPr>
          <w:noProof/>
          <w:sz w:val="28"/>
          <w:szCs w:val="28"/>
        </w:rPr>
        <w:t>отклонение</w:t>
      </w:r>
      <w:r w:rsidR="009A7BD4">
        <w:rPr>
          <w:noProof/>
          <w:sz w:val="28"/>
          <w:szCs w:val="28"/>
        </w:rPr>
        <w:t xml:space="preserve"> </w:t>
      </w:r>
      <w:r w:rsidR="009A7BD4">
        <w:rPr>
          <w:noProof/>
          <w:sz w:val="28"/>
          <w:szCs w:val="28"/>
        </w:rPr>
        <w:br/>
        <w:t>от плана составило 86,</w:t>
      </w:r>
      <w:r w:rsidR="005B28C4">
        <w:rPr>
          <w:noProof/>
          <w:sz w:val="28"/>
          <w:szCs w:val="28"/>
        </w:rPr>
        <w:t>0</w:t>
      </w:r>
      <w:r w:rsidR="009A7BD4">
        <w:rPr>
          <w:noProof/>
          <w:sz w:val="28"/>
          <w:szCs w:val="28"/>
        </w:rPr>
        <w:t xml:space="preserve">%. </w:t>
      </w:r>
      <w:r w:rsidR="007267E8" w:rsidRPr="00BA51E6">
        <w:rPr>
          <w:noProof/>
          <w:sz w:val="28"/>
          <w:szCs w:val="28"/>
        </w:rPr>
        <w:t>Это</w:t>
      </w:r>
      <w:r w:rsidR="005B28C4">
        <w:rPr>
          <w:noProof/>
          <w:sz w:val="28"/>
          <w:szCs w:val="28"/>
        </w:rPr>
        <w:t>,</w:t>
      </w:r>
      <w:r w:rsidR="007267E8" w:rsidRPr="00BA51E6">
        <w:rPr>
          <w:noProof/>
          <w:sz w:val="28"/>
          <w:szCs w:val="28"/>
        </w:rPr>
        <w:t xml:space="preserve"> прежде всего, связано с тем, что </w:t>
      </w:r>
      <w:r w:rsidR="007267E8" w:rsidRPr="00BA51E6">
        <w:rPr>
          <w:color w:val="000000" w:themeColor="text1"/>
          <w:sz w:val="28"/>
          <w:szCs w:val="28"/>
        </w:rPr>
        <w:t>конт</w:t>
      </w:r>
      <w:r w:rsidR="005620F9">
        <w:rPr>
          <w:color w:val="000000" w:themeColor="text1"/>
          <w:sz w:val="28"/>
          <w:szCs w:val="28"/>
        </w:rPr>
        <w:t xml:space="preserve">ингент учащихся увеличивается, </w:t>
      </w:r>
      <w:r w:rsidR="007267E8" w:rsidRPr="00BA51E6">
        <w:rPr>
          <w:color w:val="000000" w:themeColor="text1"/>
          <w:sz w:val="28"/>
          <w:szCs w:val="28"/>
        </w:rPr>
        <w:t xml:space="preserve">компьютерная техника </w:t>
      </w:r>
      <w:r w:rsidR="001747BA">
        <w:rPr>
          <w:color w:val="000000" w:themeColor="text1"/>
          <w:sz w:val="28"/>
          <w:szCs w:val="28"/>
        </w:rPr>
        <w:t>устаревает, а новая</w:t>
      </w:r>
      <w:r w:rsidR="001747BA">
        <w:rPr>
          <w:color w:val="000000" w:themeColor="text1"/>
          <w:sz w:val="28"/>
          <w:szCs w:val="28"/>
        </w:rPr>
        <w:br/>
      </w:r>
      <w:r w:rsidR="009A7BD4">
        <w:rPr>
          <w:color w:val="000000" w:themeColor="text1"/>
          <w:sz w:val="28"/>
          <w:szCs w:val="28"/>
        </w:rPr>
        <w:t>не поступает в необходимых объемах.</w:t>
      </w:r>
    </w:p>
    <w:p w14:paraId="4AFDAAE5" w14:textId="00AC3C9C" w:rsidR="00BA3184" w:rsidRDefault="00BA3184" w:rsidP="00BA31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2020</w:t>
      </w:r>
      <w:r w:rsidRPr="00BA51E6">
        <w:rPr>
          <w:rFonts w:ascii="Times New Roman" w:hAnsi="Times New Roman" w:cs="Times New Roman"/>
          <w:sz w:val="28"/>
          <w:szCs w:val="28"/>
        </w:rPr>
        <w:t xml:space="preserve"> году </w:t>
      </w:r>
      <w:r w:rsidR="0083481B">
        <w:rPr>
          <w:rFonts w:ascii="Times New Roman" w:hAnsi="Times New Roman" w:cs="Times New Roman"/>
          <w:sz w:val="28"/>
          <w:szCs w:val="28"/>
        </w:rPr>
        <w:t xml:space="preserve">следующие </w:t>
      </w:r>
      <w:r>
        <w:rPr>
          <w:rFonts w:ascii="Times New Roman" w:hAnsi="Times New Roman" w:cs="Times New Roman"/>
          <w:sz w:val="28"/>
          <w:szCs w:val="28"/>
        </w:rPr>
        <w:t>и</w:t>
      </w:r>
      <w:r w:rsidRPr="00F912E7">
        <w:rPr>
          <w:rFonts w:ascii="Times New Roman" w:hAnsi="Times New Roman" w:cs="Times New Roman"/>
          <w:sz w:val="28"/>
          <w:szCs w:val="28"/>
        </w:rPr>
        <w:t>ндикаторы</w:t>
      </w:r>
      <w:r w:rsidR="004F1F48">
        <w:rPr>
          <w:rFonts w:ascii="Times New Roman" w:hAnsi="Times New Roman" w:cs="Times New Roman"/>
          <w:sz w:val="28"/>
          <w:szCs w:val="28"/>
        </w:rPr>
        <w:t>,</w:t>
      </w:r>
      <w:r w:rsidRPr="00F912E7">
        <w:rPr>
          <w:rFonts w:ascii="Times New Roman" w:hAnsi="Times New Roman" w:cs="Times New Roman"/>
          <w:sz w:val="28"/>
          <w:szCs w:val="28"/>
        </w:rPr>
        <w:t xml:space="preserve"> </w:t>
      </w:r>
      <w:r w:rsidRPr="00BA51E6">
        <w:rPr>
          <w:rFonts w:ascii="Times New Roman" w:hAnsi="Times New Roman" w:cs="Times New Roman"/>
          <w:sz w:val="28"/>
          <w:szCs w:val="28"/>
        </w:rPr>
        <w:t>предусмотренные стратегией в сфере социального развития территории, касающиеся образования</w:t>
      </w:r>
      <w:r w:rsidR="00FE0657">
        <w:rPr>
          <w:rFonts w:ascii="Times New Roman" w:hAnsi="Times New Roman" w:cs="Times New Roman"/>
          <w:sz w:val="28"/>
          <w:szCs w:val="28"/>
        </w:rPr>
        <w:t>,</w:t>
      </w:r>
      <w:r>
        <w:rPr>
          <w:rFonts w:ascii="Times New Roman" w:hAnsi="Times New Roman" w:cs="Times New Roman"/>
          <w:sz w:val="28"/>
          <w:szCs w:val="28"/>
        </w:rPr>
        <w:t xml:space="preserve"> достигли свои плановые значения</w:t>
      </w:r>
      <w:r w:rsidR="005C0886">
        <w:rPr>
          <w:rFonts w:ascii="Times New Roman" w:hAnsi="Times New Roman" w:cs="Times New Roman"/>
          <w:sz w:val="28"/>
          <w:szCs w:val="28"/>
        </w:rPr>
        <w:t>:</w:t>
      </w:r>
    </w:p>
    <w:p w14:paraId="3D2D5CB0" w14:textId="525B3717" w:rsidR="007672DE" w:rsidRDefault="00941E35" w:rsidP="007672D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w:t>
      </w:r>
      <w:r w:rsidR="007672DE" w:rsidRPr="00BA51E6">
        <w:rPr>
          <w:rFonts w:ascii="Times New Roman" w:hAnsi="Times New Roman" w:cs="Times New Roman"/>
          <w:sz w:val="28"/>
          <w:szCs w:val="28"/>
        </w:rPr>
        <w:t>оля педагогов общеобразовательных школ, применяющих информационно-коммуникационные технологии в образовательном процессе</w:t>
      </w:r>
      <w:r w:rsidR="00BD62ED" w:rsidRPr="00BA51E6">
        <w:rPr>
          <w:rFonts w:ascii="Times New Roman" w:hAnsi="Times New Roman" w:cs="Times New Roman"/>
          <w:sz w:val="28"/>
          <w:szCs w:val="28"/>
        </w:rPr>
        <w:t>;</w:t>
      </w:r>
    </w:p>
    <w:p w14:paraId="6344D63F" w14:textId="6D9D7C86" w:rsidR="005C0886" w:rsidRDefault="00941E35" w:rsidP="007672D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w:t>
      </w:r>
      <w:r w:rsidR="005C0886">
        <w:rPr>
          <w:rFonts w:ascii="Times New Roman" w:hAnsi="Times New Roman" w:cs="Times New Roman"/>
          <w:sz w:val="28"/>
          <w:szCs w:val="28"/>
        </w:rPr>
        <w:t>хват детей дополнительным образование</w:t>
      </w:r>
      <w:r w:rsidR="009B2A0E">
        <w:rPr>
          <w:rFonts w:ascii="Times New Roman" w:hAnsi="Times New Roman" w:cs="Times New Roman"/>
          <w:sz w:val="28"/>
          <w:szCs w:val="28"/>
        </w:rPr>
        <w:t>м в образовательных учреждениях.</w:t>
      </w:r>
    </w:p>
    <w:p w14:paraId="505B300F" w14:textId="7C2EF2D7" w:rsidR="005C0886" w:rsidRDefault="00046D75" w:rsidP="005C0886">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основном о</w:t>
      </w:r>
      <w:r w:rsidR="00FE0657" w:rsidRPr="00155875">
        <w:rPr>
          <w:rFonts w:ascii="Times New Roman" w:eastAsia="Times New Roman" w:hAnsi="Times New Roman" w:cs="Times New Roman"/>
          <w:sz w:val="28"/>
          <w:szCs w:val="28"/>
          <w:lang w:eastAsia="ru-RU"/>
        </w:rPr>
        <w:t xml:space="preserve">тклонения по </w:t>
      </w:r>
      <w:proofErr w:type="spellStart"/>
      <w:r w:rsidR="00582938">
        <w:rPr>
          <w:rFonts w:ascii="Times New Roman" w:eastAsia="Times New Roman" w:hAnsi="Times New Roman" w:cs="Times New Roman"/>
          <w:sz w:val="28"/>
          <w:szCs w:val="28"/>
          <w:lang w:eastAsia="ru-RU"/>
        </w:rPr>
        <w:t>не</w:t>
      </w:r>
      <w:r w:rsidR="00FE0657" w:rsidRPr="00155875">
        <w:rPr>
          <w:rFonts w:ascii="Times New Roman" w:eastAsia="Times New Roman" w:hAnsi="Times New Roman" w:cs="Times New Roman"/>
          <w:sz w:val="28"/>
          <w:szCs w:val="28"/>
          <w:lang w:eastAsia="ru-RU"/>
        </w:rPr>
        <w:t>дости</w:t>
      </w:r>
      <w:r w:rsidR="009B2A0E" w:rsidRPr="00155875">
        <w:rPr>
          <w:rFonts w:ascii="Times New Roman" w:eastAsia="Times New Roman" w:hAnsi="Times New Roman" w:cs="Times New Roman"/>
          <w:sz w:val="28"/>
          <w:szCs w:val="28"/>
          <w:lang w:eastAsia="ru-RU"/>
        </w:rPr>
        <w:t>жению</w:t>
      </w:r>
      <w:proofErr w:type="spellEnd"/>
      <w:r w:rsidR="009B2A0E" w:rsidRPr="00155875">
        <w:rPr>
          <w:rFonts w:ascii="Times New Roman" w:eastAsia="Times New Roman" w:hAnsi="Times New Roman" w:cs="Times New Roman"/>
          <w:sz w:val="28"/>
          <w:szCs w:val="28"/>
          <w:lang w:eastAsia="ru-RU"/>
        </w:rPr>
        <w:t xml:space="preserve"> остальных показателей </w:t>
      </w:r>
      <w:r>
        <w:rPr>
          <w:rFonts w:ascii="Times New Roman" w:eastAsia="Times New Roman" w:hAnsi="Times New Roman" w:cs="Times New Roman"/>
          <w:sz w:val="28"/>
          <w:szCs w:val="28"/>
          <w:lang w:eastAsia="ru-RU"/>
        </w:rPr>
        <w:br/>
      </w:r>
      <w:r w:rsidR="009B2A0E" w:rsidRPr="00155875">
        <w:rPr>
          <w:rFonts w:ascii="Times New Roman" w:eastAsia="Times New Roman" w:hAnsi="Times New Roman" w:cs="Times New Roman"/>
          <w:sz w:val="28"/>
          <w:szCs w:val="28"/>
          <w:lang w:eastAsia="ru-RU"/>
        </w:rPr>
        <w:t xml:space="preserve">от </w:t>
      </w:r>
      <w:r w:rsidR="00FE0657" w:rsidRPr="00155875">
        <w:rPr>
          <w:rFonts w:ascii="Times New Roman" w:eastAsia="Times New Roman" w:hAnsi="Times New Roman" w:cs="Times New Roman"/>
          <w:sz w:val="28"/>
          <w:szCs w:val="28"/>
          <w:lang w:eastAsia="ru-RU"/>
        </w:rPr>
        <w:t xml:space="preserve">плановых значений составляет </w:t>
      </w:r>
      <w:r w:rsidR="005C0886" w:rsidRPr="00155875">
        <w:rPr>
          <w:rFonts w:ascii="Times New Roman" w:eastAsia="Times New Roman" w:hAnsi="Times New Roman" w:cs="Times New Roman"/>
          <w:sz w:val="28"/>
          <w:szCs w:val="28"/>
          <w:lang w:eastAsia="ru-RU"/>
        </w:rPr>
        <w:t xml:space="preserve">в среднем </w:t>
      </w:r>
      <w:r w:rsidR="00D24BFE" w:rsidRPr="00155875">
        <w:rPr>
          <w:rFonts w:ascii="Times New Roman" w:eastAsia="Times New Roman" w:hAnsi="Times New Roman" w:cs="Times New Roman"/>
          <w:sz w:val="28"/>
          <w:szCs w:val="28"/>
          <w:lang w:eastAsia="ru-RU"/>
        </w:rPr>
        <w:t>2</w:t>
      </w:r>
      <w:r w:rsidR="009B2A0E" w:rsidRPr="00155875">
        <w:rPr>
          <w:rFonts w:ascii="Times New Roman" w:eastAsia="Times New Roman" w:hAnsi="Times New Roman" w:cs="Times New Roman"/>
          <w:sz w:val="28"/>
          <w:szCs w:val="28"/>
          <w:lang w:eastAsia="ru-RU"/>
        </w:rPr>
        <w:t xml:space="preserve">,0 </w:t>
      </w:r>
      <w:proofErr w:type="spellStart"/>
      <w:r w:rsidR="00FE0657" w:rsidRPr="00155875">
        <w:rPr>
          <w:rFonts w:ascii="Times New Roman" w:eastAsia="Times New Roman" w:hAnsi="Times New Roman" w:cs="Times New Roman"/>
          <w:sz w:val="28"/>
          <w:szCs w:val="28"/>
          <w:lang w:eastAsia="ru-RU"/>
        </w:rPr>
        <w:t>п.п</w:t>
      </w:r>
      <w:proofErr w:type="spellEnd"/>
      <w:r w:rsidR="00FE0657" w:rsidRPr="00155875">
        <w:rPr>
          <w:rFonts w:ascii="Times New Roman" w:eastAsia="Times New Roman" w:hAnsi="Times New Roman" w:cs="Times New Roman"/>
          <w:sz w:val="28"/>
          <w:szCs w:val="28"/>
          <w:lang w:eastAsia="ru-RU"/>
        </w:rPr>
        <w:t>.</w:t>
      </w:r>
      <w:r w:rsidR="005C0886" w:rsidRPr="00155875">
        <w:rPr>
          <w:rFonts w:ascii="Times New Roman" w:hAnsi="Times New Roman" w:cs="Times New Roman"/>
          <w:sz w:val="28"/>
          <w:szCs w:val="28"/>
        </w:rPr>
        <w:t xml:space="preserve"> К</w:t>
      </w:r>
      <w:r w:rsidR="005C0886">
        <w:rPr>
          <w:rFonts w:ascii="Times New Roman" w:hAnsi="Times New Roman" w:cs="Times New Roman"/>
          <w:sz w:val="28"/>
          <w:szCs w:val="28"/>
        </w:rPr>
        <w:t xml:space="preserve"> таким показателям относятся: </w:t>
      </w:r>
    </w:p>
    <w:p w14:paraId="0122E150" w14:textId="7CFCA4C6" w:rsidR="005C0886" w:rsidRPr="00D24BFE" w:rsidRDefault="005C0886" w:rsidP="005C0886">
      <w:pPr>
        <w:spacing w:after="0" w:line="240" w:lineRule="auto"/>
        <w:ind w:firstLine="720"/>
        <w:jc w:val="both"/>
        <w:rPr>
          <w:rFonts w:ascii="Times New Roman" w:hAnsi="Times New Roman" w:cs="Times New Roman"/>
          <w:sz w:val="28"/>
          <w:szCs w:val="28"/>
        </w:rPr>
      </w:pPr>
      <w:r w:rsidRPr="00D24BFE">
        <w:rPr>
          <w:rFonts w:ascii="Times New Roman" w:hAnsi="Times New Roman" w:cs="Times New Roman"/>
          <w:sz w:val="28"/>
          <w:szCs w:val="28"/>
        </w:rPr>
        <w:t xml:space="preserve">- </w:t>
      </w:r>
      <w:r w:rsidR="00BD74E3">
        <w:rPr>
          <w:rFonts w:ascii="Times New Roman" w:hAnsi="Times New Roman" w:cs="Times New Roman"/>
          <w:sz w:val="28"/>
          <w:szCs w:val="28"/>
        </w:rPr>
        <w:t>д</w:t>
      </w:r>
      <w:r w:rsidRPr="00D24BFE">
        <w:rPr>
          <w:rFonts w:ascii="Times New Roman" w:hAnsi="Times New Roman" w:cs="Times New Roman"/>
          <w:sz w:val="28"/>
          <w:szCs w:val="28"/>
        </w:rPr>
        <w:t>оля школьников, обучающихся в общеобразовательных учреждениях, отвечающих современным требованиям к условиям осуществления образовательного процесса</w:t>
      </w:r>
      <w:r w:rsidR="00C7778E" w:rsidRPr="000E7C99">
        <w:rPr>
          <w:rFonts w:ascii="Times New Roman" w:hAnsi="Times New Roman" w:cs="Times New Roman"/>
          <w:sz w:val="24"/>
          <w:szCs w:val="24"/>
        </w:rPr>
        <w:t>.</w:t>
      </w:r>
      <w:r w:rsidR="00C7778E">
        <w:rPr>
          <w:rFonts w:ascii="Times New Roman" w:hAnsi="Times New Roman" w:cs="Times New Roman"/>
          <w:sz w:val="24"/>
          <w:szCs w:val="24"/>
        </w:rPr>
        <w:t xml:space="preserve"> </w:t>
      </w:r>
      <w:proofErr w:type="spellStart"/>
      <w:r w:rsidR="00C7778E" w:rsidRPr="00C7778E">
        <w:rPr>
          <w:rFonts w:ascii="Times New Roman" w:hAnsi="Times New Roman" w:cs="Times New Roman"/>
          <w:sz w:val="28"/>
          <w:szCs w:val="28"/>
        </w:rPr>
        <w:t>Недостижение</w:t>
      </w:r>
      <w:proofErr w:type="spellEnd"/>
      <w:r w:rsidR="00C7778E" w:rsidRPr="00C7778E">
        <w:rPr>
          <w:rFonts w:ascii="Times New Roman" w:hAnsi="Times New Roman" w:cs="Times New Roman"/>
          <w:sz w:val="28"/>
          <w:szCs w:val="28"/>
        </w:rPr>
        <w:t xml:space="preserve"> планируемого показателя объясняется  изменениями в понятии «современные условия»</w:t>
      </w:r>
      <w:r w:rsidRPr="00D24BFE">
        <w:rPr>
          <w:rFonts w:ascii="Times New Roman" w:hAnsi="Times New Roman" w:cs="Times New Roman"/>
          <w:sz w:val="28"/>
          <w:szCs w:val="28"/>
        </w:rPr>
        <w:t>;</w:t>
      </w:r>
    </w:p>
    <w:p w14:paraId="359E4BEF" w14:textId="7749ED31" w:rsidR="005C0886" w:rsidRPr="00D24BFE" w:rsidRDefault="00BD74E3" w:rsidP="005C088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w:t>
      </w:r>
      <w:r w:rsidR="005C0886" w:rsidRPr="00D24BFE">
        <w:rPr>
          <w:rFonts w:ascii="Times New Roman" w:hAnsi="Times New Roman" w:cs="Times New Roman"/>
          <w:sz w:val="28"/>
          <w:szCs w:val="28"/>
        </w:rPr>
        <w:t>хват детей горячим питанием в общеобразовательных учреждениях</w:t>
      </w:r>
      <w:r w:rsidR="00C7778E">
        <w:rPr>
          <w:rFonts w:ascii="Times New Roman" w:hAnsi="Times New Roman" w:cs="Times New Roman"/>
          <w:sz w:val="28"/>
          <w:szCs w:val="28"/>
        </w:rPr>
        <w:t xml:space="preserve">. </w:t>
      </w:r>
      <w:r w:rsidR="00C7778E" w:rsidRPr="00C7778E">
        <w:rPr>
          <w:rFonts w:ascii="Times New Roman" w:hAnsi="Times New Roman" w:cs="Times New Roman"/>
          <w:sz w:val="28"/>
          <w:szCs w:val="28"/>
        </w:rPr>
        <w:t>Прогнозируем</w:t>
      </w:r>
      <w:r w:rsidR="00C7778E">
        <w:rPr>
          <w:rFonts w:ascii="Times New Roman" w:hAnsi="Times New Roman" w:cs="Times New Roman"/>
          <w:sz w:val="28"/>
          <w:szCs w:val="28"/>
        </w:rPr>
        <w:t xml:space="preserve">ое значение показателя к концу </w:t>
      </w:r>
      <w:r w:rsidR="00C7778E" w:rsidRPr="00C7778E">
        <w:rPr>
          <w:rFonts w:ascii="Times New Roman" w:hAnsi="Times New Roman" w:cs="Times New Roman"/>
          <w:sz w:val="28"/>
          <w:szCs w:val="28"/>
        </w:rPr>
        <w:t xml:space="preserve">2020 года было задано </w:t>
      </w:r>
      <w:r w:rsidR="00C7778E">
        <w:rPr>
          <w:rFonts w:ascii="Times New Roman" w:hAnsi="Times New Roman" w:cs="Times New Roman"/>
          <w:sz w:val="28"/>
          <w:szCs w:val="28"/>
        </w:rPr>
        <w:br/>
        <w:t xml:space="preserve">в </w:t>
      </w:r>
      <w:r w:rsidR="00C7778E" w:rsidRPr="00C7778E">
        <w:rPr>
          <w:rFonts w:ascii="Times New Roman" w:hAnsi="Times New Roman" w:cs="Times New Roman"/>
          <w:sz w:val="28"/>
          <w:szCs w:val="28"/>
        </w:rPr>
        <w:t xml:space="preserve">соответствии с </w:t>
      </w:r>
      <w:r w:rsidR="00C7778E">
        <w:rPr>
          <w:rFonts w:ascii="Times New Roman" w:hAnsi="Times New Roman" w:cs="Times New Roman"/>
          <w:sz w:val="28"/>
          <w:szCs w:val="28"/>
        </w:rPr>
        <w:t>положительной динамикой в предшествующие годы</w:t>
      </w:r>
      <w:r w:rsidR="00C7778E" w:rsidRPr="00C7778E">
        <w:rPr>
          <w:rFonts w:ascii="Times New Roman" w:hAnsi="Times New Roman" w:cs="Times New Roman"/>
          <w:sz w:val="28"/>
          <w:szCs w:val="28"/>
        </w:rPr>
        <w:t xml:space="preserve">. </w:t>
      </w:r>
      <w:r w:rsidR="00C7778E">
        <w:rPr>
          <w:rFonts w:ascii="Times New Roman" w:hAnsi="Times New Roman" w:cs="Times New Roman"/>
          <w:sz w:val="28"/>
          <w:szCs w:val="28"/>
        </w:rPr>
        <w:br/>
      </w:r>
      <w:r w:rsidR="00C7778E" w:rsidRPr="00C7778E">
        <w:rPr>
          <w:rFonts w:ascii="Times New Roman" w:hAnsi="Times New Roman" w:cs="Times New Roman"/>
          <w:sz w:val="28"/>
          <w:szCs w:val="28"/>
        </w:rPr>
        <w:t>В 2020 году в связи ухудшением социально-экономической ситуации</w:t>
      </w:r>
      <w:r w:rsidR="00C7778E">
        <w:rPr>
          <w:rFonts w:ascii="Times New Roman" w:hAnsi="Times New Roman" w:cs="Times New Roman"/>
          <w:sz w:val="28"/>
          <w:szCs w:val="28"/>
        </w:rPr>
        <w:t xml:space="preserve"> </w:t>
      </w:r>
      <w:r w:rsidR="00C7778E">
        <w:rPr>
          <w:rFonts w:ascii="Times New Roman" w:hAnsi="Times New Roman" w:cs="Times New Roman"/>
          <w:sz w:val="28"/>
          <w:szCs w:val="28"/>
        </w:rPr>
        <w:br/>
        <w:t xml:space="preserve">не удалось достигнуть </w:t>
      </w:r>
      <w:proofErr w:type="spellStart"/>
      <w:r w:rsidR="00C7778E">
        <w:rPr>
          <w:rFonts w:ascii="Times New Roman" w:hAnsi="Times New Roman" w:cs="Times New Roman"/>
          <w:sz w:val="28"/>
          <w:szCs w:val="28"/>
        </w:rPr>
        <w:t>запланируемого</w:t>
      </w:r>
      <w:proofErr w:type="spellEnd"/>
      <w:r w:rsidR="00C7778E">
        <w:rPr>
          <w:rFonts w:ascii="Times New Roman" w:hAnsi="Times New Roman" w:cs="Times New Roman"/>
          <w:sz w:val="28"/>
          <w:szCs w:val="28"/>
        </w:rPr>
        <w:t xml:space="preserve"> показателя.</w:t>
      </w:r>
      <w:r w:rsidR="00C7778E" w:rsidRPr="00C7778E">
        <w:rPr>
          <w:rFonts w:ascii="Times New Roman" w:hAnsi="Times New Roman" w:cs="Times New Roman"/>
          <w:sz w:val="28"/>
          <w:szCs w:val="28"/>
        </w:rPr>
        <w:t xml:space="preserve"> </w:t>
      </w:r>
    </w:p>
    <w:p w14:paraId="75B7F721" w14:textId="04519E76" w:rsidR="00F632CC" w:rsidRPr="00A46DD5" w:rsidRDefault="005C0886" w:rsidP="00F632CC">
      <w:pPr>
        <w:spacing w:after="0" w:line="240" w:lineRule="auto"/>
        <w:ind w:firstLine="720"/>
        <w:jc w:val="both"/>
        <w:rPr>
          <w:rFonts w:ascii="Times New Roman" w:hAnsi="Times New Roman" w:cs="Times New Roman"/>
          <w:sz w:val="28"/>
          <w:szCs w:val="28"/>
        </w:rPr>
      </w:pPr>
      <w:r w:rsidRPr="00D24BFE">
        <w:rPr>
          <w:rFonts w:ascii="Times New Roman" w:hAnsi="Times New Roman" w:cs="Times New Roman"/>
          <w:noProof/>
          <w:sz w:val="28"/>
          <w:szCs w:val="28"/>
        </w:rPr>
        <w:t xml:space="preserve">- </w:t>
      </w:r>
      <w:r w:rsidR="00BD74E3">
        <w:rPr>
          <w:rFonts w:ascii="Times New Roman" w:hAnsi="Times New Roman" w:cs="Times New Roman"/>
          <w:noProof/>
          <w:sz w:val="28"/>
          <w:szCs w:val="28"/>
        </w:rPr>
        <w:t>о</w:t>
      </w:r>
      <w:r w:rsidR="00E00741" w:rsidRPr="00D24BFE">
        <w:rPr>
          <w:rFonts w:ascii="Times New Roman" w:hAnsi="Times New Roman" w:cs="Times New Roman"/>
          <w:noProof/>
          <w:sz w:val="28"/>
          <w:szCs w:val="28"/>
        </w:rPr>
        <w:t xml:space="preserve">беспечение местами детей от 1,5 до 7 лет (включительно) </w:t>
      </w:r>
      <w:r w:rsidR="009B2A0E" w:rsidRPr="00D24BFE">
        <w:rPr>
          <w:noProof/>
          <w:sz w:val="28"/>
          <w:szCs w:val="28"/>
        </w:rPr>
        <w:br/>
      </w:r>
      <w:r w:rsidR="00E00741" w:rsidRPr="00D24BFE">
        <w:rPr>
          <w:rFonts w:ascii="Times New Roman" w:hAnsi="Times New Roman" w:cs="Times New Roman"/>
          <w:noProof/>
          <w:sz w:val="28"/>
          <w:szCs w:val="28"/>
        </w:rPr>
        <w:t xml:space="preserve">в </w:t>
      </w:r>
      <w:r w:rsidR="00E00741" w:rsidRPr="00D24BFE">
        <w:rPr>
          <w:rFonts w:ascii="Times New Roman" w:hAnsi="Times New Roman" w:cs="Times New Roman"/>
          <w:sz w:val="28"/>
          <w:szCs w:val="28"/>
        </w:rPr>
        <w:t>учрежде</w:t>
      </w:r>
      <w:r w:rsidR="002D320F" w:rsidRPr="00F632CC">
        <w:rPr>
          <w:rFonts w:ascii="Times New Roman" w:hAnsi="Times New Roman" w:cs="Times New Roman"/>
          <w:sz w:val="28"/>
          <w:szCs w:val="28"/>
        </w:rPr>
        <w:t>ниях дошкольного  образования</w:t>
      </w:r>
      <w:r w:rsidR="00F632CC">
        <w:rPr>
          <w:rFonts w:ascii="Times New Roman" w:hAnsi="Times New Roman" w:cs="Times New Roman"/>
          <w:sz w:val="28"/>
          <w:szCs w:val="28"/>
        </w:rPr>
        <w:t xml:space="preserve">. </w:t>
      </w:r>
      <w:r w:rsidR="00F632CC" w:rsidRPr="00A46DD5">
        <w:rPr>
          <w:rFonts w:ascii="Times New Roman" w:hAnsi="Times New Roman" w:cs="Times New Roman"/>
          <w:sz w:val="28"/>
          <w:szCs w:val="28"/>
        </w:rPr>
        <w:t xml:space="preserve">Несмотря на планомерную работу по созданию новых и увеличению мест в существующих дошкольных учреждениях областного центра в 2020 году </w:t>
      </w:r>
      <w:r w:rsidR="00F632CC">
        <w:rPr>
          <w:rFonts w:ascii="Times New Roman" w:hAnsi="Times New Roman" w:cs="Times New Roman"/>
          <w:sz w:val="28"/>
          <w:szCs w:val="28"/>
        </w:rPr>
        <w:t>не достигнуто плановое значение данного индикатора</w:t>
      </w:r>
      <w:r w:rsidR="00F632CC" w:rsidRPr="00A46DD5">
        <w:rPr>
          <w:rFonts w:ascii="Times New Roman" w:hAnsi="Times New Roman" w:cs="Times New Roman"/>
          <w:sz w:val="28"/>
          <w:szCs w:val="28"/>
        </w:rPr>
        <w:t xml:space="preserve">. Это связано с тем, что востребованность дошкольных учреждений в отдельных районах города приводит </w:t>
      </w:r>
      <w:r w:rsidR="00F632CC">
        <w:rPr>
          <w:rFonts w:ascii="Times New Roman" w:hAnsi="Times New Roman" w:cs="Times New Roman"/>
          <w:sz w:val="28"/>
          <w:szCs w:val="28"/>
        </w:rPr>
        <w:br/>
      </w:r>
      <w:r w:rsidR="00F632CC" w:rsidRPr="00A46DD5">
        <w:rPr>
          <w:rFonts w:ascii="Times New Roman" w:hAnsi="Times New Roman" w:cs="Times New Roman"/>
          <w:sz w:val="28"/>
          <w:szCs w:val="28"/>
        </w:rPr>
        <w:t xml:space="preserve">к сохранению очереди. </w:t>
      </w:r>
    </w:p>
    <w:p w14:paraId="14D3AD84" w14:textId="312DA894" w:rsidR="009B2A0E" w:rsidRDefault="009B2A0E" w:rsidP="000E039E">
      <w:pPr>
        <w:spacing w:after="0" w:line="240" w:lineRule="auto"/>
        <w:ind w:firstLine="720"/>
        <w:jc w:val="both"/>
        <w:rPr>
          <w:rFonts w:ascii="Times New Roman" w:hAnsi="Times New Roman" w:cs="Times New Roman"/>
          <w:sz w:val="28"/>
          <w:szCs w:val="28"/>
        </w:rPr>
      </w:pPr>
      <w:r w:rsidRPr="00D24BFE">
        <w:rPr>
          <w:rFonts w:ascii="Times New Roman" w:hAnsi="Times New Roman" w:cs="Times New Roman"/>
          <w:sz w:val="28"/>
          <w:szCs w:val="28"/>
        </w:rPr>
        <w:t>-</w:t>
      </w:r>
      <w:r w:rsidRPr="00F632CC">
        <w:rPr>
          <w:rFonts w:ascii="Times New Roman" w:hAnsi="Times New Roman" w:cs="Times New Roman"/>
          <w:sz w:val="28"/>
          <w:szCs w:val="28"/>
        </w:rPr>
        <w:t xml:space="preserve"> </w:t>
      </w:r>
      <w:r w:rsidR="009B619D">
        <w:rPr>
          <w:rFonts w:ascii="Times New Roman" w:hAnsi="Times New Roman" w:cs="Times New Roman"/>
          <w:sz w:val="28"/>
          <w:szCs w:val="28"/>
        </w:rPr>
        <w:t>у</w:t>
      </w:r>
      <w:r w:rsidRPr="00D24BFE">
        <w:rPr>
          <w:rFonts w:ascii="Times New Roman" w:hAnsi="Times New Roman" w:cs="Times New Roman"/>
          <w:sz w:val="28"/>
          <w:szCs w:val="28"/>
        </w:rPr>
        <w:t>дельный вес вакансий в дошкольных образовательных учреждениях</w:t>
      </w:r>
      <w:r w:rsidR="001B5C87">
        <w:rPr>
          <w:rFonts w:ascii="Times New Roman" w:hAnsi="Times New Roman" w:cs="Times New Roman"/>
          <w:sz w:val="28"/>
          <w:szCs w:val="28"/>
        </w:rPr>
        <w:t>.</w:t>
      </w:r>
      <w:r w:rsidR="00046D75">
        <w:rPr>
          <w:rFonts w:ascii="Times New Roman" w:hAnsi="Times New Roman" w:cs="Times New Roman"/>
          <w:sz w:val="28"/>
          <w:szCs w:val="28"/>
        </w:rPr>
        <w:t xml:space="preserve"> Причина </w:t>
      </w:r>
      <w:proofErr w:type="spellStart"/>
      <w:r w:rsidR="00046D75">
        <w:rPr>
          <w:rFonts w:ascii="Times New Roman" w:hAnsi="Times New Roman" w:cs="Times New Roman"/>
          <w:sz w:val="28"/>
          <w:szCs w:val="28"/>
        </w:rPr>
        <w:t>недостижения</w:t>
      </w:r>
      <w:proofErr w:type="spellEnd"/>
      <w:r w:rsidR="00046D75">
        <w:rPr>
          <w:rFonts w:ascii="Times New Roman" w:hAnsi="Times New Roman" w:cs="Times New Roman"/>
          <w:sz w:val="28"/>
          <w:szCs w:val="28"/>
        </w:rPr>
        <w:t xml:space="preserve"> плановых значений </w:t>
      </w:r>
      <w:r w:rsidR="00F632CC">
        <w:rPr>
          <w:rFonts w:ascii="Times New Roman" w:hAnsi="Times New Roman" w:cs="Times New Roman"/>
          <w:sz w:val="28"/>
          <w:szCs w:val="28"/>
        </w:rPr>
        <w:t xml:space="preserve">данного индикатора </w:t>
      </w:r>
      <w:r w:rsidR="00046D75">
        <w:rPr>
          <w:rFonts w:ascii="Times New Roman" w:hAnsi="Times New Roman" w:cs="Times New Roman"/>
          <w:sz w:val="28"/>
          <w:szCs w:val="28"/>
        </w:rPr>
        <w:t>заключается в низкой заработной плате</w:t>
      </w:r>
      <w:r w:rsidR="00F632CC">
        <w:rPr>
          <w:rFonts w:ascii="Times New Roman" w:hAnsi="Times New Roman" w:cs="Times New Roman"/>
          <w:sz w:val="28"/>
          <w:szCs w:val="28"/>
        </w:rPr>
        <w:t>, которая влечет за собой большое</w:t>
      </w:r>
      <w:r w:rsidR="00046D75" w:rsidRPr="00046D75">
        <w:rPr>
          <w:rFonts w:ascii="Times New Roman" w:hAnsi="Times New Roman" w:cs="Times New Roman"/>
          <w:sz w:val="28"/>
          <w:szCs w:val="28"/>
        </w:rPr>
        <w:t xml:space="preserve"> </w:t>
      </w:r>
      <w:r w:rsidR="00F632CC">
        <w:rPr>
          <w:rFonts w:ascii="Times New Roman" w:hAnsi="Times New Roman" w:cs="Times New Roman"/>
          <w:sz w:val="28"/>
          <w:szCs w:val="28"/>
        </w:rPr>
        <w:t>количество</w:t>
      </w:r>
      <w:r w:rsidR="00046D75" w:rsidRPr="00046D75">
        <w:rPr>
          <w:rFonts w:ascii="Times New Roman" w:hAnsi="Times New Roman" w:cs="Times New Roman"/>
          <w:sz w:val="28"/>
          <w:szCs w:val="28"/>
        </w:rPr>
        <w:t xml:space="preserve"> вакансий как педагогических работников</w:t>
      </w:r>
      <w:proofErr w:type="gramStart"/>
      <w:r w:rsidR="00046D75" w:rsidRPr="00046D75">
        <w:rPr>
          <w:rFonts w:ascii="Times New Roman" w:hAnsi="Times New Roman" w:cs="Times New Roman"/>
          <w:sz w:val="28"/>
          <w:szCs w:val="28"/>
        </w:rPr>
        <w:t xml:space="preserve"> ,</w:t>
      </w:r>
      <w:proofErr w:type="gramEnd"/>
      <w:r w:rsidR="00046D75" w:rsidRPr="00046D75">
        <w:rPr>
          <w:rFonts w:ascii="Times New Roman" w:hAnsi="Times New Roman" w:cs="Times New Roman"/>
          <w:sz w:val="28"/>
          <w:szCs w:val="28"/>
        </w:rPr>
        <w:t xml:space="preserve"> так и вспомогательного персонала</w:t>
      </w:r>
      <w:r w:rsidR="00046D75" w:rsidRPr="00F632CC">
        <w:rPr>
          <w:rFonts w:ascii="Times New Roman" w:hAnsi="Times New Roman" w:cs="Times New Roman"/>
          <w:sz w:val="28"/>
          <w:szCs w:val="28"/>
        </w:rPr>
        <w:t>.</w:t>
      </w:r>
    </w:p>
    <w:p w14:paraId="3ABADA7F" w14:textId="377721F5" w:rsidR="00C7778E" w:rsidRPr="00C7778E" w:rsidRDefault="00C7778E" w:rsidP="00C7778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Наибольшее отклонение от планового </w:t>
      </w:r>
      <w:proofErr w:type="spellStart"/>
      <w:r>
        <w:rPr>
          <w:rFonts w:ascii="Times New Roman" w:hAnsi="Times New Roman" w:cs="Times New Roman"/>
          <w:sz w:val="28"/>
          <w:szCs w:val="28"/>
        </w:rPr>
        <w:t>значания</w:t>
      </w:r>
      <w:proofErr w:type="spellEnd"/>
      <w:r>
        <w:rPr>
          <w:rFonts w:ascii="Times New Roman" w:hAnsi="Times New Roman" w:cs="Times New Roman"/>
          <w:sz w:val="28"/>
          <w:szCs w:val="28"/>
        </w:rPr>
        <w:t xml:space="preserve"> </w:t>
      </w:r>
      <w:r w:rsidR="00437129">
        <w:rPr>
          <w:rFonts w:ascii="Times New Roman" w:hAnsi="Times New Roman" w:cs="Times New Roman"/>
          <w:sz w:val="28"/>
          <w:szCs w:val="28"/>
        </w:rPr>
        <w:t xml:space="preserve">на 2020 год </w:t>
      </w:r>
      <w:r>
        <w:rPr>
          <w:rFonts w:ascii="Times New Roman" w:hAnsi="Times New Roman" w:cs="Times New Roman"/>
          <w:sz w:val="28"/>
          <w:szCs w:val="28"/>
        </w:rPr>
        <w:t xml:space="preserve">в области образования наблюдается у целевого индикатора </w:t>
      </w:r>
      <w:r w:rsidR="007407FB" w:rsidRPr="00C7778E">
        <w:rPr>
          <w:rFonts w:ascii="Times New Roman" w:hAnsi="Times New Roman" w:cs="Times New Roman"/>
          <w:sz w:val="28"/>
          <w:szCs w:val="28"/>
        </w:rPr>
        <w:t>«</w:t>
      </w:r>
      <w:r w:rsidR="003B0FB3" w:rsidRPr="00C7778E">
        <w:rPr>
          <w:rFonts w:ascii="Times New Roman" w:hAnsi="Times New Roman" w:cs="Times New Roman"/>
          <w:sz w:val="28"/>
          <w:szCs w:val="28"/>
        </w:rPr>
        <w:t>Доля образовательных учреждений, принимающих участие в конкурсных мероприятиях, позволяющих привлечь дополнительные инвестиции</w:t>
      </w:r>
      <w:r w:rsidR="007407FB">
        <w:rPr>
          <w:rFonts w:ascii="Times New Roman" w:hAnsi="Times New Roman" w:cs="Times New Roman"/>
          <w:sz w:val="28"/>
          <w:szCs w:val="28"/>
        </w:rPr>
        <w:t>»</w:t>
      </w:r>
      <w:r>
        <w:rPr>
          <w:rFonts w:ascii="Times New Roman" w:hAnsi="Times New Roman" w:cs="Times New Roman"/>
          <w:sz w:val="28"/>
          <w:szCs w:val="28"/>
        </w:rPr>
        <w:t>.</w:t>
      </w:r>
      <w:r w:rsidRPr="00C7778E">
        <w:rPr>
          <w:rFonts w:ascii="Times New Roman" w:hAnsi="Times New Roman" w:cs="Times New Roman"/>
          <w:sz w:val="28"/>
          <w:szCs w:val="28"/>
        </w:rPr>
        <w:t xml:space="preserve"> Невозможность </w:t>
      </w:r>
      <w:r w:rsidRPr="00C7778E">
        <w:rPr>
          <w:rFonts w:ascii="Times New Roman" w:hAnsi="Times New Roman" w:cs="Times New Roman"/>
          <w:sz w:val="28"/>
          <w:szCs w:val="28"/>
        </w:rPr>
        <w:lastRenderedPageBreak/>
        <w:t xml:space="preserve">достичь запланированного значения </w:t>
      </w:r>
      <w:r w:rsidR="00437129">
        <w:rPr>
          <w:rFonts w:ascii="Times New Roman" w:hAnsi="Times New Roman" w:cs="Times New Roman"/>
          <w:sz w:val="28"/>
          <w:szCs w:val="28"/>
        </w:rPr>
        <w:t xml:space="preserve">связано </w:t>
      </w:r>
      <w:r w:rsidRPr="00C7778E">
        <w:rPr>
          <w:rFonts w:ascii="Times New Roman" w:hAnsi="Times New Roman" w:cs="Times New Roman"/>
          <w:sz w:val="28"/>
          <w:szCs w:val="28"/>
        </w:rPr>
        <w:t>с уменьшением количес</w:t>
      </w:r>
      <w:r w:rsidR="00A30A20">
        <w:rPr>
          <w:rFonts w:ascii="Times New Roman" w:hAnsi="Times New Roman" w:cs="Times New Roman"/>
          <w:sz w:val="28"/>
          <w:szCs w:val="28"/>
        </w:rPr>
        <w:t>тва региональных и всероссийских</w:t>
      </w:r>
      <w:r w:rsidRPr="00C7778E">
        <w:rPr>
          <w:rFonts w:ascii="Times New Roman" w:hAnsi="Times New Roman" w:cs="Times New Roman"/>
          <w:sz w:val="28"/>
          <w:szCs w:val="28"/>
        </w:rPr>
        <w:t xml:space="preserve"> объявленных конкурсов, условия которых подходят для участия образовательных учрежде</w:t>
      </w:r>
      <w:r w:rsidR="00A30A20">
        <w:rPr>
          <w:rFonts w:ascii="Times New Roman" w:hAnsi="Times New Roman" w:cs="Times New Roman"/>
          <w:sz w:val="28"/>
          <w:szCs w:val="28"/>
        </w:rPr>
        <w:t>ний города</w:t>
      </w:r>
      <w:r w:rsidRPr="00C7778E">
        <w:rPr>
          <w:rFonts w:ascii="Times New Roman" w:hAnsi="Times New Roman" w:cs="Times New Roman"/>
          <w:sz w:val="28"/>
          <w:szCs w:val="28"/>
        </w:rPr>
        <w:t xml:space="preserve">, в том </w:t>
      </w:r>
      <w:r w:rsidR="00A30A20">
        <w:rPr>
          <w:rFonts w:ascii="Times New Roman" w:hAnsi="Times New Roman" w:cs="Times New Roman"/>
          <w:sz w:val="28"/>
          <w:szCs w:val="28"/>
        </w:rPr>
        <w:t xml:space="preserve">числе, </w:t>
      </w:r>
      <w:r w:rsidR="00A30A20">
        <w:rPr>
          <w:rFonts w:ascii="Times New Roman" w:hAnsi="Times New Roman" w:cs="Times New Roman"/>
          <w:sz w:val="28"/>
          <w:szCs w:val="28"/>
        </w:rPr>
        <w:br/>
        <w:t>с соблюдением условий</w:t>
      </w:r>
      <w:r w:rsidRPr="00C7778E">
        <w:rPr>
          <w:rFonts w:ascii="Times New Roman" w:hAnsi="Times New Roman" w:cs="Times New Roman"/>
          <w:sz w:val="28"/>
          <w:szCs w:val="28"/>
        </w:rPr>
        <w:t xml:space="preserve"> софинансирования. </w:t>
      </w:r>
    </w:p>
    <w:p w14:paraId="75AD0527" w14:textId="77777777" w:rsidR="007267E8" w:rsidRPr="00BA51E6" w:rsidRDefault="007267E8" w:rsidP="007267E8">
      <w:pPr>
        <w:tabs>
          <w:tab w:val="left" w:pos="993"/>
        </w:tabs>
        <w:spacing w:after="0" w:line="240" w:lineRule="auto"/>
        <w:ind w:firstLine="709"/>
        <w:contextualSpacing/>
        <w:jc w:val="both"/>
        <w:rPr>
          <w:rFonts w:ascii="Times New Roman" w:hAnsi="Times New Roman"/>
          <w:sz w:val="28"/>
          <w:szCs w:val="28"/>
        </w:rPr>
      </w:pPr>
      <w:r w:rsidRPr="00BA51E6">
        <w:rPr>
          <w:rFonts w:ascii="Times New Roman" w:hAnsi="Times New Roman"/>
          <w:sz w:val="28"/>
          <w:szCs w:val="28"/>
        </w:rPr>
        <w:t xml:space="preserve">Муниципальная политика в области культуры, организации досуговой деятельности и обеспечения населения услугами организаций культуры </w:t>
      </w:r>
      <w:r w:rsidR="00BA51E6">
        <w:rPr>
          <w:rFonts w:ascii="Times New Roman" w:hAnsi="Times New Roman"/>
          <w:sz w:val="28"/>
          <w:szCs w:val="28"/>
        </w:rPr>
        <w:br/>
      </w:r>
      <w:r w:rsidRPr="00BA51E6">
        <w:rPr>
          <w:rFonts w:ascii="Times New Roman" w:hAnsi="Times New Roman"/>
          <w:sz w:val="28"/>
          <w:szCs w:val="28"/>
        </w:rPr>
        <w:t xml:space="preserve">на территории города Иванова в отчетном году была направлена </w:t>
      </w:r>
      <w:r w:rsidR="00BA51E6">
        <w:rPr>
          <w:rFonts w:ascii="Times New Roman" w:hAnsi="Times New Roman"/>
          <w:sz w:val="28"/>
          <w:szCs w:val="28"/>
        </w:rPr>
        <w:br/>
      </w:r>
      <w:r w:rsidRPr="00BA51E6">
        <w:rPr>
          <w:rFonts w:ascii="Times New Roman" w:hAnsi="Times New Roman"/>
          <w:sz w:val="28"/>
          <w:szCs w:val="28"/>
        </w:rPr>
        <w:t>на достижение следующих задач:</w:t>
      </w:r>
    </w:p>
    <w:p w14:paraId="09ABAE2B" w14:textId="77777777" w:rsidR="007267E8" w:rsidRPr="00BA51E6" w:rsidRDefault="007267E8" w:rsidP="007267E8">
      <w:pPr>
        <w:tabs>
          <w:tab w:val="left" w:pos="993"/>
        </w:tabs>
        <w:spacing w:after="0" w:line="240" w:lineRule="auto"/>
        <w:ind w:firstLine="709"/>
        <w:contextualSpacing/>
        <w:jc w:val="both"/>
        <w:rPr>
          <w:rFonts w:ascii="Times New Roman" w:hAnsi="Times New Roman"/>
          <w:sz w:val="28"/>
          <w:szCs w:val="28"/>
        </w:rPr>
      </w:pPr>
      <w:r w:rsidRPr="00BA51E6">
        <w:rPr>
          <w:rFonts w:ascii="Times New Roman" w:hAnsi="Times New Roman"/>
          <w:sz w:val="28"/>
          <w:szCs w:val="28"/>
        </w:rPr>
        <w:t>- развитие и сохранение сложившейся сети учреждений культуры города в целях сохранения целостного культурного общегородского пространства;</w:t>
      </w:r>
    </w:p>
    <w:p w14:paraId="1A456AFC" w14:textId="77777777" w:rsidR="007267E8" w:rsidRPr="00BA51E6" w:rsidRDefault="007267E8" w:rsidP="007267E8">
      <w:pPr>
        <w:tabs>
          <w:tab w:val="left" w:pos="993"/>
        </w:tabs>
        <w:spacing w:after="0" w:line="240" w:lineRule="auto"/>
        <w:ind w:firstLine="709"/>
        <w:contextualSpacing/>
        <w:jc w:val="both"/>
        <w:rPr>
          <w:rFonts w:ascii="Times New Roman" w:hAnsi="Times New Roman"/>
          <w:sz w:val="28"/>
          <w:szCs w:val="28"/>
        </w:rPr>
      </w:pPr>
      <w:r w:rsidRPr="00BA51E6">
        <w:rPr>
          <w:rFonts w:ascii="Times New Roman" w:hAnsi="Times New Roman"/>
          <w:sz w:val="28"/>
          <w:szCs w:val="28"/>
        </w:rPr>
        <w:t>- организация досуга жителей города и развитие самодеятельного художественного творчества;</w:t>
      </w:r>
    </w:p>
    <w:p w14:paraId="74260455" w14:textId="77777777" w:rsidR="007267E8" w:rsidRPr="00BA51E6" w:rsidRDefault="007267E8" w:rsidP="007267E8">
      <w:pPr>
        <w:tabs>
          <w:tab w:val="left" w:pos="993"/>
        </w:tabs>
        <w:spacing w:after="0" w:line="240" w:lineRule="auto"/>
        <w:ind w:firstLine="709"/>
        <w:contextualSpacing/>
        <w:jc w:val="both"/>
        <w:rPr>
          <w:rFonts w:ascii="Times New Roman" w:hAnsi="Times New Roman"/>
          <w:sz w:val="28"/>
          <w:szCs w:val="28"/>
        </w:rPr>
      </w:pPr>
      <w:r w:rsidRPr="00BA51E6">
        <w:rPr>
          <w:rFonts w:ascii="Times New Roman" w:hAnsi="Times New Roman"/>
          <w:sz w:val="28"/>
          <w:szCs w:val="28"/>
        </w:rPr>
        <w:t>- возрождение, сохранение и развитие национальных культур, организация и проведение общегородских мероприятий, фестивалей, конкурсов и праздников;</w:t>
      </w:r>
    </w:p>
    <w:p w14:paraId="71813952" w14:textId="77777777" w:rsidR="007267E8" w:rsidRPr="00BA51E6" w:rsidRDefault="007267E8" w:rsidP="007267E8">
      <w:pPr>
        <w:tabs>
          <w:tab w:val="left" w:pos="993"/>
        </w:tabs>
        <w:spacing w:after="0" w:line="240" w:lineRule="auto"/>
        <w:ind w:firstLine="709"/>
        <w:contextualSpacing/>
        <w:jc w:val="both"/>
        <w:rPr>
          <w:rFonts w:ascii="Times New Roman" w:hAnsi="Times New Roman"/>
          <w:sz w:val="28"/>
          <w:szCs w:val="28"/>
        </w:rPr>
      </w:pPr>
      <w:r w:rsidRPr="00BA51E6">
        <w:rPr>
          <w:rFonts w:ascii="Times New Roman" w:hAnsi="Times New Roman"/>
          <w:sz w:val="28"/>
          <w:szCs w:val="28"/>
        </w:rPr>
        <w:t xml:space="preserve">- выявление и поддержка одаренных детей и подростков и др. </w:t>
      </w:r>
    </w:p>
    <w:p w14:paraId="611F0877" w14:textId="77777777" w:rsidR="003B0FB3" w:rsidRDefault="007267E8" w:rsidP="007267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A51E6">
        <w:rPr>
          <w:rFonts w:ascii="Times New Roman" w:hAnsi="Times New Roman" w:cs="Times New Roman"/>
          <w:sz w:val="28"/>
          <w:szCs w:val="28"/>
        </w:rPr>
        <w:t>М</w:t>
      </w:r>
      <w:r w:rsidRPr="00BA51E6">
        <w:rPr>
          <w:rFonts w:ascii="Times New Roman" w:eastAsia="Times New Roman" w:hAnsi="Times New Roman" w:cs="Times New Roman"/>
          <w:sz w:val="28"/>
          <w:szCs w:val="28"/>
          <w:lang w:eastAsia="ru-RU"/>
        </w:rPr>
        <w:t>ероприятия, предусмотре</w:t>
      </w:r>
      <w:r w:rsidR="003B0FB3">
        <w:rPr>
          <w:rFonts w:ascii="Times New Roman" w:eastAsia="Times New Roman" w:hAnsi="Times New Roman" w:cs="Times New Roman"/>
          <w:sz w:val="28"/>
          <w:szCs w:val="28"/>
          <w:lang w:eastAsia="ru-RU"/>
        </w:rPr>
        <w:t>нные Планом на 2020</w:t>
      </w:r>
      <w:r w:rsidRPr="00BA51E6">
        <w:rPr>
          <w:rFonts w:ascii="Times New Roman" w:eastAsia="Times New Roman" w:hAnsi="Times New Roman" w:cs="Times New Roman"/>
          <w:sz w:val="28"/>
          <w:szCs w:val="28"/>
          <w:lang w:eastAsia="ru-RU"/>
        </w:rPr>
        <w:t xml:space="preserve"> в сфере культуры, выполнены. </w:t>
      </w:r>
    </w:p>
    <w:p w14:paraId="3F6FF748" w14:textId="6493CBA3" w:rsidR="00DD687B" w:rsidRPr="00BA51E6" w:rsidRDefault="003910B7" w:rsidP="00DD687B">
      <w:pPr>
        <w:pStyle w:val="a3"/>
        <w:spacing w:after="0" w:line="240" w:lineRule="auto"/>
        <w:ind w:left="0" w:firstLine="567"/>
        <w:jc w:val="both"/>
        <w:rPr>
          <w:rFonts w:ascii="Times New Roman" w:hAnsi="Times New Roman"/>
          <w:sz w:val="28"/>
          <w:szCs w:val="28"/>
        </w:rPr>
      </w:pPr>
      <w:proofErr w:type="gramStart"/>
      <w:r>
        <w:rPr>
          <w:rFonts w:ascii="Times New Roman" w:hAnsi="Times New Roman"/>
          <w:sz w:val="28"/>
          <w:szCs w:val="28"/>
        </w:rPr>
        <w:t>В 2020</w:t>
      </w:r>
      <w:r w:rsidR="007267E8" w:rsidRPr="00BA51E6">
        <w:rPr>
          <w:rFonts w:ascii="Times New Roman" w:hAnsi="Times New Roman"/>
          <w:sz w:val="28"/>
          <w:szCs w:val="28"/>
        </w:rPr>
        <w:t xml:space="preserve"> году в результате планомерной работы по пропаганде здорового образа жизни среди различных категорий населения и развития спортивной инфраструктуры города, взаимодействия с физкультурно-спортивными организациями и учреждениями </w:t>
      </w:r>
      <w:r w:rsidR="00DD687B" w:rsidRPr="00BA51E6">
        <w:rPr>
          <w:rFonts w:ascii="Times New Roman" w:hAnsi="Times New Roman"/>
          <w:sz w:val="28"/>
          <w:szCs w:val="28"/>
        </w:rPr>
        <w:t>количество жителей, систематически занимающихся физической культурой и спорто</w:t>
      </w:r>
      <w:r>
        <w:rPr>
          <w:rFonts w:ascii="Times New Roman" w:hAnsi="Times New Roman"/>
          <w:sz w:val="28"/>
          <w:szCs w:val="28"/>
        </w:rPr>
        <w:t>м, в 2020</w:t>
      </w:r>
      <w:r w:rsidR="00DD687B" w:rsidRPr="00BA51E6">
        <w:rPr>
          <w:rFonts w:ascii="Times New Roman" w:hAnsi="Times New Roman"/>
          <w:sz w:val="28"/>
          <w:szCs w:val="28"/>
        </w:rPr>
        <w:t xml:space="preserve"> году составило </w:t>
      </w:r>
      <w:r w:rsidR="00834884">
        <w:rPr>
          <w:rFonts w:ascii="Times New Roman" w:hAnsi="Times New Roman"/>
          <w:sz w:val="28"/>
          <w:szCs w:val="28"/>
        </w:rPr>
        <w:br/>
      </w:r>
      <w:r w:rsidR="008B3E5A" w:rsidRPr="008B3E5A">
        <w:rPr>
          <w:rFonts w:ascii="Times New Roman" w:hAnsi="Times New Roman"/>
          <w:sz w:val="28"/>
          <w:szCs w:val="28"/>
        </w:rPr>
        <w:t>144</w:t>
      </w:r>
      <w:r w:rsidR="008B3E5A">
        <w:rPr>
          <w:rFonts w:ascii="Times New Roman" w:hAnsi="Times New Roman"/>
          <w:sz w:val="28"/>
          <w:szCs w:val="28"/>
        </w:rPr>
        <w:t> </w:t>
      </w:r>
      <w:r w:rsidR="008B3E5A" w:rsidRPr="008B3E5A">
        <w:rPr>
          <w:rFonts w:ascii="Times New Roman" w:hAnsi="Times New Roman"/>
          <w:sz w:val="28"/>
          <w:szCs w:val="28"/>
        </w:rPr>
        <w:t>567</w:t>
      </w:r>
      <w:r w:rsidR="008B3E5A">
        <w:rPr>
          <w:rFonts w:ascii="Times New Roman" w:hAnsi="Times New Roman"/>
          <w:sz w:val="28"/>
          <w:szCs w:val="28"/>
        </w:rPr>
        <w:t xml:space="preserve"> </w:t>
      </w:r>
      <w:r w:rsidRPr="008B3E5A">
        <w:rPr>
          <w:rFonts w:ascii="Times New Roman" w:hAnsi="Times New Roman"/>
          <w:sz w:val="28"/>
          <w:szCs w:val="28"/>
        </w:rPr>
        <w:t>чел</w:t>
      </w:r>
      <w:r w:rsidR="008B3E5A" w:rsidRPr="008B3E5A">
        <w:rPr>
          <w:rFonts w:ascii="Times New Roman" w:hAnsi="Times New Roman"/>
          <w:sz w:val="28"/>
          <w:szCs w:val="28"/>
        </w:rPr>
        <w:t>., или 110,4</w:t>
      </w:r>
      <w:r w:rsidRPr="008B3E5A">
        <w:rPr>
          <w:rFonts w:ascii="Times New Roman" w:hAnsi="Times New Roman"/>
          <w:sz w:val="28"/>
          <w:szCs w:val="28"/>
        </w:rPr>
        <w:t>% к 2019 году (в 2019</w:t>
      </w:r>
      <w:r w:rsidR="00DD687B" w:rsidRPr="008B3E5A">
        <w:rPr>
          <w:rFonts w:ascii="Times New Roman" w:hAnsi="Times New Roman"/>
          <w:sz w:val="28"/>
          <w:szCs w:val="28"/>
        </w:rPr>
        <w:t xml:space="preserve"> г. – </w:t>
      </w:r>
      <w:r w:rsidR="008B3E5A" w:rsidRPr="008B3E5A">
        <w:rPr>
          <w:rFonts w:ascii="Times New Roman" w:hAnsi="Times New Roman"/>
          <w:sz w:val="28"/>
          <w:szCs w:val="28"/>
        </w:rPr>
        <w:t xml:space="preserve">130 930 </w:t>
      </w:r>
      <w:r w:rsidR="00DD687B" w:rsidRPr="008B3E5A">
        <w:rPr>
          <w:rFonts w:ascii="Times New Roman" w:hAnsi="Times New Roman"/>
          <w:sz w:val="28"/>
          <w:szCs w:val="28"/>
        </w:rPr>
        <w:t>чел.).</w:t>
      </w:r>
      <w:r w:rsidR="00DD687B" w:rsidRPr="00BA51E6">
        <w:rPr>
          <w:rFonts w:ascii="Times New Roman" w:hAnsi="Times New Roman"/>
          <w:sz w:val="28"/>
          <w:szCs w:val="28"/>
        </w:rPr>
        <w:t xml:space="preserve"> </w:t>
      </w:r>
      <w:proofErr w:type="gramEnd"/>
    </w:p>
    <w:p w14:paraId="1AAE42AB" w14:textId="77777777" w:rsidR="003910B7" w:rsidRDefault="007267E8" w:rsidP="007267E8">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Мероприятия</w:t>
      </w:r>
      <w:r w:rsidR="003910B7">
        <w:rPr>
          <w:rFonts w:ascii="Times New Roman" w:eastAsia="Times New Roman" w:hAnsi="Times New Roman" w:cs="Times New Roman"/>
          <w:sz w:val="28"/>
          <w:szCs w:val="28"/>
          <w:lang w:eastAsia="ru-RU"/>
        </w:rPr>
        <w:t>, предусмотренные Планом на 2020</w:t>
      </w:r>
      <w:r w:rsidRPr="00BA51E6">
        <w:rPr>
          <w:rFonts w:ascii="Times New Roman" w:eastAsia="Times New Roman" w:hAnsi="Times New Roman" w:cs="Times New Roman"/>
          <w:sz w:val="28"/>
          <w:szCs w:val="28"/>
          <w:lang w:eastAsia="ru-RU"/>
        </w:rPr>
        <w:t xml:space="preserve"> год в сфере физической культуры и спорта, выполнены. </w:t>
      </w:r>
    </w:p>
    <w:p w14:paraId="61432536" w14:textId="6B7AEE83" w:rsidR="003910B7" w:rsidRPr="00BA51E6" w:rsidRDefault="003910B7" w:rsidP="003910B7">
      <w:pPr>
        <w:tabs>
          <w:tab w:val="left" w:pos="993"/>
        </w:tabs>
        <w:spacing w:after="0" w:line="240" w:lineRule="auto"/>
        <w:ind w:firstLine="709"/>
        <w:contextualSpacing/>
        <w:jc w:val="both"/>
        <w:rPr>
          <w:rFonts w:ascii="Times New Roman" w:hAnsi="Times New Roman"/>
          <w:sz w:val="28"/>
          <w:szCs w:val="28"/>
        </w:rPr>
      </w:pPr>
      <w:r w:rsidRPr="001D08A2">
        <w:rPr>
          <w:rFonts w:ascii="Times New Roman" w:hAnsi="Times New Roman"/>
          <w:sz w:val="28"/>
          <w:szCs w:val="28"/>
        </w:rPr>
        <w:t>Индикатор</w:t>
      </w:r>
      <w:r>
        <w:rPr>
          <w:rFonts w:ascii="Times New Roman" w:hAnsi="Times New Roman"/>
          <w:sz w:val="28"/>
          <w:szCs w:val="28"/>
        </w:rPr>
        <w:t>ы</w:t>
      </w:r>
      <w:r w:rsidRPr="001D08A2">
        <w:rPr>
          <w:rFonts w:ascii="Times New Roman" w:hAnsi="Times New Roman"/>
          <w:sz w:val="28"/>
          <w:szCs w:val="28"/>
        </w:rPr>
        <w:t>, запланированны</w:t>
      </w:r>
      <w:r>
        <w:rPr>
          <w:rFonts w:ascii="Times New Roman" w:hAnsi="Times New Roman"/>
          <w:sz w:val="28"/>
          <w:szCs w:val="28"/>
        </w:rPr>
        <w:t>е</w:t>
      </w:r>
      <w:r w:rsidR="00A812FF">
        <w:rPr>
          <w:rFonts w:ascii="Times New Roman" w:hAnsi="Times New Roman"/>
          <w:sz w:val="28"/>
          <w:szCs w:val="28"/>
        </w:rPr>
        <w:t xml:space="preserve"> к 2020 году</w:t>
      </w:r>
      <w:r w:rsidRPr="001D08A2">
        <w:rPr>
          <w:rFonts w:ascii="Times New Roman" w:hAnsi="Times New Roman"/>
          <w:sz w:val="28"/>
          <w:szCs w:val="28"/>
        </w:rPr>
        <w:t xml:space="preserve"> в сфере</w:t>
      </w:r>
      <w:r>
        <w:rPr>
          <w:rFonts w:ascii="Times New Roman" w:hAnsi="Times New Roman"/>
          <w:sz w:val="28"/>
          <w:szCs w:val="28"/>
        </w:rPr>
        <w:t xml:space="preserve"> физической </w:t>
      </w:r>
      <w:r w:rsidRPr="001D08A2">
        <w:rPr>
          <w:rFonts w:ascii="Times New Roman" w:hAnsi="Times New Roman"/>
          <w:sz w:val="28"/>
          <w:szCs w:val="28"/>
        </w:rPr>
        <w:t xml:space="preserve"> культуры</w:t>
      </w:r>
      <w:r>
        <w:rPr>
          <w:rFonts w:ascii="Times New Roman" w:hAnsi="Times New Roman"/>
          <w:sz w:val="28"/>
          <w:szCs w:val="28"/>
        </w:rPr>
        <w:t xml:space="preserve"> и </w:t>
      </w:r>
      <w:r w:rsidRPr="003910B7">
        <w:rPr>
          <w:rFonts w:ascii="Times New Roman" w:hAnsi="Times New Roman"/>
          <w:sz w:val="28"/>
          <w:szCs w:val="28"/>
        </w:rPr>
        <w:t>спорта</w:t>
      </w:r>
      <w:r w:rsidR="00A812FF">
        <w:rPr>
          <w:rFonts w:ascii="Times New Roman" w:hAnsi="Times New Roman"/>
          <w:sz w:val="28"/>
          <w:szCs w:val="28"/>
        </w:rPr>
        <w:t>,</w:t>
      </w:r>
      <w:r w:rsidRPr="003910B7">
        <w:rPr>
          <w:rFonts w:ascii="Times New Roman" w:hAnsi="Times New Roman"/>
          <w:sz w:val="28"/>
          <w:szCs w:val="28"/>
        </w:rPr>
        <w:t xml:space="preserve"> достигнуты.</w:t>
      </w:r>
      <w:r>
        <w:rPr>
          <w:rFonts w:ascii="Times New Roman" w:hAnsi="Times New Roman"/>
          <w:sz w:val="28"/>
          <w:szCs w:val="28"/>
        </w:rPr>
        <w:t xml:space="preserve"> Исключение составляет целевой индикатор </w:t>
      </w:r>
      <w:r w:rsidRPr="003910B7">
        <w:rPr>
          <w:rFonts w:ascii="Times New Roman" w:eastAsia="Times New Roman" w:hAnsi="Times New Roman" w:cs="Times New Roman"/>
          <w:sz w:val="28"/>
          <w:szCs w:val="28"/>
          <w:lang w:eastAsia="ru-RU"/>
        </w:rPr>
        <w:t>«Обеспеченность плоскостными сооружениями на 10 тыс. населения»</w:t>
      </w:r>
      <w:r w:rsidR="00A812FF">
        <w:rPr>
          <w:rFonts w:ascii="Times New Roman" w:eastAsia="Times New Roman" w:hAnsi="Times New Roman" w:cs="Times New Roman"/>
          <w:sz w:val="28"/>
          <w:szCs w:val="28"/>
          <w:lang w:eastAsia="ru-RU"/>
        </w:rPr>
        <w:t>.</w:t>
      </w:r>
      <w:r w:rsidRPr="003910B7">
        <w:rPr>
          <w:rFonts w:ascii="Times New Roman" w:hAnsi="Times New Roman" w:cs="Times New Roman"/>
          <w:sz w:val="20"/>
          <w:szCs w:val="20"/>
          <w:highlight w:val="yellow"/>
        </w:rPr>
        <w:t xml:space="preserve"> </w:t>
      </w:r>
      <w:r w:rsidRPr="003910B7">
        <w:rPr>
          <w:rFonts w:ascii="Times New Roman" w:hAnsi="Times New Roman"/>
          <w:sz w:val="28"/>
          <w:szCs w:val="28"/>
        </w:rPr>
        <w:t xml:space="preserve">Фактическое значение </w:t>
      </w:r>
      <w:r>
        <w:rPr>
          <w:rFonts w:ascii="Times New Roman" w:hAnsi="Times New Roman"/>
          <w:sz w:val="28"/>
          <w:szCs w:val="28"/>
        </w:rPr>
        <w:t xml:space="preserve">данного </w:t>
      </w:r>
      <w:r w:rsidRPr="003910B7">
        <w:rPr>
          <w:rFonts w:ascii="Times New Roman" w:hAnsi="Times New Roman"/>
          <w:sz w:val="28"/>
          <w:szCs w:val="28"/>
        </w:rPr>
        <w:t xml:space="preserve">индикатора меньше планового значения </w:t>
      </w:r>
      <w:r>
        <w:rPr>
          <w:rFonts w:ascii="Times New Roman" w:hAnsi="Times New Roman"/>
          <w:sz w:val="28"/>
          <w:szCs w:val="28"/>
        </w:rPr>
        <w:br/>
      </w:r>
      <w:r w:rsidRPr="003910B7">
        <w:rPr>
          <w:rFonts w:ascii="Times New Roman" w:hAnsi="Times New Roman"/>
          <w:sz w:val="28"/>
          <w:szCs w:val="28"/>
        </w:rPr>
        <w:t xml:space="preserve">в связи с тем, что в настоящее время в приоритете ремонт, модернизация </w:t>
      </w:r>
      <w:r>
        <w:rPr>
          <w:rFonts w:ascii="Times New Roman" w:hAnsi="Times New Roman"/>
          <w:sz w:val="28"/>
          <w:szCs w:val="28"/>
        </w:rPr>
        <w:br/>
      </w:r>
      <w:r w:rsidRPr="003910B7">
        <w:rPr>
          <w:rFonts w:ascii="Times New Roman" w:hAnsi="Times New Roman"/>
          <w:sz w:val="28"/>
          <w:szCs w:val="28"/>
        </w:rPr>
        <w:t xml:space="preserve">и дооборудование существующих плоскостных спортивных сооружений. </w:t>
      </w:r>
    </w:p>
    <w:p w14:paraId="355C1887" w14:textId="60F381D0" w:rsidR="007267E8" w:rsidRPr="00BA51E6" w:rsidRDefault="007267E8" w:rsidP="007267E8">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Основными задачами в об</w:t>
      </w:r>
      <w:r w:rsidR="003910B7">
        <w:rPr>
          <w:rFonts w:ascii="Times New Roman" w:eastAsia="Times New Roman" w:hAnsi="Times New Roman" w:cs="Times New Roman"/>
          <w:sz w:val="28"/>
          <w:szCs w:val="28"/>
          <w:lang w:eastAsia="ru-RU"/>
        </w:rPr>
        <w:t>ласти молодежной политики в 2020</w:t>
      </w:r>
      <w:r w:rsidRPr="00BA51E6">
        <w:rPr>
          <w:rFonts w:ascii="Times New Roman" w:eastAsia="Times New Roman" w:hAnsi="Times New Roman" w:cs="Times New Roman"/>
          <w:sz w:val="28"/>
          <w:szCs w:val="28"/>
          <w:lang w:eastAsia="ru-RU"/>
        </w:rPr>
        <w:t xml:space="preserve"> году являлись:</w:t>
      </w:r>
    </w:p>
    <w:p w14:paraId="2925B8BA" w14:textId="77777777" w:rsidR="007267E8" w:rsidRPr="00BA51E6" w:rsidRDefault="007267E8" w:rsidP="007267E8">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xml:space="preserve">- участие в разработке и осуществлении мер по созданию условий </w:t>
      </w:r>
      <w:r w:rsidRPr="00BA51E6">
        <w:rPr>
          <w:rFonts w:ascii="Times New Roman" w:eastAsia="Times New Roman" w:hAnsi="Times New Roman" w:cs="Times New Roman"/>
          <w:sz w:val="28"/>
          <w:szCs w:val="28"/>
          <w:lang w:eastAsia="ru-RU"/>
        </w:rPr>
        <w:br/>
        <w:t>для всестороннего развития молодежи и ее адаптации к самостоятельной жизни, обеспечение защиты прав и законных интересов молодых граждан;</w:t>
      </w:r>
    </w:p>
    <w:p w14:paraId="272C8E90" w14:textId="77777777" w:rsidR="007267E8" w:rsidRPr="00BA51E6" w:rsidRDefault="007267E8" w:rsidP="007267E8">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содействие созданию условий для решения жизненно важных проблем молодежи, развития и поддержки молодежного предпринимательства, профориентации, решения вопросов первичной занятости и трудоустройства, развитие молодежного творчества, осуществления комплекса мероприятий и программ по организации досуга, спорта, массового отдыха молодежи;</w:t>
      </w:r>
    </w:p>
    <w:p w14:paraId="7365FFBA" w14:textId="77777777" w:rsidR="007267E8" w:rsidRPr="00BA51E6" w:rsidRDefault="007267E8" w:rsidP="007267E8">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lastRenderedPageBreak/>
        <w:t>- осуществление комплекса мер по поддержке талантливой молодежи, молодежных общественных объединений;</w:t>
      </w:r>
    </w:p>
    <w:p w14:paraId="2B108579" w14:textId="77777777" w:rsidR="007267E8" w:rsidRPr="00BA51E6" w:rsidRDefault="007267E8" w:rsidP="007267E8">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xml:space="preserve">- содействие патриотическому и духовно-нравственному воспитанию молодежи; </w:t>
      </w:r>
    </w:p>
    <w:p w14:paraId="33DD3306" w14:textId="77777777" w:rsidR="007267E8" w:rsidRPr="00BA51E6" w:rsidRDefault="007267E8" w:rsidP="007267E8">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развитие системы информационного обеспечения молодежи, образовательных молодежных программ;</w:t>
      </w:r>
    </w:p>
    <w:p w14:paraId="47FB2C45" w14:textId="77777777" w:rsidR="007267E8" w:rsidRPr="00BA51E6" w:rsidRDefault="007267E8" w:rsidP="007267E8">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 xml:space="preserve">- создание системы профилактики правонарушений, алкоголизма </w:t>
      </w:r>
      <w:r w:rsidR="00BA51E6">
        <w:rPr>
          <w:rFonts w:ascii="Times New Roman" w:eastAsia="Times New Roman" w:hAnsi="Times New Roman" w:cs="Times New Roman"/>
          <w:sz w:val="28"/>
          <w:szCs w:val="28"/>
          <w:lang w:eastAsia="ru-RU"/>
        </w:rPr>
        <w:br/>
      </w:r>
      <w:r w:rsidRPr="00BA51E6">
        <w:rPr>
          <w:rFonts w:ascii="Times New Roman" w:eastAsia="Times New Roman" w:hAnsi="Times New Roman" w:cs="Times New Roman"/>
          <w:sz w:val="28"/>
          <w:szCs w:val="28"/>
          <w:lang w:eastAsia="ru-RU"/>
        </w:rPr>
        <w:t>и наркомании</w:t>
      </w:r>
      <w:r w:rsidRPr="008956FC">
        <w:rPr>
          <w:rFonts w:ascii="Times New Roman" w:eastAsia="Times New Roman" w:hAnsi="Times New Roman" w:cs="Times New Roman"/>
          <w:sz w:val="24"/>
          <w:szCs w:val="24"/>
          <w:lang w:eastAsia="ru-RU"/>
        </w:rPr>
        <w:t xml:space="preserve"> </w:t>
      </w:r>
      <w:r w:rsidRPr="00BA51E6">
        <w:rPr>
          <w:rFonts w:ascii="Times New Roman" w:eastAsia="Times New Roman" w:hAnsi="Times New Roman" w:cs="Times New Roman"/>
          <w:sz w:val="28"/>
          <w:szCs w:val="28"/>
          <w:lang w:eastAsia="ru-RU"/>
        </w:rPr>
        <w:t>среди молодежи, пропаганда здорового образа жизни.</w:t>
      </w:r>
    </w:p>
    <w:p w14:paraId="67CE2D4B" w14:textId="277FA419" w:rsidR="001A4AD8" w:rsidRDefault="007267E8" w:rsidP="007267E8">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BA51E6">
        <w:rPr>
          <w:rFonts w:ascii="Times New Roman" w:eastAsia="Times New Roman" w:hAnsi="Times New Roman" w:cs="Times New Roman"/>
          <w:sz w:val="28"/>
          <w:szCs w:val="28"/>
          <w:lang w:eastAsia="ru-RU"/>
        </w:rPr>
        <w:t>Мероприятия, предусмотренные</w:t>
      </w:r>
      <w:r w:rsidR="003910B7">
        <w:rPr>
          <w:rFonts w:ascii="Times New Roman" w:eastAsia="Times New Roman" w:hAnsi="Times New Roman" w:cs="Times New Roman"/>
          <w:sz w:val="28"/>
          <w:szCs w:val="28"/>
          <w:lang w:eastAsia="ru-RU"/>
        </w:rPr>
        <w:t xml:space="preserve"> Планом на 2020</w:t>
      </w:r>
      <w:r w:rsidRPr="00BA51E6">
        <w:rPr>
          <w:rFonts w:ascii="Times New Roman" w:eastAsia="Times New Roman" w:hAnsi="Times New Roman" w:cs="Times New Roman"/>
          <w:sz w:val="28"/>
          <w:szCs w:val="28"/>
          <w:lang w:eastAsia="ru-RU"/>
        </w:rPr>
        <w:t xml:space="preserve"> год в сфере молодежной политики, выполнены. </w:t>
      </w:r>
      <w:proofErr w:type="gramStart"/>
      <w:r w:rsidR="001A4AD8">
        <w:rPr>
          <w:rFonts w:ascii="Times New Roman" w:eastAsia="Times New Roman" w:hAnsi="Times New Roman" w:cs="Times New Roman"/>
          <w:sz w:val="28"/>
          <w:szCs w:val="28"/>
          <w:lang w:eastAsia="ru-RU"/>
        </w:rPr>
        <w:t>Исключение составляет мероприятие «</w:t>
      </w:r>
      <w:r w:rsidR="001A4AD8" w:rsidRPr="001A4AD8">
        <w:rPr>
          <w:rFonts w:ascii="Times New Roman" w:eastAsia="Times New Roman" w:hAnsi="Times New Roman" w:cs="Times New Roman"/>
          <w:sz w:val="28"/>
          <w:szCs w:val="28"/>
          <w:lang w:eastAsia="ru-RU"/>
        </w:rPr>
        <w:t>Реализация проектов по поддержке молодежи (в том числе подростков, находящихся в трудной жизненной ситуации), а также нравственному, патриотическому и трудовому воспитанию жителей города Иванова»</w:t>
      </w:r>
      <w:r w:rsidR="001A4AD8">
        <w:rPr>
          <w:rFonts w:ascii="Times New Roman" w:eastAsia="Times New Roman" w:hAnsi="Times New Roman" w:cs="Times New Roman"/>
          <w:sz w:val="28"/>
          <w:szCs w:val="28"/>
          <w:lang w:eastAsia="ru-RU"/>
        </w:rPr>
        <w:t xml:space="preserve">, </w:t>
      </w:r>
      <w:r w:rsidR="00AD4483">
        <w:rPr>
          <w:rFonts w:ascii="Times New Roman" w:eastAsia="Times New Roman" w:hAnsi="Times New Roman" w:cs="Times New Roman"/>
          <w:sz w:val="28"/>
          <w:szCs w:val="28"/>
          <w:lang w:eastAsia="ru-RU"/>
        </w:rPr>
        <w:br/>
      </w:r>
      <w:r w:rsidR="002C0667">
        <w:rPr>
          <w:rFonts w:ascii="Times New Roman" w:eastAsia="Times New Roman" w:hAnsi="Times New Roman" w:cs="Times New Roman"/>
          <w:sz w:val="28"/>
          <w:szCs w:val="28"/>
          <w:lang w:eastAsia="ru-RU"/>
        </w:rPr>
        <w:t xml:space="preserve">в рамках которого не была выполнена </w:t>
      </w:r>
      <w:r w:rsidR="002C0667" w:rsidRPr="000B277B">
        <w:rPr>
          <w:rFonts w:ascii="Times New Roman" w:eastAsia="Times New Roman" w:hAnsi="Times New Roman" w:cs="Times New Roman"/>
          <w:sz w:val="28"/>
          <w:szCs w:val="28"/>
          <w:lang w:eastAsia="ru-RU"/>
        </w:rPr>
        <w:t xml:space="preserve">весенне-летняя трудовая кампания 2020 года для подростков </w:t>
      </w:r>
      <w:r w:rsidR="001A4AD8" w:rsidRPr="000B277B">
        <w:rPr>
          <w:rFonts w:ascii="Times New Roman" w:eastAsia="Times New Roman" w:hAnsi="Times New Roman" w:cs="Times New Roman"/>
          <w:sz w:val="28"/>
          <w:szCs w:val="28"/>
          <w:lang w:eastAsia="ru-RU"/>
        </w:rPr>
        <w:t xml:space="preserve">в связи с реализацией комплекса ограничительных и иных мероприятий, направленных на обеспечение санитарно-эпидемиологического благополучия населения, в соответствии с </w:t>
      </w:r>
      <w:r w:rsidR="002C0667">
        <w:rPr>
          <w:rFonts w:ascii="Times New Roman" w:eastAsia="Times New Roman" w:hAnsi="Times New Roman" w:cs="Times New Roman"/>
          <w:sz w:val="28"/>
          <w:szCs w:val="28"/>
          <w:lang w:eastAsia="ru-RU"/>
        </w:rPr>
        <w:t>введением</w:t>
      </w:r>
      <w:r w:rsidR="001A4AD8" w:rsidRPr="000B277B">
        <w:rPr>
          <w:rFonts w:ascii="Times New Roman" w:eastAsia="Times New Roman" w:hAnsi="Times New Roman" w:cs="Times New Roman"/>
          <w:sz w:val="28"/>
          <w:szCs w:val="28"/>
          <w:lang w:eastAsia="ru-RU"/>
        </w:rPr>
        <w:t xml:space="preserve"> на</w:t>
      </w:r>
      <w:proofErr w:type="gramEnd"/>
      <w:r w:rsidR="001A4AD8" w:rsidRPr="000B277B">
        <w:rPr>
          <w:rFonts w:ascii="Times New Roman" w:eastAsia="Times New Roman" w:hAnsi="Times New Roman" w:cs="Times New Roman"/>
          <w:sz w:val="28"/>
          <w:szCs w:val="28"/>
          <w:lang w:eastAsia="ru-RU"/>
        </w:rPr>
        <w:t xml:space="preserve"> территории Ивановской област</w:t>
      </w:r>
      <w:r w:rsidR="002C0667">
        <w:rPr>
          <w:rFonts w:ascii="Times New Roman" w:eastAsia="Times New Roman" w:hAnsi="Times New Roman" w:cs="Times New Roman"/>
          <w:sz w:val="28"/>
          <w:szCs w:val="28"/>
          <w:lang w:eastAsia="ru-RU"/>
        </w:rPr>
        <w:t>и режима повышенной готовности</w:t>
      </w:r>
      <w:r w:rsidR="002C0667">
        <w:rPr>
          <w:rStyle w:val="a6"/>
          <w:rFonts w:ascii="Times New Roman" w:eastAsia="Times New Roman" w:hAnsi="Times New Roman" w:cs="Times New Roman"/>
          <w:sz w:val="28"/>
          <w:szCs w:val="28"/>
          <w:lang w:eastAsia="ru-RU"/>
        </w:rPr>
        <w:footnoteReference w:id="11"/>
      </w:r>
      <w:r w:rsidR="002C0667">
        <w:rPr>
          <w:rFonts w:ascii="Times New Roman" w:eastAsia="Times New Roman" w:hAnsi="Times New Roman" w:cs="Times New Roman"/>
          <w:sz w:val="28"/>
          <w:szCs w:val="28"/>
          <w:lang w:eastAsia="ru-RU"/>
        </w:rPr>
        <w:t>.</w:t>
      </w:r>
    </w:p>
    <w:p w14:paraId="2B1755D6" w14:textId="14D680B5" w:rsidR="00A63EFD" w:rsidRDefault="007267E8" w:rsidP="00D62160">
      <w:pPr>
        <w:shd w:val="clear" w:color="auto" w:fill="FFFFFF"/>
        <w:tabs>
          <w:tab w:val="left" w:pos="1708"/>
          <w:tab w:val="left" w:pos="2997"/>
          <w:tab w:val="left" w:pos="7953"/>
        </w:tabs>
        <w:spacing w:after="0" w:line="240" w:lineRule="auto"/>
        <w:ind w:firstLine="708"/>
        <w:jc w:val="both"/>
        <w:textAlignment w:val="baseline"/>
        <w:rPr>
          <w:rFonts w:ascii="Times New Roman" w:eastAsia="Times New Roman" w:hAnsi="Times New Roman" w:cs="Times New Roman"/>
          <w:i/>
          <w:spacing w:val="2"/>
          <w:sz w:val="28"/>
          <w:szCs w:val="28"/>
          <w:lang w:eastAsia="ru-RU"/>
        </w:rPr>
      </w:pPr>
      <w:r w:rsidRPr="00BA51E6">
        <w:rPr>
          <w:rFonts w:ascii="Times New Roman" w:eastAsia="Times New Roman" w:hAnsi="Times New Roman" w:cs="Times New Roman"/>
          <w:sz w:val="28"/>
          <w:szCs w:val="28"/>
          <w:lang w:eastAsia="ru-RU"/>
        </w:rPr>
        <w:t xml:space="preserve">Основные задачи в сфере социальной защиты – содействие реализации мероприятий государственной программы Ивановской области «Социальная поддержка граждан в Ивановской области», исполнение муниципальной </w:t>
      </w:r>
      <w:hyperlink w:anchor="Par36" w:history="1">
        <w:r w:rsidRPr="00BA51E6">
          <w:rPr>
            <w:rFonts w:ascii="Times New Roman" w:eastAsia="Times New Roman" w:hAnsi="Times New Roman" w:cs="Times New Roman"/>
            <w:sz w:val="28"/>
            <w:szCs w:val="28"/>
            <w:lang w:eastAsia="ru-RU"/>
          </w:rPr>
          <w:t>программы</w:t>
        </w:r>
      </w:hyperlink>
      <w:r w:rsidRPr="00BA51E6">
        <w:rPr>
          <w:rFonts w:ascii="Times New Roman" w:eastAsia="Times New Roman" w:hAnsi="Times New Roman" w:cs="Times New Roman"/>
          <w:sz w:val="28"/>
          <w:szCs w:val="28"/>
          <w:lang w:eastAsia="ru-RU"/>
        </w:rPr>
        <w:t xml:space="preserve"> «Забота и поддержка»</w:t>
      </w:r>
      <w:r w:rsidR="00834884">
        <w:rPr>
          <w:rStyle w:val="a6"/>
          <w:rFonts w:ascii="Times New Roman" w:eastAsia="Times New Roman" w:hAnsi="Times New Roman" w:cs="Times New Roman"/>
          <w:sz w:val="28"/>
          <w:szCs w:val="28"/>
          <w:lang w:eastAsia="ru-RU"/>
        </w:rPr>
        <w:footnoteReference w:id="12"/>
      </w:r>
      <w:r w:rsidRPr="00BA51E6">
        <w:rPr>
          <w:rFonts w:ascii="Times New Roman" w:eastAsia="Times New Roman" w:hAnsi="Times New Roman" w:cs="Times New Roman"/>
          <w:sz w:val="28"/>
          <w:szCs w:val="28"/>
          <w:lang w:eastAsia="ru-RU"/>
        </w:rPr>
        <w:t>, оказание адресной поддержки населению. Мероприятия</w:t>
      </w:r>
      <w:r w:rsidR="003910B7">
        <w:rPr>
          <w:rFonts w:ascii="Times New Roman" w:eastAsia="Times New Roman" w:hAnsi="Times New Roman" w:cs="Times New Roman"/>
          <w:sz w:val="28"/>
          <w:szCs w:val="28"/>
          <w:lang w:eastAsia="ru-RU"/>
        </w:rPr>
        <w:t>, предусмотренные Планом на 2020</w:t>
      </w:r>
      <w:r w:rsidRPr="00BA51E6">
        <w:rPr>
          <w:rFonts w:ascii="Times New Roman" w:eastAsia="Times New Roman" w:hAnsi="Times New Roman" w:cs="Times New Roman"/>
          <w:sz w:val="28"/>
          <w:szCs w:val="28"/>
          <w:lang w:eastAsia="ru-RU"/>
        </w:rPr>
        <w:t xml:space="preserve"> год в сфере социальной защиты, выполнены. </w:t>
      </w:r>
      <w:r w:rsidR="003910B7">
        <w:rPr>
          <w:rFonts w:ascii="Times New Roman" w:eastAsia="Times New Roman" w:hAnsi="Times New Roman" w:cs="Times New Roman"/>
          <w:sz w:val="28"/>
          <w:szCs w:val="28"/>
          <w:lang w:eastAsia="ru-RU"/>
        </w:rPr>
        <w:t>И</w:t>
      </w:r>
      <w:r w:rsidRPr="00BA51E6">
        <w:rPr>
          <w:rFonts w:ascii="Times New Roman" w:eastAsia="Times New Roman" w:hAnsi="Times New Roman" w:cs="Times New Roman"/>
          <w:sz w:val="28"/>
          <w:szCs w:val="28"/>
          <w:lang w:eastAsia="ru-RU"/>
        </w:rPr>
        <w:t xml:space="preserve">ндикаторы, запланированные к 2020 году, достигнуты за исключением «Доли </w:t>
      </w:r>
      <w:r w:rsidRPr="00BA51E6">
        <w:rPr>
          <w:rFonts w:ascii="Times New Roman" w:hAnsi="Times New Roman" w:cs="Times New Roman"/>
          <w:noProof/>
          <w:sz w:val="28"/>
          <w:szCs w:val="28"/>
        </w:rPr>
        <w:t>объектов инженерной инфраструктуры (жилой фонд), оборудованных с учетом потребностей инвалидов и других маломобильных групп населения, в общем количестве этих объе</w:t>
      </w:r>
      <w:r w:rsidR="003910B7">
        <w:rPr>
          <w:rFonts w:ascii="Times New Roman" w:hAnsi="Times New Roman" w:cs="Times New Roman"/>
          <w:noProof/>
          <w:sz w:val="28"/>
          <w:szCs w:val="28"/>
        </w:rPr>
        <w:t xml:space="preserve">ктов </w:t>
      </w:r>
      <w:r w:rsidR="003910B7">
        <w:rPr>
          <w:rFonts w:ascii="Times New Roman" w:hAnsi="Times New Roman" w:cs="Times New Roman"/>
          <w:noProof/>
          <w:sz w:val="28"/>
          <w:szCs w:val="28"/>
        </w:rPr>
        <w:br/>
        <w:t>в городском округе». За 2020</w:t>
      </w:r>
      <w:r w:rsidRPr="00BA51E6">
        <w:rPr>
          <w:rFonts w:ascii="Times New Roman" w:hAnsi="Times New Roman" w:cs="Times New Roman"/>
          <w:noProof/>
          <w:sz w:val="28"/>
          <w:szCs w:val="28"/>
        </w:rPr>
        <w:t xml:space="preserve"> год значение </w:t>
      </w:r>
      <w:r w:rsidR="00592E60">
        <w:rPr>
          <w:rFonts w:ascii="Times New Roman" w:hAnsi="Times New Roman" w:cs="Times New Roman"/>
          <w:noProof/>
          <w:sz w:val="28"/>
          <w:szCs w:val="28"/>
        </w:rPr>
        <w:t xml:space="preserve">показателя </w:t>
      </w:r>
      <w:r w:rsidR="00592E60" w:rsidRPr="009E683C">
        <w:rPr>
          <w:rFonts w:ascii="Times New Roman" w:hAnsi="Times New Roman" w:cs="Times New Roman"/>
          <w:noProof/>
          <w:sz w:val="28"/>
          <w:szCs w:val="28"/>
        </w:rPr>
        <w:t>составило 5,86%</w:t>
      </w:r>
      <w:r w:rsidRPr="009E683C">
        <w:rPr>
          <w:rFonts w:ascii="Times New Roman" w:hAnsi="Times New Roman" w:cs="Times New Roman"/>
          <w:noProof/>
          <w:sz w:val="28"/>
          <w:szCs w:val="28"/>
        </w:rPr>
        <w:t>.</w:t>
      </w:r>
      <w:r w:rsidRPr="00BA51E6">
        <w:rPr>
          <w:rFonts w:ascii="Times New Roman" w:hAnsi="Times New Roman" w:cs="Times New Roman"/>
          <w:noProof/>
          <w:sz w:val="28"/>
          <w:szCs w:val="28"/>
        </w:rPr>
        <w:t> </w:t>
      </w:r>
      <w:r w:rsidR="009E683C">
        <w:rPr>
          <w:rFonts w:ascii="Times New Roman" w:hAnsi="Times New Roman" w:cs="Times New Roman"/>
          <w:noProof/>
          <w:sz w:val="28"/>
          <w:szCs w:val="28"/>
        </w:rPr>
        <w:br/>
      </w:r>
      <w:r w:rsidRPr="00BA51E6">
        <w:rPr>
          <w:rFonts w:ascii="Times New Roman" w:hAnsi="Times New Roman" w:cs="Times New Roman"/>
          <w:noProof/>
          <w:sz w:val="28"/>
          <w:szCs w:val="28"/>
        </w:rPr>
        <w:t>Это</w:t>
      </w:r>
      <w:r w:rsidR="003910B7">
        <w:rPr>
          <w:rFonts w:ascii="Times New Roman" w:hAnsi="Times New Roman" w:cs="Times New Roman"/>
          <w:noProof/>
          <w:sz w:val="28"/>
          <w:szCs w:val="28"/>
        </w:rPr>
        <w:t>,</w:t>
      </w:r>
      <w:r w:rsidRPr="00BA51E6">
        <w:rPr>
          <w:rFonts w:ascii="Times New Roman" w:hAnsi="Times New Roman" w:cs="Times New Roman"/>
          <w:noProof/>
          <w:sz w:val="28"/>
          <w:szCs w:val="28"/>
        </w:rPr>
        <w:t xml:space="preserve"> прежде всего</w:t>
      </w:r>
      <w:r w:rsidR="003910B7">
        <w:rPr>
          <w:rFonts w:ascii="Times New Roman" w:hAnsi="Times New Roman" w:cs="Times New Roman"/>
          <w:noProof/>
          <w:sz w:val="28"/>
          <w:szCs w:val="28"/>
        </w:rPr>
        <w:t>,</w:t>
      </w:r>
      <w:r w:rsidRPr="00BA51E6">
        <w:rPr>
          <w:rFonts w:ascii="Times New Roman" w:hAnsi="Times New Roman" w:cs="Times New Roman"/>
          <w:noProof/>
          <w:sz w:val="28"/>
          <w:szCs w:val="28"/>
        </w:rPr>
        <w:t xml:space="preserve"> связано с тем, что мероприятия по оборудованию жилого фонда с учетом потребностей инвалидов и других маломобильных групп населения должны выполняться за счет средств жителей.</w:t>
      </w:r>
    </w:p>
    <w:p w14:paraId="68DA1F32" w14:textId="77777777" w:rsidR="00BB0C3B" w:rsidRDefault="00BB0C3B" w:rsidP="00245519">
      <w:pPr>
        <w:shd w:val="clear" w:color="auto" w:fill="FFFFFF"/>
        <w:tabs>
          <w:tab w:val="left" w:pos="1708"/>
        </w:tabs>
        <w:spacing w:after="0" w:line="240" w:lineRule="auto"/>
        <w:jc w:val="both"/>
        <w:textAlignment w:val="baseline"/>
        <w:rPr>
          <w:rFonts w:ascii="Times New Roman" w:eastAsia="Times New Roman" w:hAnsi="Times New Roman" w:cs="Times New Roman"/>
          <w:i/>
          <w:spacing w:val="2"/>
          <w:sz w:val="28"/>
          <w:szCs w:val="28"/>
          <w:lang w:eastAsia="ru-RU"/>
        </w:rPr>
      </w:pPr>
    </w:p>
    <w:p w14:paraId="1ADFF60D" w14:textId="4D1CA23D" w:rsidR="00043B0D" w:rsidRDefault="00A63B4E" w:rsidP="00245519">
      <w:pPr>
        <w:shd w:val="clear" w:color="auto" w:fill="FFFFFF"/>
        <w:tabs>
          <w:tab w:val="left" w:pos="1708"/>
        </w:tabs>
        <w:spacing w:after="0" w:line="240" w:lineRule="auto"/>
        <w:jc w:val="both"/>
        <w:textAlignment w:val="baseline"/>
        <w:rPr>
          <w:rFonts w:ascii="Times New Roman" w:eastAsia="Times New Roman" w:hAnsi="Times New Roman" w:cs="Times New Roman"/>
          <w:i/>
          <w:spacing w:val="2"/>
          <w:sz w:val="28"/>
          <w:szCs w:val="28"/>
          <w:lang w:eastAsia="ru-RU"/>
        </w:rPr>
      </w:pPr>
      <w:r>
        <w:rPr>
          <w:rFonts w:ascii="Times New Roman" w:eastAsia="Times New Roman" w:hAnsi="Times New Roman" w:cs="Times New Roman"/>
          <w:i/>
          <w:spacing w:val="2"/>
          <w:sz w:val="28"/>
          <w:szCs w:val="28"/>
          <w:lang w:eastAsia="ru-RU"/>
        </w:rPr>
        <w:t xml:space="preserve">          </w:t>
      </w:r>
      <w:r w:rsidR="00043B0D" w:rsidRPr="00BA51E6">
        <w:rPr>
          <w:rFonts w:ascii="Times New Roman" w:eastAsia="Times New Roman" w:hAnsi="Times New Roman" w:cs="Times New Roman"/>
          <w:i/>
          <w:spacing w:val="2"/>
          <w:sz w:val="28"/>
          <w:szCs w:val="28"/>
          <w:lang w:eastAsia="ru-RU"/>
        </w:rPr>
        <w:t>Город активных граждан и общественного согласия</w:t>
      </w:r>
    </w:p>
    <w:p w14:paraId="1CEF1309" w14:textId="5E88D2D4" w:rsidR="00757C15" w:rsidRPr="00BA51E6" w:rsidRDefault="00A63B4E" w:rsidP="00A63B4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7C15" w:rsidRPr="00BA51E6">
        <w:rPr>
          <w:rFonts w:ascii="Times New Roman" w:hAnsi="Times New Roman" w:cs="Times New Roman"/>
          <w:color w:val="000000"/>
          <w:sz w:val="28"/>
          <w:szCs w:val="28"/>
        </w:rPr>
        <w:t xml:space="preserve">Одна из стратегических задач развития города Иванова – совершенствование системы многоуровневого партнерства в сфере взаимодействия муниципальной власти и органов территориального общественного самоуправления для создания условий участия институтов гражданского общества в решении социально значимых задач </w:t>
      </w:r>
      <w:r w:rsidR="00757C15" w:rsidRPr="00BA51E6">
        <w:rPr>
          <w:rFonts w:ascii="Times New Roman" w:hAnsi="Times New Roman" w:cs="Times New Roman"/>
          <w:color w:val="000000"/>
          <w:sz w:val="28"/>
          <w:szCs w:val="28"/>
        </w:rPr>
        <w:br/>
        <w:t xml:space="preserve">и проектов города. </w:t>
      </w:r>
    </w:p>
    <w:p w14:paraId="1ABA1098" w14:textId="5966879E" w:rsidR="00757C15" w:rsidRPr="00BA51E6" w:rsidRDefault="00AC1671" w:rsidP="00757C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2020</w:t>
      </w:r>
      <w:r w:rsidR="00757C15" w:rsidRPr="00BA51E6">
        <w:rPr>
          <w:rFonts w:ascii="Times New Roman" w:hAnsi="Times New Roman" w:cs="Times New Roman"/>
          <w:sz w:val="28"/>
          <w:szCs w:val="28"/>
        </w:rPr>
        <w:t xml:space="preserve"> году в городе Иванове </w:t>
      </w:r>
      <w:r w:rsidR="00D25921">
        <w:rPr>
          <w:rFonts w:ascii="Times New Roman" w:hAnsi="Times New Roman" w:cs="Times New Roman"/>
          <w:sz w:val="28"/>
          <w:szCs w:val="28"/>
        </w:rPr>
        <w:t>зарегистрировано 66</w:t>
      </w:r>
      <w:r w:rsidR="00245519">
        <w:rPr>
          <w:rFonts w:ascii="Times New Roman" w:hAnsi="Times New Roman" w:cs="Times New Roman"/>
          <w:sz w:val="28"/>
          <w:szCs w:val="28"/>
        </w:rPr>
        <w:t xml:space="preserve"> ТОС, </w:t>
      </w:r>
      <w:r w:rsidR="00D25921">
        <w:rPr>
          <w:rFonts w:ascii="Times New Roman" w:hAnsi="Times New Roman" w:cs="Times New Roman"/>
          <w:sz w:val="28"/>
          <w:szCs w:val="28"/>
        </w:rPr>
        <w:t>функционировал из них 51 ТОС.</w:t>
      </w:r>
    </w:p>
    <w:p w14:paraId="6FF5CAB0" w14:textId="23A98325" w:rsidR="00D25921" w:rsidRPr="00D25921" w:rsidRDefault="00D25921" w:rsidP="00D2592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5921">
        <w:rPr>
          <w:rFonts w:ascii="Times New Roman" w:eastAsiaTheme="minorEastAsia" w:hAnsi="Times New Roman" w:cs="Times New Roman"/>
          <w:sz w:val="28"/>
          <w:szCs w:val="28"/>
          <w:lang w:eastAsia="ru-RU"/>
        </w:rPr>
        <w:t xml:space="preserve">Численность населения областного центра, вовлеченного в процесс территориального общественного самоуправления, насчитывает около </w:t>
      </w:r>
      <w:r>
        <w:rPr>
          <w:rFonts w:ascii="Times New Roman" w:eastAsiaTheme="minorEastAsia" w:hAnsi="Times New Roman" w:cs="Times New Roman"/>
          <w:sz w:val="28"/>
          <w:szCs w:val="28"/>
          <w:lang w:eastAsia="ru-RU"/>
        </w:rPr>
        <w:br/>
      </w:r>
      <w:r w:rsidRPr="00D25921">
        <w:rPr>
          <w:rFonts w:ascii="Times New Roman" w:eastAsiaTheme="minorEastAsia" w:hAnsi="Times New Roman" w:cs="Times New Roman"/>
          <w:sz w:val="28"/>
          <w:szCs w:val="28"/>
          <w:lang w:eastAsia="ru-RU"/>
        </w:rPr>
        <w:t xml:space="preserve">135 тыс. чел., что составляет более 30% населения города. </w:t>
      </w:r>
    </w:p>
    <w:p w14:paraId="092F30BF" w14:textId="44B82759" w:rsidR="00757C15" w:rsidRDefault="00D25921" w:rsidP="00757C1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2020</w:t>
      </w:r>
      <w:r w:rsidR="00757C15" w:rsidRPr="00BA51E6">
        <w:rPr>
          <w:rFonts w:ascii="Times New Roman" w:hAnsi="Times New Roman" w:cs="Times New Roman"/>
          <w:sz w:val="28"/>
          <w:szCs w:val="28"/>
        </w:rPr>
        <w:t xml:space="preserve"> году в рамках реализации мероприятия «Пропаганда социальных ценностей» была размещена социальная реклама </w:t>
      </w:r>
      <w:r w:rsidR="00245519">
        <w:rPr>
          <w:rFonts w:ascii="Times New Roman" w:hAnsi="Times New Roman" w:cs="Times New Roman"/>
          <w:sz w:val="28"/>
          <w:szCs w:val="28"/>
        </w:rPr>
        <w:br/>
      </w:r>
      <w:r>
        <w:rPr>
          <w:rFonts w:ascii="Times New Roman" w:hAnsi="Times New Roman" w:cs="Times New Roman"/>
          <w:sz w:val="28"/>
          <w:szCs w:val="28"/>
        </w:rPr>
        <w:t>на 377</w:t>
      </w:r>
      <w:r w:rsidR="00757C15" w:rsidRPr="00BA51E6">
        <w:rPr>
          <w:rFonts w:ascii="Times New Roman" w:hAnsi="Times New Roman" w:cs="Times New Roman"/>
          <w:sz w:val="28"/>
          <w:szCs w:val="28"/>
        </w:rPr>
        <w:t xml:space="preserve"> щитовых установках, </w:t>
      </w:r>
      <w:r>
        <w:rPr>
          <w:rFonts w:ascii="Times New Roman" w:hAnsi="Times New Roman" w:cs="Times New Roman"/>
          <w:sz w:val="28"/>
          <w:szCs w:val="28"/>
        </w:rPr>
        <w:t>проведены 50</w:t>
      </w:r>
      <w:r w:rsidR="00757C15" w:rsidRPr="00BA51E6">
        <w:rPr>
          <w:rFonts w:ascii="Times New Roman" w:hAnsi="Times New Roman" w:cs="Times New Roman"/>
          <w:sz w:val="28"/>
          <w:szCs w:val="28"/>
        </w:rPr>
        <w:t xml:space="preserve"> социальных рекламных акций, изготовлено </w:t>
      </w:r>
      <w:r w:rsidR="007B5736">
        <w:rPr>
          <w:rFonts w:ascii="Times New Roman" w:hAnsi="Times New Roman" w:cs="Times New Roman"/>
          <w:sz w:val="28"/>
          <w:szCs w:val="28"/>
        </w:rPr>
        <w:t>3 </w:t>
      </w:r>
      <w:r w:rsidR="00757C15" w:rsidRPr="00BA51E6">
        <w:rPr>
          <w:rFonts w:ascii="Times New Roman" w:hAnsi="Times New Roman" w:cs="Times New Roman"/>
          <w:sz w:val="28"/>
          <w:szCs w:val="28"/>
        </w:rPr>
        <w:t>179 флагов расцвечивания.</w:t>
      </w:r>
    </w:p>
    <w:p w14:paraId="1D7C385A" w14:textId="77777777" w:rsidR="008D5D6E" w:rsidRDefault="008D5D6E" w:rsidP="00757C15">
      <w:pPr>
        <w:spacing w:after="0" w:line="240" w:lineRule="auto"/>
        <w:ind w:firstLine="708"/>
        <w:jc w:val="both"/>
        <w:rPr>
          <w:rFonts w:ascii="Times New Roman" w:hAnsi="Times New Roman" w:cs="Times New Roman"/>
          <w:sz w:val="28"/>
          <w:szCs w:val="28"/>
        </w:rPr>
      </w:pPr>
    </w:p>
    <w:p w14:paraId="7DF52ADB" w14:textId="60F91A1B" w:rsidR="008D5D6E" w:rsidRPr="00BA51E6" w:rsidRDefault="0007139A" w:rsidP="00245519">
      <w:pPr>
        <w:shd w:val="clear" w:color="auto" w:fill="FFFFFF"/>
        <w:tabs>
          <w:tab w:val="left" w:pos="1708"/>
        </w:tabs>
        <w:spacing w:after="0" w:line="240" w:lineRule="auto"/>
        <w:jc w:val="both"/>
        <w:textAlignment w:val="baseline"/>
        <w:rPr>
          <w:rFonts w:ascii="Times New Roman" w:eastAsia="Times New Roman" w:hAnsi="Times New Roman" w:cs="Times New Roman"/>
          <w:i/>
          <w:spacing w:val="2"/>
          <w:sz w:val="28"/>
          <w:szCs w:val="28"/>
          <w:lang w:eastAsia="ru-RU"/>
        </w:rPr>
      </w:pPr>
      <w:r>
        <w:rPr>
          <w:rFonts w:ascii="Times New Roman" w:eastAsia="Times New Roman" w:hAnsi="Times New Roman" w:cs="Times New Roman"/>
          <w:i/>
          <w:spacing w:val="2"/>
          <w:sz w:val="28"/>
          <w:szCs w:val="28"/>
          <w:lang w:eastAsia="ru-RU"/>
        </w:rPr>
        <w:t xml:space="preserve">          </w:t>
      </w:r>
      <w:r w:rsidR="00043B0D" w:rsidRPr="00BA51E6">
        <w:rPr>
          <w:rFonts w:ascii="Times New Roman" w:eastAsia="Times New Roman" w:hAnsi="Times New Roman" w:cs="Times New Roman"/>
          <w:i/>
          <w:spacing w:val="2"/>
          <w:sz w:val="28"/>
          <w:szCs w:val="28"/>
          <w:lang w:eastAsia="ru-RU"/>
        </w:rPr>
        <w:t>Жилищная политика</w:t>
      </w:r>
    </w:p>
    <w:p w14:paraId="0B695BF1" w14:textId="77777777" w:rsidR="001A0B63" w:rsidRPr="00BA51E6" w:rsidRDefault="001A0B63" w:rsidP="001A0B63">
      <w:pPr>
        <w:spacing w:after="0" w:line="240" w:lineRule="auto"/>
        <w:ind w:firstLine="708"/>
        <w:jc w:val="both"/>
        <w:rPr>
          <w:rFonts w:ascii="Times New Roman" w:hAnsi="Times New Roman" w:cs="Times New Roman"/>
          <w:sz w:val="28"/>
          <w:szCs w:val="28"/>
        </w:rPr>
      </w:pPr>
      <w:r w:rsidRPr="00BA51E6">
        <w:rPr>
          <w:rFonts w:ascii="Times New Roman" w:hAnsi="Times New Roman" w:cs="Times New Roman"/>
          <w:sz w:val="28"/>
          <w:szCs w:val="28"/>
        </w:rPr>
        <w:t xml:space="preserve">Одним из важнейших направлений социально-экономических преобразований является реформирование и развитие жилищной сферы, создающей необходимые условия для проживания и жизнедеятельности человека. </w:t>
      </w:r>
    </w:p>
    <w:p w14:paraId="63F8E711" w14:textId="77777777" w:rsidR="001A0B63" w:rsidRPr="00BA51E6" w:rsidRDefault="001A0B63" w:rsidP="001A0B63">
      <w:pPr>
        <w:spacing w:after="0" w:line="240" w:lineRule="auto"/>
        <w:ind w:firstLine="708"/>
        <w:jc w:val="both"/>
        <w:rPr>
          <w:rFonts w:ascii="Times New Roman" w:hAnsi="Times New Roman" w:cs="Times New Roman"/>
          <w:sz w:val="28"/>
          <w:szCs w:val="28"/>
        </w:rPr>
      </w:pPr>
      <w:r w:rsidRPr="00BA51E6">
        <w:rPr>
          <w:rFonts w:ascii="Times New Roman" w:hAnsi="Times New Roman" w:cs="Times New Roman"/>
          <w:sz w:val="28"/>
          <w:szCs w:val="28"/>
        </w:rPr>
        <w:t>Стратегической задачей функционирования данной отрасли является создание условий для устойчивого и эффективного экономического оборота жилищного фонда, в рамках которого удовлетворяются жилищные потребности граждан, поддерживаются и развиваются стандарты качества строительства и содержания жилья, воспроизводятся положительные импульсы для развития других секторов.</w:t>
      </w:r>
    </w:p>
    <w:p w14:paraId="5EC5720E" w14:textId="5AC0E62F" w:rsidR="001A0B63" w:rsidRPr="00BA51E6" w:rsidRDefault="001A0B63" w:rsidP="001A0B63">
      <w:pPr>
        <w:spacing w:after="0" w:line="240" w:lineRule="auto"/>
        <w:ind w:firstLine="709"/>
        <w:jc w:val="both"/>
        <w:rPr>
          <w:rFonts w:ascii="Times New Roman" w:eastAsia="Times New Roman" w:hAnsi="Times New Roman" w:cs="Times New Roman"/>
          <w:sz w:val="28"/>
          <w:szCs w:val="28"/>
          <w:lang w:eastAsia="ru-RU"/>
        </w:rPr>
      </w:pPr>
      <w:r w:rsidRPr="00BA51E6">
        <w:rPr>
          <w:rFonts w:ascii="Times New Roman" w:hAnsi="Times New Roman" w:cs="Times New Roman"/>
          <w:color w:val="000000" w:themeColor="text1"/>
          <w:sz w:val="28"/>
          <w:szCs w:val="28"/>
        </w:rPr>
        <w:t xml:space="preserve">В целях оказания помощи гражданам в решении их жилищных проблем путем предоставления жилых помещений и осуществления государственной и муниципальной поддержки посредством предоставления социальных выплат </w:t>
      </w:r>
      <w:r>
        <w:rPr>
          <w:rFonts w:ascii="Times New Roman" w:hAnsi="Times New Roman" w:cs="Times New Roman"/>
          <w:color w:val="000000" w:themeColor="text1"/>
          <w:sz w:val="28"/>
          <w:szCs w:val="28"/>
        </w:rPr>
        <w:t>на приобретение жилья в 2020</w:t>
      </w:r>
      <w:r w:rsidRPr="00BA51E6">
        <w:rPr>
          <w:rFonts w:ascii="Times New Roman" w:hAnsi="Times New Roman" w:cs="Times New Roman"/>
          <w:color w:val="000000" w:themeColor="text1"/>
          <w:sz w:val="28"/>
          <w:szCs w:val="28"/>
        </w:rPr>
        <w:t xml:space="preserve"> году продолжила с</w:t>
      </w:r>
      <w:r w:rsidRPr="00BA51E6">
        <w:rPr>
          <w:rFonts w:ascii="Times New Roman" w:eastAsia="Times New Roman" w:hAnsi="Times New Roman" w:cs="Times New Roman"/>
          <w:sz w:val="28"/>
          <w:szCs w:val="28"/>
          <w:lang w:eastAsia="ru-RU"/>
        </w:rPr>
        <w:t>вое действие муниципальная программа «Обеспечение качественным жильем и услугами жилищно-коммунального хозяйства населения города</w:t>
      </w:r>
      <w:r w:rsidR="00D01A5A">
        <w:rPr>
          <w:rFonts w:ascii="Times New Roman" w:eastAsia="Times New Roman" w:hAnsi="Times New Roman" w:cs="Times New Roman"/>
          <w:sz w:val="28"/>
          <w:szCs w:val="28"/>
          <w:lang w:eastAsia="ru-RU"/>
        </w:rPr>
        <w:t>»</w:t>
      </w:r>
      <w:r>
        <w:rPr>
          <w:rStyle w:val="a6"/>
          <w:rFonts w:ascii="Times New Roman" w:eastAsia="Times New Roman" w:hAnsi="Times New Roman" w:cs="Times New Roman"/>
          <w:sz w:val="28"/>
          <w:szCs w:val="28"/>
          <w:lang w:eastAsia="ru-RU"/>
        </w:rPr>
        <w:footnoteReference w:id="13"/>
      </w:r>
      <w:r w:rsidRPr="00BA51E6">
        <w:rPr>
          <w:rFonts w:ascii="Times New Roman" w:eastAsia="Times New Roman" w:hAnsi="Times New Roman" w:cs="Times New Roman"/>
          <w:sz w:val="28"/>
          <w:szCs w:val="28"/>
          <w:lang w:eastAsia="ru-RU"/>
        </w:rPr>
        <w:t>, в рамках которой реализовывались следующие подпрограммы:</w:t>
      </w:r>
    </w:p>
    <w:p w14:paraId="57B57F17" w14:textId="77777777" w:rsidR="001A0B63" w:rsidRPr="00BA51E6" w:rsidRDefault="001A0B63" w:rsidP="001A0B63">
      <w:pPr>
        <w:pStyle w:val="3"/>
        <w:spacing w:after="0"/>
        <w:ind w:firstLine="709"/>
        <w:jc w:val="both"/>
        <w:rPr>
          <w:rFonts w:eastAsia="Times New Roman" w:cs="Times New Roman"/>
          <w:sz w:val="28"/>
          <w:szCs w:val="28"/>
          <w:lang w:eastAsia="ru-RU"/>
        </w:rPr>
      </w:pPr>
      <w:r w:rsidRPr="00BA51E6">
        <w:rPr>
          <w:rFonts w:eastAsia="Times New Roman" w:cs="Times New Roman"/>
          <w:sz w:val="28"/>
          <w:szCs w:val="28"/>
          <w:lang w:eastAsia="ru-RU"/>
        </w:rPr>
        <w:t>- специальная подпрограмма «Жилище»;</w:t>
      </w:r>
    </w:p>
    <w:p w14:paraId="68D986CB" w14:textId="77777777" w:rsidR="001A0B63" w:rsidRPr="00BA51E6" w:rsidRDefault="001A0B63" w:rsidP="001A0B63">
      <w:pPr>
        <w:pStyle w:val="3"/>
        <w:spacing w:after="0"/>
        <w:ind w:firstLine="709"/>
        <w:jc w:val="both"/>
        <w:rPr>
          <w:rFonts w:eastAsia="Times New Roman" w:cs="Times New Roman"/>
          <w:sz w:val="28"/>
          <w:szCs w:val="28"/>
          <w:lang w:eastAsia="ru-RU"/>
        </w:rPr>
      </w:pPr>
      <w:r w:rsidRPr="00BA51E6">
        <w:rPr>
          <w:rFonts w:eastAsia="Times New Roman" w:cs="Times New Roman"/>
          <w:sz w:val="28"/>
          <w:szCs w:val="28"/>
          <w:lang w:eastAsia="ru-RU"/>
        </w:rPr>
        <w:t xml:space="preserve">- аналитическая подпрограмма «Предоставление жилых помещений детям сиротам и детям, оставшимся без попечения родителей, лицам </w:t>
      </w:r>
      <w:r>
        <w:rPr>
          <w:rFonts w:eastAsia="Times New Roman" w:cs="Times New Roman"/>
          <w:sz w:val="28"/>
          <w:szCs w:val="28"/>
          <w:lang w:eastAsia="ru-RU"/>
        </w:rPr>
        <w:br/>
      </w:r>
      <w:r w:rsidRPr="00BA51E6">
        <w:rPr>
          <w:rFonts w:eastAsia="Times New Roman" w:cs="Times New Roman"/>
          <w:sz w:val="28"/>
          <w:szCs w:val="28"/>
          <w:lang w:eastAsia="ru-RU"/>
        </w:rPr>
        <w:t>из их числа по договорам найма специализированных жилых помещений»;</w:t>
      </w:r>
    </w:p>
    <w:p w14:paraId="7C151A18" w14:textId="77777777" w:rsidR="001A0B63" w:rsidRPr="00BA51E6" w:rsidRDefault="001A0B63" w:rsidP="001A0B63">
      <w:pPr>
        <w:pStyle w:val="3"/>
        <w:spacing w:after="0"/>
        <w:ind w:firstLine="709"/>
        <w:jc w:val="both"/>
        <w:rPr>
          <w:rFonts w:eastAsia="Times New Roman" w:cs="Times New Roman"/>
          <w:sz w:val="28"/>
          <w:szCs w:val="28"/>
          <w:lang w:eastAsia="ru-RU"/>
        </w:rPr>
      </w:pPr>
      <w:r w:rsidRPr="00BA51E6">
        <w:rPr>
          <w:rFonts w:eastAsia="Times New Roman" w:cs="Times New Roman"/>
          <w:sz w:val="28"/>
          <w:szCs w:val="28"/>
          <w:lang w:eastAsia="ru-RU"/>
        </w:rPr>
        <w:t>- специальная подпрограмма «Переселение граждан из аварийного жилищного фонда».</w:t>
      </w:r>
    </w:p>
    <w:p w14:paraId="509710B1" w14:textId="77777777" w:rsidR="001A0B63" w:rsidRPr="00BA51E6" w:rsidRDefault="001A0B63" w:rsidP="001A0B63">
      <w:pPr>
        <w:spacing w:after="0" w:line="240" w:lineRule="auto"/>
        <w:ind w:firstLine="708"/>
        <w:jc w:val="both"/>
        <w:rPr>
          <w:rFonts w:ascii="Times New Roman" w:eastAsia="Times New Roman" w:hAnsi="Times New Roman" w:cs="Times New Roman"/>
          <w:bCs/>
          <w:sz w:val="28"/>
          <w:szCs w:val="28"/>
          <w:lang w:eastAsia="ru-RU"/>
        </w:rPr>
      </w:pPr>
      <w:r w:rsidRPr="00BA51E6">
        <w:rPr>
          <w:rFonts w:ascii="Times New Roman" w:eastAsia="Times New Roman" w:hAnsi="Times New Roman" w:cs="Times New Roman"/>
          <w:bCs/>
          <w:sz w:val="28"/>
          <w:szCs w:val="28"/>
          <w:lang w:eastAsia="ru-RU"/>
        </w:rPr>
        <w:t>Реал</w:t>
      </w:r>
      <w:r>
        <w:rPr>
          <w:rFonts w:ascii="Times New Roman" w:eastAsia="Times New Roman" w:hAnsi="Times New Roman" w:cs="Times New Roman"/>
          <w:bCs/>
          <w:sz w:val="28"/>
          <w:szCs w:val="28"/>
          <w:lang w:eastAsia="ru-RU"/>
        </w:rPr>
        <w:t>изация данных подпрограмм в 2020</w:t>
      </w:r>
      <w:r w:rsidRPr="00BA51E6">
        <w:rPr>
          <w:rFonts w:ascii="Times New Roman" w:eastAsia="Times New Roman" w:hAnsi="Times New Roman" w:cs="Times New Roman"/>
          <w:bCs/>
          <w:sz w:val="28"/>
          <w:szCs w:val="28"/>
          <w:lang w:eastAsia="ru-RU"/>
        </w:rPr>
        <w:t xml:space="preserve"> году позволила:</w:t>
      </w:r>
    </w:p>
    <w:p w14:paraId="4E682773" w14:textId="268E80B5" w:rsidR="001A0B63" w:rsidRPr="00D55828" w:rsidRDefault="001A0B63" w:rsidP="001A0B63">
      <w:pPr>
        <w:spacing w:after="0" w:line="240" w:lineRule="auto"/>
        <w:ind w:firstLine="709"/>
        <w:jc w:val="both"/>
        <w:rPr>
          <w:rFonts w:ascii="Times New Roman" w:hAnsi="Times New Roman" w:cs="Times New Roman"/>
          <w:color w:val="000000" w:themeColor="text1"/>
          <w:sz w:val="28"/>
          <w:szCs w:val="28"/>
        </w:rPr>
      </w:pPr>
      <w:r w:rsidRPr="00D55828">
        <w:rPr>
          <w:rFonts w:ascii="Times New Roman" w:hAnsi="Times New Roman" w:cs="Times New Roman"/>
          <w:color w:val="000000" w:themeColor="text1"/>
          <w:sz w:val="28"/>
          <w:szCs w:val="28"/>
        </w:rPr>
        <w:t xml:space="preserve">- переселить из аварийного жилищного фонда 83 чел. Количество расселенных жилых помещений в жилых домах, признанных аварийными </w:t>
      </w:r>
      <w:r w:rsidRPr="00D55828">
        <w:rPr>
          <w:rFonts w:ascii="Times New Roman" w:hAnsi="Times New Roman" w:cs="Times New Roman"/>
          <w:color w:val="000000" w:themeColor="text1"/>
          <w:sz w:val="28"/>
          <w:szCs w:val="28"/>
        </w:rPr>
        <w:br/>
        <w:t>и подлежащими сносу или реконструкц</w:t>
      </w:r>
      <w:r w:rsidR="00A30A20">
        <w:rPr>
          <w:rFonts w:ascii="Times New Roman" w:hAnsi="Times New Roman" w:cs="Times New Roman"/>
          <w:color w:val="000000" w:themeColor="text1"/>
          <w:sz w:val="28"/>
          <w:szCs w:val="28"/>
        </w:rPr>
        <w:t xml:space="preserve">ии (единиц) составила 33 </w:t>
      </w:r>
      <w:r w:rsidRPr="00D55828">
        <w:rPr>
          <w:rFonts w:ascii="Times New Roman" w:hAnsi="Times New Roman" w:cs="Times New Roman"/>
          <w:color w:val="000000" w:themeColor="text1"/>
          <w:sz w:val="28"/>
          <w:szCs w:val="28"/>
        </w:rPr>
        <w:t>единицы.</w:t>
      </w:r>
    </w:p>
    <w:p w14:paraId="0CBE35C1" w14:textId="77777777" w:rsidR="001A0B63" w:rsidRPr="00D55828" w:rsidRDefault="001A0B63" w:rsidP="001A0B63">
      <w:pPr>
        <w:spacing w:after="0" w:line="240" w:lineRule="auto"/>
        <w:ind w:firstLine="709"/>
        <w:jc w:val="both"/>
        <w:rPr>
          <w:rFonts w:ascii="Times New Roman" w:hAnsi="Times New Roman" w:cs="Times New Roman"/>
          <w:color w:val="000000" w:themeColor="text1"/>
          <w:sz w:val="28"/>
          <w:szCs w:val="28"/>
        </w:rPr>
      </w:pPr>
      <w:r w:rsidRPr="00D55828">
        <w:rPr>
          <w:rFonts w:ascii="Times New Roman" w:hAnsi="Times New Roman" w:cs="Times New Roman"/>
          <w:color w:val="000000" w:themeColor="text1"/>
          <w:sz w:val="28"/>
          <w:szCs w:val="28"/>
        </w:rPr>
        <w:lastRenderedPageBreak/>
        <w:t>- получить 51 молодой семье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(семей);</w:t>
      </w:r>
    </w:p>
    <w:p w14:paraId="7820F1D2" w14:textId="77777777" w:rsidR="001A0B63" w:rsidRPr="00BA51E6" w:rsidRDefault="001A0B63" w:rsidP="001A0B63">
      <w:pPr>
        <w:spacing w:after="0" w:line="240" w:lineRule="auto"/>
        <w:ind w:firstLine="709"/>
        <w:jc w:val="both"/>
        <w:rPr>
          <w:rFonts w:ascii="Times New Roman" w:hAnsi="Times New Roman" w:cs="Times New Roman"/>
          <w:color w:val="000000" w:themeColor="text1"/>
          <w:sz w:val="28"/>
          <w:szCs w:val="28"/>
        </w:rPr>
      </w:pPr>
      <w:r w:rsidRPr="00D55828">
        <w:rPr>
          <w:rFonts w:ascii="Times New Roman" w:hAnsi="Times New Roman" w:cs="Times New Roman"/>
          <w:color w:val="000000" w:themeColor="text1"/>
          <w:sz w:val="28"/>
          <w:szCs w:val="28"/>
        </w:rPr>
        <w:t>- получить благоустроенные специализированные жилые помещения</w:t>
      </w:r>
      <w:r w:rsidRPr="00D55828">
        <w:rPr>
          <w:rFonts w:ascii="Times New Roman" w:hAnsi="Times New Roman" w:cs="Times New Roman"/>
          <w:color w:val="000000" w:themeColor="text1"/>
          <w:sz w:val="28"/>
          <w:szCs w:val="28"/>
        </w:rPr>
        <w:br/>
        <w:t>11 гражданам, относящимся к категории детей-сирот и детей, оставшихся</w:t>
      </w:r>
      <w:r w:rsidRPr="00D55828">
        <w:rPr>
          <w:rFonts w:ascii="Times New Roman" w:hAnsi="Times New Roman" w:cs="Times New Roman"/>
          <w:color w:val="000000" w:themeColor="text1"/>
          <w:sz w:val="28"/>
          <w:szCs w:val="28"/>
        </w:rPr>
        <w:br/>
        <w:t>без попечения родителей, лиц из числа детей-сирот и детей, оставшихся</w:t>
      </w:r>
      <w:r w:rsidRPr="00D55828">
        <w:rPr>
          <w:rFonts w:ascii="Times New Roman" w:hAnsi="Times New Roman" w:cs="Times New Roman"/>
          <w:color w:val="000000" w:themeColor="text1"/>
          <w:sz w:val="28"/>
          <w:szCs w:val="28"/>
        </w:rPr>
        <w:br/>
        <w:t>без попечения родителей.</w:t>
      </w:r>
    </w:p>
    <w:p w14:paraId="22E9F4C9" w14:textId="77777777" w:rsidR="001A0B63" w:rsidRPr="00BA51E6" w:rsidRDefault="001A0B63" w:rsidP="001A0B63">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A51E6">
        <w:rPr>
          <w:rFonts w:ascii="Times New Roman" w:eastAsia="Times New Roman" w:hAnsi="Times New Roman" w:cs="Times New Roman"/>
          <w:color w:val="000000"/>
          <w:sz w:val="28"/>
          <w:szCs w:val="28"/>
          <w:shd w:val="clear" w:color="auto" w:fill="FFFFFF"/>
          <w:lang w:eastAsia="ru-RU"/>
        </w:rPr>
        <w:t xml:space="preserve">Общая площадь жилых помещений города Иванова, приходящаяся </w:t>
      </w:r>
      <w:r w:rsidRPr="00BA51E6">
        <w:rPr>
          <w:rFonts w:ascii="Times New Roman" w:eastAsia="Times New Roman" w:hAnsi="Times New Roman" w:cs="Times New Roman"/>
          <w:color w:val="000000"/>
          <w:sz w:val="28"/>
          <w:szCs w:val="28"/>
          <w:shd w:val="clear" w:color="auto" w:fill="FFFFFF"/>
          <w:lang w:eastAsia="ru-RU"/>
        </w:rPr>
        <w:br/>
        <w:t xml:space="preserve">в </w:t>
      </w:r>
      <w:r>
        <w:rPr>
          <w:rFonts w:ascii="Times New Roman" w:eastAsia="Times New Roman" w:hAnsi="Times New Roman" w:cs="Times New Roman"/>
          <w:color w:val="000000"/>
          <w:sz w:val="28"/>
          <w:szCs w:val="28"/>
          <w:shd w:val="clear" w:color="auto" w:fill="FFFFFF"/>
          <w:lang w:eastAsia="ru-RU"/>
        </w:rPr>
        <w:t>среднем на одного жителя, в 2020</w:t>
      </w:r>
      <w:r w:rsidRPr="00BA51E6">
        <w:rPr>
          <w:rFonts w:ascii="Times New Roman" w:eastAsia="Times New Roman" w:hAnsi="Times New Roman" w:cs="Times New Roman"/>
          <w:color w:val="000000"/>
          <w:sz w:val="28"/>
          <w:szCs w:val="28"/>
          <w:shd w:val="clear" w:color="auto" w:fill="FFFFFF"/>
          <w:lang w:eastAsia="ru-RU"/>
        </w:rPr>
        <w:t xml:space="preserve"> году </w:t>
      </w:r>
      <w:r w:rsidRPr="00BA51E6">
        <w:rPr>
          <w:rFonts w:ascii="Times New Roman" w:eastAsia="Times New Roman" w:hAnsi="Times New Roman" w:cs="Times New Roman"/>
          <w:sz w:val="28"/>
          <w:szCs w:val="28"/>
          <w:shd w:val="clear" w:color="auto" w:fill="FFFFFF"/>
          <w:lang w:eastAsia="ru-RU"/>
        </w:rPr>
        <w:t>составила 25,</w:t>
      </w:r>
      <w:r>
        <w:rPr>
          <w:rFonts w:ascii="Times New Roman" w:eastAsia="Times New Roman" w:hAnsi="Times New Roman" w:cs="Times New Roman"/>
          <w:sz w:val="28"/>
          <w:szCs w:val="28"/>
          <w:shd w:val="clear" w:color="auto" w:fill="FFFFFF"/>
          <w:lang w:eastAsia="ru-RU"/>
        </w:rPr>
        <w:t>7</w:t>
      </w:r>
      <w:r w:rsidRPr="00BA51E6">
        <w:rPr>
          <w:rFonts w:ascii="Times New Roman" w:eastAsia="Times New Roman" w:hAnsi="Times New Roman" w:cs="Times New Roman"/>
          <w:sz w:val="28"/>
          <w:szCs w:val="28"/>
          <w:shd w:val="clear" w:color="auto" w:fill="FFFFFF"/>
          <w:lang w:eastAsia="ru-RU"/>
        </w:rPr>
        <w:t xml:space="preserve"> кв. м, или 101,6% </w:t>
      </w:r>
      <w:r>
        <w:rPr>
          <w:rFonts w:ascii="Times New Roman" w:eastAsia="Times New Roman" w:hAnsi="Times New Roman" w:cs="Times New Roman"/>
          <w:sz w:val="28"/>
          <w:szCs w:val="28"/>
          <w:shd w:val="clear" w:color="auto" w:fill="FFFFFF"/>
          <w:lang w:eastAsia="ru-RU"/>
        </w:rPr>
        <w:br/>
      </w:r>
      <w:r w:rsidRPr="00BA51E6">
        <w:rPr>
          <w:rFonts w:ascii="Times New Roman" w:eastAsia="Times New Roman" w:hAnsi="Times New Roman" w:cs="Times New Roman"/>
          <w:sz w:val="28"/>
          <w:szCs w:val="28"/>
          <w:shd w:val="clear" w:color="auto" w:fill="FFFFFF"/>
          <w:lang w:eastAsia="ru-RU"/>
        </w:rPr>
        <w:t xml:space="preserve">к уровню </w:t>
      </w:r>
      <w:r>
        <w:rPr>
          <w:rFonts w:ascii="Times New Roman" w:eastAsia="Times New Roman" w:hAnsi="Times New Roman" w:cs="Times New Roman"/>
          <w:sz w:val="28"/>
          <w:szCs w:val="28"/>
          <w:shd w:val="clear" w:color="auto" w:fill="FFFFFF"/>
          <w:lang w:eastAsia="ru-RU"/>
        </w:rPr>
        <w:t>2019</w:t>
      </w:r>
      <w:r w:rsidRPr="00BA51E6">
        <w:rPr>
          <w:rFonts w:ascii="Times New Roman" w:eastAsia="Times New Roman" w:hAnsi="Times New Roman" w:cs="Times New Roman"/>
          <w:sz w:val="28"/>
          <w:szCs w:val="28"/>
          <w:shd w:val="clear" w:color="auto" w:fill="FFFFFF"/>
          <w:lang w:eastAsia="ru-RU"/>
        </w:rPr>
        <w:t xml:space="preserve"> года. Динамика показателя обусловлена увеличением </w:t>
      </w:r>
      <w:r>
        <w:rPr>
          <w:rFonts w:ascii="Times New Roman" w:eastAsia="Times New Roman" w:hAnsi="Times New Roman" w:cs="Times New Roman"/>
          <w:sz w:val="28"/>
          <w:szCs w:val="28"/>
          <w:shd w:val="clear" w:color="auto" w:fill="FFFFFF"/>
          <w:lang w:eastAsia="ru-RU"/>
        </w:rPr>
        <w:br/>
        <w:t>в 2020</w:t>
      </w:r>
      <w:r w:rsidRPr="00BA51E6">
        <w:rPr>
          <w:rFonts w:ascii="Times New Roman" w:eastAsia="Times New Roman" w:hAnsi="Times New Roman" w:cs="Times New Roman"/>
          <w:sz w:val="28"/>
          <w:szCs w:val="28"/>
          <w:shd w:val="clear" w:color="auto" w:fill="FFFFFF"/>
          <w:lang w:eastAsia="ru-RU"/>
        </w:rPr>
        <w:t xml:space="preserve"> году жилищного фонда за счет нового строительства </w:t>
      </w:r>
      <w:r>
        <w:rPr>
          <w:rFonts w:ascii="Times New Roman" w:eastAsia="Times New Roman" w:hAnsi="Times New Roman" w:cs="Times New Roman"/>
          <w:sz w:val="28"/>
          <w:szCs w:val="28"/>
          <w:shd w:val="clear" w:color="auto" w:fill="FFFFFF"/>
          <w:lang w:eastAsia="ru-RU"/>
        </w:rPr>
        <w:br/>
      </w:r>
      <w:r w:rsidRPr="00BA51E6">
        <w:rPr>
          <w:rFonts w:ascii="Times New Roman" w:eastAsia="Times New Roman" w:hAnsi="Times New Roman" w:cs="Times New Roman"/>
          <w:sz w:val="28"/>
          <w:szCs w:val="28"/>
          <w:shd w:val="clear" w:color="auto" w:fill="FFFFFF"/>
          <w:lang w:eastAsia="ru-RU"/>
        </w:rPr>
        <w:t xml:space="preserve">с одновременным сокращением численности постоянного населения города Иванова. </w:t>
      </w:r>
    </w:p>
    <w:p w14:paraId="081E0213" w14:textId="77777777" w:rsidR="00655785" w:rsidRDefault="001A0B63" w:rsidP="00655785">
      <w:pPr>
        <w:tabs>
          <w:tab w:val="left" w:pos="709"/>
        </w:tabs>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BA51E6">
        <w:rPr>
          <w:rFonts w:ascii="Times New Roman" w:hAnsi="Times New Roman" w:cs="Times New Roman"/>
          <w:color w:val="000000"/>
          <w:sz w:val="28"/>
          <w:szCs w:val="28"/>
        </w:rPr>
        <w:t>Мероприятия</w:t>
      </w:r>
      <w:r>
        <w:rPr>
          <w:rFonts w:ascii="Times New Roman" w:hAnsi="Times New Roman" w:cs="Times New Roman"/>
          <w:color w:val="000000"/>
          <w:sz w:val="28"/>
          <w:szCs w:val="28"/>
        </w:rPr>
        <w:t>, предусмотренные Планом на 2020</w:t>
      </w:r>
      <w:r w:rsidRPr="00BA51E6">
        <w:rPr>
          <w:rFonts w:ascii="Times New Roman" w:hAnsi="Times New Roman" w:cs="Times New Roman"/>
          <w:color w:val="000000"/>
          <w:sz w:val="28"/>
          <w:szCs w:val="28"/>
        </w:rPr>
        <w:t xml:space="preserve"> год в сфере жилищной политики, выполнены. </w:t>
      </w:r>
    </w:p>
    <w:p w14:paraId="0AB47C4A" w14:textId="4658C8F7" w:rsidR="00B51D15" w:rsidRPr="00655785" w:rsidRDefault="00655785" w:rsidP="00655785">
      <w:pPr>
        <w:tabs>
          <w:tab w:val="left" w:pos="709"/>
        </w:tabs>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A0B63">
        <w:rPr>
          <w:rFonts w:ascii="Times New Roman" w:hAnsi="Times New Roman" w:cs="Times New Roman"/>
          <w:color w:val="000000"/>
          <w:sz w:val="28"/>
          <w:szCs w:val="28"/>
        </w:rPr>
        <w:t>Целевой индикатор</w:t>
      </w:r>
      <w:r w:rsidR="001A0B63" w:rsidRPr="001A0B63">
        <w:rPr>
          <w:rFonts w:ascii="Times New Roman" w:hAnsi="Times New Roman" w:cs="Times New Roman"/>
          <w:color w:val="000000"/>
          <w:sz w:val="28"/>
          <w:szCs w:val="28"/>
        </w:rPr>
        <w:t xml:space="preserve"> «Ввод в действие общей площади жилых домов»</w:t>
      </w:r>
      <w:r w:rsidR="001A0B63">
        <w:rPr>
          <w:rFonts w:ascii="Times New Roman" w:hAnsi="Times New Roman" w:cs="Times New Roman"/>
          <w:color w:val="000000"/>
          <w:sz w:val="28"/>
          <w:szCs w:val="28"/>
        </w:rPr>
        <w:t>, запланированный</w:t>
      </w:r>
      <w:r w:rsidR="001A0B63" w:rsidRPr="00BA51E6">
        <w:rPr>
          <w:rFonts w:ascii="Times New Roman" w:hAnsi="Times New Roman" w:cs="Times New Roman"/>
          <w:color w:val="000000"/>
          <w:sz w:val="28"/>
          <w:szCs w:val="28"/>
        </w:rPr>
        <w:t xml:space="preserve"> к 2020 году, </w:t>
      </w:r>
      <w:r w:rsidR="001A0B63">
        <w:rPr>
          <w:rFonts w:ascii="Times New Roman" w:hAnsi="Times New Roman" w:cs="Times New Roman"/>
          <w:color w:val="000000"/>
          <w:sz w:val="28"/>
          <w:szCs w:val="28"/>
        </w:rPr>
        <w:t>не достигнут.</w:t>
      </w:r>
    </w:p>
    <w:p w14:paraId="1DC75B98" w14:textId="77777777" w:rsidR="008C67F4" w:rsidRDefault="008C67F4" w:rsidP="00B51D1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w:t>
      </w:r>
      <w:r w:rsidRPr="00B51D15">
        <w:rPr>
          <w:rFonts w:ascii="Times New Roman" w:eastAsia="Times New Roman" w:hAnsi="Times New Roman" w:cs="Times New Roman"/>
          <w:sz w:val="28"/>
          <w:szCs w:val="28"/>
          <w:lang w:eastAsia="ru-RU"/>
        </w:rPr>
        <w:t xml:space="preserve"> объемов ввода многоквартирных домов в областном центре </w:t>
      </w:r>
      <w:r>
        <w:rPr>
          <w:rFonts w:ascii="Times New Roman" w:eastAsia="Times New Roman" w:hAnsi="Times New Roman" w:cs="Times New Roman"/>
          <w:sz w:val="28"/>
          <w:szCs w:val="28"/>
          <w:lang w:eastAsia="ru-RU"/>
        </w:rPr>
        <w:t>обусловлено следующими причинами:</w:t>
      </w:r>
    </w:p>
    <w:p w14:paraId="2774E827" w14:textId="4C5223AC" w:rsidR="00B51D15" w:rsidRPr="00B51D15" w:rsidRDefault="008C67F4" w:rsidP="00B51D1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1D15" w:rsidRPr="00B51D15">
        <w:rPr>
          <w:rFonts w:ascii="Times New Roman" w:eastAsia="Times New Roman" w:hAnsi="Times New Roman" w:cs="Times New Roman"/>
          <w:sz w:val="28"/>
          <w:szCs w:val="28"/>
          <w:lang w:eastAsia="ru-RU"/>
        </w:rPr>
        <w:t>рост</w:t>
      </w:r>
      <w:r>
        <w:rPr>
          <w:rFonts w:ascii="Times New Roman" w:eastAsia="Times New Roman" w:hAnsi="Times New Roman" w:cs="Times New Roman"/>
          <w:sz w:val="28"/>
          <w:szCs w:val="28"/>
          <w:lang w:eastAsia="ru-RU"/>
        </w:rPr>
        <w:t>ом</w:t>
      </w:r>
      <w:r w:rsidR="00B51D15" w:rsidRPr="00B51D15">
        <w:rPr>
          <w:rFonts w:ascii="Times New Roman" w:eastAsia="Times New Roman" w:hAnsi="Times New Roman" w:cs="Times New Roman"/>
          <w:sz w:val="28"/>
          <w:szCs w:val="28"/>
          <w:lang w:eastAsia="ru-RU"/>
        </w:rPr>
        <w:t xml:space="preserve"> себестоимости строительства жилых домов и снижение</w:t>
      </w:r>
      <w:r w:rsidR="008E1050">
        <w:rPr>
          <w:rFonts w:ascii="Times New Roman" w:eastAsia="Times New Roman" w:hAnsi="Times New Roman" w:cs="Times New Roman"/>
          <w:sz w:val="28"/>
          <w:szCs w:val="28"/>
          <w:lang w:eastAsia="ru-RU"/>
        </w:rPr>
        <w:t>м</w:t>
      </w:r>
      <w:r w:rsidR="00B51D15" w:rsidRPr="00B51D15">
        <w:rPr>
          <w:rFonts w:ascii="Times New Roman" w:eastAsia="Times New Roman" w:hAnsi="Times New Roman" w:cs="Times New Roman"/>
          <w:sz w:val="28"/>
          <w:szCs w:val="28"/>
          <w:lang w:eastAsia="ru-RU"/>
        </w:rPr>
        <w:t xml:space="preserve"> пок</w:t>
      </w:r>
      <w:r>
        <w:rPr>
          <w:rFonts w:ascii="Times New Roman" w:eastAsia="Times New Roman" w:hAnsi="Times New Roman" w:cs="Times New Roman"/>
          <w:sz w:val="28"/>
          <w:szCs w:val="28"/>
          <w:lang w:eastAsia="ru-RU"/>
        </w:rPr>
        <w:t>упательской способности граждан;</w:t>
      </w:r>
    </w:p>
    <w:p w14:paraId="4AFAF6C9" w14:textId="1284E6A2" w:rsidR="00B51D15" w:rsidRPr="00B51D15" w:rsidRDefault="008C67F4" w:rsidP="00B51D1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1D15" w:rsidRPr="00B51D15">
        <w:rPr>
          <w:rFonts w:ascii="Times New Roman" w:eastAsia="Times New Roman" w:hAnsi="Times New Roman" w:cs="Times New Roman"/>
          <w:sz w:val="28"/>
          <w:szCs w:val="28"/>
          <w:lang w:eastAsia="ru-RU"/>
        </w:rPr>
        <w:t xml:space="preserve"> поправками, внесенными </w:t>
      </w:r>
      <w:r w:rsidR="0006614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участие долевого строительства</w:t>
      </w:r>
      <w:r w:rsidRPr="00B51D15">
        <w:rPr>
          <w:rFonts w:ascii="Times New Roman" w:eastAsia="Times New Roman" w:hAnsi="Times New Roman" w:cs="Times New Roman"/>
          <w:sz w:val="28"/>
          <w:szCs w:val="28"/>
          <w:lang w:eastAsia="ru-RU"/>
        </w:rPr>
        <w:t xml:space="preserve"> многоквартирных домов и иных объектов недвижимости</w:t>
      </w:r>
      <w:r>
        <w:rPr>
          <w:rStyle w:val="a6"/>
          <w:rFonts w:ascii="Times New Roman" w:eastAsia="Times New Roman" w:hAnsi="Times New Roman" w:cs="Times New Roman"/>
          <w:sz w:val="28"/>
          <w:szCs w:val="28"/>
          <w:lang w:eastAsia="ru-RU"/>
        </w:rPr>
        <w:footnoteReference w:id="14"/>
      </w:r>
      <w:r w:rsidR="00B51D15" w:rsidRPr="00B51D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Данные поправки </w:t>
      </w:r>
      <w:r w:rsidR="00B51D15" w:rsidRPr="00B51D15">
        <w:rPr>
          <w:rFonts w:ascii="Times New Roman" w:eastAsia="Times New Roman" w:hAnsi="Times New Roman" w:cs="Times New Roman"/>
          <w:sz w:val="28"/>
          <w:szCs w:val="28"/>
          <w:lang w:eastAsia="ru-RU"/>
        </w:rPr>
        <w:t>ужесточил</w:t>
      </w:r>
      <w:r>
        <w:rPr>
          <w:rFonts w:ascii="Times New Roman" w:eastAsia="Times New Roman" w:hAnsi="Times New Roman" w:cs="Times New Roman"/>
          <w:sz w:val="28"/>
          <w:szCs w:val="28"/>
          <w:lang w:eastAsia="ru-RU"/>
        </w:rPr>
        <w:t>и</w:t>
      </w:r>
      <w:r w:rsidR="00B51D15" w:rsidRPr="00B51D15">
        <w:rPr>
          <w:rFonts w:ascii="Times New Roman" w:eastAsia="Times New Roman" w:hAnsi="Times New Roman" w:cs="Times New Roman"/>
          <w:sz w:val="28"/>
          <w:szCs w:val="28"/>
          <w:lang w:eastAsia="ru-RU"/>
        </w:rPr>
        <w:t xml:space="preserve"> требования к застройщикам. Большое влияние на реализацию проектов строительства теперь оказывают банки. Согласование с ними проектов влечет существенные временные и финансовые затраты застройщиков.</w:t>
      </w:r>
    </w:p>
    <w:p w14:paraId="18DA55F6" w14:textId="381351A1" w:rsidR="00B51D15" w:rsidRPr="00B51D15" w:rsidRDefault="008C67F4" w:rsidP="008C67F4">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B51D15" w:rsidRPr="00B51D15">
        <w:rPr>
          <w:rFonts w:ascii="Times New Roman" w:eastAsia="Times New Roman" w:hAnsi="Times New Roman" w:cs="Times New Roman"/>
          <w:sz w:val="28"/>
          <w:szCs w:val="28"/>
          <w:lang w:eastAsia="ru-RU"/>
        </w:rPr>
        <w:t>результатом ограничительных мер по борьбе с эпидемией коронавирусной инфекции.</w:t>
      </w:r>
    </w:p>
    <w:p w14:paraId="337B3E2F" w14:textId="77777777" w:rsidR="008C67F4" w:rsidRDefault="008C67F4" w:rsidP="0059004D">
      <w:pPr>
        <w:spacing w:after="0" w:line="240" w:lineRule="auto"/>
        <w:rPr>
          <w:rFonts w:ascii="Times New Roman" w:hAnsi="Times New Roman" w:cs="Times New Roman"/>
          <w:b/>
          <w:bCs/>
          <w:sz w:val="20"/>
          <w:szCs w:val="20"/>
          <w:vertAlign w:val="superscript"/>
        </w:rPr>
      </w:pPr>
    </w:p>
    <w:p w14:paraId="4910E02D" w14:textId="77777777" w:rsidR="00B51D15" w:rsidRPr="00BA51E6" w:rsidRDefault="00B51D15" w:rsidP="004F074F">
      <w:pPr>
        <w:tabs>
          <w:tab w:val="left" w:pos="709"/>
        </w:tabs>
        <w:autoSpaceDE w:val="0"/>
        <w:autoSpaceDN w:val="0"/>
        <w:adjustRightInd w:val="0"/>
        <w:spacing w:after="0" w:line="240" w:lineRule="auto"/>
        <w:ind w:firstLine="540"/>
        <w:jc w:val="both"/>
        <w:rPr>
          <w:rFonts w:ascii="Times New Roman" w:eastAsia="Times New Roman" w:hAnsi="Times New Roman" w:cs="Times New Roman"/>
          <w:spacing w:val="2"/>
          <w:sz w:val="28"/>
          <w:szCs w:val="28"/>
          <w:lang w:eastAsia="ru-RU"/>
        </w:rPr>
      </w:pPr>
    </w:p>
    <w:sectPr w:rsidR="00B51D15" w:rsidRPr="00BA51E6" w:rsidSect="003E735A">
      <w:headerReference w:type="default" r:id="rId9"/>
      <w:pgSz w:w="11906" w:h="16838"/>
      <w:pgMar w:top="1134" w:right="850" w:bottom="1134" w:left="1701" w:header="708" w:footer="708" w:gutter="0"/>
      <w:pgNumType w:start="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52DA7" w14:textId="77777777" w:rsidR="00101512" w:rsidRDefault="00101512" w:rsidP="001A4FD8">
      <w:pPr>
        <w:spacing w:after="0" w:line="240" w:lineRule="auto"/>
      </w:pPr>
      <w:r>
        <w:separator/>
      </w:r>
    </w:p>
  </w:endnote>
  <w:endnote w:type="continuationSeparator" w:id="0">
    <w:p w14:paraId="559BACC7" w14:textId="77777777" w:rsidR="00101512" w:rsidRDefault="00101512" w:rsidP="001A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nv_calib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C3257" w14:textId="77777777" w:rsidR="00101512" w:rsidRDefault="00101512" w:rsidP="001A4FD8">
      <w:pPr>
        <w:spacing w:after="0" w:line="240" w:lineRule="auto"/>
      </w:pPr>
      <w:r>
        <w:separator/>
      </w:r>
    </w:p>
  </w:footnote>
  <w:footnote w:type="continuationSeparator" w:id="0">
    <w:p w14:paraId="7F0D354B" w14:textId="77777777" w:rsidR="00101512" w:rsidRDefault="00101512" w:rsidP="001A4FD8">
      <w:pPr>
        <w:spacing w:after="0" w:line="240" w:lineRule="auto"/>
      </w:pPr>
      <w:r>
        <w:continuationSeparator/>
      </w:r>
    </w:p>
  </w:footnote>
  <w:footnote w:id="1">
    <w:p w14:paraId="0D48E8BF" w14:textId="77777777" w:rsidR="00D463ED" w:rsidRPr="00005C41" w:rsidRDefault="00D463ED" w:rsidP="00005C41">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D463ED">
        <w:rPr>
          <w:rStyle w:val="a6"/>
          <w:rFonts w:ascii="Times New Roman" w:hAnsi="Times New Roman" w:cs="Times New Roman"/>
        </w:rPr>
        <w:footnoteRef/>
      </w:r>
      <w:r w:rsidRPr="00D463ED">
        <w:rPr>
          <w:rFonts w:ascii="Times New Roman" w:hAnsi="Times New Roman" w:cs="Times New Roman"/>
        </w:rPr>
        <w:t xml:space="preserve"> </w:t>
      </w:r>
      <w:r w:rsidRPr="00005C41">
        <w:rPr>
          <w:rFonts w:ascii="Times New Roman" w:eastAsia="Times New Roman" w:hAnsi="Times New Roman" w:cs="Times New Roman"/>
          <w:sz w:val="20"/>
          <w:szCs w:val="20"/>
          <w:lang w:eastAsia="ru-RU"/>
        </w:rPr>
        <w:t>Постановление Администрации города Иванова от 13.11.2018 № 1495 «Об утверждении муниципальной программы города Иванова «Развитие субъектов малого и среднего предпринимательства в городе Иванове».</w:t>
      </w:r>
    </w:p>
  </w:footnote>
  <w:footnote w:id="2">
    <w:p w14:paraId="4115A1FB" w14:textId="77777777" w:rsidR="00005C41" w:rsidRDefault="00005C41" w:rsidP="00005C41">
      <w:pPr>
        <w:pStyle w:val="a4"/>
        <w:jc w:val="both"/>
      </w:pPr>
      <w:r>
        <w:rPr>
          <w:rStyle w:val="a6"/>
        </w:rPr>
        <w:footnoteRef/>
      </w:r>
      <w:r>
        <w:t xml:space="preserve"> </w:t>
      </w:r>
      <w:proofErr w:type="gramStart"/>
      <w:r>
        <w:t xml:space="preserve">Распоряжение Губернатора Ивановской области от 06.08.2020 № 65-р «О соответствии масштабного инвестиционного проекта критериям, установленным Законом Ивановской области от 06.05.2016 № 20-ОЗ </w:t>
      </w:r>
      <w:r>
        <w:br/>
        <w:t xml:space="preserve">«Об установлении критериев, которым должны соответствовать объекты социально-культурного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Ивановской области, муниципальной собственности, а также земельного участка, государственная собственность на который не разграничена, </w:t>
      </w:r>
      <w:r>
        <w:br/>
        <w:t>в аренду юридическому</w:t>
      </w:r>
      <w:proofErr w:type="gramEnd"/>
      <w:r>
        <w:t xml:space="preserve"> лицу без проведения торгов».</w:t>
      </w:r>
    </w:p>
  </w:footnote>
  <w:footnote w:id="3">
    <w:p w14:paraId="75F3F5AB" w14:textId="77777777" w:rsidR="00005C41" w:rsidRDefault="00005C41" w:rsidP="00005C41">
      <w:pPr>
        <w:pStyle w:val="a4"/>
        <w:jc w:val="both"/>
      </w:pPr>
      <w:r>
        <w:rPr>
          <w:rStyle w:val="a6"/>
        </w:rPr>
        <w:footnoteRef/>
      </w:r>
      <w:r>
        <w:t xml:space="preserve"> </w:t>
      </w:r>
      <w:proofErr w:type="gramStart"/>
      <w:r>
        <w:t xml:space="preserve">Распоряжение Губернатора Ивановской области от 06.08.2020 № 67-р «О соответствии масштабного инвестиционного проекта критериям, установленным Законом Ивановской области от 06.05.2016 № 20-ОЗ </w:t>
      </w:r>
      <w:r>
        <w:br/>
        <w:t xml:space="preserve">«Об установлении критериев, которым должны соответствовать объекты социально-культурного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Ивановской области, муниципальной собственности, а также земельного участка, государственная собственность на который не разграничена, </w:t>
      </w:r>
      <w:r>
        <w:br/>
        <w:t>в аренду юридическому</w:t>
      </w:r>
      <w:proofErr w:type="gramEnd"/>
      <w:r>
        <w:t xml:space="preserve"> лицу без проведения торгов».</w:t>
      </w:r>
    </w:p>
  </w:footnote>
  <w:footnote w:id="4">
    <w:p w14:paraId="2B249902" w14:textId="77777777" w:rsidR="00201409" w:rsidRPr="00250BB7" w:rsidRDefault="00201409" w:rsidP="00201409">
      <w:pPr>
        <w:pStyle w:val="a4"/>
        <w:jc w:val="both"/>
      </w:pPr>
      <w:r>
        <w:rPr>
          <w:rStyle w:val="a6"/>
        </w:rPr>
        <w:footnoteRef/>
      </w:r>
      <w:r>
        <w:t xml:space="preserve"> Постановление Администрации города</w:t>
      </w:r>
      <w:r w:rsidRPr="00250BB7">
        <w:t xml:space="preserve"> Иванова от 23.10.2020 № 1171 «О создании штаба по улучшению инвестиционного климата в городском округе Иваново».</w:t>
      </w:r>
    </w:p>
  </w:footnote>
  <w:footnote w:id="5">
    <w:p w14:paraId="360EAD2E" w14:textId="77777777" w:rsidR="00101512" w:rsidRDefault="00101512" w:rsidP="00E03D6E">
      <w:pPr>
        <w:pStyle w:val="a4"/>
        <w:jc w:val="both"/>
      </w:pPr>
      <w:r>
        <w:rPr>
          <w:rStyle w:val="a6"/>
        </w:rPr>
        <w:footnoteRef/>
      </w:r>
      <w:r>
        <w:t xml:space="preserve"> По организациям, не относящимся к субъектам малого предпринимательства.</w:t>
      </w:r>
    </w:p>
  </w:footnote>
  <w:footnote w:id="6">
    <w:p w14:paraId="3BA6412E" w14:textId="59332A65" w:rsidR="00077995" w:rsidRDefault="00077995" w:rsidP="00077995">
      <w:pPr>
        <w:pStyle w:val="a4"/>
        <w:jc w:val="both"/>
      </w:pPr>
      <w:r w:rsidRPr="001E2E3B">
        <w:rPr>
          <w:rStyle w:val="a6"/>
        </w:rPr>
        <w:footnoteRef/>
      </w:r>
      <w:r w:rsidRPr="001E2E3B">
        <w:t xml:space="preserve"> </w:t>
      </w:r>
      <w:r w:rsidRPr="001E2E3B">
        <w:rPr>
          <w:sz w:val="22"/>
          <w:szCs w:val="22"/>
        </w:rPr>
        <w:t>Федеральный закон от 29.11.2007 № 282-ФЗ</w:t>
      </w:r>
      <w:r w:rsidRPr="001E2E3B">
        <w:rPr>
          <w:rStyle w:val="a6"/>
          <w:sz w:val="22"/>
          <w:szCs w:val="22"/>
        </w:rPr>
        <w:footnoteRef/>
      </w:r>
      <w:r w:rsidRPr="001E2E3B">
        <w:rPr>
          <w:sz w:val="22"/>
          <w:szCs w:val="22"/>
        </w:rPr>
        <w:t xml:space="preserve"> «Об официальном статистическом учете </w:t>
      </w:r>
      <w:r w:rsidRPr="001E2E3B">
        <w:rPr>
          <w:sz w:val="22"/>
          <w:szCs w:val="22"/>
        </w:rPr>
        <w:br/>
        <w:t>и системе государственной статистики в Российской Федерации».</w:t>
      </w:r>
    </w:p>
  </w:footnote>
  <w:footnote w:id="7">
    <w:p w14:paraId="761247ED" w14:textId="3DBFCFB0" w:rsidR="00152B69" w:rsidRDefault="00152B69" w:rsidP="00181575">
      <w:pPr>
        <w:pStyle w:val="a4"/>
        <w:jc w:val="both"/>
      </w:pPr>
      <w:r>
        <w:rPr>
          <w:rStyle w:val="a6"/>
        </w:rPr>
        <w:footnoteRef/>
      </w:r>
      <w:r>
        <w:t xml:space="preserve"> </w:t>
      </w:r>
      <w:r w:rsidR="00181575" w:rsidRPr="00181575">
        <w:t>Постановление Администрации г. Иванова от 13.11.</w:t>
      </w:r>
      <w:r w:rsidR="00181575">
        <w:t>2018 № 1487 «</w:t>
      </w:r>
      <w:r w:rsidR="00181575" w:rsidRPr="00181575">
        <w:t>Об утвер</w:t>
      </w:r>
      <w:r w:rsidR="00181575">
        <w:t>ждении муниципальной программы «Электронный город».</w:t>
      </w:r>
    </w:p>
  </w:footnote>
  <w:footnote w:id="8">
    <w:p w14:paraId="5162CE47" w14:textId="09F9EE71" w:rsidR="00582938" w:rsidRDefault="00582938" w:rsidP="00582938">
      <w:pPr>
        <w:pStyle w:val="a4"/>
        <w:jc w:val="both"/>
      </w:pPr>
      <w:r>
        <w:rPr>
          <w:rStyle w:val="a6"/>
        </w:rPr>
        <w:footnoteRef/>
      </w:r>
      <w:r>
        <w:t xml:space="preserve"> </w:t>
      </w:r>
      <w:r w:rsidRPr="00582938">
        <w:t>Закон Ивановской о</w:t>
      </w:r>
      <w:r>
        <w:t>бласти от 20.12.2019 № 83-ОЗ «</w:t>
      </w:r>
      <w:r w:rsidRPr="00582938">
        <w:t xml:space="preserve">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w:t>
      </w:r>
      <w:r>
        <w:br/>
      </w:r>
      <w:r w:rsidRPr="00582938">
        <w:t>и органами государств</w:t>
      </w:r>
      <w:r>
        <w:t>енной власти Ивановской области».</w:t>
      </w:r>
    </w:p>
  </w:footnote>
  <w:footnote w:id="9">
    <w:p w14:paraId="6C16942D" w14:textId="77777777" w:rsidR="00201409" w:rsidRDefault="00201409" w:rsidP="00201409">
      <w:pPr>
        <w:autoSpaceDE w:val="0"/>
        <w:autoSpaceDN w:val="0"/>
        <w:adjustRightInd w:val="0"/>
        <w:contextualSpacing/>
        <w:jc w:val="both"/>
      </w:pPr>
      <w:r>
        <w:rPr>
          <w:rStyle w:val="a6"/>
        </w:rPr>
        <w:footnoteRef/>
      </w:r>
      <w:r>
        <w:t xml:space="preserve"> </w:t>
      </w:r>
      <w:r w:rsidRPr="00201409">
        <w:rPr>
          <w:rFonts w:ascii="Times New Roman" w:eastAsia="Times New Roman" w:hAnsi="Times New Roman" w:cs="Times New Roman"/>
          <w:sz w:val="20"/>
          <w:szCs w:val="20"/>
          <w:lang w:eastAsia="ru-RU"/>
        </w:rPr>
        <w:t xml:space="preserve">Федеральный закон от 24.07.2007 № 209-ФЗ «О развитии малого и среднего предпринимательства </w:t>
      </w:r>
      <w:r w:rsidRPr="00201409">
        <w:rPr>
          <w:rFonts w:ascii="Times New Roman" w:eastAsia="Times New Roman" w:hAnsi="Times New Roman" w:cs="Times New Roman"/>
          <w:sz w:val="20"/>
          <w:szCs w:val="20"/>
          <w:lang w:eastAsia="ru-RU"/>
        </w:rPr>
        <w:br/>
        <w:t>в Российской Федерации».</w:t>
      </w:r>
    </w:p>
  </w:footnote>
  <w:footnote w:id="10">
    <w:p w14:paraId="4956D2DA" w14:textId="77777777" w:rsidR="001D0FF2" w:rsidRPr="00281CCE" w:rsidRDefault="001D0FF2" w:rsidP="001D0FF2">
      <w:pPr>
        <w:autoSpaceDE w:val="0"/>
        <w:autoSpaceDN w:val="0"/>
        <w:adjustRightInd w:val="0"/>
        <w:jc w:val="both"/>
        <w:rPr>
          <w:rFonts w:ascii="Times New Roman" w:hAnsi="Times New Roman" w:cs="Times New Roman"/>
          <w:sz w:val="20"/>
          <w:szCs w:val="20"/>
        </w:rPr>
      </w:pPr>
      <w:r>
        <w:rPr>
          <w:rStyle w:val="a6"/>
        </w:rPr>
        <w:footnoteRef/>
      </w:r>
      <w:r>
        <w:t xml:space="preserve"> </w:t>
      </w:r>
      <w:r w:rsidRPr="00281CCE">
        <w:rPr>
          <w:rFonts w:ascii="Times New Roman" w:hAnsi="Times New Roman" w:cs="Times New Roman"/>
          <w:sz w:val="20"/>
          <w:szCs w:val="20"/>
        </w:rPr>
        <w:t>Закон РФ от 19.04.1991 № 1032-1 «О занятости населения в Российской Федерации».</w:t>
      </w:r>
    </w:p>
    <w:p w14:paraId="22E3CEBD" w14:textId="77777777" w:rsidR="001D0FF2" w:rsidRDefault="001D0FF2" w:rsidP="001D0FF2">
      <w:pPr>
        <w:pStyle w:val="a4"/>
      </w:pPr>
    </w:p>
  </w:footnote>
  <w:footnote w:id="11">
    <w:p w14:paraId="0056BF36" w14:textId="12EBAF29" w:rsidR="002C0667" w:rsidRDefault="002C0667" w:rsidP="002C0667">
      <w:pPr>
        <w:pStyle w:val="a3"/>
        <w:tabs>
          <w:tab w:val="left" w:pos="993"/>
        </w:tabs>
        <w:spacing w:after="0" w:line="240" w:lineRule="auto"/>
        <w:ind w:left="0"/>
        <w:jc w:val="both"/>
      </w:pPr>
      <w:r>
        <w:rPr>
          <w:rStyle w:val="a6"/>
        </w:rPr>
        <w:footnoteRef/>
      </w:r>
      <w:r>
        <w:rPr>
          <w:rFonts w:ascii="Times New Roman" w:eastAsia="Times New Roman" w:hAnsi="Times New Roman" w:cs="Times New Roman"/>
          <w:sz w:val="20"/>
          <w:szCs w:val="20"/>
          <w:lang w:eastAsia="ru-RU"/>
        </w:rPr>
        <w:t>Указ</w:t>
      </w:r>
      <w:r w:rsidRPr="002C0667">
        <w:rPr>
          <w:rFonts w:ascii="Times New Roman" w:eastAsia="Times New Roman" w:hAnsi="Times New Roman" w:cs="Times New Roman"/>
          <w:sz w:val="20"/>
          <w:szCs w:val="20"/>
          <w:lang w:eastAsia="ru-RU"/>
        </w:rPr>
        <w:t xml:space="preserve"> Губернатора Ивановской области от 17.03.2020 № 23-уг «О введении на территории Ивановской области режима повышенной готовности».</w:t>
      </w:r>
    </w:p>
  </w:footnote>
  <w:footnote w:id="12">
    <w:p w14:paraId="09D4201B" w14:textId="76AB843E" w:rsidR="008034B1" w:rsidRPr="008034B1" w:rsidRDefault="00834884" w:rsidP="008034B1">
      <w:pPr>
        <w:jc w:val="both"/>
        <w:rPr>
          <w:rFonts w:ascii="Times New Roman" w:eastAsia="Times New Roman" w:hAnsi="Times New Roman" w:cs="Times New Roman"/>
          <w:sz w:val="20"/>
          <w:szCs w:val="20"/>
          <w:lang w:eastAsia="ru-RU"/>
        </w:rPr>
      </w:pPr>
      <w:r w:rsidRPr="008034B1">
        <w:rPr>
          <w:rStyle w:val="a6"/>
          <w:rFonts w:ascii="Times New Roman" w:hAnsi="Times New Roman" w:cs="Times New Roman"/>
        </w:rPr>
        <w:footnoteRef/>
      </w:r>
      <w:r w:rsidRPr="00742858">
        <w:rPr>
          <w:rFonts w:ascii="Times New Roman" w:eastAsia="Times New Roman" w:hAnsi="Times New Roman" w:cs="Times New Roman"/>
          <w:sz w:val="20"/>
          <w:szCs w:val="20"/>
          <w:lang w:eastAsia="ru-RU"/>
        </w:rPr>
        <w:t xml:space="preserve">Постановление Администрации города Иванова </w:t>
      </w:r>
      <w:r w:rsidR="008034B1">
        <w:rPr>
          <w:rFonts w:ascii="Times New Roman" w:eastAsia="Times New Roman" w:hAnsi="Times New Roman" w:cs="Times New Roman"/>
          <w:sz w:val="20"/>
          <w:szCs w:val="20"/>
          <w:lang w:eastAsia="ru-RU"/>
        </w:rPr>
        <w:t>от</w:t>
      </w:r>
      <w:r w:rsidR="008034B1" w:rsidRPr="001B499A">
        <w:rPr>
          <w:rFonts w:ascii="Times New Roman" w:eastAsia="Times New Roman" w:hAnsi="Times New Roman" w:cs="Times New Roman"/>
          <w:sz w:val="20"/>
          <w:szCs w:val="20"/>
          <w:lang w:eastAsia="ru-RU"/>
        </w:rPr>
        <w:t xml:space="preserve"> 13.11.2018 № 1489 </w:t>
      </w:r>
      <w:r w:rsidRPr="00742858">
        <w:rPr>
          <w:rFonts w:ascii="Times New Roman" w:eastAsia="Times New Roman" w:hAnsi="Times New Roman" w:cs="Times New Roman"/>
          <w:sz w:val="20"/>
          <w:szCs w:val="20"/>
          <w:lang w:eastAsia="ru-RU"/>
        </w:rPr>
        <w:t>«Об утверждении муниципальной программы города Иванова «</w:t>
      </w:r>
      <w:r w:rsidR="008034B1" w:rsidRPr="001B499A">
        <w:rPr>
          <w:rFonts w:ascii="Times New Roman" w:eastAsia="Times New Roman" w:hAnsi="Times New Roman" w:cs="Times New Roman"/>
          <w:sz w:val="20"/>
          <w:szCs w:val="20"/>
          <w:lang w:eastAsia="ru-RU"/>
        </w:rPr>
        <w:t>Забота и поддержка».</w:t>
      </w:r>
      <w:r w:rsidR="008034B1" w:rsidRPr="008034B1">
        <w:rPr>
          <w:rFonts w:ascii="Times New Roman" w:eastAsia="Times New Roman" w:hAnsi="Times New Roman" w:cs="Times New Roman"/>
          <w:sz w:val="20"/>
          <w:szCs w:val="28"/>
          <w:lang w:eastAsia="ru-RU"/>
        </w:rPr>
        <w:t xml:space="preserve"> </w:t>
      </w:r>
    </w:p>
    <w:p w14:paraId="29E05219" w14:textId="77777777" w:rsidR="00834884" w:rsidRDefault="00834884" w:rsidP="00834884">
      <w:pPr>
        <w:pStyle w:val="a4"/>
        <w:jc w:val="both"/>
      </w:pPr>
    </w:p>
  </w:footnote>
  <w:footnote w:id="13">
    <w:p w14:paraId="6869E9D8" w14:textId="77777777" w:rsidR="001A0B63" w:rsidRPr="00635A51" w:rsidRDefault="001A0B63" w:rsidP="001A0B63">
      <w:pPr>
        <w:jc w:val="both"/>
        <w:rPr>
          <w:rFonts w:ascii="Times New Roman" w:eastAsia="Times New Roman" w:hAnsi="Times New Roman" w:cs="Times New Roman"/>
          <w:sz w:val="20"/>
          <w:szCs w:val="20"/>
          <w:lang w:eastAsia="ru-RU"/>
        </w:rPr>
      </w:pPr>
      <w:r w:rsidRPr="008034B1">
        <w:rPr>
          <w:rStyle w:val="a6"/>
          <w:rFonts w:ascii="Times New Roman" w:hAnsi="Times New Roman" w:cs="Times New Roman"/>
        </w:rPr>
        <w:footnoteRef/>
      </w:r>
      <w:r>
        <w:t xml:space="preserve"> </w:t>
      </w:r>
      <w:r w:rsidRPr="008034B1">
        <w:rPr>
          <w:rFonts w:ascii="Times New Roman" w:eastAsia="Times New Roman" w:hAnsi="Times New Roman" w:cs="Times New Roman"/>
          <w:sz w:val="20"/>
          <w:szCs w:val="28"/>
          <w:lang w:eastAsia="ru-RU"/>
        </w:rPr>
        <w:t>Муниципальная программа города Иванова «</w:t>
      </w:r>
      <w:r w:rsidRPr="008034B1">
        <w:rPr>
          <w:rFonts w:ascii="Times New Roman" w:eastAsia="Times New Roman" w:hAnsi="Times New Roman" w:cs="Times New Roman"/>
          <w:sz w:val="20"/>
          <w:szCs w:val="20"/>
          <w:lang w:eastAsia="ru-RU"/>
        </w:rPr>
        <w:t>Обеспечение качественным жильем и услугами жилищно-коммунального хозяйства населения</w:t>
      </w:r>
      <w:r>
        <w:rPr>
          <w:rFonts w:ascii="Times New Roman" w:eastAsia="Times New Roman" w:hAnsi="Times New Roman" w:cs="Times New Roman"/>
          <w:sz w:val="20"/>
          <w:szCs w:val="20"/>
          <w:lang w:eastAsia="ru-RU"/>
        </w:rPr>
        <w:t xml:space="preserve"> города</w:t>
      </w:r>
      <w:r w:rsidRPr="008034B1">
        <w:rPr>
          <w:rFonts w:ascii="Times New Roman" w:eastAsia="Times New Roman" w:hAnsi="Times New Roman" w:cs="Times New Roman"/>
          <w:sz w:val="20"/>
          <w:szCs w:val="28"/>
          <w:lang w:eastAsia="ru-RU"/>
        </w:rPr>
        <w:t>» утверждена постановлением Администрации гор</w:t>
      </w:r>
      <w:r>
        <w:rPr>
          <w:rFonts w:ascii="Times New Roman" w:eastAsia="Times New Roman" w:hAnsi="Times New Roman" w:cs="Times New Roman"/>
          <w:sz w:val="20"/>
          <w:szCs w:val="28"/>
          <w:lang w:eastAsia="ru-RU"/>
        </w:rPr>
        <w:t>ода Иванова от 13.11.2018 № 1492</w:t>
      </w:r>
      <w:r w:rsidRPr="008034B1">
        <w:rPr>
          <w:rFonts w:ascii="Times New Roman" w:eastAsia="Times New Roman" w:hAnsi="Times New Roman" w:cs="Times New Roman"/>
          <w:sz w:val="20"/>
          <w:szCs w:val="28"/>
          <w:lang w:eastAsia="ru-RU"/>
        </w:rPr>
        <w:t xml:space="preserve">. </w:t>
      </w:r>
    </w:p>
  </w:footnote>
  <w:footnote w:id="14">
    <w:p w14:paraId="16FDA9C0" w14:textId="46968AB5" w:rsidR="008C67F4" w:rsidRPr="00A35A00" w:rsidRDefault="008C67F4" w:rsidP="008C67F4">
      <w:pPr>
        <w:pStyle w:val="a4"/>
        <w:jc w:val="both"/>
      </w:pPr>
      <w:r w:rsidRPr="00A35A00">
        <w:rPr>
          <w:rStyle w:val="a6"/>
        </w:rPr>
        <w:footnoteRef/>
      </w:r>
      <w:r w:rsidRPr="00A35A00">
        <w:t xml:space="preserve"> Федеральный закон от 30.12.2004 № 214-ФЗ «Об участии </w:t>
      </w:r>
      <w:proofErr w:type="gramStart"/>
      <w:r w:rsidRPr="00A35A00">
        <w:t>долевого</w:t>
      </w:r>
      <w:proofErr w:type="gramEnd"/>
      <w:r w:rsidRPr="00A35A00">
        <w:t xml:space="preserve">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35A0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964807"/>
      <w:docPartObj>
        <w:docPartGallery w:val="Page Numbers (Top of Page)"/>
        <w:docPartUnique/>
      </w:docPartObj>
    </w:sdtPr>
    <w:sdtEndPr/>
    <w:sdtContent>
      <w:p w14:paraId="496185BD" w14:textId="77777777" w:rsidR="00101512" w:rsidRDefault="00101512">
        <w:pPr>
          <w:pStyle w:val="ac"/>
          <w:jc w:val="center"/>
        </w:pPr>
        <w:r>
          <w:fldChar w:fldCharType="begin"/>
        </w:r>
        <w:r>
          <w:instrText>PAGE   \* MERGEFORMAT</w:instrText>
        </w:r>
        <w:r>
          <w:fldChar w:fldCharType="separate"/>
        </w:r>
        <w:r w:rsidR="003E735A">
          <w:rPr>
            <w:noProof/>
          </w:rPr>
          <w:t>97</w:t>
        </w:r>
        <w:r>
          <w:fldChar w:fldCharType="end"/>
        </w:r>
      </w:p>
    </w:sdtContent>
  </w:sdt>
  <w:p w14:paraId="3D54752F" w14:textId="77777777" w:rsidR="00101512" w:rsidRDefault="0010151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4ADF"/>
    <w:multiLevelType w:val="multilevel"/>
    <w:tmpl w:val="2A4648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F401CFB"/>
    <w:multiLevelType w:val="hybridMultilevel"/>
    <w:tmpl w:val="5C408620"/>
    <w:lvl w:ilvl="0" w:tplc="D916A01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45B0F"/>
    <w:multiLevelType w:val="hybridMultilevel"/>
    <w:tmpl w:val="BE6E1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793BD3"/>
    <w:multiLevelType w:val="hybridMultilevel"/>
    <w:tmpl w:val="B0925364"/>
    <w:lvl w:ilvl="0" w:tplc="0DA24F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B5439"/>
    <w:multiLevelType w:val="hybridMultilevel"/>
    <w:tmpl w:val="A72A8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B94F6B"/>
    <w:multiLevelType w:val="hybridMultilevel"/>
    <w:tmpl w:val="F74A6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B86C20"/>
    <w:multiLevelType w:val="hybridMultilevel"/>
    <w:tmpl w:val="900232E4"/>
    <w:lvl w:ilvl="0" w:tplc="19AEA128">
      <w:start w:val="65535"/>
      <w:numFmt w:val="bullet"/>
      <w:lvlText w:val="-"/>
      <w:lvlJc w:val="left"/>
      <w:pPr>
        <w:ind w:left="1429" w:hanging="360"/>
      </w:pPr>
      <w:rPr>
        <w:rFonts w:ascii="Times New Roman" w:hAnsi="Times New Roman" w:cs="Times New Roman" w:hint="default"/>
      </w:rPr>
    </w:lvl>
    <w:lvl w:ilvl="1" w:tplc="9FD2E8A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CA4CD7"/>
    <w:multiLevelType w:val="hybridMultilevel"/>
    <w:tmpl w:val="58DAF8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6A44BD3"/>
    <w:multiLevelType w:val="hybridMultilevel"/>
    <w:tmpl w:val="1458F6CC"/>
    <w:lvl w:ilvl="0" w:tplc="80E435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E91740"/>
    <w:multiLevelType w:val="multilevel"/>
    <w:tmpl w:val="4AC03BDC"/>
    <w:lvl w:ilvl="0">
      <w:start w:val="1"/>
      <w:numFmt w:val="decimal"/>
      <w:lvlText w:val="%1."/>
      <w:lvlJc w:val="left"/>
      <w:pPr>
        <w:ind w:left="720" w:hanging="360"/>
      </w:pPr>
      <w:rPr>
        <w:rFonts w:hint="default"/>
        <w:b w:val="0"/>
      </w:rPr>
    </w:lvl>
    <w:lvl w:ilvl="1">
      <w:start w:val="8"/>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F151B45"/>
    <w:multiLevelType w:val="multilevel"/>
    <w:tmpl w:val="4AC03BDC"/>
    <w:lvl w:ilvl="0">
      <w:start w:val="1"/>
      <w:numFmt w:val="decimal"/>
      <w:lvlText w:val="%1."/>
      <w:lvlJc w:val="left"/>
      <w:pPr>
        <w:ind w:left="1260" w:hanging="360"/>
      </w:pPr>
      <w:rPr>
        <w:rFonts w:hint="default"/>
        <w:b w:val="0"/>
      </w:rPr>
    </w:lvl>
    <w:lvl w:ilvl="1">
      <w:start w:val="8"/>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1472303"/>
    <w:multiLevelType w:val="hybridMultilevel"/>
    <w:tmpl w:val="C79AEF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0E54EF"/>
    <w:multiLevelType w:val="hybridMultilevel"/>
    <w:tmpl w:val="4A3E8F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02E544A"/>
    <w:multiLevelType w:val="hybridMultilevel"/>
    <w:tmpl w:val="9F2CC500"/>
    <w:lvl w:ilvl="0" w:tplc="19AEA12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541427"/>
    <w:multiLevelType w:val="hybridMultilevel"/>
    <w:tmpl w:val="9DCC0D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1C737F6"/>
    <w:multiLevelType w:val="hybridMultilevel"/>
    <w:tmpl w:val="08D4FFBA"/>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7B8028B4"/>
    <w:multiLevelType w:val="hybridMultilevel"/>
    <w:tmpl w:val="DA82478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8741AD"/>
    <w:multiLevelType w:val="multilevel"/>
    <w:tmpl w:val="9CE0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7"/>
  </w:num>
  <w:num w:numId="4">
    <w:abstractNumId w:val="12"/>
  </w:num>
  <w:num w:numId="5">
    <w:abstractNumId w:val="15"/>
  </w:num>
  <w:num w:numId="6">
    <w:abstractNumId w:val="9"/>
  </w:num>
  <w:num w:numId="7">
    <w:abstractNumId w:val="10"/>
  </w:num>
  <w:num w:numId="8">
    <w:abstractNumId w:val="5"/>
  </w:num>
  <w:num w:numId="9">
    <w:abstractNumId w:val="3"/>
  </w:num>
  <w:num w:numId="10">
    <w:abstractNumId w:val="4"/>
  </w:num>
  <w:num w:numId="11">
    <w:abstractNumId w:val="7"/>
  </w:num>
  <w:num w:numId="12">
    <w:abstractNumId w:val="11"/>
  </w:num>
  <w:num w:numId="13">
    <w:abstractNumId w:val="2"/>
  </w:num>
  <w:num w:numId="14">
    <w:abstractNumId w:val="16"/>
  </w:num>
  <w:num w:numId="15">
    <w:abstractNumId w:val="6"/>
  </w:num>
  <w:num w:numId="16">
    <w:abstractNumId w:val="1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AB"/>
    <w:rsid w:val="000042F8"/>
    <w:rsid w:val="00005C41"/>
    <w:rsid w:val="000060A3"/>
    <w:rsid w:val="000112A0"/>
    <w:rsid w:val="00015497"/>
    <w:rsid w:val="00015EA5"/>
    <w:rsid w:val="00020C7B"/>
    <w:rsid w:val="00027495"/>
    <w:rsid w:val="00031356"/>
    <w:rsid w:val="00031AFC"/>
    <w:rsid w:val="000339E8"/>
    <w:rsid w:val="000343A5"/>
    <w:rsid w:val="00035530"/>
    <w:rsid w:val="00040531"/>
    <w:rsid w:val="00043A06"/>
    <w:rsid w:val="00043B0D"/>
    <w:rsid w:val="00044062"/>
    <w:rsid w:val="0004469E"/>
    <w:rsid w:val="00046995"/>
    <w:rsid w:val="00046D75"/>
    <w:rsid w:val="00047BB9"/>
    <w:rsid w:val="000500E0"/>
    <w:rsid w:val="00050E2F"/>
    <w:rsid w:val="0005195F"/>
    <w:rsid w:val="00054097"/>
    <w:rsid w:val="000551E6"/>
    <w:rsid w:val="00057392"/>
    <w:rsid w:val="000575F6"/>
    <w:rsid w:val="000651B5"/>
    <w:rsid w:val="0006614D"/>
    <w:rsid w:val="00070536"/>
    <w:rsid w:val="000705AF"/>
    <w:rsid w:val="0007139A"/>
    <w:rsid w:val="000717F3"/>
    <w:rsid w:val="00077995"/>
    <w:rsid w:val="000804C1"/>
    <w:rsid w:val="0008553C"/>
    <w:rsid w:val="00086C6F"/>
    <w:rsid w:val="00087938"/>
    <w:rsid w:val="0009478F"/>
    <w:rsid w:val="000960B1"/>
    <w:rsid w:val="000A3C1D"/>
    <w:rsid w:val="000B0883"/>
    <w:rsid w:val="000B1E62"/>
    <w:rsid w:val="000B277B"/>
    <w:rsid w:val="000B5DA0"/>
    <w:rsid w:val="000C2A5E"/>
    <w:rsid w:val="000C3E07"/>
    <w:rsid w:val="000D3658"/>
    <w:rsid w:val="000D5FD1"/>
    <w:rsid w:val="000E039E"/>
    <w:rsid w:val="000E38B6"/>
    <w:rsid w:val="000E4F39"/>
    <w:rsid w:val="000E54CE"/>
    <w:rsid w:val="000E7CE2"/>
    <w:rsid w:val="000F0523"/>
    <w:rsid w:val="000F08CE"/>
    <w:rsid w:val="000F18F9"/>
    <w:rsid w:val="000F4A44"/>
    <w:rsid w:val="000F6BBA"/>
    <w:rsid w:val="000F7C43"/>
    <w:rsid w:val="00100459"/>
    <w:rsid w:val="00100E08"/>
    <w:rsid w:val="00101512"/>
    <w:rsid w:val="001032A7"/>
    <w:rsid w:val="00103EBD"/>
    <w:rsid w:val="001115AA"/>
    <w:rsid w:val="001245D4"/>
    <w:rsid w:val="00126A60"/>
    <w:rsid w:val="00142D0D"/>
    <w:rsid w:val="00146AFF"/>
    <w:rsid w:val="00146DDB"/>
    <w:rsid w:val="00147F08"/>
    <w:rsid w:val="00151CE7"/>
    <w:rsid w:val="00152B69"/>
    <w:rsid w:val="00155875"/>
    <w:rsid w:val="00155CDA"/>
    <w:rsid w:val="001572C1"/>
    <w:rsid w:val="001573EC"/>
    <w:rsid w:val="00165744"/>
    <w:rsid w:val="00165E04"/>
    <w:rsid w:val="00166E3E"/>
    <w:rsid w:val="001747BA"/>
    <w:rsid w:val="00181575"/>
    <w:rsid w:val="00192F31"/>
    <w:rsid w:val="00195FC6"/>
    <w:rsid w:val="001A0B63"/>
    <w:rsid w:val="001A1BA0"/>
    <w:rsid w:val="001A4AD8"/>
    <w:rsid w:val="001A4FD8"/>
    <w:rsid w:val="001A6CC1"/>
    <w:rsid w:val="001A7110"/>
    <w:rsid w:val="001B2959"/>
    <w:rsid w:val="001B3C57"/>
    <w:rsid w:val="001B3EE5"/>
    <w:rsid w:val="001B499A"/>
    <w:rsid w:val="001B5C87"/>
    <w:rsid w:val="001B6D2C"/>
    <w:rsid w:val="001B70AA"/>
    <w:rsid w:val="001B725E"/>
    <w:rsid w:val="001C2053"/>
    <w:rsid w:val="001C2C1C"/>
    <w:rsid w:val="001C61CF"/>
    <w:rsid w:val="001D08A2"/>
    <w:rsid w:val="001D0FF2"/>
    <w:rsid w:val="001D20FB"/>
    <w:rsid w:val="001E13D7"/>
    <w:rsid w:val="001E2784"/>
    <w:rsid w:val="001E2E3B"/>
    <w:rsid w:val="001E6824"/>
    <w:rsid w:val="001E703E"/>
    <w:rsid w:val="001F0965"/>
    <w:rsid w:val="001F0B53"/>
    <w:rsid w:val="001F30CE"/>
    <w:rsid w:val="001F4CFD"/>
    <w:rsid w:val="001F5AD4"/>
    <w:rsid w:val="001F5DFE"/>
    <w:rsid w:val="00201409"/>
    <w:rsid w:val="00202D2A"/>
    <w:rsid w:val="002042D1"/>
    <w:rsid w:val="00206F86"/>
    <w:rsid w:val="00212CA4"/>
    <w:rsid w:val="00220A5D"/>
    <w:rsid w:val="00220DBB"/>
    <w:rsid w:val="00221708"/>
    <w:rsid w:val="0022487F"/>
    <w:rsid w:val="0022706E"/>
    <w:rsid w:val="002375A6"/>
    <w:rsid w:val="00240435"/>
    <w:rsid w:val="00241A28"/>
    <w:rsid w:val="00241E35"/>
    <w:rsid w:val="00244B74"/>
    <w:rsid w:val="00245519"/>
    <w:rsid w:val="002465A4"/>
    <w:rsid w:val="00246F52"/>
    <w:rsid w:val="0024797C"/>
    <w:rsid w:val="002508ED"/>
    <w:rsid w:val="0025237C"/>
    <w:rsid w:val="00255073"/>
    <w:rsid w:val="00260CA7"/>
    <w:rsid w:val="0026178F"/>
    <w:rsid w:val="00261C68"/>
    <w:rsid w:val="00267083"/>
    <w:rsid w:val="0026749A"/>
    <w:rsid w:val="0027222C"/>
    <w:rsid w:val="0027464C"/>
    <w:rsid w:val="00274B93"/>
    <w:rsid w:val="00281CCE"/>
    <w:rsid w:val="002844F9"/>
    <w:rsid w:val="0028730A"/>
    <w:rsid w:val="002915CD"/>
    <w:rsid w:val="00291D3F"/>
    <w:rsid w:val="002A209A"/>
    <w:rsid w:val="002B3375"/>
    <w:rsid w:val="002B6D09"/>
    <w:rsid w:val="002B6E0F"/>
    <w:rsid w:val="002C0667"/>
    <w:rsid w:val="002C38F4"/>
    <w:rsid w:val="002C3920"/>
    <w:rsid w:val="002C5E98"/>
    <w:rsid w:val="002D0790"/>
    <w:rsid w:val="002D2B85"/>
    <w:rsid w:val="002D320F"/>
    <w:rsid w:val="002E02DF"/>
    <w:rsid w:val="002E23FA"/>
    <w:rsid w:val="002E716C"/>
    <w:rsid w:val="002F2A00"/>
    <w:rsid w:val="002F45AD"/>
    <w:rsid w:val="0030781B"/>
    <w:rsid w:val="003102E3"/>
    <w:rsid w:val="00310FAB"/>
    <w:rsid w:val="00315F1C"/>
    <w:rsid w:val="00317308"/>
    <w:rsid w:val="0032197C"/>
    <w:rsid w:val="00321D6A"/>
    <w:rsid w:val="0033063B"/>
    <w:rsid w:val="00332065"/>
    <w:rsid w:val="00332493"/>
    <w:rsid w:val="00342C56"/>
    <w:rsid w:val="0034797A"/>
    <w:rsid w:val="0035289F"/>
    <w:rsid w:val="00361701"/>
    <w:rsid w:val="00366A1B"/>
    <w:rsid w:val="00367913"/>
    <w:rsid w:val="003727EA"/>
    <w:rsid w:val="00372A42"/>
    <w:rsid w:val="003910B7"/>
    <w:rsid w:val="003929BF"/>
    <w:rsid w:val="003A009D"/>
    <w:rsid w:val="003A55DA"/>
    <w:rsid w:val="003B0EA6"/>
    <w:rsid w:val="003B0FB3"/>
    <w:rsid w:val="003B2A53"/>
    <w:rsid w:val="003C067D"/>
    <w:rsid w:val="003C18F6"/>
    <w:rsid w:val="003C1BE3"/>
    <w:rsid w:val="003C39E8"/>
    <w:rsid w:val="003C50DD"/>
    <w:rsid w:val="003C6D85"/>
    <w:rsid w:val="003D18DF"/>
    <w:rsid w:val="003D2A72"/>
    <w:rsid w:val="003D391D"/>
    <w:rsid w:val="003E0AC1"/>
    <w:rsid w:val="003E36BA"/>
    <w:rsid w:val="003E403E"/>
    <w:rsid w:val="003E486D"/>
    <w:rsid w:val="003E51E0"/>
    <w:rsid w:val="003E735A"/>
    <w:rsid w:val="003F0EC4"/>
    <w:rsid w:val="003F19EA"/>
    <w:rsid w:val="003F1C2B"/>
    <w:rsid w:val="003F37C1"/>
    <w:rsid w:val="003F4580"/>
    <w:rsid w:val="003F7E64"/>
    <w:rsid w:val="00401E9B"/>
    <w:rsid w:val="004026F2"/>
    <w:rsid w:val="00406AD7"/>
    <w:rsid w:val="00406C99"/>
    <w:rsid w:val="004107D1"/>
    <w:rsid w:val="00414E38"/>
    <w:rsid w:val="004165C7"/>
    <w:rsid w:val="004208EC"/>
    <w:rsid w:val="004219A4"/>
    <w:rsid w:val="00423112"/>
    <w:rsid w:val="00424B2D"/>
    <w:rsid w:val="00432C1E"/>
    <w:rsid w:val="00433175"/>
    <w:rsid w:val="0043385A"/>
    <w:rsid w:val="00434917"/>
    <w:rsid w:val="00437129"/>
    <w:rsid w:val="00437EE5"/>
    <w:rsid w:val="00444756"/>
    <w:rsid w:val="004452C1"/>
    <w:rsid w:val="004453AE"/>
    <w:rsid w:val="004472F3"/>
    <w:rsid w:val="004523A4"/>
    <w:rsid w:val="004539D2"/>
    <w:rsid w:val="004566AF"/>
    <w:rsid w:val="004573A5"/>
    <w:rsid w:val="00470EDC"/>
    <w:rsid w:val="0047572F"/>
    <w:rsid w:val="00477632"/>
    <w:rsid w:val="00477AB9"/>
    <w:rsid w:val="00484B13"/>
    <w:rsid w:val="004864F4"/>
    <w:rsid w:val="00487179"/>
    <w:rsid w:val="004915A1"/>
    <w:rsid w:val="00494ADB"/>
    <w:rsid w:val="00494BDE"/>
    <w:rsid w:val="00494F38"/>
    <w:rsid w:val="004A280B"/>
    <w:rsid w:val="004A30F9"/>
    <w:rsid w:val="004A3EA7"/>
    <w:rsid w:val="004A5958"/>
    <w:rsid w:val="004A7910"/>
    <w:rsid w:val="004B3D96"/>
    <w:rsid w:val="004C190A"/>
    <w:rsid w:val="004C7373"/>
    <w:rsid w:val="004D3CDB"/>
    <w:rsid w:val="004D5D0E"/>
    <w:rsid w:val="004E0D64"/>
    <w:rsid w:val="004F074F"/>
    <w:rsid w:val="004F1F48"/>
    <w:rsid w:val="004F2928"/>
    <w:rsid w:val="004F4A6B"/>
    <w:rsid w:val="005022CF"/>
    <w:rsid w:val="00504F3C"/>
    <w:rsid w:val="005050D7"/>
    <w:rsid w:val="005062F9"/>
    <w:rsid w:val="00506C42"/>
    <w:rsid w:val="0050786F"/>
    <w:rsid w:val="00510A16"/>
    <w:rsid w:val="005211A7"/>
    <w:rsid w:val="00522217"/>
    <w:rsid w:val="00530689"/>
    <w:rsid w:val="00533CB0"/>
    <w:rsid w:val="005346D5"/>
    <w:rsid w:val="005408A1"/>
    <w:rsid w:val="00541BD6"/>
    <w:rsid w:val="00543C63"/>
    <w:rsid w:val="00547257"/>
    <w:rsid w:val="005541DD"/>
    <w:rsid w:val="005620F9"/>
    <w:rsid w:val="005643CE"/>
    <w:rsid w:val="005643E5"/>
    <w:rsid w:val="00565FEC"/>
    <w:rsid w:val="00567304"/>
    <w:rsid w:val="005678F9"/>
    <w:rsid w:val="00571712"/>
    <w:rsid w:val="00572DE0"/>
    <w:rsid w:val="005733A5"/>
    <w:rsid w:val="00580068"/>
    <w:rsid w:val="00580971"/>
    <w:rsid w:val="00582938"/>
    <w:rsid w:val="0059004D"/>
    <w:rsid w:val="005926EF"/>
    <w:rsid w:val="00592E60"/>
    <w:rsid w:val="005A0160"/>
    <w:rsid w:val="005A343D"/>
    <w:rsid w:val="005A3E2B"/>
    <w:rsid w:val="005A50AA"/>
    <w:rsid w:val="005A5C33"/>
    <w:rsid w:val="005A75E6"/>
    <w:rsid w:val="005B0D51"/>
    <w:rsid w:val="005B28C4"/>
    <w:rsid w:val="005B3575"/>
    <w:rsid w:val="005B5464"/>
    <w:rsid w:val="005B719E"/>
    <w:rsid w:val="005C0886"/>
    <w:rsid w:val="005C4345"/>
    <w:rsid w:val="005C475D"/>
    <w:rsid w:val="005C74CC"/>
    <w:rsid w:val="005C7D92"/>
    <w:rsid w:val="005D3D87"/>
    <w:rsid w:val="005E133E"/>
    <w:rsid w:val="005E57FB"/>
    <w:rsid w:val="005E5C93"/>
    <w:rsid w:val="005E63B1"/>
    <w:rsid w:val="005F2E4E"/>
    <w:rsid w:val="005F6F6D"/>
    <w:rsid w:val="005F7D79"/>
    <w:rsid w:val="006073FA"/>
    <w:rsid w:val="006108D6"/>
    <w:rsid w:val="00612755"/>
    <w:rsid w:val="00612F57"/>
    <w:rsid w:val="00614A09"/>
    <w:rsid w:val="00616258"/>
    <w:rsid w:val="00616993"/>
    <w:rsid w:val="00623578"/>
    <w:rsid w:val="006333CB"/>
    <w:rsid w:val="00634984"/>
    <w:rsid w:val="00635A51"/>
    <w:rsid w:val="00640D5F"/>
    <w:rsid w:val="006502F2"/>
    <w:rsid w:val="0065363B"/>
    <w:rsid w:val="00654E3B"/>
    <w:rsid w:val="00655440"/>
    <w:rsid w:val="00655785"/>
    <w:rsid w:val="00655E78"/>
    <w:rsid w:val="00656F07"/>
    <w:rsid w:val="0065732B"/>
    <w:rsid w:val="00664081"/>
    <w:rsid w:val="00673C85"/>
    <w:rsid w:val="00674937"/>
    <w:rsid w:val="006754A9"/>
    <w:rsid w:val="00675E7F"/>
    <w:rsid w:val="00685327"/>
    <w:rsid w:val="006965BA"/>
    <w:rsid w:val="006A0BD8"/>
    <w:rsid w:val="006A0FCE"/>
    <w:rsid w:val="006A1BBE"/>
    <w:rsid w:val="006A7EE3"/>
    <w:rsid w:val="006B1BDE"/>
    <w:rsid w:val="006B3A54"/>
    <w:rsid w:val="006D0274"/>
    <w:rsid w:val="006E0969"/>
    <w:rsid w:val="006E29FC"/>
    <w:rsid w:val="006E3B5C"/>
    <w:rsid w:val="006E51AB"/>
    <w:rsid w:val="006F04B4"/>
    <w:rsid w:val="006F0EAD"/>
    <w:rsid w:val="006F2312"/>
    <w:rsid w:val="006F34D0"/>
    <w:rsid w:val="006F49FA"/>
    <w:rsid w:val="006F51BB"/>
    <w:rsid w:val="006F5F36"/>
    <w:rsid w:val="006F6832"/>
    <w:rsid w:val="00701C37"/>
    <w:rsid w:val="00703043"/>
    <w:rsid w:val="007049F8"/>
    <w:rsid w:val="00714164"/>
    <w:rsid w:val="00715B7A"/>
    <w:rsid w:val="007267E8"/>
    <w:rsid w:val="00730D5A"/>
    <w:rsid w:val="007312E6"/>
    <w:rsid w:val="00735609"/>
    <w:rsid w:val="007407FB"/>
    <w:rsid w:val="00742858"/>
    <w:rsid w:val="00742FD4"/>
    <w:rsid w:val="00750F08"/>
    <w:rsid w:val="00753A70"/>
    <w:rsid w:val="00757C15"/>
    <w:rsid w:val="00760389"/>
    <w:rsid w:val="00760C56"/>
    <w:rsid w:val="00762E16"/>
    <w:rsid w:val="00763CB0"/>
    <w:rsid w:val="007672DE"/>
    <w:rsid w:val="00770D80"/>
    <w:rsid w:val="00771AD9"/>
    <w:rsid w:val="00774D8F"/>
    <w:rsid w:val="00780A3D"/>
    <w:rsid w:val="00781351"/>
    <w:rsid w:val="00782AA4"/>
    <w:rsid w:val="0078452A"/>
    <w:rsid w:val="007854CB"/>
    <w:rsid w:val="00785791"/>
    <w:rsid w:val="0079110B"/>
    <w:rsid w:val="00795CFD"/>
    <w:rsid w:val="007977A6"/>
    <w:rsid w:val="007A1301"/>
    <w:rsid w:val="007A5A57"/>
    <w:rsid w:val="007A5ACE"/>
    <w:rsid w:val="007A5DE9"/>
    <w:rsid w:val="007B2D96"/>
    <w:rsid w:val="007B3906"/>
    <w:rsid w:val="007B5736"/>
    <w:rsid w:val="007B5861"/>
    <w:rsid w:val="007B63B2"/>
    <w:rsid w:val="007B66A0"/>
    <w:rsid w:val="007C11F9"/>
    <w:rsid w:val="007C2EDB"/>
    <w:rsid w:val="007C58E1"/>
    <w:rsid w:val="007C6223"/>
    <w:rsid w:val="007C7CC8"/>
    <w:rsid w:val="007D2E12"/>
    <w:rsid w:val="007D5EBD"/>
    <w:rsid w:val="007D75E0"/>
    <w:rsid w:val="007E2A13"/>
    <w:rsid w:val="007E4D5B"/>
    <w:rsid w:val="007F548E"/>
    <w:rsid w:val="007F56D8"/>
    <w:rsid w:val="007F7832"/>
    <w:rsid w:val="007F7966"/>
    <w:rsid w:val="008034B1"/>
    <w:rsid w:val="008038B5"/>
    <w:rsid w:val="008047B3"/>
    <w:rsid w:val="00812E50"/>
    <w:rsid w:val="00814685"/>
    <w:rsid w:val="00815CC5"/>
    <w:rsid w:val="008168CC"/>
    <w:rsid w:val="00817226"/>
    <w:rsid w:val="008259C3"/>
    <w:rsid w:val="00826F6C"/>
    <w:rsid w:val="0083481B"/>
    <w:rsid w:val="00834884"/>
    <w:rsid w:val="00836E28"/>
    <w:rsid w:val="00837867"/>
    <w:rsid w:val="008422F7"/>
    <w:rsid w:val="00844BA4"/>
    <w:rsid w:val="0085458E"/>
    <w:rsid w:val="008559E1"/>
    <w:rsid w:val="008719CA"/>
    <w:rsid w:val="00874BAB"/>
    <w:rsid w:val="008760A1"/>
    <w:rsid w:val="00876F9A"/>
    <w:rsid w:val="008818A0"/>
    <w:rsid w:val="008842A2"/>
    <w:rsid w:val="00884838"/>
    <w:rsid w:val="0088550F"/>
    <w:rsid w:val="00886175"/>
    <w:rsid w:val="00890310"/>
    <w:rsid w:val="008917ED"/>
    <w:rsid w:val="00893422"/>
    <w:rsid w:val="008956FC"/>
    <w:rsid w:val="008A69F3"/>
    <w:rsid w:val="008A6D2E"/>
    <w:rsid w:val="008A7993"/>
    <w:rsid w:val="008B1227"/>
    <w:rsid w:val="008B2E06"/>
    <w:rsid w:val="008B3E5A"/>
    <w:rsid w:val="008B6401"/>
    <w:rsid w:val="008B6C0F"/>
    <w:rsid w:val="008B7271"/>
    <w:rsid w:val="008C019C"/>
    <w:rsid w:val="008C1667"/>
    <w:rsid w:val="008C2C83"/>
    <w:rsid w:val="008C67F4"/>
    <w:rsid w:val="008C6C37"/>
    <w:rsid w:val="008D3921"/>
    <w:rsid w:val="008D46C8"/>
    <w:rsid w:val="008D5D6E"/>
    <w:rsid w:val="008D6FA0"/>
    <w:rsid w:val="008E05D2"/>
    <w:rsid w:val="008E1050"/>
    <w:rsid w:val="008F2B0C"/>
    <w:rsid w:val="008F5932"/>
    <w:rsid w:val="00902FCE"/>
    <w:rsid w:val="00905F30"/>
    <w:rsid w:val="00905FD1"/>
    <w:rsid w:val="00906FDB"/>
    <w:rsid w:val="0091550B"/>
    <w:rsid w:val="0091724E"/>
    <w:rsid w:val="00920021"/>
    <w:rsid w:val="00922159"/>
    <w:rsid w:val="009262D8"/>
    <w:rsid w:val="0092784F"/>
    <w:rsid w:val="00932635"/>
    <w:rsid w:val="009341A6"/>
    <w:rsid w:val="009345A1"/>
    <w:rsid w:val="009357E3"/>
    <w:rsid w:val="00937A61"/>
    <w:rsid w:val="00937D3F"/>
    <w:rsid w:val="00941E35"/>
    <w:rsid w:val="00943358"/>
    <w:rsid w:val="00943388"/>
    <w:rsid w:val="009455FE"/>
    <w:rsid w:val="009530ED"/>
    <w:rsid w:val="00953CC1"/>
    <w:rsid w:val="00953E26"/>
    <w:rsid w:val="00962896"/>
    <w:rsid w:val="00982E69"/>
    <w:rsid w:val="0098363F"/>
    <w:rsid w:val="009839CD"/>
    <w:rsid w:val="00984B67"/>
    <w:rsid w:val="0098567A"/>
    <w:rsid w:val="00990B6F"/>
    <w:rsid w:val="00992E6B"/>
    <w:rsid w:val="009A4A15"/>
    <w:rsid w:val="009A51CF"/>
    <w:rsid w:val="009A7AE7"/>
    <w:rsid w:val="009A7BD4"/>
    <w:rsid w:val="009A7CA9"/>
    <w:rsid w:val="009B02B1"/>
    <w:rsid w:val="009B19D1"/>
    <w:rsid w:val="009B2A0E"/>
    <w:rsid w:val="009B619D"/>
    <w:rsid w:val="009B7413"/>
    <w:rsid w:val="009B76BD"/>
    <w:rsid w:val="009C166E"/>
    <w:rsid w:val="009C3120"/>
    <w:rsid w:val="009C68D4"/>
    <w:rsid w:val="009D06D4"/>
    <w:rsid w:val="009D21D0"/>
    <w:rsid w:val="009D5EC4"/>
    <w:rsid w:val="009D6049"/>
    <w:rsid w:val="009D6806"/>
    <w:rsid w:val="009E683C"/>
    <w:rsid w:val="009F11AC"/>
    <w:rsid w:val="009F1549"/>
    <w:rsid w:val="009F22FE"/>
    <w:rsid w:val="009F6546"/>
    <w:rsid w:val="00A016F5"/>
    <w:rsid w:val="00A0309E"/>
    <w:rsid w:val="00A032D5"/>
    <w:rsid w:val="00A03818"/>
    <w:rsid w:val="00A0429F"/>
    <w:rsid w:val="00A06D1E"/>
    <w:rsid w:val="00A0722C"/>
    <w:rsid w:val="00A12B74"/>
    <w:rsid w:val="00A15854"/>
    <w:rsid w:val="00A24B6D"/>
    <w:rsid w:val="00A27B59"/>
    <w:rsid w:val="00A30A20"/>
    <w:rsid w:val="00A3332E"/>
    <w:rsid w:val="00A35A00"/>
    <w:rsid w:val="00A36D91"/>
    <w:rsid w:val="00A36E2E"/>
    <w:rsid w:val="00A418C1"/>
    <w:rsid w:val="00A45844"/>
    <w:rsid w:val="00A46DD5"/>
    <w:rsid w:val="00A47D65"/>
    <w:rsid w:val="00A53226"/>
    <w:rsid w:val="00A56AA9"/>
    <w:rsid w:val="00A630FE"/>
    <w:rsid w:val="00A63B4E"/>
    <w:rsid w:val="00A63EFD"/>
    <w:rsid w:val="00A70F7E"/>
    <w:rsid w:val="00A71E6F"/>
    <w:rsid w:val="00A759E6"/>
    <w:rsid w:val="00A812FF"/>
    <w:rsid w:val="00A8159D"/>
    <w:rsid w:val="00A84E59"/>
    <w:rsid w:val="00A851DE"/>
    <w:rsid w:val="00A87A52"/>
    <w:rsid w:val="00A933A9"/>
    <w:rsid w:val="00A93E35"/>
    <w:rsid w:val="00A957FB"/>
    <w:rsid w:val="00AA1052"/>
    <w:rsid w:val="00AA536C"/>
    <w:rsid w:val="00AA679B"/>
    <w:rsid w:val="00AA6D3A"/>
    <w:rsid w:val="00AB2ECE"/>
    <w:rsid w:val="00AC1671"/>
    <w:rsid w:val="00AC4960"/>
    <w:rsid w:val="00AC4FA5"/>
    <w:rsid w:val="00AD4483"/>
    <w:rsid w:val="00AD629A"/>
    <w:rsid w:val="00AD7A8F"/>
    <w:rsid w:val="00AE20CA"/>
    <w:rsid w:val="00AE71FF"/>
    <w:rsid w:val="00AF287F"/>
    <w:rsid w:val="00B04126"/>
    <w:rsid w:val="00B1099F"/>
    <w:rsid w:val="00B15764"/>
    <w:rsid w:val="00B17223"/>
    <w:rsid w:val="00B22DE0"/>
    <w:rsid w:val="00B25176"/>
    <w:rsid w:val="00B25502"/>
    <w:rsid w:val="00B275D6"/>
    <w:rsid w:val="00B27E23"/>
    <w:rsid w:val="00B317B3"/>
    <w:rsid w:val="00B34655"/>
    <w:rsid w:val="00B3723E"/>
    <w:rsid w:val="00B37EA1"/>
    <w:rsid w:val="00B42057"/>
    <w:rsid w:val="00B46D08"/>
    <w:rsid w:val="00B51D15"/>
    <w:rsid w:val="00B52D43"/>
    <w:rsid w:val="00B60F48"/>
    <w:rsid w:val="00B6154A"/>
    <w:rsid w:val="00B621F2"/>
    <w:rsid w:val="00B6230E"/>
    <w:rsid w:val="00B75F26"/>
    <w:rsid w:val="00B77724"/>
    <w:rsid w:val="00B954CD"/>
    <w:rsid w:val="00B95CCC"/>
    <w:rsid w:val="00BA3184"/>
    <w:rsid w:val="00BA51E6"/>
    <w:rsid w:val="00BB06EA"/>
    <w:rsid w:val="00BB0A79"/>
    <w:rsid w:val="00BB0C3B"/>
    <w:rsid w:val="00BB2458"/>
    <w:rsid w:val="00BC47E9"/>
    <w:rsid w:val="00BC7A3A"/>
    <w:rsid w:val="00BD39C8"/>
    <w:rsid w:val="00BD62ED"/>
    <w:rsid w:val="00BD74E3"/>
    <w:rsid w:val="00BE15A9"/>
    <w:rsid w:val="00BE7B93"/>
    <w:rsid w:val="00BF078C"/>
    <w:rsid w:val="00BF33D4"/>
    <w:rsid w:val="00BF34E5"/>
    <w:rsid w:val="00BF455A"/>
    <w:rsid w:val="00BF58C0"/>
    <w:rsid w:val="00BF60FE"/>
    <w:rsid w:val="00BF6B14"/>
    <w:rsid w:val="00C02266"/>
    <w:rsid w:val="00C12D33"/>
    <w:rsid w:val="00C13F0C"/>
    <w:rsid w:val="00C14626"/>
    <w:rsid w:val="00C21ADA"/>
    <w:rsid w:val="00C267CD"/>
    <w:rsid w:val="00C2735B"/>
    <w:rsid w:val="00C27494"/>
    <w:rsid w:val="00C3097B"/>
    <w:rsid w:val="00C3161B"/>
    <w:rsid w:val="00C33203"/>
    <w:rsid w:val="00C356A6"/>
    <w:rsid w:val="00C35F20"/>
    <w:rsid w:val="00C37018"/>
    <w:rsid w:val="00C377B4"/>
    <w:rsid w:val="00C56095"/>
    <w:rsid w:val="00C63C0C"/>
    <w:rsid w:val="00C67112"/>
    <w:rsid w:val="00C677E2"/>
    <w:rsid w:val="00C67B3C"/>
    <w:rsid w:val="00C758DA"/>
    <w:rsid w:val="00C75E92"/>
    <w:rsid w:val="00C77328"/>
    <w:rsid w:val="00C7778E"/>
    <w:rsid w:val="00C779D6"/>
    <w:rsid w:val="00C83DDE"/>
    <w:rsid w:val="00C9447B"/>
    <w:rsid w:val="00C94B66"/>
    <w:rsid w:val="00C94D33"/>
    <w:rsid w:val="00C94F6B"/>
    <w:rsid w:val="00CA6ECA"/>
    <w:rsid w:val="00CA76BD"/>
    <w:rsid w:val="00CB1419"/>
    <w:rsid w:val="00CB4452"/>
    <w:rsid w:val="00CC4C4D"/>
    <w:rsid w:val="00CC636E"/>
    <w:rsid w:val="00CC6A9D"/>
    <w:rsid w:val="00CD3742"/>
    <w:rsid w:val="00CD4967"/>
    <w:rsid w:val="00CE2D32"/>
    <w:rsid w:val="00CE6F44"/>
    <w:rsid w:val="00CF01F1"/>
    <w:rsid w:val="00CF3202"/>
    <w:rsid w:val="00CF616D"/>
    <w:rsid w:val="00CF66D0"/>
    <w:rsid w:val="00CF78FB"/>
    <w:rsid w:val="00D01A5A"/>
    <w:rsid w:val="00D02F6A"/>
    <w:rsid w:val="00D035EE"/>
    <w:rsid w:val="00D1086B"/>
    <w:rsid w:val="00D113F2"/>
    <w:rsid w:val="00D12AD9"/>
    <w:rsid w:val="00D1495F"/>
    <w:rsid w:val="00D16713"/>
    <w:rsid w:val="00D24BFE"/>
    <w:rsid w:val="00D25921"/>
    <w:rsid w:val="00D271C7"/>
    <w:rsid w:val="00D33B0A"/>
    <w:rsid w:val="00D463ED"/>
    <w:rsid w:val="00D46F88"/>
    <w:rsid w:val="00D47BEC"/>
    <w:rsid w:val="00D50D13"/>
    <w:rsid w:val="00D54F2F"/>
    <w:rsid w:val="00D57F4D"/>
    <w:rsid w:val="00D62160"/>
    <w:rsid w:val="00D631B1"/>
    <w:rsid w:val="00D6647E"/>
    <w:rsid w:val="00D70106"/>
    <w:rsid w:val="00D74E45"/>
    <w:rsid w:val="00D75E40"/>
    <w:rsid w:val="00D80476"/>
    <w:rsid w:val="00D80946"/>
    <w:rsid w:val="00D8250D"/>
    <w:rsid w:val="00D8256C"/>
    <w:rsid w:val="00D869DA"/>
    <w:rsid w:val="00D90812"/>
    <w:rsid w:val="00D92A1F"/>
    <w:rsid w:val="00D93CE8"/>
    <w:rsid w:val="00DA02A6"/>
    <w:rsid w:val="00DA044A"/>
    <w:rsid w:val="00DA5462"/>
    <w:rsid w:val="00DB3233"/>
    <w:rsid w:val="00DB5C22"/>
    <w:rsid w:val="00DB7395"/>
    <w:rsid w:val="00DC1162"/>
    <w:rsid w:val="00DC2A0F"/>
    <w:rsid w:val="00DC569F"/>
    <w:rsid w:val="00DC6DC7"/>
    <w:rsid w:val="00DD26E4"/>
    <w:rsid w:val="00DD29DC"/>
    <w:rsid w:val="00DD3F10"/>
    <w:rsid w:val="00DD6379"/>
    <w:rsid w:val="00DD687B"/>
    <w:rsid w:val="00DD714F"/>
    <w:rsid w:val="00DE5E5F"/>
    <w:rsid w:val="00DE7638"/>
    <w:rsid w:val="00DF2F16"/>
    <w:rsid w:val="00DF41E5"/>
    <w:rsid w:val="00E002FA"/>
    <w:rsid w:val="00E00741"/>
    <w:rsid w:val="00E03D6E"/>
    <w:rsid w:val="00E04AC9"/>
    <w:rsid w:val="00E07759"/>
    <w:rsid w:val="00E10341"/>
    <w:rsid w:val="00E111D1"/>
    <w:rsid w:val="00E16135"/>
    <w:rsid w:val="00E20D2E"/>
    <w:rsid w:val="00E236C9"/>
    <w:rsid w:val="00E25DF7"/>
    <w:rsid w:val="00E30D32"/>
    <w:rsid w:val="00E30FC0"/>
    <w:rsid w:val="00E355DE"/>
    <w:rsid w:val="00E4450F"/>
    <w:rsid w:val="00E51CEF"/>
    <w:rsid w:val="00E51DEE"/>
    <w:rsid w:val="00E51F31"/>
    <w:rsid w:val="00E54947"/>
    <w:rsid w:val="00E56913"/>
    <w:rsid w:val="00E57825"/>
    <w:rsid w:val="00E657E7"/>
    <w:rsid w:val="00E74886"/>
    <w:rsid w:val="00E755CD"/>
    <w:rsid w:val="00E829BE"/>
    <w:rsid w:val="00E84E80"/>
    <w:rsid w:val="00E85F2E"/>
    <w:rsid w:val="00E933F4"/>
    <w:rsid w:val="00E96AAE"/>
    <w:rsid w:val="00E97295"/>
    <w:rsid w:val="00EA09F7"/>
    <w:rsid w:val="00EA33B5"/>
    <w:rsid w:val="00EA5292"/>
    <w:rsid w:val="00EA53B8"/>
    <w:rsid w:val="00EA55B2"/>
    <w:rsid w:val="00EB23E6"/>
    <w:rsid w:val="00EB3AE6"/>
    <w:rsid w:val="00EB5293"/>
    <w:rsid w:val="00EB68EB"/>
    <w:rsid w:val="00EB695B"/>
    <w:rsid w:val="00EC0767"/>
    <w:rsid w:val="00EC1501"/>
    <w:rsid w:val="00EC1A5D"/>
    <w:rsid w:val="00ED3BB2"/>
    <w:rsid w:val="00ED51E3"/>
    <w:rsid w:val="00ED5841"/>
    <w:rsid w:val="00EE08FD"/>
    <w:rsid w:val="00EE4845"/>
    <w:rsid w:val="00EE69DE"/>
    <w:rsid w:val="00EF2105"/>
    <w:rsid w:val="00EF681A"/>
    <w:rsid w:val="00F00CE7"/>
    <w:rsid w:val="00F0412F"/>
    <w:rsid w:val="00F158A8"/>
    <w:rsid w:val="00F218EE"/>
    <w:rsid w:val="00F22201"/>
    <w:rsid w:val="00F224BF"/>
    <w:rsid w:val="00F23BBD"/>
    <w:rsid w:val="00F24A01"/>
    <w:rsid w:val="00F2782A"/>
    <w:rsid w:val="00F418FE"/>
    <w:rsid w:val="00F41E5B"/>
    <w:rsid w:val="00F43CE3"/>
    <w:rsid w:val="00F4724D"/>
    <w:rsid w:val="00F50DEC"/>
    <w:rsid w:val="00F56B05"/>
    <w:rsid w:val="00F632CC"/>
    <w:rsid w:val="00F72343"/>
    <w:rsid w:val="00F7437C"/>
    <w:rsid w:val="00F75659"/>
    <w:rsid w:val="00F75970"/>
    <w:rsid w:val="00F77F59"/>
    <w:rsid w:val="00F80142"/>
    <w:rsid w:val="00F807C6"/>
    <w:rsid w:val="00F80C32"/>
    <w:rsid w:val="00F8507B"/>
    <w:rsid w:val="00F8722F"/>
    <w:rsid w:val="00F912E7"/>
    <w:rsid w:val="00F913E9"/>
    <w:rsid w:val="00FA1066"/>
    <w:rsid w:val="00FA1A4B"/>
    <w:rsid w:val="00FA3F3A"/>
    <w:rsid w:val="00FB051B"/>
    <w:rsid w:val="00FB1BF0"/>
    <w:rsid w:val="00FB39C3"/>
    <w:rsid w:val="00FB6BAF"/>
    <w:rsid w:val="00FC5706"/>
    <w:rsid w:val="00FC7E4A"/>
    <w:rsid w:val="00FE023A"/>
    <w:rsid w:val="00FE0657"/>
    <w:rsid w:val="00FE49F9"/>
    <w:rsid w:val="00FE7C5A"/>
    <w:rsid w:val="00FF0F84"/>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EA7"/>
    <w:pPr>
      <w:ind w:left="720"/>
      <w:contextualSpacing/>
    </w:pPr>
  </w:style>
  <w:style w:type="paragraph" w:styleId="a4">
    <w:name w:val="footnote text"/>
    <w:basedOn w:val="a"/>
    <w:link w:val="a5"/>
    <w:uiPriority w:val="99"/>
    <w:unhideWhenUsed/>
    <w:rsid w:val="001A4FD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1A4FD8"/>
    <w:rPr>
      <w:rFonts w:ascii="Times New Roman" w:eastAsia="Times New Roman" w:hAnsi="Times New Roman" w:cs="Times New Roman"/>
      <w:sz w:val="20"/>
      <w:szCs w:val="20"/>
      <w:lang w:eastAsia="ru-RU"/>
    </w:rPr>
  </w:style>
  <w:style w:type="character" w:styleId="a6">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basedOn w:val="a0"/>
    <w:uiPriority w:val="99"/>
    <w:unhideWhenUsed/>
    <w:rsid w:val="001A4FD8"/>
    <w:rPr>
      <w:vertAlign w:val="superscript"/>
    </w:rPr>
  </w:style>
  <w:style w:type="paragraph" w:styleId="a7">
    <w:name w:val="Normal (Web)"/>
    <w:basedOn w:val="a"/>
    <w:link w:val="a8"/>
    <w:uiPriority w:val="99"/>
    <w:unhideWhenUsed/>
    <w:rsid w:val="00315F1C"/>
    <w:pPr>
      <w:spacing w:before="100" w:beforeAutospacing="1" w:after="100" w:afterAutospacing="1" w:line="360" w:lineRule="atLeast"/>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77AB9"/>
    <w:rPr>
      <w:strike w:val="0"/>
      <w:dstrike w:val="0"/>
      <w:color w:val="0066CC"/>
      <w:u w:val="none"/>
      <w:effect w:val="none"/>
    </w:rPr>
  </w:style>
  <w:style w:type="paragraph" w:styleId="aa">
    <w:name w:val="No Spacing"/>
    <w:link w:val="ab"/>
    <w:uiPriority w:val="1"/>
    <w:qFormat/>
    <w:rsid w:val="00DD3F10"/>
    <w:pPr>
      <w:spacing w:after="0" w:line="240" w:lineRule="auto"/>
    </w:pPr>
    <w:rPr>
      <w:rFonts w:ascii="Times New Roman" w:hAnsi="Times New Roman" w:cs="Times New Roman"/>
      <w:sz w:val="24"/>
    </w:rPr>
  </w:style>
  <w:style w:type="character" w:customStyle="1" w:styleId="ab">
    <w:name w:val="Без интервала Знак"/>
    <w:basedOn w:val="a0"/>
    <w:link w:val="aa"/>
    <w:uiPriority w:val="1"/>
    <w:rsid w:val="00DD3F10"/>
    <w:rPr>
      <w:rFonts w:ascii="Times New Roman" w:hAnsi="Times New Roman" w:cs="Times New Roman"/>
      <w:sz w:val="24"/>
    </w:rPr>
  </w:style>
  <w:style w:type="paragraph" w:customStyle="1" w:styleId="Default">
    <w:name w:val="Default"/>
    <w:rsid w:val="00DD3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F75659"/>
    <w:pPr>
      <w:autoSpaceDE w:val="0"/>
      <w:autoSpaceDN w:val="0"/>
      <w:adjustRightInd w:val="0"/>
      <w:spacing w:after="0" w:line="240" w:lineRule="auto"/>
    </w:pPr>
    <w:rPr>
      <w:rFonts w:ascii="Times New Roman" w:hAnsi="Times New Roman" w:cs="Times New Roman"/>
      <w:sz w:val="24"/>
      <w:szCs w:val="24"/>
    </w:rPr>
  </w:style>
  <w:style w:type="paragraph" w:styleId="ac">
    <w:name w:val="header"/>
    <w:basedOn w:val="a"/>
    <w:link w:val="ad"/>
    <w:uiPriority w:val="99"/>
    <w:unhideWhenUsed/>
    <w:rsid w:val="00342C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2C56"/>
  </w:style>
  <w:style w:type="paragraph" w:styleId="ae">
    <w:name w:val="footer"/>
    <w:basedOn w:val="a"/>
    <w:link w:val="af"/>
    <w:uiPriority w:val="99"/>
    <w:unhideWhenUsed/>
    <w:rsid w:val="00342C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2C56"/>
  </w:style>
  <w:style w:type="character" w:customStyle="1" w:styleId="ConsPlusNormal0">
    <w:name w:val="ConsPlusNormal Знак"/>
    <w:link w:val="ConsPlusNormal"/>
    <w:locked/>
    <w:rsid w:val="001B3EE5"/>
    <w:rPr>
      <w:rFonts w:ascii="Times New Roman" w:hAnsi="Times New Roman" w:cs="Times New Roman"/>
      <w:sz w:val="24"/>
      <w:szCs w:val="24"/>
    </w:rPr>
  </w:style>
  <w:style w:type="paragraph" w:styleId="3">
    <w:name w:val="Body Text 3"/>
    <w:basedOn w:val="a"/>
    <w:link w:val="30"/>
    <w:uiPriority w:val="99"/>
    <w:unhideWhenUsed/>
    <w:rsid w:val="007A5A57"/>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7A5A57"/>
    <w:rPr>
      <w:rFonts w:ascii="Times New Roman" w:hAnsi="Times New Roman"/>
      <w:sz w:val="16"/>
      <w:szCs w:val="16"/>
    </w:rPr>
  </w:style>
  <w:style w:type="character" w:customStyle="1" w:styleId="apple-converted-space">
    <w:name w:val="apple-converted-space"/>
    <w:basedOn w:val="a0"/>
    <w:rsid w:val="00B95CCC"/>
  </w:style>
  <w:style w:type="character" w:customStyle="1" w:styleId="a8">
    <w:name w:val="Обычный (веб) Знак"/>
    <w:link w:val="a7"/>
    <w:uiPriority w:val="99"/>
    <w:rsid w:val="00C75E92"/>
    <w:rPr>
      <w:rFonts w:ascii="Times New Roman" w:eastAsia="Times New Roman" w:hAnsi="Times New Roman" w:cs="Times New Roman"/>
      <w:sz w:val="24"/>
      <w:szCs w:val="24"/>
      <w:lang w:eastAsia="ru-RU"/>
    </w:rPr>
  </w:style>
  <w:style w:type="paragraph" w:customStyle="1" w:styleId="Pa24">
    <w:name w:val="Pa24"/>
    <w:basedOn w:val="Default"/>
    <w:next w:val="Default"/>
    <w:uiPriority w:val="99"/>
    <w:rsid w:val="008D6FA0"/>
    <w:pPr>
      <w:spacing w:line="241" w:lineRule="atLeast"/>
    </w:pPr>
    <w:rPr>
      <w:rFonts w:ascii="Minion Pro" w:hAnsi="Minion Pro" w:cstheme="minorBidi"/>
      <w:color w:val="auto"/>
    </w:rPr>
  </w:style>
  <w:style w:type="character" w:customStyle="1" w:styleId="A15">
    <w:name w:val="A15"/>
    <w:uiPriority w:val="99"/>
    <w:rsid w:val="008D6FA0"/>
    <w:rPr>
      <w:rFonts w:cs="Minion Pro"/>
      <w:color w:val="000000"/>
      <w:sz w:val="66"/>
      <w:szCs w:val="66"/>
    </w:rPr>
  </w:style>
  <w:style w:type="paragraph" w:styleId="af0">
    <w:name w:val="Balloon Text"/>
    <w:basedOn w:val="a"/>
    <w:link w:val="af1"/>
    <w:uiPriority w:val="99"/>
    <w:semiHidden/>
    <w:unhideWhenUsed/>
    <w:rsid w:val="00D664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6647E"/>
    <w:rPr>
      <w:rFonts w:ascii="Tahoma" w:hAnsi="Tahoma" w:cs="Tahoma"/>
      <w:sz w:val="16"/>
      <w:szCs w:val="16"/>
    </w:rPr>
  </w:style>
  <w:style w:type="character" w:styleId="af2">
    <w:name w:val="annotation reference"/>
    <w:basedOn w:val="a0"/>
    <w:uiPriority w:val="99"/>
    <w:semiHidden/>
    <w:unhideWhenUsed/>
    <w:rsid w:val="00FE49F9"/>
    <w:rPr>
      <w:sz w:val="16"/>
      <w:szCs w:val="16"/>
    </w:rPr>
  </w:style>
  <w:style w:type="paragraph" w:styleId="af3">
    <w:name w:val="annotation text"/>
    <w:basedOn w:val="a"/>
    <w:link w:val="af4"/>
    <w:uiPriority w:val="99"/>
    <w:semiHidden/>
    <w:unhideWhenUsed/>
    <w:rsid w:val="00FE49F9"/>
    <w:pPr>
      <w:spacing w:line="240" w:lineRule="auto"/>
    </w:pPr>
    <w:rPr>
      <w:sz w:val="20"/>
      <w:szCs w:val="20"/>
    </w:rPr>
  </w:style>
  <w:style w:type="character" w:customStyle="1" w:styleId="af4">
    <w:name w:val="Текст примечания Знак"/>
    <w:basedOn w:val="a0"/>
    <w:link w:val="af3"/>
    <w:uiPriority w:val="99"/>
    <w:semiHidden/>
    <w:rsid w:val="00FE49F9"/>
    <w:rPr>
      <w:sz w:val="20"/>
      <w:szCs w:val="20"/>
    </w:rPr>
  </w:style>
  <w:style w:type="paragraph" w:styleId="af5">
    <w:name w:val="annotation subject"/>
    <w:basedOn w:val="af3"/>
    <w:next w:val="af3"/>
    <w:link w:val="af6"/>
    <w:uiPriority w:val="99"/>
    <w:semiHidden/>
    <w:unhideWhenUsed/>
    <w:rsid w:val="00FE49F9"/>
    <w:rPr>
      <w:b/>
      <w:bCs/>
    </w:rPr>
  </w:style>
  <w:style w:type="character" w:customStyle="1" w:styleId="af6">
    <w:name w:val="Тема примечания Знак"/>
    <w:basedOn w:val="af4"/>
    <w:link w:val="af5"/>
    <w:uiPriority w:val="99"/>
    <w:semiHidden/>
    <w:rsid w:val="00FE49F9"/>
    <w:rPr>
      <w:b/>
      <w:bCs/>
      <w:sz w:val="20"/>
      <w:szCs w:val="20"/>
    </w:rPr>
  </w:style>
  <w:style w:type="paragraph" w:customStyle="1" w:styleId="formattext">
    <w:name w:val="formattext"/>
    <w:basedOn w:val="a"/>
    <w:rsid w:val="00780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0060A3"/>
    <w:rPr>
      <w:b/>
      <w:bCs/>
    </w:rPr>
  </w:style>
  <w:style w:type="character" w:customStyle="1" w:styleId="extended-textfull">
    <w:name w:val="extended-text__full"/>
    <w:basedOn w:val="a0"/>
    <w:rsid w:val="00AA679B"/>
  </w:style>
  <w:style w:type="numbering" w:customStyle="1" w:styleId="1">
    <w:name w:val="Нет списка1"/>
    <w:next w:val="a2"/>
    <w:uiPriority w:val="99"/>
    <w:semiHidden/>
    <w:unhideWhenUsed/>
    <w:rsid w:val="00D25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EA7"/>
    <w:pPr>
      <w:ind w:left="720"/>
      <w:contextualSpacing/>
    </w:pPr>
  </w:style>
  <w:style w:type="paragraph" w:styleId="a4">
    <w:name w:val="footnote text"/>
    <w:basedOn w:val="a"/>
    <w:link w:val="a5"/>
    <w:uiPriority w:val="99"/>
    <w:unhideWhenUsed/>
    <w:rsid w:val="001A4FD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1A4FD8"/>
    <w:rPr>
      <w:rFonts w:ascii="Times New Roman" w:eastAsia="Times New Roman" w:hAnsi="Times New Roman" w:cs="Times New Roman"/>
      <w:sz w:val="20"/>
      <w:szCs w:val="20"/>
      <w:lang w:eastAsia="ru-RU"/>
    </w:rPr>
  </w:style>
  <w:style w:type="character" w:styleId="a6">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basedOn w:val="a0"/>
    <w:uiPriority w:val="99"/>
    <w:unhideWhenUsed/>
    <w:rsid w:val="001A4FD8"/>
    <w:rPr>
      <w:vertAlign w:val="superscript"/>
    </w:rPr>
  </w:style>
  <w:style w:type="paragraph" w:styleId="a7">
    <w:name w:val="Normal (Web)"/>
    <w:basedOn w:val="a"/>
    <w:link w:val="a8"/>
    <w:uiPriority w:val="99"/>
    <w:unhideWhenUsed/>
    <w:rsid w:val="00315F1C"/>
    <w:pPr>
      <w:spacing w:before="100" w:beforeAutospacing="1" w:after="100" w:afterAutospacing="1" w:line="360" w:lineRule="atLeast"/>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77AB9"/>
    <w:rPr>
      <w:strike w:val="0"/>
      <w:dstrike w:val="0"/>
      <w:color w:val="0066CC"/>
      <w:u w:val="none"/>
      <w:effect w:val="none"/>
    </w:rPr>
  </w:style>
  <w:style w:type="paragraph" w:styleId="aa">
    <w:name w:val="No Spacing"/>
    <w:link w:val="ab"/>
    <w:uiPriority w:val="1"/>
    <w:qFormat/>
    <w:rsid w:val="00DD3F10"/>
    <w:pPr>
      <w:spacing w:after="0" w:line="240" w:lineRule="auto"/>
    </w:pPr>
    <w:rPr>
      <w:rFonts w:ascii="Times New Roman" w:hAnsi="Times New Roman" w:cs="Times New Roman"/>
      <w:sz w:val="24"/>
    </w:rPr>
  </w:style>
  <w:style w:type="character" w:customStyle="1" w:styleId="ab">
    <w:name w:val="Без интервала Знак"/>
    <w:basedOn w:val="a0"/>
    <w:link w:val="aa"/>
    <w:uiPriority w:val="1"/>
    <w:rsid w:val="00DD3F10"/>
    <w:rPr>
      <w:rFonts w:ascii="Times New Roman" w:hAnsi="Times New Roman" w:cs="Times New Roman"/>
      <w:sz w:val="24"/>
    </w:rPr>
  </w:style>
  <w:style w:type="paragraph" w:customStyle="1" w:styleId="Default">
    <w:name w:val="Default"/>
    <w:rsid w:val="00DD3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F75659"/>
    <w:pPr>
      <w:autoSpaceDE w:val="0"/>
      <w:autoSpaceDN w:val="0"/>
      <w:adjustRightInd w:val="0"/>
      <w:spacing w:after="0" w:line="240" w:lineRule="auto"/>
    </w:pPr>
    <w:rPr>
      <w:rFonts w:ascii="Times New Roman" w:hAnsi="Times New Roman" w:cs="Times New Roman"/>
      <w:sz w:val="24"/>
      <w:szCs w:val="24"/>
    </w:rPr>
  </w:style>
  <w:style w:type="paragraph" w:styleId="ac">
    <w:name w:val="header"/>
    <w:basedOn w:val="a"/>
    <w:link w:val="ad"/>
    <w:uiPriority w:val="99"/>
    <w:unhideWhenUsed/>
    <w:rsid w:val="00342C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2C56"/>
  </w:style>
  <w:style w:type="paragraph" w:styleId="ae">
    <w:name w:val="footer"/>
    <w:basedOn w:val="a"/>
    <w:link w:val="af"/>
    <w:uiPriority w:val="99"/>
    <w:unhideWhenUsed/>
    <w:rsid w:val="00342C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2C56"/>
  </w:style>
  <w:style w:type="character" w:customStyle="1" w:styleId="ConsPlusNormal0">
    <w:name w:val="ConsPlusNormal Знак"/>
    <w:link w:val="ConsPlusNormal"/>
    <w:locked/>
    <w:rsid w:val="001B3EE5"/>
    <w:rPr>
      <w:rFonts w:ascii="Times New Roman" w:hAnsi="Times New Roman" w:cs="Times New Roman"/>
      <w:sz w:val="24"/>
      <w:szCs w:val="24"/>
    </w:rPr>
  </w:style>
  <w:style w:type="paragraph" w:styleId="3">
    <w:name w:val="Body Text 3"/>
    <w:basedOn w:val="a"/>
    <w:link w:val="30"/>
    <w:uiPriority w:val="99"/>
    <w:unhideWhenUsed/>
    <w:rsid w:val="007A5A57"/>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7A5A57"/>
    <w:rPr>
      <w:rFonts w:ascii="Times New Roman" w:hAnsi="Times New Roman"/>
      <w:sz w:val="16"/>
      <w:szCs w:val="16"/>
    </w:rPr>
  </w:style>
  <w:style w:type="character" w:customStyle="1" w:styleId="apple-converted-space">
    <w:name w:val="apple-converted-space"/>
    <w:basedOn w:val="a0"/>
    <w:rsid w:val="00B95CCC"/>
  </w:style>
  <w:style w:type="character" w:customStyle="1" w:styleId="a8">
    <w:name w:val="Обычный (веб) Знак"/>
    <w:link w:val="a7"/>
    <w:uiPriority w:val="99"/>
    <w:rsid w:val="00C75E92"/>
    <w:rPr>
      <w:rFonts w:ascii="Times New Roman" w:eastAsia="Times New Roman" w:hAnsi="Times New Roman" w:cs="Times New Roman"/>
      <w:sz w:val="24"/>
      <w:szCs w:val="24"/>
      <w:lang w:eastAsia="ru-RU"/>
    </w:rPr>
  </w:style>
  <w:style w:type="paragraph" w:customStyle="1" w:styleId="Pa24">
    <w:name w:val="Pa24"/>
    <w:basedOn w:val="Default"/>
    <w:next w:val="Default"/>
    <w:uiPriority w:val="99"/>
    <w:rsid w:val="008D6FA0"/>
    <w:pPr>
      <w:spacing w:line="241" w:lineRule="atLeast"/>
    </w:pPr>
    <w:rPr>
      <w:rFonts w:ascii="Minion Pro" w:hAnsi="Minion Pro" w:cstheme="minorBidi"/>
      <w:color w:val="auto"/>
    </w:rPr>
  </w:style>
  <w:style w:type="character" w:customStyle="1" w:styleId="A15">
    <w:name w:val="A15"/>
    <w:uiPriority w:val="99"/>
    <w:rsid w:val="008D6FA0"/>
    <w:rPr>
      <w:rFonts w:cs="Minion Pro"/>
      <w:color w:val="000000"/>
      <w:sz w:val="66"/>
      <w:szCs w:val="66"/>
    </w:rPr>
  </w:style>
  <w:style w:type="paragraph" w:styleId="af0">
    <w:name w:val="Balloon Text"/>
    <w:basedOn w:val="a"/>
    <w:link w:val="af1"/>
    <w:uiPriority w:val="99"/>
    <w:semiHidden/>
    <w:unhideWhenUsed/>
    <w:rsid w:val="00D664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6647E"/>
    <w:rPr>
      <w:rFonts w:ascii="Tahoma" w:hAnsi="Tahoma" w:cs="Tahoma"/>
      <w:sz w:val="16"/>
      <w:szCs w:val="16"/>
    </w:rPr>
  </w:style>
  <w:style w:type="character" w:styleId="af2">
    <w:name w:val="annotation reference"/>
    <w:basedOn w:val="a0"/>
    <w:uiPriority w:val="99"/>
    <w:semiHidden/>
    <w:unhideWhenUsed/>
    <w:rsid w:val="00FE49F9"/>
    <w:rPr>
      <w:sz w:val="16"/>
      <w:szCs w:val="16"/>
    </w:rPr>
  </w:style>
  <w:style w:type="paragraph" w:styleId="af3">
    <w:name w:val="annotation text"/>
    <w:basedOn w:val="a"/>
    <w:link w:val="af4"/>
    <w:uiPriority w:val="99"/>
    <w:semiHidden/>
    <w:unhideWhenUsed/>
    <w:rsid w:val="00FE49F9"/>
    <w:pPr>
      <w:spacing w:line="240" w:lineRule="auto"/>
    </w:pPr>
    <w:rPr>
      <w:sz w:val="20"/>
      <w:szCs w:val="20"/>
    </w:rPr>
  </w:style>
  <w:style w:type="character" w:customStyle="1" w:styleId="af4">
    <w:name w:val="Текст примечания Знак"/>
    <w:basedOn w:val="a0"/>
    <w:link w:val="af3"/>
    <w:uiPriority w:val="99"/>
    <w:semiHidden/>
    <w:rsid w:val="00FE49F9"/>
    <w:rPr>
      <w:sz w:val="20"/>
      <w:szCs w:val="20"/>
    </w:rPr>
  </w:style>
  <w:style w:type="paragraph" w:styleId="af5">
    <w:name w:val="annotation subject"/>
    <w:basedOn w:val="af3"/>
    <w:next w:val="af3"/>
    <w:link w:val="af6"/>
    <w:uiPriority w:val="99"/>
    <w:semiHidden/>
    <w:unhideWhenUsed/>
    <w:rsid w:val="00FE49F9"/>
    <w:rPr>
      <w:b/>
      <w:bCs/>
    </w:rPr>
  </w:style>
  <w:style w:type="character" w:customStyle="1" w:styleId="af6">
    <w:name w:val="Тема примечания Знак"/>
    <w:basedOn w:val="af4"/>
    <w:link w:val="af5"/>
    <w:uiPriority w:val="99"/>
    <w:semiHidden/>
    <w:rsid w:val="00FE49F9"/>
    <w:rPr>
      <w:b/>
      <w:bCs/>
      <w:sz w:val="20"/>
      <w:szCs w:val="20"/>
    </w:rPr>
  </w:style>
  <w:style w:type="paragraph" w:customStyle="1" w:styleId="formattext">
    <w:name w:val="formattext"/>
    <w:basedOn w:val="a"/>
    <w:rsid w:val="00780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0060A3"/>
    <w:rPr>
      <w:b/>
      <w:bCs/>
    </w:rPr>
  </w:style>
  <w:style w:type="character" w:customStyle="1" w:styleId="extended-textfull">
    <w:name w:val="extended-text__full"/>
    <w:basedOn w:val="a0"/>
    <w:rsid w:val="00AA679B"/>
  </w:style>
  <w:style w:type="numbering" w:customStyle="1" w:styleId="1">
    <w:name w:val="Нет списка1"/>
    <w:next w:val="a2"/>
    <w:uiPriority w:val="99"/>
    <w:semiHidden/>
    <w:unhideWhenUsed/>
    <w:rsid w:val="00D2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796">
      <w:bodyDiv w:val="1"/>
      <w:marLeft w:val="0"/>
      <w:marRight w:val="0"/>
      <w:marTop w:val="0"/>
      <w:marBottom w:val="0"/>
      <w:divBdr>
        <w:top w:val="none" w:sz="0" w:space="0" w:color="auto"/>
        <w:left w:val="none" w:sz="0" w:space="0" w:color="auto"/>
        <w:bottom w:val="none" w:sz="0" w:space="0" w:color="auto"/>
        <w:right w:val="none" w:sz="0" w:space="0" w:color="auto"/>
      </w:divBdr>
    </w:div>
    <w:div w:id="86854369">
      <w:bodyDiv w:val="1"/>
      <w:marLeft w:val="0"/>
      <w:marRight w:val="150"/>
      <w:marTop w:val="75"/>
      <w:marBottom w:val="150"/>
      <w:divBdr>
        <w:top w:val="none" w:sz="0" w:space="0" w:color="auto"/>
        <w:left w:val="none" w:sz="0" w:space="0" w:color="auto"/>
        <w:bottom w:val="none" w:sz="0" w:space="0" w:color="auto"/>
        <w:right w:val="none" w:sz="0" w:space="0" w:color="auto"/>
      </w:divBdr>
      <w:divsChild>
        <w:div w:id="319232629">
          <w:marLeft w:val="0"/>
          <w:marRight w:val="0"/>
          <w:marTop w:val="0"/>
          <w:marBottom w:val="0"/>
          <w:divBdr>
            <w:top w:val="none" w:sz="0" w:space="0" w:color="auto"/>
            <w:left w:val="none" w:sz="0" w:space="0" w:color="auto"/>
            <w:bottom w:val="none" w:sz="0" w:space="0" w:color="auto"/>
            <w:right w:val="none" w:sz="0" w:space="0" w:color="auto"/>
          </w:divBdr>
          <w:divsChild>
            <w:div w:id="245385218">
              <w:marLeft w:val="0"/>
              <w:marRight w:val="0"/>
              <w:marTop w:val="0"/>
              <w:marBottom w:val="0"/>
              <w:divBdr>
                <w:top w:val="none" w:sz="0" w:space="0" w:color="auto"/>
                <w:left w:val="none" w:sz="0" w:space="0" w:color="auto"/>
                <w:bottom w:val="none" w:sz="0" w:space="0" w:color="auto"/>
                <w:right w:val="none" w:sz="0" w:space="0" w:color="auto"/>
              </w:divBdr>
            </w:div>
            <w:div w:id="20842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1864">
      <w:bodyDiv w:val="1"/>
      <w:marLeft w:val="0"/>
      <w:marRight w:val="0"/>
      <w:marTop w:val="0"/>
      <w:marBottom w:val="0"/>
      <w:divBdr>
        <w:top w:val="none" w:sz="0" w:space="0" w:color="auto"/>
        <w:left w:val="none" w:sz="0" w:space="0" w:color="auto"/>
        <w:bottom w:val="none" w:sz="0" w:space="0" w:color="auto"/>
        <w:right w:val="none" w:sz="0" w:space="0" w:color="auto"/>
      </w:divBdr>
      <w:divsChild>
        <w:div w:id="929584605">
          <w:marLeft w:val="0"/>
          <w:marRight w:val="150"/>
          <w:marTop w:val="0"/>
          <w:marBottom w:val="0"/>
          <w:divBdr>
            <w:top w:val="none" w:sz="0" w:space="0" w:color="auto"/>
            <w:left w:val="none" w:sz="0" w:space="0" w:color="auto"/>
            <w:bottom w:val="none" w:sz="0" w:space="0" w:color="auto"/>
            <w:right w:val="none" w:sz="0" w:space="0" w:color="auto"/>
          </w:divBdr>
          <w:divsChild>
            <w:div w:id="771321588">
              <w:marLeft w:val="0"/>
              <w:marRight w:val="0"/>
              <w:marTop w:val="0"/>
              <w:marBottom w:val="0"/>
              <w:divBdr>
                <w:top w:val="none" w:sz="0" w:space="0" w:color="auto"/>
                <w:left w:val="none" w:sz="0" w:space="0" w:color="auto"/>
                <w:bottom w:val="none" w:sz="0" w:space="0" w:color="auto"/>
                <w:right w:val="none" w:sz="0" w:space="0" w:color="auto"/>
              </w:divBdr>
              <w:divsChild>
                <w:div w:id="1855923571">
                  <w:marLeft w:val="150"/>
                  <w:marRight w:val="225"/>
                  <w:marTop w:val="0"/>
                  <w:marBottom w:val="0"/>
                  <w:divBdr>
                    <w:top w:val="none" w:sz="0" w:space="0" w:color="auto"/>
                    <w:left w:val="none" w:sz="0" w:space="0" w:color="auto"/>
                    <w:bottom w:val="none" w:sz="0" w:space="0" w:color="auto"/>
                    <w:right w:val="none" w:sz="0" w:space="0" w:color="auto"/>
                  </w:divBdr>
                  <w:divsChild>
                    <w:div w:id="1067146493">
                      <w:marLeft w:val="270"/>
                      <w:marRight w:val="120"/>
                      <w:marTop w:val="0"/>
                      <w:marBottom w:val="540"/>
                      <w:divBdr>
                        <w:top w:val="none" w:sz="0" w:space="0" w:color="auto"/>
                        <w:left w:val="none" w:sz="0" w:space="0" w:color="auto"/>
                        <w:bottom w:val="none" w:sz="0" w:space="0" w:color="auto"/>
                        <w:right w:val="none" w:sz="0" w:space="0" w:color="auto"/>
                      </w:divBdr>
                      <w:divsChild>
                        <w:div w:id="348989441">
                          <w:marLeft w:val="0"/>
                          <w:marRight w:val="0"/>
                          <w:marTop w:val="0"/>
                          <w:marBottom w:val="720"/>
                          <w:divBdr>
                            <w:top w:val="none" w:sz="0" w:space="0" w:color="auto"/>
                            <w:left w:val="none" w:sz="0" w:space="0" w:color="auto"/>
                            <w:bottom w:val="none" w:sz="0" w:space="0" w:color="auto"/>
                            <w:right w:val="none" w:sz="0" w:space="0" w:color="auto"/>
                          </w:divBdr>
                          <w:divsChild>
                            <w:div w:id="1114984090">
                              <w:marLeft w:val="0"/>
                              <w:marRight w:val="0"/>
                              <w:marTop w:val="0"/>
                              <w:marBottom w:val="0"/>
                              <w:divBdr>
                                <w:top w:val="none" w:sz="0" w:space="0" w:color="auto"/>
                                <w:left w:val="none" w:sz="0" w:space="0" w:color="auto"/>
                                <w:bottom w:val="none" w:sz="0" w:space="0" w:color="auto"/>
                                <w:right w:val="none" w:sz="0" w:space="0" w:color="auto"/>
                              </w:divBdr>
                              <w:divsChild>
                                <w:div w:id="1998731326">
                                  <w:marLeft w:val="0"/>
                                  <w:marRight w:val="4875"/>
                                  <w:marTop w:val="0"/>
                                  <w:marBottom w:val="0"/>
                                  <w:divBdr>
                                    <w:top w:val="none" w:sz="0" w:space="0" w:color="auto"/>
                                    <w:left w:val="none" w:sz="0" w:space="0" w:color="auto"/>
                                    <w:bottom w:val="none" w:sz="0" w:space="0" w:color="auto"/>
                                    <w:right w:val="none" w:sz="0" w:space="0" w:color="auto"/>
                                  </w:divBdr>
                                  <w:divsChild>
                                    <w:div w:id="2999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154160">
      <w:bodyDiv w:val="1"/>
      <w:marLeft w:val="0"/>
      <w:marRight w:val="0"/>
      <w:marTop w:val="0"/>
      <w:marBottom w:val="0"/>
      <w:divBdr>
        <w:top w:val="none" w:sz="0" w:space="0" w:color="auto"/>
        <w:left w:val="none" w:sz="0" w:space="0" w:color="auto"/>
        <w:bottom w:val="none" w:sz="0" w:space="0" w:color="auto"/>
        <w:right w:val="none" w:sz="0" w:space="0" w:color="auto"/>
      </w:divBdr>
    </w:div>
    <w:div w:id="852839519">
      <w:bodyDiv w:val="1"/>
      <w:marLeft w:val="0"/>
      <w:marRight w:val="0"/>
      <w:marTop w:val="0"/>
      <w:marBottom w:val="0"/>
      <w:divBdr>
        <w:top w:val="none" w:sz="0" w:space="0" w:color="auto"/>
        <w:left w:val="none" w:sz="0" w:space="0" w:color="auto"/>
        <w:bottom w:val="none" w:sz="0" w:space="0" w:color="auto"/>
        <w:right w:val="none" w:sz="0" w:space="0" w:color="auto"/>
      </w:divBdr>
      <w:divsChild>
        <w:div w:id="841159608">
          <w:marLeft w:val="0"/>
          <w:marRight w:val="0"/>
          <w:marTop w:val="0"/>
          <w:marBottom w:val="0"/>
          <w:divBdr>
            <w:top w:val="none" w:sz="0" w:space="0" w:color="auto"/>
            <w:left w:val="none" w:sz="0" w:space="0" w:color="auto"/>
            <w:bottom w:val="none" w:sz="0" w:space="0" w:color="auto"/>
            <w:right w:val="none" w:sz="0" w:space="0" w:color="auto"/>
          </w:divBdr>
          <w:divsChild>
            <w:div w:id="812019894">
              <w:marLeft w:val="0"/>
              <w:marRight w:val="0"/>
              <w:marTop w:val="0"/>
              <w:marBottom w:val="0"/>
              <w:divBdr>
                <w:top w:val="none" w:sz="0" w:space="0" w:color="auto"/>
                <w:left w:val="none" w:sz="0" w:space="0" w:color="auto"/>
                <w:bottom w:val="none" w:sz="0" w:space="0" w:color="auto"/>
                <w:right w:val="none" w:sz="0" w:space="0" w:color="auto"/>
              </w:divBdr>
            </w:div>
          </w:divsChild>
        </w:div>
        <w:div w:id="1024013717">
          <w:marLeft w:val="0"/>
          <w:marRight w:val="0"/>
          <w:marTop w:val="0"/>
          <w:marBottom w:val="0"/>
          <w:divBdr>
            <w:top w:val="none" w:sz="0" w:space="0" w:color="auto"/>
            <w:left w:val="none" w:sz="0" w:space="0" w:color="auto"/>
            <w:bottom w:val="none" w:sz="0" w:space="0" w:color="auto"/>
            <w:right w:val="none" w:sz="0" w:space="0" w:color="auto"/>
          </w:divBdr>
          <w:divsChild>
            <w:div w:id="266694028">
              <w:marLeft w:val="0"/>
              <w:marRight w:val="0"/>
              <w:marTop w:val="0"/>
              <w:marBottom w:val="0"/>
              <w:divBdr>
                <w:top w:val="none" w:sz="0" w:space="0" w:color="auto"/>
                <w:left w:val="none" w:sz="0" w:space="0" w:color="auto"/>
                <w:bottom w:val="none" w:sz="0" w:space="0" w:color="auto"/>
                <w:right w:val="none" w:sz="0" w:space="0" w:color="auto"/>
              </w:divBdr>
            </w:div>
          </w:divsChild>
        </w:div>
        <w:div w:id="935213535">
          <w:marLeft w:val="0"/>
          <w:marRight w:val="0"/>
          <w:marTop w:val="0"/>
          <w:marBottom w:val="0"/>
          <w:divBdr>
            <w:top w:val="none" w:sz="0" w:space="0" w:color="auto"/>
            <w:left w:val="none" w:sz="0" w:space="0" w:color="auto"/>
            <w:bottom w:val="none" w:sz="0" w:space="0" w:color="auto"/>
            <w:right w:val="none" w:sz="0" w:space="0" w:color="auto"/>
          </w:divBdr>
        </w:div>
      </w:divsChild>
    </w:div>
    <w:div w:id="862784676">
      <w:bodyDiv w:val="1"/>
      <w:marLeft w:val="0"/>
      <w:marRight w:val="0"/>
      <w:marTop w:val="0"/>
      <w:marBottom w:val="0"/>
      <w:divBdr>
        <w:top w:val="none" w:sz="0" w:space="0" w:color="auto"/>
        <w:left w:val="none" w:sz="0" w:space="0" w:color="auto"/>
        <w:bottom w:val="none" w:sz="0" w:space="0" w:color="auto"/>
        <w:right w:val="none" w:sz="0" w:space="0" w:color="auto"/>
      </w:divBdr>
      <w:divsChild>
        <w:div w:id="1632513125">
          <w:marLeft w:val="0"/>
          <w:marRight w:val="0"/>
          <w:marTop w:val="0"/>
          <w:marBottom w:val="0"/>
          <w:divBdr>
            <w:top w:val="none" w:sz="0" w:space="0" w:color="auto"/>
            <w:left w:val="none" w:sz="0" w:space="0" w:color="auto"/>
            <w:bottom w:val="none" w:sz="0" w:space="0" w:color="auto"/>
            <w:right w:val="none" w:sz="0" w:space="0" w:color="auto"/>
          </w:divBdr>
        </w:div>
      </w:divsChild>
    </w:div>
    <w:div w:id="889880064">
      <w:bodyDiv w:val="1"/>
      <w:marLeft w:val="0"/>
      <w:marRight w:val="0"/>
      <w:marTop w:val="0"/>
      <w:marBottom w:val="0"/>
      <w:divBdr>
        <w:top w:val="none" w:sz="0" w:space="0" w:color="auto"/>
        <w:left w:val="none" w:sz="0" w:space="0" w:color="auto"/>
        <w:bottom w:val="none" w:sz="0" w:space="0" w:color="auto"/>
        <w:right w:val="none" w:sz="0" w:space="0" w:color="auto"/>
      </w:divBdr>
      <w:divsChild>
        <w:div w:id="703557197">
          <w:marLeft w:val="0"/>
          <w:marRight w:val="0"/>
          <w:marTop w:val="0"/>
          <w:marBottom w:val="0"/>
          <w:divBdr>
            <w:top w:val="none" w:sz="0" w:space="0" w:color="auto"/>
            <w:left w:val="none" w:sz="0" w:space="0" w:color="auto"/>
            <w:bottom w:val="none" w:sz="0" w:space="0" w:color="auto"/>
            <w:right w:val="none" w:sz="0" w:space="0" w:color="auto"/>
          </w:divBdr>
          <w:divsChild>
            <w:div w:id="863327769">
              <w:marLeft w:val="0"/>
              <w:marRight w:val="0"/>
              <w:marTop w:val="0"/>
              <w:marBottom w:val="0"/>
              <w:divBdr>
                <w:top w:val="none" w:sz="0" w:space="0" w:color="auto"/>
                <w:left w:val="none" w:sz="0" w:space="0" w:color="auto"/>
                <w:bottom w:val="none" w:sz="0" w:space="0" w:color="auto"/>
                <w:right w:val="none" w:sz="0" w:space="0" w:color="auto"/>
              </w:divBdr>
              <w:divsChild>
                <w:div w:id="301813220">
                  <w:marLeft w:val="0"/>
                  <w:marRight w:val="0"/>
                  <w:marTop w:val="0"/>
                  <w:marBottom w:val="0"/>
                  <w:divBdr>
                    <w:top w:val="none" w:sz="0" w:space="0" w:color="auto"/>
                    <w:left w:val="none" w:sz="0" w:space="0" w:color="auto"/>
                    <w:bottom w:val="none" w:sz="0" w:space="0" w:color="auto"/>
                    <w:right w:val="none" w:sz="0" w:space="0" w:color="auto"/>
                  </w:divBdr>
                  <w:divsChild>
                    <w:div w:id="1911042769">
                      <w:marLeft w:val="0"/>
                      <w:marRight w:val="0"/>
                      <w:marTop w:val="0"/>
                      <w:marBottom w:val="0"/>
                      <w:divBdr>
                        <w:top w:val="none" w:sz="0" w:space="0" w:color="auto"/>
                        <w:left w:val="none" w:sz="0" w:space="0" w:color="auto"/>
                        <w:bottom w:val="none" w:sz="0" w:space="0" w:color="auto"/>
                        <w:right w:val="none" w:sz="0" w:space="0" w:color="auto"/>
                      </w:divBdr>
                      <w:divsChild>
                        <w:div w:id="715813912">
                          <w:marLeft w:val="0"/>
                          <w:marRight w:val="0"/>
                          <w:marTop w:val="0"/>
                          <w:marBottom w:val="0"/>
                          <w:divBdr>
                            <w:top w:val="none" w:sz="0" w:space="0" w:color="auto"/>
                            <w:left w:val="none" w:sz="0" w:space="0" w:color="auto"/>
                            <w:bottom w:val="none" w:sz="0" w:space="0" w:color="auto"/>
                            <w:right w:val="none" w:sz="0" w:space="0" w:color="auto"/>
                          </w:divBdr>
                          <w:divsChild>
                            <w:div w:id="25107896">
                              <w:marLeft w:val="0"/>
                              <w:marRight w:val="0"/>
                              <w:marTop w:val="0"/>
                              <w:marBottom w:val="0"/>
                              <w:divBdr>
                                <w:top w:val="none" w:sz="0" w:space="0" w:color="auto"/>
                                <w:left w:val="none" w:sz="0" w:space="0" w:color="auto"/>
                                <w:bottom w:val="none" w:sz="0" w:space="0" w:color="auto"/>
                                <w:right w:val="none" w:sz="0" w:space="0" w:color="auto"/>
                              </w:divBdr>
                              <w:divsChild>
                                <w:div w:id="1960061985">
                                  <w:marLeft w:val="0"/>
                                  <w:marRight w:val="0"/>
                                  <w:marTop w:val="0"/>
                                  <w:marBottom w:val="0"/>
                                  <w:divBdr>
                                    <w:top w:val="none" w:sz="0" w:space="0" w:color="auto"/>
                                    <w:left w:val="none" w:sz="0" w:space="0" w:color="auto"/>
                                    <w:bottom w:val="none" w:sz="0" w:space="0" w:color="auto"/>
                                    <w:right w:val="none" w:sz="0" w:space="0" w:color="auto"/>
                                  </w:divBdr>
                                  <w:divsChild>
                                    <w:div w:id="1433742669">
                                      <w:marLeft w:val="0"/>
                                      <w:marRight w:val="0"/>
                                      <w:marTop w:val="0"/>
                                      <w:marBottom w:val="0"/>
                                      <w:divBdr>
                                        <w:top w:val="none" w:sz="0" w:space="0" w:color="auto"/>
                                        <w:left w:val="none" w:sz="0" w:space="0" w:color="auto"/>
                                        <w:bottom w:val="none" w:sz="0" w:space="0" w:color="auto"/>
                                        <w:right w:val="none" w:sz="0" w:space="0" w:color="auto"/>
                                      </w:divBdr>
                                      <w:divsChild>
                                        <w:div w:id="114192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002262">
      <w:bodyDiv w:val="1"/>
      <w:marLeft w:val="0"/>
      <w:marRight w:val="0"/>
      <w:marTop w:val="0"/>
      <w:marBottom w:val="0"/>
      <w:divBdr>
        <w:top w:val="none" w:sz="0" w:space="0" w:color="auto"/>
        <w:left w:val="none" w:sz="0" w:space="0" w:color="auto"/>
        <w:bottom w:val="none" w:sz="0" w:space="0" w:color="auto"/>
        <w:right w:val="none" w:sz="0" w:space="0" w:color="auto"/>
      </w:divBdr>
      <w:divsChild>
        <w:div w:id="435518310">
          <w:marLeft w:val="0"/>
          <w:marRight w:val="0"/>
          <w:marTop w:val="0"/>
          <w:marBottom w:val="0"/>
          <w:divBdr>
            <w:top w:val="none" w:sz="0" w:space="0" w:color="auto"/>
            <w:left w:val="none" w:sz="0" w:space="0" w:color="auto"/>
            <w:bottom w:val="none" w:sz="0" w:space="0" w:color="auto"/>
            <w:right w:val="none" w:sz="0" w:space="0" w:color="auto"/>
          </w:divBdr>
          <w:divsChild>
            <w:div w:id="873423626">
              <w:marLeft w:val="0"/>
              <w:marRight w:val="0"/>
              <w:marTop w:val="0"/>
              <w:marBottom w:val="0"/>
              <w:divBdr>
                <w:top w:val="none" w:sz="0" w:space="0" w:color="auto"/>
                <w:left w:val="none" w:sz="0" w:space="0" w:color="auto"/>
                <w:bottom w:val="none" w:sz="0" w:space="0" w:color="auto"/>
                <w:right w:val="none" w:sz="0" w:space="0" w:color="auto"/>
              </w:divBdr>
              <w:divsChild>
                <w:div w:id="677191820">
                  <w:marLeft w:val="0"/>
                  <w:marRight w:val="0"/>
                  <w:marTop w:val="0"/>
                  <w:marBottom w:val="0"/>
                  <w:divBdr>
                    <w:top w:val="none" w:sz="0" w:space="0" w:color="auto"/>
                    <w:left w:val="none" w:sz="0" w:space="0" w:color="auto"/>
                    <w:bottom w:val="none" w:sz="0" w:space="0" w:color="auto"/>
                    <w:right w:val="none" w:sz="0" w:space="0" w:color="auto"/>
                  </w:divBdr>
                  <w:divsChild>
                    <w:div w:id="1754207588">
                      <w:marLeft w:val="0"/>
                      <w:marRight w:val="0"/>
                      <w:marTop w:val="0"/>
                      <w:marBottom w:val="0"/>
                      <w:divBdr>
                        <w:top w:val="none" w:sz="0" w:space="0" w:color="auto"/>
                        <w:left w:val="none" w:sz="0" w:space="0" w:color="auto"/>
                        <w:bottom w:val="none" w:sz="0" w:space="0" w:color="auto"/>
                        <w:right w:val="none" w:sz="0" w:space="0" w:color="auto"/>
                      </w:divBdr>
                      <w:divsChild>
                        <w:div w:id="68894327">
                          <w:marLeft w:val="0"/>
                          <w:marRight w:val="0"/>
                          <w:marTop w:val="0"/>
                          <w:marBottom w:val="0"/>
                          <w:divBdr>
                            <w:top w:val="none" w:sz="0" w:space="0" w:color="auto"/>
                            <w:left w:val="none" w:sz="0" w:space="0" w:color="auto"/>
                            <w:bottom w:val="none" w:sz="0" w:space="0" w:color="auto"/>
                            <w:right w:val="none" w:sz="0" w:space="0" w:color="auto"/>
                          </w:divBdr>
                          <w:divsChild>
                            <w:div w:id="1541236937">
                              <w:marLeft w:val="0"/>
                              <w:marRight w:val="0"/>
                              <w:marTop w:val="0"/>
                              <w:marBottom w:val="0"/>
                              <w:divBdr>
                                <w:top w:val="none" w:sz="0" w:space="0" w:color="auto"/>
                                <w:left w:val="none" w:sz="0" w:space="0" w:color="auto"/>
                                <w:bottom w:val="none" w:sz="0" w:space="0" w:color="auto"/>
                                <w:right w:val="none" w:sz="0" w:space="0" w:color="auto"/>
                              </w:divBdr>
                              <w:divsChild>
                                <w:div w:id="1551192292">
                                  <w:marLeft w:val="0"/>
                                  <w:marRight w:val="0"/>
                                  <w:marTop w:val="0"/>
                                  <w:marBottom w:val="0"/>
                                  <w:divBdr>
                                    <w:top w:val="none" w:sz="0" w:space="0" w:color="auto"/>
                                    <w:left w:val="none" w:sz="0" w:space="0" w:color="auto"/>
                                    <w:bottom w:val="none" w:sz="0" w:space="0" w:color="auto"/>
                                    <w:right w:val="none" w:sz="0" w:space="0" w:color="auto"/>
                                  </w:divBdr>
                                  <w:divsChild>
                                    <w:div w:id="1789813169">
                                      <w:marLeft w:val="0"/>
                                      <w:marRight w:val="0"/>
                                      <w:marTop w:val="0"/>
                                      <w:marBottom w:val="0"/>
                                      <w:divBdr>
                                        <w:top w:val="none" w:sz="0" w:space="0" w:color="auto"/>
                                        <w:left w:val="none" w:sz="0" w:space="0" w:color="auto"/>
                                        <w:bottom w:val="none" w:sz="0" w:space="0" w:color="auto"/>
                                        <w:right w:val="none" w:sz="0" w:space="0" w:color="auto"/>
                                      </w:divBdr>
                                      <w:divsChild>
                                        <w:div w:id="1312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04670">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100250875">
      <w:bodyDiv w:val="1"/>
      <w:marLeft w:val="0"/>
      <w:marRight w:val="0"/>
      <w:marTop w:val="0"/>
      <w:marBottom w:val="0"/>
      <w:divBdr>
        <w:top w:val="none" w:sz="0" w:space="0" w:color="auto"/>
        <w:left w:val="none" w:sz="0" w:space="0" w:color="auto"/>
        <w:bottom w:val="none" w:sz="0" w:space="0" w:color="auto"/>
        <w:right w:val="none" w:sz="0" w:space="0" w:color="auto"/>
      </w:divBdr>
      <w:divsChild>
        <w:div w:id="534780501">
          <w:marLeft w:val="0"/>
          <w:marRight w:val="0"/>
          <w:marTop w:val="0"/>
          <w:marBottom w:val="0"/>
          <w:divBdr>
            <w:top w:val="none" w:sz="0" w:space="0" w:color="auto"/>
            <w:left w:val="none" w:sz="0" w:space="0" w:color="auto"/>
            <w:bottom w:val="none" w:sz="0" w:space="0" w:color="auto"/>
            <w:right w:val="none" w:sz="0" w:space="0" w:color="auto"/>
          </w:divBdr>
          <w:divsChild>
            <w:div w:id="7176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676">
      <w:bodyDiv w:val="1"/>
      <w:marLeft w:val="0"/>
      <w:marRight w:val="0"/>
      <w:marTop w:val="0"/>
      <w:marBottom w:val="0"/>
      <w:divBdr>
        <w:top w:val="none" w:sz="0" w:space="0" w:color="auto"/>
        <w:left w:val="none" w:sz="0" w:space="0" w:color="auto"/>
        <w:bottom w:val="none" w:sz="0" w:space="0" w:color="auto"/>
        <w:right w:val="none" w:sz="0" w:space="0" w:color="auto"/>
      </w:divBdr>
      <w:divsChild>
        <w:div w:id="696194550">
          <w:marLeft w:val="0"/>
          <w:marRight w:val="0"/>
          <w:marTop w:val="0"/>
          <w:marBottom w:val="0"/>
          <w:divBdr>
            <w:top w:val="none" w:sz="0" w:space="0" w:color="auto"/>
            <w:left w:val="none" w:sz="0" w:space="0" w:color="auto"/>
            <w:bottom w:val="none" w:sz="0" w:space="0" w:color="auto"/>
            <w:right w:val="none" w:sz="0" w:space="0" w:color="auto"/>
          </w:divBdr>
        </w:div>
        <w:div w:id="364258766">
          <w:marLeft w:val="0"/>
          <w:marRight w:val="0"/>
          <w:marTop w:val="0"/>
          <w:marBottom w:val="0"/>
          <w:divBdr>
            <w:top w:val="none" w:sz="0" w:space="0" w:color="auto"/>
            <w:left w:val="none" w:sz="0" w:space="0" w:color="auto"/>
            <w:bottom w:val="none" w:sz="0" w:space="0" w:color="auto"/>
            <w:right w:val="none" w:sz="0" w:space="0" w:color="auto"/>
          </w:divBdr>
          <w:divsChild>
            <w:div w:id="2119636153">
              <w:marLeft w:val="0"/>
              <w:marRight w:val="0"/>
              <w:marTop w:val="0"/>
              <w:marBottom w:val="0"/>
              <w:divBdr>
                <w:top w:val="none" w:sz="0" w:space="0" w:color="auto"/>
                <w:left w:val="none" w:sz="0" w:space="0" w:color="auto"/>
                <w:bottom w:val="none" w:sz="0" w:space="0" w:color="auto"/>
                <w:right w:val="none" w:sz="0" w:space="0" w:color="auto"/>
              </w:divBdr>
            </w:div>
            <w:div w:id="130103300">
              <w:marLeft w:val="0"/>
              <w:marRight w:val="0"/>
              <w:marTop w:val="0"/>
              <w:marBottom w:val="0"/>
              <w:divBdr>
                <w:top w:val="none" w:sz="0" w:space="0" w:color="auto"/>
                <w:left w:val="none" w:sz="0" w:space="0" w:color="auto"/>
                <w:bottom w:val="none" w:sz="0" w:space="0" w:color="auto"/>
                <w:right w:val="none" w:sz="0" w:space="0" w:color="auto"/>
              </w:divBdr>
            </w:div>
          </w:divsChild>
        </w:div>
        <w:div w:id="1628897632">
          <w:marLeft w:val="0"/>
          <w:marRight w:val="0"/>
          <w:marTop w:val="0"/>
          <w:marBottom w:val="0"/>
          <w:divBdr>
            <w:top w:val="none" w:sz="0" w:space="0" w:color="auto"/>
            <w:left w:val="none" w:sz="0" w:space="0" w:color="auto"/>
            <w:bottom w:val="none" w:sz="0" w:space="0" w:color="auto"/>
            <w:right w:val="none" w:sz="0" w:space="0" w:color="auto"/>
          </w:divBdr>
          <w:divsChild>
            <w:div w:id="1528448726">
              <w:marLeft w:val="0"/>
              <w:marRight w:val="0"/>
              <w:marTop w:val="0"/>
              <w:marBottom w:val="0"/>
              <w:divBdr>
                <w:top w:val="none" w:sz="0" w:space="0" w:color="auto"/>
                <w:left w:val="none" w:sz="0" w:space="0" w:color="auto"/>
                <w:bottom w:val="none" w:sz="0" w:space="0" w:color="auto"/>
                <w:right w:val="none" w:sz="0" w:space="0" w:color="auto"/>
              </w:divBdr>
            </w:div>
            <w:div w:id="68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7326">
      <w:bodyDiv w:val="1"/>
      <w:marLeft w:val="0"/>
      <w:marRight w:val="0"/>
      <w:marTop w:val="0"/>
      <w:marBottom w:val="0"/>
      <w:divBdr>
        <w:top w:val="none" w:sz="0" w:space="0" w:color="auto"/>
        <w:left w:val="none" w:sz="0" w:space="0" w:color="auto"/>
        <w:bottom w:val="none" w:sz="0" w:space="0" w:color="auto"/>
        <w:right w:val="none" w:sz="0" w:space="0" w:color="auto"/>
      </w:divBdr>
      <w:divsChild>
        <w:div w:id="904336821">
          <w:marLeft w:val="0"/>
          <w:marRight w:val="0"/>
          <w:marTop w:val="0"/>
          <w:marBottom w:val="0"/>
          <w:divBdr>
            <w:top w:val="none" w:sz="0" w:space="0" w:color="auto"/>
            <w:left w:val="none" w:sz="0" w:space="0" w:color="auto"/>
            <w:bottom w:val="none" w:sz="0" w:space="0" w:color="auto"/>
            <w:right w:val="none" w:sz="0" w:space="0" w:color="auto"/>
          </w:divBdr>
        </w:div>
      </w:divsChild>
    </w:div>
    <w:div w:id="1209344575">
      <w:bodyDiv w:val="1"/>
      <w:marLeft w:val="0"/>
      <w:marRight w:val="0"/>
      <w:marTop w:val="0"/>
      <w:marBottom w:val="0"/>
      <w:divBdr>
        <w:top w:val="none" w:sz="0" w:space="0" w:color="auto"/>
        <w:left w:val="none" w:sz="0" w:space="0" w:color="auto"/>
        <w:bottom w:val="none" w:sz="0" w:space="0" w:color="auto"/>
        <w:right w:val="none" w:sz="0" w:space="0" w:color="auto"/>
      </w:divBdr>
      <w:divsChild>
        <w:div w:id="500388698">
          <w:marLeft w:val="0"/>
          <w:marRight w:val="0"/>
          <w:marTop w:val="0"/>
          <w:marBottom w:val="0"/>
          <w:divBdr>
            <w:top w:val="none" w:sz="0" w:space="0" w:color="auto"/>
            <w:left w:val="none" w:sz="0" w:space="0" w:color="auto"/>
            <w:bottom w:val="single" w:sz="6" w:space="0" w:color="FFFFFF"/>
            <w:right w:val="none" w:sz="0" w:space="0" w:color="auto"/>
          </w:divBdr>
          <w:divsChild>
            <w:div w:id="1490631932">
              <w:marLeft w:val="0"/>
              <w:marRight w:val="0"/>
              <w:marTop w:val="0"/>
              <w:marBottom w:val="0"/>
              <w:divBdr>
                <w:top w:val="none" w:sz="0" w:space="0" w:color="auto"/>
                <w:left w:val="none" w:sz="0" w:space="0" w:color="auto"/>
                <w:bottom w:val="none" w:sz="0" w:space="0" w:color="auto"/>
                <w:right w:val="none" w:sz="0" w:space="0" w:color="auto"/>
              </w:divBdr>
              <w:divsChild>
                <w:div w:id="651259097">
                  <w:marLeft w:val="0"/>
                  <w:marRight w:val="0"/>
                  <w:marTop w:val="0"/>
                  <w:marBottom w:val="585"/>
                  <w:divBdr>
                    <w:top w:val="single" w:sz="6" w:space="0" w:color="E2E5E5"/>
                    <w:left w:val="single" w:sz="6" w:space="0" w:color="E2E5E5"/>
                    <w:bottom w:val="single" w:sz="6" w:space="0" w:color="E2E5E5"/>
                    <w:right w:val="single" w:sz="6" w:space="0" w:color="E2E5E5"/>
                  </w:divBdr>
                  <w:divsChild>
                    <w:div w:id="417530828">
                      <w:marLeft w:val="0"/>
                      <w:marRight w:val="0"/>
                      <w:marTop w:val="0"/>
                      <w:marBottom w:val="0"/>
                      <w:divBdr>
                        <w:top w:val="single" w:sz="6" w:space="0" w:color="FFFFFF"/>
                        <w:left w:val="single" w:sz="6" w:space="0" w:color="FFFFFF"/>
                        <w:bottom w:val="single" w:sz="6" w:space="0" w:color="FFFFFF"/>
                        <w:right w:val="single" w:sz="6" w:space="0" w:color="FFFFFF"/>
                      </w:divBdr>
                      <w:divsChild>
                        <w:div w:id="988631083">
                          <w:marLeft w:val="0"/>
                          <w:marRight w:val="0"/>
                          <w:marTop w:val="0"/>
                          <w:marBottom w:val="0"/>
                          <w:divBdr>
                            <w:top w:val="none" w:sz="0" w:space="0" w:color="auto"/>
                            <w:left w:val="none" w:sz="0" w:space="0" w:color="auto"/>
                            <w:bottom w:val="none" w:sz="0" w:space="0" w:color="auto"/>
                            <w:right w:val="none" w:sz="0" w:space="0" w:color="auto"/>
                          </w:divBdr>
                          <w:divsChild>
                            <w:div w:id="132066202">
                              <w:marLeft w:val="0"/>
                              <w:marRight w:val="0"/>
                              <w:marTop w:val="0"/>
                              <w:marBottom w:val="0"/>
                              <w:divBdr>
                                <w:top w:val="none" w:sz="0" w:space="0" w:color="auto"/>
                                <w:left w:val="none" w:sz="0" w:space="0" w:color="auto"/>
                                <w:bottom w:val="none" w:sz="0" w:space="0" w:color="auto"/>
                                <w:right w:val="none" w:sz="0" w:space="0" w:color="auto"/>
                              </w:divBdr>
                              <w:divsChild>
                                <w:div w:id="280840781">
                                  <w:marLeft w:val="0"/>
                                  <w:marRight w:val="0"/>
                                  <w:marTop w:val="0"/>
                                  <w:marBottom w:val="0"/>
                                  <w:divBdr>
                                    <w:top w:val="none" w:sz="0" w:space="0" w:color="auto"/>
                                    <w:left w:val="none" w:sz="0" w:space="0" w:color="auto"/>
                                    <w:bottom w:val="none" w:sz="0" w:space="0" w:color="auto"/>
                                    <w:right w:val="none" w:sz="0" w:space="0" w:color="auto"/>
                                  </w:divBdr>
                                  <w:divsChild>
                                    <w:div w:id="875777083">
                                      <w:marLeft w:val="0"/>
                                      <w:marRight w:val="0"/>
                                      <w:marTop w:val="0"/>
                                      <w:marBottom w:val="0"/>
                                      <w:divBdr>
                                        <w:top w:val="none" w:sz="0" w:space="0" w:color="auto"/>
                                        <w:left w:val="none" w:sz="0" w:space="0" w:color="auto"/>
                                        <w:bottom w:val="none" w:sz="0" w:space="0" w:color="auto"/>
                                        <w:right w:val="none" w:sz="0" w:space="0" w:color="auto"/>
                                      </w:divBdr>
                                      <w:divsChild>
                                        <w:div w:id="1761177719">
                                          <w:marLeft w:val="0"/>
                                          <w:marRight w:val="0"/>
                                          <w:marTop w:val="0"/>
                                          <w:marBottom w:val="0"/>
                                          <w:divBdr>
                                            <w:top w:val="none" w:sz="0" w:space="0" w:color="auto"/>
                                            <w:left w:val="none" w:sz="0" w:space="0" w:color="auto"/>
                                            <w:bottom w:val="none" w:sz="0" w:space="0" w:color="auto"/>
                                            <w:right w:val="none" w:sz="0" w:space="0" w:color="auto"/>
                                          </w:divBdr>
                                          <w:divsChild>
                                            <w:div w:id="1405452243">
                                              <w:marLeft w:val="0"/>
                                              <w:marRight w:val="0"/>
                                              <w:marTop w:val="0"/>
                                              <w:marBottom w:val="0"/>
                                              <w:divBdr>
                                                <w:top w:val="none" w:sz="0" w:space="0" w:color="auto"/>
                                                <w:left w:val="none" w:sz="0" w:space="0" w:color="auto"/>
                                                <w:bottom w:val="none" w:sz="0" w:space="0" w:color="auto"/>
                                                <w:right w:val="none" w:sz="0" w:space="0" w:color="auto"/>
                                              </w:divBdr>
                                              <w:divsChild>
                                                <w:div w:id="20545728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868530">
      <w:bodyDiv w:val="1"/>
      <w:marLeft w:val="0"/>
      <w:marRight w:val="0"/>
      <w:marTop w:val="0"/>
      <w:marBottom w:val="0"/>
      <w:divBdr>
        <w:top w:val="none" w:sz="0" w:space="0" w:color="auto"/>
        <w:left w:val="none" w:sz="0" w:space="0" w:color="auto"/>
        <w:bottom w:val="none" w:sz="0" w:space="0" w:color="auto"/>
        <w:right w:val="none" w:sz="0" w:space="0" w:color="auto"/>
      </w:divBdr>
    </w:div>
    <w:div w:id="1496723443">
      <w:bodyDiv w:val="1"/>
      <w:marLeft w:val="0"/>
      <w:marRight w:val="0"/>
      <w:marTop w:val="0"/>
      <w:marBottom w:val="0"/>
      <w:divBdr>
        <w:top w:val="none" w:sz="0" w:space="0" w:color="auto"/>
        <w:left w:val="none" w:sz="0" w:space="0" w:color="auto"/>
        <w:bottom w:val="none" w:sz="0" w:space="0" w:color="auto"/>
        <w:right w:val="none" w:sz="0" w:space="0" w:color="auto"/>
      </w:divBdr>
    </w:div>
    <w:div w:id="1753041639">
      <w:bodyDiv w:val="1"/>
      <w:marLeft w:val="0"/>
      <w:marRight w:val="0"/>
      <w:marTop w:val="0"/>
      <w:marBottom w:val="0"/>
      <w:divBdr>
        <w:top w:val="none" w:sz="0" w:space="0" w:color="auto"/>
        <w:left w:val="none" w:sz="0" w:space="0" w:color="auto"/>
        <w:bottom w:val="none" w:sz="0" w:space="0" w:color="auto"/>
        <w:right w:val="none" w:sz="0" w:space="0" w:color="auto"/>
      </w:divBdr>
    </w:div>
    <w:div w:id="1807969693">
      <w:bodyDiv w:val="1"/>
      <w:marLeft w:val="0"/>
      <w:marRight w:val="0"/>
      <w:marTop w:val="0"/>
      <w:marBottom w:val="0"/>
      <w:divBdr>
        <w:top w:val="none" w:sz="0" w:space="0" w:color="auto"/>
        <w:left w:val="none" w:sz="0" w:space="0" w:color="auto"/>
        <w:bottom w:val="none" w:sz="0" w:space="0" w:color="auto"/>
        <w:right w:val="none" w:sz="0" w:space="0" w:color="auto"/>
      </w:divBdr>
    </w:div>
    <w:div w:id="1945261402">
      <w:bodyDiv w:val="1"/>
      <w:marLeft w:val="0"/>
      <w:marRight w:val="0"/>
      <w:marTop w:val="0"/>
      <w:marBottom w:val="0"/>
      <w:divBdr>
        <w:top w:val="none" w:sz="0" w:space="0" w:color="auto"/>
        <w:left w:val="none" w:sz="0" w:space="0" w:color="auto"/>
        <w:bottom w:val="none" w:sz="0" w:space="0" w:color="auto"/>
        <w:right w:val="none" w:sz="0" w:space="0" w:color="auto"/>
      </w:divBdr>
      <w:divsChild>
        <w:div w:id="1560705392">
          <w:marLeft w:val="0"/>
          <w:marRight w:val="0"/>
          <w:marTop w:val="0"/>
          <w:marBottom w:val="0"/>
          <w:divBdr>
            <w:top w:val="none" w:sz="0" w:space="0" w:color="auto"/>
            <w:left w:val="none" w:sz="0" w:space="0" w:color="auto"/>
            <w:bottom w:val="none" w:sz="0" w:space="0" w:color="auto"/>
            <w:right w:val="none" w:sz="0" w:space="0" w:color="auto"/>
          </w:divBdr>
          <w:divsChild>
            <w:div w:id="2088729027">
              <w:marLeft w:val="-225"/>
              <w:marRight w:val="-225"/>
              <w:marTop w:val="0"/>
              <w:marBottom w:val="0"/>
              <w:divBdr>
                <w:top w:val="none" w:sz="0" w:space="0" w:color="auto"/>
                <w:left w:val="none" w:sz="0" w:space="0" w:color="auto"/>
                <w:bottom w:val="none" w:sz="0" w:space="0" w:color="auto"/>
                <w:right w:val="none" w:sz="0" w:space="0" w:color="auto"/>
              </w:divBdr>
              <w:divsChild>
                <w:div w:id="117140921">
                  <w:marLeft w:val="0"/>
                  <w:marRight w:val="0"/>
                  <w:marTop w:val="0"/>
                  <w:marBottom w:val="0"/>
                  <w:divBdr>
                    <w:top w:val="none" w:sz="0" w:space="0" w:color="auto"/>
                    <w:left w:val="none" w:sz="0" w:space="0" w:color="auto"/>
                    <w:bottom w:val="none" w:sz="0" w:space="0" w:color="auto"/>
                    <w:right w:val="none" w:sz="0" w:space="0" w:color="auto"/>
                  </w:divBdr>
                  <w:divsChild>
                    <w:div w:id="1081833834">
                      <w:marLeft w:val="0"/>
                      <w:marRight w:val="0"/>
                      <w:marTop w:val="0"/>
                      <w:marBottom w:val="0"/>
                      <w:divBdr>
                        <w:top w:val="none" w:sz="0" w:space="0" w:color="auto"/>
                        <w:left w:val="none" w:sz="0" w:space="0" w:color="auto"/>
                        <w:bottom w:val="none" w:sz="0" w:space="0" w:color="auto"/>
                        <w:right w:val="none" w:sz="0" w:space="0" w:color="auto"/>
                      </w:divBdr>
                      <w:divsChild>
                        <w:div w:id="141821864">
                          <w:marLeft w:val="0"/>
                          <w:marRight w:val="0"/>
                          <w:marTop w:val="0"/>
                          <w:marBottom w:val="0"/>
                          <w:divBdr>
                            <w:top w:val="none" w:sz="0" w:space="0" w:color="auto"/>
                            <w:left w:val="none" w:sz="0" w:space="0" w:color="auto"/>
                            <w:bottom w:val="none" w:sz="0" w:space="0" w:color="auto"/>
                            <w:right w:val="none" w:sz="0" w:space="0" w:color="auto"/>
                          </w:divBdr>
                          <w:divsChild>
                            <w:div w:id="579019415">
                              <w:marLeft w:val="0"/>
                              <w:marRight w:val="0"/>
                              <w:marTop w:val="0"/>
                              <w:marBottom w:val="0"/>
                              <w:divBdr>
                                <w:top w:val="none" w:sz="0" w:space="0" w:color="auto"/>
                                <w:left w:val="none" w:sz="0" w:space="0" w:color="auto"/>
                                <w:bottom w:val="none" w:sz="0" w:space="0" w:color="auto"/>
                                <w:right w:val="none" w:sz="0" w:space="0" w:color="auto"/>
                              </w:divBdr>
                              <w:divsChild>
                                <w:div w:id="1383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039016">
      <w:bodyDiv w:val="1"/>
      <w:marLeft w:val="0"/>
      <w:marRight w:val="0"/>
      <w:marTop w:val="0"/>
      <w:marBottom w:val="0"/>
      <w:divBdr>
        <w:top w:val="none" w:sz="0" w:space="0" w:color="auto"/>
        <w:left w:val="none" w:sz="0" w:space="0" w:color="auto"/>
        <w:bottom w:val="none" w:sz="0" w:space="0" w:color="auto"/>
        <w:right w:val="none" w:sz="0" w:space="0" w:color="auto"/>
      </w:divBdr>
      <w:divsChild>
        <w:div w:id="578710749">
          <w:marLeft w:val="0"/>
          <w:marRight w:val="0"/>
          <w:marTop w:val="0"/>
          <w:marBottom w:val="0"/>
          <w:divBdr>
            <w:top w:val="none" w:sz="0" w:space="0" w:color="auto"/>
            <w:left w:val="none" w:sz="0" w:space="0" w:color="auto"/>
            <w:bottom w:val="none" w:sz="0" w:space="0" w:color="auto"/>
            <w:right w:val="none" w:sz="0" w:space="0" w:color="auto"/>
          </w:divBdr>
          <w:divsChild>
            <w:div w:id="654912916">
              <w:marLeft w:val="0"/>
              <w:marRight w:val="0"/>
              <w:marTop w:val="0"/>
              <w:marBottom w:val="0"/>
              <w:divBdr>
                <w:top w:val="none" w:sz="0" w:space="0" w:color="auto"/>
                <w:left w:val="none" w:sz="0" w:space="0" w:color="auto"/>
                <w:bottom w:val="none" w:sz="0" w:space="0" w:color="auto"/>
                <w:right w:val="none" w:sz="0" w:space="0" w:color="auto"/>
              </w:divBdr>
              <w:divsChild>
                <w:div w:id="1085418733">
                  <w:marLeft w:val="-225"/>
                  <w:marRight w:val="-225"/>
                  <w:marTop w:val="0"/>
                  <w:marBottom w:val="0"/>
                  <w:divBdr>
                    <w:top w:val="none" w:sz="0" w:space="0" w:color="auto"/>
                    <w:left w:val="none" w:sz="0" w:space="0" w:color="auto"/>
                    <w:bottom w:val="none" w:sz="0" w:space="0" w:color="auto"/>
                    <w:right w:val="none" w:sz="0" w:space="0" w:color="auto"/>
                  </w:divBdr>
                  <w:divsChild>
                    <w:div w:id="17499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B56A-A31B-41EC-BA5B-726D7CE3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18</Pages>
  <Words>6277</Words>
  <Characters>35782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Вера Александровна Смурякова</dc:creator>
  <cp:lastModifiedBy>Наталия Владимировна Порядкова</cp:lastModifiedBy>
  <cp:revision>239</cp:revision>
  <cp:lastPrinted>2021-05-31T10:50:00Z</cp:lastPrinted>
  <dcterms:created xsi:type="dcterms:W3CDTF">2020-05-15T12:15:00Z</dcterms:created>
  <dcterms:modified xsi:type="dcterms:W3CDTF">2021-05-31T10:55:00Z</dcterms:modified>
</cp:coreProperties>
</file>