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E3D" w:rsidRPr="00186B28" w:rsidRDefault="000B0E3D" w:rsidP="000B0E3D">
      <w:pPr>
        <w:rPr>
          <w:rFonts w:ascii="Tahoma" w:hAnsi="Tahoma" w:cs="Tahoma"/>
          <w:b/>
          <w:sz w:val="20"/>
          <w:szCs w:val="20"/>
        </w:rPr>
      </w:pPr>
      <w:r w:rsidRPr="00186B28">
        <w:rPr>
          <w:rFonts w:ascii="Tahoma" w:hAnsi="Tahoma" w:cs="Tahoma"/>
          <w:b/>
          <w:sz w:val="20"/>
          <w:szCs w:val="20"/>
        </w:rPr>
        <w:t>ОБОСНОВЫВАЮЩИЕ МАТЕРИАЛЫ К СХЕМЕ ТЕПЛОСНАБЖЕНИЯ МО ГО ГОРОД ИВАНОВО НА ПЕРИОД ДО 2035 Г.</w:t>
      </w:r>
    </w:p>
    <w:p w:rsidR="0061706D" w:rsidRPr="00186B28" w:rsidRDefault="000B0E3D" w:rsidP="000B0E3D">
      <w:pPr>
        <w:rPr>
          <w:rFonts w:ascii="Tahoma" w:hAnsi="Tahoma" w:cs="Tahoma"/>
          <w:b/>
          <w:sz w:val="20"/>
          <w:szCs w:val="20"/>
        </w:rPr>
      </w:pPr>
      <w:r w:rsidRPr="00186B28">
        <w:rPr>
          <w:rFonts w:ascii="Tahoma" w:hAnsi="Tahoma" w:cs="Tahoma"/>
          <w:b/>
          <w:sz w:val="20"/>
          <w:szCs w:val="20"/>
        </w:rPr>
        <w:t>ГЛАВА 1. СУЩЕСТВУЮЩЕЕ ПОЛОЖЕНИЕ В СФЕРЕ ПРОИЗВОДСТВА, ПЕРЕДАЧИ И ПОТРЕБЛЕНИЯ ТЕПЛОВОЙ ЭНЕРГИИ ДЛЯ ЦЕЛЕЙ ТЕПЛОСНАБЖЕНИЯ</w:t>
      </w:r>
    </w:p>
    <w:p w:rsidR="000B0E3D" w:rsidRPr="00186B28" w:rsidRDefault="000B0E3D" w:rsidP="00B8233E">
      <w:pPr>
        <w:pStyle w:val="10"/>
        <w:pageBreakBefore w:val="0"/>
        <w:numPr>
          <w:ilvl w:val="0"/>
          <w:numId w:val="1"/>
        </w:numPr>
        <w:spacing w:line="240" w:lineRule="auto"/>
        <w:ind w:left="425" w:hanging="425"/>
        <w:jc w:val="left"/>
        <w:rPr>
          <w:rFonts w:ascii="Tahoma" w:eastAsiaTheme="majorEastAsia" w:hAnsi="Tahoma" w:cs="Tahoma"/>
          <w:b/>
          <w:caps/>
          <w:smallCaps w:val="0"/>
          <w:sz w:val="20"/>
          <w:szCs w:val="20"/>
        </w:rPr>
      </w:pPr>
      <w:bookmarkStart w:id="0" w:name="_Toc138782936"/>
      <w:r w:rsidRPr="00186B28">
        <w:rPr>
          <w:rFonts w:ascii="Tahoma" w:eastAsiaTheme="majorEastAsia" w:hAnsi="Tahoma" w:cs="Tahoma"/>
          <w:b/>
          <w:caps/>
          <w:smallCaps w:val="0"/>
          <w:sz w:val="20"/>
          <w:szCs w:val="20"/>
          <w:lang w:val="en-US"/>
        </w:rPr>
        <w:t>Источники тепловой энергии</w:t>
      </w:r>
      <w:bookmarkEnd w:id="0"/>
    </w:p>
    <w:p w:rsidR="000B0E3D" w:rsidRPr="00B8233E" w:rsidRDefault="00B8233E" w:rsidP="00B8233E">
      <w:pPr>
        <w:pStyle w:val="2"/>
        <w:keepNext w:val="0"/>
        <w:widowControl w:val="0"/>
        <w:spacing w:before="240" w:line="240" w:lineRule="auto"/>
        <w:jc w:val="left"/>
        <w:textAlignment w:val="baseline"/>
        <w:rPr>
          <w:rFonts w:ascii="Tahoma" w:eastAsiaTheme="majorEastAsia" w:hAnsi="Tahoma" w:cs="Tahoma"/>
          <w:b/>
          <w:sz w:val="20"/>
          <w:szCs w:val="20"/>
        </w:rPr>
      </w:pPr>
      <w:bookmarkStart w:id="1" w:name="_Toc138782937"/>
      <w:bookmarkStart w:id="2" w:name="_Toc49420439"/>
      <w:r>
        <w:rPr>
          <w:rFonts w:ascii="Tahoma" w:eastAsiaTheme="majorEastAsia" w:hAnsi="Tahoma" w:cs="Tahoma"/>
          <w:b/>
          <w:sz w:val="20"/>
          <w:szCs w:val="20"/>
        </w:rPr>
        <w:t>2.1.</w:t>
      </w:r>
      <w:r w:rsidR="000B0E3D" w:rsidRPr="00B8233E">
        <w:rPr>
          <w:rFonts w:ascii="Tahoma" w:eastAsiaTheme="majorEastAsia" w:hAnsi="Tahoma" w:cs="Tahoma"/>
          <w:b/>
          <w:sz w:val="20"/>
          <w:szCs w:val="20"/>
        </w:rPr>
        <w:t xml:space="preserve"> Источники комбинированной выработки</w:t>
      </w:r>
      <w:bookmarkEnd w:id="1"/>
      <w:bookmarkEnd w:id="2"/>
    </w:p>
    <w:p w:rsidR="000B0E3D" w:rsidRPr="00B8233E" w:rsidRDefault="00B8233E" w:rsidP="000B0E3D">
      <w:pPr>
        <w:pStyle w:val="3"/>
        <w:jc w:val="both"/>
        <w:rPr>
          <w:rFonts w:ascii="Tahoma" w:eastAsiaTheme="majorEastAsia" w:hAnsi="Tahoma" w:cs="Tahoma"/>
          <w:b/>
          <w:i w:val="0"/>
          <w:sz w:val="20"/>
          <w:szCs w:val="20"/>
        </w:rPr>
      </w:pPr>
      <w:bookmarkStart w:id="3" w:name="_Toc138782939"/>
      <w:r>
        <w:rPr>
          <w:rFonts w:ascii="Tahoma" w:eastAsiaTheme="majorEastAsia" w:hAnsi="Tahoma" w:cs="Tahoma"/>
          <w:b/>
          <w:i w:val="0"/>
          <w:sz w:val="20"/>
          <w:szCs w:val="20"/>
        </w:rPr>
        <w:t>2.1.2.</w:t>
      </w:r>
      <w:r w:rsidR="000B0E3D" w:rsidRPr="00B8233E">
        <w:rPr>
          <w:rFonts w:ascii="Tahoma" w:eastAsiaTheme="majorEastAsia" w:hAnsi="Tahoma" w:cs="Tahoma"/>
          <w:b/>
          <w:i w:val="0"/>
          <w:sz w:val="20"/>
          <w:szCs w:val="20"/>
        </w:rPr>
        <w:t xml:space="preserve"> Структура и технические характеристики основного оборудования</w:t>
      </w:r>
      <w:bookmarkEnd w:id="3"/>
    </w:p>
    <w:p w:rsidR="000B0E3D" w:rsidRPr="00B8233E" w:rsidRDefault="000B0E3D" w:rsidP="000B0E3D">
      <w:pPr>
        <w:pStyle w:val="11110"/>
        <w:numPr>
          <w:ilvl w:val="3"/>
          <w:numId w:val="1"/>
        </w:numPr>
        <w:tabs>
          <w:tab w:val="left" w:pos="993"/>
        </w:tabs>
        <w:ind w:left="0" w:firstLine="0"/>
        <w:rPr>
          <w:rFonts w:ascii="Tahoma" w:eastAsiaTheme="majorEastAsia" w:hAnsi="Tahoma" w:cs="Tahoma"/>
          <w:i w:val="0"/>
          <w:sz w:val="20"/>
          <w:szCs w:val="20"/>
        </w:rPr>
      </w:pPr>
      <w:r w:rsidRPr="00B8233E">
        <w:rPr>
          <w:rFonts w:ascii="Tahoma" w:hAnsi="Tahoma" w:cs="Tahoma"/>
          <w:i w:val="0"/>
          <w:sz w:val="20"/>
          <w:szCs w:val="20"/>
        </w:rPr>
        <w:t>Система теплоснабжения от ИвТЭЦ-2</w:t>
      </w:r>
    </w:p>
    <w:p w:rsidR="000B0E3D" w:rsidRPr="00B8233E" w:rsidRDefault="000B0E3D" w:rsidP="000B0E3D">
      <w:pPr>
        <w:rPr>
          <w:rFonts w:ascii="Tahoma" w:hAnsi="Tahoma" w:cs="Tahoma"/>
          <w:sz w:val="20"/>
          <w:szCs w:val="20"/>
        </w:rPr>
      </w:pPr>
      <w:r w:rsidRPr="00B8233E">
        <w:rPr>
          <w:rFonts w:ascii="Tahoma" w:hAnsi="Tahoma" w:cs="Tahoma"/>
          <w:sz w:val="20"/>
          <w:szCs w:val="20"/>
        </w:rPr>
        <w:t>Станция введена в эксплуатацию в 1954 году. Установленная электрическая мощность станции — 140 МВт, установленная тепловая мощность — 671,5 Гкал/ч.</w:t>
      </w:r>
    </w:p>
    <w:p w:rsidR="000B0E3D" w:rsidRPr="00B8233E" w:rsidRDefault="000B0E3D" w:rsidP="000B0E3D">
      <w:pPr>
        <w:pStyle w:val="a4"/>
        <w:keepNext/>
        <w:keepLines/>
        <w:suppressAutoHyphens w:val="0"/>
        <w:spacing w:before="120"/>
        <w:jc w:val="both"/>
        <w:rPr>
          <w:rFonts w:ascii="Tahoma" w:hAnsi="Tahoma" w:cs="Tahoma"/>
          <w:color w:val="auto"/>
          <w:sz w:val="20"/>
          <w:szCs w:val="20"/>
        </w:rPr>
      </w:pPr>
      <w:bookmarkStart w:id="4" w:name="_Toc138783003"/>
      <w:r w:rsidRPr="00B8233E">
        <w:rPr>
          <w:rFonts w:ascii="Tahoma" w:hAnsi="Tahoma" w:cs="Tahoma"/>
          <w:color w:val="auto"/>
          <w:sz w:val="20"/>
          <w:szCs w:val="20"/>
        </w:rPr>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1</w:t>
      </w:r>
      <w:r w:rsidRPr="00B8233E">
        <w:rPr>
          <w:rFonts w:ascii="Tahoma" w:hAnsi="Tahoma" w:cs="Tahoma"/>
          <w:sz w:val="20"/>
          <w:szCs w:val="20"/>
        </w:rPr>
        <w:fldChar w:fldCharType="end"/>
      </w:r>
      <w:r w:rsidRPr="00B8233E">
        <w:rPr>
          <w:rFonts w:ascii="Tahoma" w:hAnsi="Tahoma" w:cs="Tahoma"/>
          <w:color w:val="auto"/>
          <w:sz w:val="20"/>
          <w:szCs w:val="20"/>
        </w:rPr>
        <w:t xml:space="preserve"> – Технические характеристики теплофикационных турбоагрегатов ИвТЭЦ-2 по состоянию на 31.12.202</w:t>
      </w:r>
      <w:bookmarkEnd w:id="4"/>
      <w:r w:rsidRPr="00B8233E">
        <w:rPr>
          <w:rFonts w:ascii="Tahoma" w:hAnsi="Tahoma" w:cs="Tahoma"/>
          <w:color w:val="auto"/>
          <w:sz w:val="20"/>
          <w:szCs w:val="20"/>
        </w:rPr>
        <w:t>3</w:t>
      </w:r>
    </w:p>
    <w:tbl>
      <w:tblPr>
        <w:tblW w:w="5000" w:type="pct"/>
        <w:tblLook w:val="04A0" w:firstRow="1" w:lastRow="0" w:firstColumn="1" w:lastColumn="0" w:noHBand="0" w:noVBand="1"/>
      </w:tblPr>
      <w:tblGrid>
        <w:gridCol w:w="2040"/>
        <w:gridCol w:w="1331"/>
        <w:gridCol w:w="1525"/>
        <w:gridCol w:w="1331"/>
        <w:gridCol w:w="1331"/>
        <w:gridCol w:w="1331"/>
        <w:gridCol w:w="1846"/>
        <w:gridCol w:w="1849"/>
        <w:gridCol w:w="1544"/>
        <w:gridCol w:w="1566"/>
      </w:tblGrid>
      <w:tr w:rsidR="000B0E3D" w:rsidRPr="00B8233E" w:rsidTr="008A517C">
        <w:trPr>
          <w:trHeight w:val="20"/>
        </w:trPr>
        <w:tc>
          <w:tcPr>
            <w:tcW w:w="6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Турбоагрегат</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Ст. N</w:t>
            </w:r>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Завод изготовитель</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 ввода</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УЭМ, МВт</w:t>
            </w:r>
          </w:p>
        </w:tc>
        <w:tc>
          <w:tcPr>
            <w:tcW w:w="1601" w:type="pct"/>
            <w:gridSpan w:val="3"/>
            <w:tcBorders>
              <w:top w:val="single" w:sz="4" w:space="0" w:color="auto"/>
              <w:left w:val="nil"/>
              <w:bottom w:val="single" w:sz="4" w:space="0" w:color="auto"/>
              <w:right w:val="single" w:sz="4" w:space="0" w:color="auto"/>
            </w:tcBorders>
            <w:shd w:val="clear" w:color="auto" w:fill="auto"/>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УТМ, Гкал/ч</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Давление острого пара, кгс/см2</w:t>
            </w:r>
          </w:p>
        </w:tc>
        <w:tc>
          <w:tcPr>
            <w:tcW w:w="4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Температура острого пара, град. °C*</w:t>
            </w:r>
          </w:p>
        </w:tc>
      </w:tr>
      <w:tr w:rsidR="000B0E3D" w:rsidRPr="00B8233E" w:rsidTr="008A51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424" w:type="pct"/>
            <w:tcBorders>
              <w:top w:val="nil"/>
              <w:left w:val="nil"/>
              <w:bottom w:val="nil"/>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УТМ всего, Гкал/час</w:t>
            </w:r>
          </w:p>
        </w:tc>
        <w:tc>
          <w:tcPr>
            <w:tcW w:w="588" w:type="pct"/>
            <w:tcBorders>
              <w:top w:val="nil"/>
              <w:left w:val="nil"/>
              <w:bottom w:val="nil"/>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Отопительных отборов</w:t>
            </w:r>
          </w:p>
        </w:tc>
        <w:tc>
          <w:tcPr>
            <w:tcW w:w="588" w:type="pct"/>
            <w:tcBorders>
              <w:top w:val="nil"/>
              <w:left w:val="nil"/>
              <w:bottom w:val="nil"/>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Промышленных отборов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r>
      <w:tr w:rsidR="000B0E3D" w:rsidRPr="00B8233E" w:rsidTr="000B0E3D">
        <w:trPr>
          <w:trHeight w:val="20"/>
        </w:trPr>
        <w:tc>
          <w:tcPr>
            <w:tcW w:w="650" w:type="pct"/>
            <w:tcBorders>
              <w:top w:val="nil"/>
              <w:left w:val="single" w:sz="4" w:space="0" w:color="auto"/>
              <w:bottom w:val="single" w:sz="4" w:space="0" w:color="auto"/>
              <w:right w:val="single" w:sz="4" w:space="0" w:color="auto"/>
            </w:tcBorders>
            <w:noWrap/>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ПТ-25-90/10М</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w:t>
            </w:r>
          </w:p>
        </w:tc>
        <w:tc>
          <w:tcPr>
            <w:tcW w:w="486"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ЛМЗ</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1980</w:t>
            </w:r>
          </w:p>
        </w:tc>
        <w:tc>
          <w:tcPr>
            <w:tcW w:w="42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w:t>
            </w:r>
          </w:p>
        </w:tc>
        <w:tc>
          <w:tcPr>
            <w:tcW w:w="424" w:type="pct"/>
            <w:tcBorders>
              <w:top w:val="single" w:sz="4" w:space="0" w:color="auto"/>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70,3</w:t>
            </w:r>
          </w:p>
        </w:tc>
        <w:tc>
          <w:tcPr>
            <w:tcW w:w="588" w:type="pct"/>
            <w:tcBorders>
              <w:top w:val="single" w:sz="4" w:space="0" w:color="auto"/>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27</w:t>
            </w:r>
          </w:p>
        </w:tc>
        <w:tc>
          <w:tcPr>
            <w:tcW w:w="588" w:type="pct"/>
            <w:tcBorders>
              <w:top w:val="single" w:sz="4" w:space="0" w:color="auto"/>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43</w:t>
            </w:r>
          </w:p>
        </w:tc>
        <w:tc>
          <w:tcPr>
            <w:tcW w:w="492"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90</w:t>
            </w:r>
          </w:p>
        </w:tc>
        <w:tc>
          <w:tcPr>
            <w:tcW w:w="499"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500</w:t>
            </w:r>
          </w:p>
        </w:tc>
      </w:tr>
      <w:tr w:rsidR="000B0E3D" w:rsidRPr="00B8233E" w:rsidTr="000B0E3D">
        <w:trPr>
          <w:trHeight w:val="20"/>
        </w:trPr>
        <w:tc>
          <w:tcPr>
            <w:tcW w:w="650" w:type="pct"/>
            <w:tcBorders>
              <w:top w:val="nil"/>
              <w:left w:val="single" w:sz="4" w:space="0" w:color="auto"/>
              <w:bottom w:val="single" w:sz="4" w:space="0" w:color="auto"/>
              <w:right w:val="single" w:sz="4" w:space="0" w:color="auto"/>
            </w:tcBorders>
            <w:noWrap/>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ПТ-25-90/10М</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w:t>
            </w:r>
          </w:p>
        </w:tc>
        <w:tc>
          <w:tcPr>
            <w:tcW w:w="486"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ЛМЗ</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1981</w:t>
            </w:r>
          </w:p>
        </w:tc>
        <w:tc>
          <w:tcPr>
            <w:tcW w:w="42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70,3</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27</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43</w:t>
            </w:r>
          </w:p>
        </w:tc>
        <w:tc>
          <w:tcPr>
            <w:tcW w:w="492"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90</w:t>
            </w:r>
          </w:p>
        </w:tc>
        <w:tc>
          <w:tcPr>
            <w:tcW w:w="499"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500</w:t>
            </w:r>
          </w:p>
        </w:tc>
      </w:tr>
      <w:tr w:rsidR="000B0E3D" w:rsidRPr="00B8233E" w:rsidTr="000B0E3D">
        <w:trPr>
          <w:trHeight w:val="20"/>
        </w:trPr>
        <w:tc>
          <w:tcPr>
            <w:tcW w:w="650" w:type="pct"/>
            <w:tcBorders>
              <w:top w:val="nil"/>
              <w:left w:val="single" w:sz="4" w:space="0" w:color="auto"/>
              <w:bottom w:val="single" w:sz="4" w:space="0" w:color="auto"/>
              <w:right w:val="single" w:sz="4" w:space="0" w:color="auto"/>
            </w:tcBorders>
            <w:noWrap/>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ПТР-65-8,8/0,12</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486"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ЛМЗ</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1984</w:t>
            </w:r>
          </w:p>
        </w:tc>
        <w:tc>
          <w:tcPr>
            <w:tcW w:w="42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65</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163,8</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104</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60</w:t>
            </w:r>
          </w:p>
        </w:tc>
        <w:tc>
          <w:tcPr>
            <w:tcW w:w="492"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90</w:t>
            </w:r>
          </w:p>
        </w:tc>
        <w:tc>
          <w:tcPr>
            <w:tcW w:w="499"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500</w:t>
            </w:r>
          </w:p>
        </w:tc>
      </w:tr>
      <w:tr w:rsidR="000B0E3D" w:rsidRPr="00B8233E" w:rsidTr="000B0E3D">
        <w:trPr>
          <w:trHeight w:val="20"/>
        </w:trPr>
        <w:tc>
          <w:tcPr>
            <w:tcW w:w="650" w:type="pct"/>
            <w:tcBorders>
              <w:top w:val="nil"/>
              <w:left w:val="single" w:sz="4" w:space="0" w:color="auto"/>
              <w:bottom w:val="single" w:sz="4" w:space="0" w:color="auto"/>
              <w:right w:val="single" w:sz="4" w:space="0" w:color="auto"/>
            </w:tcBorders>
            <w:noWrap/>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ПТ-25-90/10М</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w:t>
            </w:r>
          </w:p>
        </w:tc>
        <w:tc>
          <w:tcPr>
            <w:tcW w:w="486"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ЛМЗ</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1987</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70,3</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27</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43</w:t>
            </w:r>
          </w:p>
        </w:tc>
        <w:tc>
          <w:tcPr>
            <w:tcW w:w="492"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90</w:t>
            </w:r>
          </w:p>
        </w:tc>
        <w:tc>
          <w:tcPr>
            <w:tcW w:w="499"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500</w:t>
            </w:r>
          </w:p>
        </w:tc>
      </w:tr>
      <w:tr w:rsidR="000B0E3D" w:rsidRPr="00B8233E" w:rsidTr="000B0E3D">
        <w:trPr>
          <w:trHeight w:val="20"/>
        </w:trPr>
        <w:tc>
          <w:tcPr>
            <w:tcW w:w="650" w:type="pct"/>
            <w:tcBorders>
              <w:top w:val="nil"/>
              <w:left w:val="single" w:sz="4" w:space="0" w:color="auto"/>
              <w:bottom w:val="single" w:sz="4" w:space="0" w:color="auto"/>
              <w:right w:val="single" w:sz="4" w:space="0" w:color="auto"/>
            </w:tcBorders>
            <w:noWrap/>
            <w:vAlign w:val="center"/>
          </w:tcPr>
          <w:p w:rsidR="000B0E3D" w:rsidRPr="00B8233E" w:rsidRDefault="000B0E3D">
            <w:pPr>
              <w:spacing w:line="240" w:lineRule="auto"/>
              <w:rPr>
                <w:rFonts w:ascii="Tahoma" w:eastAsia="Times New Roman" w:hAnsi="Tahoma" w:cs="Tahoma"/>
                <w:color w:val="000000"/>
                <w:sz w:val="20"/>
                <w:szCs w:val="20"/>
                <w:lang w:val="en-US" w:eastAsia="ru-RU"/>
              </w:rPr>
            </w:pPr>
          </w:p>
        </w:tc>
        <w:tc>
          <w:tcPr>
            <w:tcW w:w="424"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86"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24"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24"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24"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588"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588"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92"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99"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r>
      <w:tr w:rsidR="000B0E3D" w:rsidRPr="00B8233E" w:rsidTr="000B0E3D">
        <w:trPr>
          <w:trHeight w:val="20"/>
        </w:trPr>
        <w:tc>
          <w:tcPr>
            <w:tcW w:w="1984" w:type="pct"/>
            <w:gridSpan w:val="4"/>
            <w:tcBorders>
              <w:top w:val="single" w:sz="4" w:space="0" w:color="auto"/>
              <w:left w:val="single" w:sz="4" w:space="0" w:color="auto"/>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Итого:</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140</w:t>
            </w:r>
          </w:p>
        </w:tc>
        <w:tc>
          <w:tcPr>
            <w:tcW w:w="424"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374,7</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185</w:t>
            </w:r>
          </w:p>
        </w:tc>
        <w:tc>
          <w:tcPr>
            <w:tcW w:w="588"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189</w:t>
            </w:r>
          </w:p>
        </w:tc>
        <w:tc>
          <w:tcPr>
            <w:tcW w:w="492"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 </w:t>
            </w:r>
          </w:p>
        </w:tc>
        <w:tc>
          <w:tcPr>
            <w:tcW w:w="499"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 </w:t>
            </w:r>
          </w:p>
        </w:tc>
      </w:tr>
    </w:tbl>
    <w:p w:rsidR="000B0E3D" w:rsidRPr="00B8233E" w:rsidRDefault="000B0E3D" w:rsidP="000B0E3D">
      <w:pPr>
        <w:pStyle w:val="a6"/>
        <w:ind w:firstLine="0"/>
        <w:rPr>
          <w:rFonts w:ascii="Tahoma" w:eastAsiaTheme="majorEastAsia" w:hAnsi="Tahoma" w:cs="Tahoma"/>
          <w:sz w:val="20"/>
          <w:szCs w:val="20"/>
          <w:lang w:bidi="en-US"/>
        </w:rPr>
      </w:pPr>
      <w:r w:rsidRPr="00B8233E">
        <w:rPr>
          <w:rFonts w:ascii="Tahoma" w:hAnsi="Tahoma" w:cs="Tahoma"/>
          <w:sz w:val="20"/>
          <w:szCs w:val="20"/>
        </w:rPr>
        <w:t>* - Турбина выведена из эксплуатации с 01.01.2021</w:t>
      </w:r>
    </w:p>
    <w:p w:rsidR="000B0E3D" w:rsidRPr="00B8233E" w:rsidRDefault="000B0E3D" w:rsidP="000B0E3D">
      <w:pPr>
        <w:pStyle w:val="a4"/>
        <w:keepNext/>
        <w:keepLines/>
        <w:suppressAutoHyphens w:val="0"/>
        <w:spacing w:before="120"/>
        <w:jc w:val="both"/>
        <w:rPr>
          <w:rFonts w:ascii="Tahoma" w:hAnsi="Tahoma" w:cs="Tahoma"/>
          <w:color w:val="auto"/>
          <w:sz w:val="20"/>
          <w:szCs w:val="20"/>
        </w:rPr>
      </w:pPr>
      <w:bookmarkStart w:id="5" w:name="_Toc138783004"/>
      <w:r w:rsidRPr="00B8233E">
        <w:rPr>
          <w:rFonts w:ascii="Tahoma" w:hAnsi="Tahoma" w:cs="Tahoma"/>
          <w:color w:val="auto"/>
          <w:sz w:val="20"/>
          <w:szCs w:val="20"/>
        </w:rPr>
        <w:t xml:space="preserve">Таблица </w:t>
      </w:r>
      <w:r w:rsidR="0061706D">
        <w:rPr>
          <w:rFonts w:ascii="Tahoma" w:hAnsi="Tahoma" w:cs="Tahoma"/>
          <w:color w:val="auto"/>
          <w:sz w:val="20"/>
          <w:szCs w:val="20"/>
        </w:rPr>
        <w:t>2</w:t>
      </w:r>
      <w:r w:rsidRPr="00B8233E">
        <w:rPr>
          <w:rFonts w:ascii="Tahoma" w:hAnsi="Tahoma" w:cs="Tahoma"/>
          <w:color w:val="auto"/>
          <w:sz w:val="20"/>
          <w:szCs w:val="20"/>
        </w:rPr>
        <w:t xml:space="preserve"> – Технические характеристики энергетических </w:t>
      </w:r>
      <w:proofErr w:type="spellStart"/>
      <w:r w:rsidRPr="00B8233E">
        <w:rPr>
          <w:rFonts w:ascii="Tahoma" w:hAnsi="Tahoma" w:cs="Tahoma"/>
          <w:color w:val="auto"/>
          <w:sz w:val="20"/>
          <w:szCs w:val="20"/>
        </w:rPr>
        <w:t>котлоагрегатов</w:t>
      </w:r>
      <w:proofErr w:type="spellEnd"/>
      <w:r w:rsidRPr="00B8233E">
        <w:rPr>
          <w:rFonts w:ascii="Tahoma" w:hAnsi="Tahoma" w:cs="Tahoma"/>
          <w:color w:val="auto"/>
          <w:sz w:val="20"/>
          <w:szCs w:val="20"/>
        </w:rPr>
        <w:t xml:space="preserve"> ИвТЭЦ-2 по состоянию на 31.12.202</w:t>
      </w:r>
      <w:bookmarkEnd w:id="5"/>
      <w:r w:rsidRPr="00B8233E">
        <w:rPr>
          <w:rFonts w:ascii="Tahoma" w:hAnsi="Tahoma" w:cs="Tahoma"/>
          <w:color w:val="auto"/>
          <w:sz w:val="20"/>
          <w:szCs w:val="20"/>
        </w:rPr>
        <w:t>3</w:t>
      </w:r>
    </w:p>
    <w:tbl>
      <w:tblPr>
        <w:tblW w:w="5000" w:type="pct"/>
        <w:tblLayout w:type="fixed"/>
        <w:tblLook w:val="04A0" w:firstRow="1" w:lastRow="0" w:firstColumn="1" w:lastColumn="0" w:noHBand="0" w:noVBand="1"/>
      </w:tblPr>
      <w:tblGrid>
        <w:gridCol w:w="1817"/>
        <w:gridCol w:w="1033"/>
        <w:gridCol w:w="1190"/>
        <w:gridCol w:w="3544"/>
        <w:gridCol w:w="1924"/>
        <w:gridCol w:w="2426"/>
        <w:gridCol w:w="1795"/>
        <w:gridCol w:w="1965"/>
      </w:tblGrid>
      <w:tr w:rsidR="00B8233E" w:rsidRPr="00B8233E" w:rsidTr="008A517C">
        <w:trPr>
          <w:trHeight w:val="20"/>
        </w:trPr>
        <w:tc>
          <w:tcPr>
            <w:tcW w:w="5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Марка котла</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Ст. N</w:t>
            </w:r>
          </w:p>
        </w:tc>
        <w:tc>
          <w:tcPr>
            <w:tcW w:w="3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 ввода</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Производительность, т/ч</w:t>
            </w:r>
          </w:p>
        </w:tc>
        <w:tc>
          <w:tcPr>
            <w:tcW w:w="1386" w:type="pct"/>
            <w:gridSpan w:val="2"/>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Параметры острого пара</w:t>
            </w:r>
          </w:p>
        </w:tc>
        <w:tc>
          <w:tcPr>
            <w:tcW w:w="1198" w:type="pct"/>
            <w:gridSpan w:val="2"/>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Вид сжигаемого топлива</w:t>
            </w:r>
          </w:p>
        </w:tc>
      </w:tr>
      <w:tr w:rsidR="00B8233E" w:rsidRPr="00B8233E" w:rsidTr="008A517C">
        <w:trPr>
          <w:trHeight w:val="20"/>
        </w:trPr>
        <w:tc>
          <w:tcPr>
            <w:tcW w:w="5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76" w:lineRule="auto"/>
              <w:rPr>
                <w:rFonts w:ascii="Tahoma" w:eastAsia="Times New Roman" w:hAnsi="Tahoma" w:cs="Tahoma"/>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76" w:lineRule="auto"/>
              <w:rPr>
                <w:rFonts w:ascii="Tahoma" w:eastAsia="Times New Roman" w:hAnsi="Tahoma" w:cs="Tahoma"/>
                <w:color w:val="000000"/>
                <w:sz w:val="20"/>
                <w:szCs w:val="20"/>
                <w:lang w:eastAsia="ru-RU"/>
              </w:rPr>
            </w:pPr>
          </w:p>
        </w:tc>
        <w:tc>
          <w:tcPr>
            <w:tcW w:w="3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76" w:lineRule="auto"/>
              <w:rPr>
                <w:rFonts w:ascii="Tahoma" w:eastAsia="Times New Roman" w:hAnsi="Tahoma" w:cs="Tahoma"/>
                <w:color w:val="000000"/>
                <w:sz w:val="20"/>
                <w:szCs w:val="20"/>
                <w:lang w:eastAsia="ru-RU"/>
              </w:rPr>
            </w:pPr>
          </w:p>
        </w:tc>
        <w:tc>
          <w:tcPr>
            <w:tcW w:w="112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spacing w:line="276" w:lineRule="auto"/>
              <w:rPr>
                <w:rFonts w:ascii="Tahoma" w:eastAsia="Times New Roman" w:hAnsi="Tahoma" w:cs="Tahoma"/>
                <w:color w:val="000000"/>
                <w:sz w:val="20"/>
                <w:szCs w:val="20"/>
                <w:lang w:eastAsia="ru-RU"/>
              </w:rPr>
            </w:pPr>
          </w:p>
        </w:tc>
        <w:tc>
          <w:tcPr>
            <w:tcW w:w="613" w:type="pct"/>
            <w:tcBorders>
              <w:top w:val="nil"/>
              <w:left w:val="nil"/>
              <w:bottom w:val="nil"/>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давление, кгс/см2</w:t>
            </w:r>
          </w:p>
        </w:tc>
        <w:tc>
          <w:tcPr>
            <w:tcW w:w="773" w:type="pct"/>
            <w:tcBorders>
              <w:top w:val="nil"/>
              <w:left w:val="nil"/>
              <w:bottom w:val="nil"/>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температура, °C*</w:t>
            </w:r>
          </w:p>
        </w:tc>
        <w:tc>
          <w:tcPr>
            <w:tcW w:w="572"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основное</w:t>
            </w:r>
          </w:p>
        </w:tc>
        <w:tc>
          <w:tcPr>
            <w:tcW w:w="626"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резервное</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329" w:type="pct"/>
            <w:tcBorders>
              <w:top w:val="nil"/>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379" w:type="pct"/>
            <w:tcBorders>
              <w:top w:val="nil"/>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1129" w:type="pct"/>
            <w:tcBorders>
              <w:top w:val="nil"/>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613" w:type="pct"/>
            <w:tcBorders>
              <w:top w:val="single" w:sz="4" w:space="0" w:color="auto"/>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773" w:type="pct"/>
            <w:tcBorders>
              <w:top w:val="single" w:sz="4" w:space="0" w:color="auto"/>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572" w:type="pct"/>
            <w:tcBorders>
              <w:top w:val="nil"/>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626" w:type="pct"/>
            <w:tcBorders>
              <w:top w:val="nil"/>
              <w:left w:val="nil"/>
              <w:bottom w:val="single" w:sz="4" w:space="0" w:color="auto"/>
              <w:right w:val="single" w:sz="4" w:space="0" w:color="auto"/>
            </w:tcBorders>
            <w:vAlign w:val="center"/>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1954</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170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1955</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170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1956</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170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1957</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170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1958</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170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БКЗ-220-100Ф</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7</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1967</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220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БКЗ-220-100Ф</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w:t>
            </w: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1968</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220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100</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540</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газ</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мазут</w:t>
            </w:r>
          </w:p>
        </w:tc>
      </w:tr>
      <w:tr w:rsidR="00B8233E" w:rsidRPr="00B8233E" w:rsidTr="00B8233E">
        <w:trPr>
          <w:trHeight w:val="20"/>
        </w:trPr>
        <w:tc>
          <w:tcPr>
            <w:tcW w:w="579"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ИТОГО</w:t>
            </w:r>
          </w:p>
        </w:tc>
        <w:tc>
          <w:tcPr>
            <w:tcW w:w="3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p>
        </w:tc>
        <w:tc>
          <w:tcPr>
            <w:tcW w:w="37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w:t>
            </w:r>
          </w:p>
        </w:tc>
        <w:tc>
          <w:tcPr>
            <w:tcW w:w="1129"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1 460</w:t>
            </w:r>
          </w:p>
        </w:tc>
        <w:tc>
          <w:tcPr>
            <w:tcW w:w="61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w:t>
            </w:r>
          </w:p>
        </w:tc>
        <w:tc>
          <w:tcPr>
            <w:tcW w:w="773"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w:t>
            </w:r>
          </w:p>
        </w:tc>
        <w:tc>
          <w:tcPr>
            <w:tcW w:w="572"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w:t>
            </w:r>
          </w:p>
        </w:tc>
        <w:tc>
          <w:tcPr>
            <w:tcW w:w="626" w:type="pct"/>
            <w:tcBorders>
              <w:top w:val="nil"/>
              <w:left w:val="nil"/>
              <w:bottom w:val="single" w:sz="4" w:space="0" w:color="auto"/>
              <w:right w:val="single" w:sz="4" w:space="0" w:color="auto"/>
            </w:tcBorders>
            <w:vAlign w:val="center"/>
            <w:hideMark/>
          </w:tcPr>
          <w:p w:rsidR="000B0E3D" w:rsidRPr="00B8233E" w:rsidRDefault="000B0E3D" w:rsidP="008A517C">
            <w:pPr>
              <w:keepNext/>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w:t>
            </w:r>
          </w:p>
        </w:tc>
      </w:tr>
    </w:tbl>
    <w:p w:rsidR="000B0E3D" w:rsidRPr="0061706D" w:rsidRDefault="000B0E3D" w:rsidP="000B0E3D">
      <w:pPr>
        <w:pStyle w:val="a4"/>
        <w:keepNext/>
        <w:keepLines/>
        <w:numPr>
          <w:ilvl w:val="0"/>
          <w:numId w:val="2"/>
        </w:numPr>
        <w:suppressAutoHyphens w:val="0"/>
        <w:spacing w:before="120"/>
        <w:jc w:val="both"/>
        <w:rPr>
          <w:rFonts w:ascii="Tahoma" w:eastAsiaTheme="majorEastAsia" w:hAnsi="Tahoma" w:cs="Tahoma"/>
          <w:b w:val="0"/>
          <w:color w:val="auto"/>
          <w:sz w:val="20"/>
          <w:szCs w:val="20"/>
          <w:lang w:bidi="en-US"/>
        </w:rPr>
      </w:pPr>
      <w:bookmarkStart w:id="6" w:name="_GoBack"/>
      <w:bookmarkEnd w:id="6"/>
      <w:r w:rsidRPr="0061706D">
        <w:rPr>
          <w:rFonts w:ascii="Tahoma" w:hAnsi="Tahoma" w:cs="Tahoma"/>
          <w:b w:val="0"/>
          <w:color w:val="auto"/>
          <w:sz w:val="20"/>
          <w:szCs w:val="20"/>
        </w:rPr>
        <w:t>Ка-1 выведен из эксплуатации с 01.06.2023</w:t>
      </w:r>
    </w:p>
    <w:p w:rsidR="000B0E3D" w:rsidRPr="00B8233E" w:rsidRDefault="000B0E3D" w:rsidP="000B0E3D">
      <w:pPr>
        <w:pStyle w:val="a4"/>
        <w:keepNext/>
        <w:keepLines/>
        <w:suppressAutoHyphens w:val="0"/>
        <w:spacing w:before="120" w:after="120"/>
        <w:jc w:val="both"/>
        <w:rPr>
          <w:rFonts w:ascii="Tahoma" w:hAnsi="Tahoma" w:cs="Tahoma"/>
          <w:color w:val="auto"/>
          <w:sz w:val="20"/>
          <w:szCs w:val="20"/>
        </w:rPr>
      </w:pPr>
      <w:bookmarkStart w:id="7" w:name="_Toc138783011"/>
      <w:r w:rsidRPr="00B8233E">
        <w:rPr>
          <w:rFonts w:ascii="Tahoma" w:hAnsi="Tahoma" w:cs="Tahoma"/>
          <w:color w:val="auto"/>
          <w:sz w:val="20"/>
          <w:szCs w:val="20"/>
        </w:rPr>
        <w:t>2.1.3.</w:t>
      </w:r>
      <w:r w:rsidRPr="00B8233E">
        <w:rPr>
          <w:rFonts w:ascii="Tahoma" w:hAnsi="Tahoma" w:cs="Tahoma"/>
          <w:color w:val="auto"/>
          <w:sz w:val="20"/>
          <w:szCs w:val="20"/>
        </w:rPr>
        <w:tab/>
        <w:t xml:space="preserve"> 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0B0E3D" w:rsidRPr="00B8233E" w:rsidRDefault="000B0E3D" w:rsidP="008A517C">
      <w:pPr>
        <w:pStyle w:val="a4"/>
        <w:keepNext/>
        <w:keepLines/>
        <w:suppressAutoHyphens w:val="0"/>
        <w:spacing w:before="120" w:after="120"/>
        <w:jc w:val="both"/>
        <w:rPr>
          <w:rFonts w:ascii="Tahoma" w:hAnsi="Tahoma" w:cs="Tahoma"/>
          <w:color w:val="auto"/>
          <w:sz w:val="20"/>
          <w:szCs w:val="20"/>
        </w:rPr>
      </w:pPr>
      <w:r w:rsidRPr="00B8233E">
        <w:rPr>
          <w:rFonts w:ascii="Tahoma" w:hAnsi="Tahoma" w:cs="Tahoma"/>
          <w:color w:val="auto"/>
          <w:sz w:val="20"/>
          <w:szCs w:val="20"/>
        </w:rPr>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3</w:t>
      </w:r>
      <w:r w:rsidRPr="00B8233E">
        <w:rPr>
          <w:rFonts w:ascii="Tahoma" w:hAnsi="Tahoma" w:cs="Tahoma"/>
          <w:sz w:val="20"/>
          <w:szCs w:val="20"/>
        </w:rPr>
        <w:fldChar w:fldCharType="end"/>
      </w:r>
      <w:r w:rsidRPr="00B8233E">
        <w:rPr>
          <w:rFonts w:ascii="Tahoma" w:hAnsi="Tahoma" w:cs="Tahoma"/>
          <w:color w:val="auto"/>
          <w:sz w:val="20"/>
          <w:szCs w:val="20"/>
        </w:rPr>
        <w:t xml:space="preserve"> – Установленная и располагаемая тепловая мощность источника тепловой энергии ИвТЭЦ-2 (ретроспективный период)</w:t>
      </w:r>
      <w:bookmarkEnd w:id="7"/>
    </w:p>
    <w:tbl>
      <w:tblPr>
        <w:tblW w:w="5000" w:type="pct"/>
        <w:tblLook w:val="04A0" w:firstRow="1" w:lastRow="0" w:firstColumn="1" w:lastColumn="0" w:noHBand="0" w:noVBand="1"/>
      </w:tblPr>
      <w:tblGrid>
        <w:gridCol w:w="1644"/>
        <w:gridCol w:w="3051"/>
        <w:gridCol w:w="3051"/>
        <w:gridCol w:w="3974"/>
        <w:gridCol w:w="3974"/>
      </w:tblGrid>
      <w:tr w:rsidR="000B0E3D" w:rsidRPr="00B8233E" w:rsidTr="008A517C">
        <w:trPr>
          <w:trHeight w:val="20"/>
        </w:trPr>
        <w:tc>
          <w:tcPr>
            <w:tcW w:w="5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w:t>
            </w:r>
          </w:p>
        </w:tc>
        <w:tc>
          <w:tcPr>
            <w:tcW w:w="1944" w:type="pct"/>
            <w:gridSpan w:val="2"/>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Электрическая мощность, МВт</w:t>
            </w:r>
          </w:p>
        </w:tc>
        <w:tc>
          <w:tcPr>
            <w:tcW w:w="2532" w:type="pct"/>
            <w:gridSpan w:val="2"/>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Установленная тепловая мощность, Гкал/ч</w:t>
            </w:r>
          </w:p>
        </w:tc>
      </w:tr>
      <w:tr w:rsidR="000B0E3D" w:rsidRPr="00B8233E" w:rsidTr="008A517C">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76" w:lineRule="auto"/>
              <w:rPr>
                <w:rFonts w:ascii="Tahoma" w:eastAsia="Times New Roman" w:hAnsi="Tahoma" w:cs="Tahoma"/>
                <w:color w:val="000000"/>
                <w:sz w:val="20"/>
                <w:szCs w:val="20"/>
                <w:lang w:eastAsia="ru-RU"/>
              </w:rPr>
            </w:pPr>
          </w:p>
        </w:tc>
        <w:tc>
          <w:tcPr>
            <w:tcW w:w="972"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установленная</w:t>
            </w:r>
          </w:p>
        </w:tc>
        <w:tc>
          <w:tcPr>
            <w:tcW w:w="972"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располагаемая на конец года</w:t>
            </w:r>
          </w:p>
        </w:tc>
        <w:tc>
          <w:tcPr>
            <w:tcW w:w="1266"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общая</w:t>
            </w:r>
          </w:p>
        </w:tc>
        <w:tc>
          <w:tcPr>
            <w:tcW w:w="1266"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теплофикационных отборов турбин</w:t>
            </w:r>
          </w:p>
        </w:tc>
      </w:tr>
      <w:tr w:rsidR="000B0E3D" w:rsidRPr="00B8233E" w:rsidTr="000B0E3D">
        <w:trPr>
          <w:trHeight w:val="20"/>
        </w:trPr>
        <w:tc>
          <w:tcPr>
            <w:tcW w:w="524"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2018</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200</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200</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184,6</w:t>
            </w:r>
          </w:p>
        </w:tc>
      </w:tr>
      <w:tr w:rsidR="000B0E3D" w:rsidRPr="00B8233E" w:rsidTr="000B0E3D">
        <w:trPr>
          <w:trHeight w:val="20"/>
        </w:trPr>
        <w:tc>
          <w:tcPr>
            <w:tcW w:w="524"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2019</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200</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200</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184,6</w:t>
            </w:r>
          </w:p>
        </w:tc>
      </w:tr>
      <w:tr w:rsidR="000B0E3D" w:rsidRPr="00B8233E" w:rsidTr="000B0E3D">
        <w:trPr>
          <w:trHeight w:val="20"/>
        </w:trPr>
        <w:tc>
          <w:tcPr>
            <w:tcW w:w="524"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2020</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200</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200</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184,6</w:t>
            </w:r>
          </w:p>
        </w:tc>
      </w:tr>
      <w:tr w:rsidR="000B0E3D" w:rsidRPr="00B8233E" w:rsidTr="000B0E3D">
        <w:trPr>
          <w:trHeight w:val="20"/>
        </w:trPr>
        <w:tc>
          <w:tcPr>
            <w:tcW w:w="524" w:type="pct"/>
            <w:tcBorders>
              <w:top w:val="nil"/>
              <w:left w:val="single" w:sz="4" w:space="0" w:color="auto"/>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2021</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140</w:t>
            </w:r>
          </w:p>
        </w:tc>
        <w:tc>
          <w:tcPr>
            <w:tcW w:w="972"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140</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1266" w:type="pct"/>
            <w:tcBorders>
              <w:top w:val="nil"/>
              <w:left w:val="nil"/>
              <w:bottom w:val="single" w:sz="4" w:space="0" w:color="auto"/>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184,6</w:t>
            </w:r>
          </w:p>
        </w:tc>
      </w:tr>
      <w:tr w:rsidR="000B0E3D" w:rsidRPr="00B8233E" w:rsidTr="000B0E3D">
        <w:trPr>
          <w:trHeight w:val="20"/>
        </w:trPr>
        <w:tc>
          <w:tcPr>
            <w:tcW w:w="524" w:type="pct"/>
            <w:tcBorders>
              <w:top w:val="nil"/>
              <w:left w:val="single" w:sz="4" w:space="0" w:color="auto"/>
              <w:bottom w:val="nil"/>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2022</w:t>
            </w:r>
          </w:p>
        </w:tc>
        <w:tc>
          <w:tcPr>
            <w:tcW w:w="972" w:type="pct"/>
            <w:tcBorders>
              <w:top w:val="nil"/>
              <w:left w:val="nil"/>
              <w:bottom w:val="nil"/>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140</w:t>
            </w:r>
          </w:p>
        </w:tc>
        <w:tc>
          <w:tcPr>
            <w:tcW w:w="972" w:type="pct"/>
            <w:tcBorders>
              <w:top w:val="nil"/>
              <w:left w:val="nil"/>
              <w:bottom w:val="nil"/>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140</w:t>
            </w:r>
          </w:p>
        </w:tc>
        <w:tc>
          <w:tcPr>
            <w:tcW w:w="1266" w:type="pct"/>
            <w:tcBorders>
              <w:top w:val="nil"/>
              <w:left w:val="nil"/>
              <w:bottom w:val="nil"/>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1266" w:type="pct"/>
            <w:tcBorders>
              <w:top w:val="nil"/>
              <w:left w:val="nil"/>
              <w:bottom w:val="nil"/>
              <w:right w:val="single" w:sz="4" w:space="0" w:color="auto"/>
            </w:tcBorders>
            <w:vAlign w:val="center"/>
            <w:hideMark/>
          </w:tcPr>
          <w:p w:rsidR="000B0E3D" w:rsidRPr="00B8233E" w:rsidRDefault="000B0E3D" w:rsidP="008A517C">
            <w:pPr>
              <w:keepNext/>
              <w:keepLines/>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184,6</w:t>
            </w:r>
          </w:p>
        </w:tc>
      </w:tr>
      <w:tr w:rsidR="000B0E3D" w:rsidRPr="00B8233E" w:rsidTr="000B0E3D">
        <w:trPr>
          <w:trHeight w:val="20"/>
        </w:trPr>
        <w:tc>
          <w:tcPr>
            <w:tcW w:w="524" w:type="pct"/>
            <w:tcBorders>
              <w:top w:val="nil"/>
              <w:left w:val="single" w:sz="4" w:space="0" w:color="auto"/>
              <w:bottom w:val="single" w:sz="4" w:space="0" w:color="auto"/>
              <w:right w:val="single" w:sz="4" w:space="0" w:color="auto"/>
            </w:tcBorders>
            <w:vAlign w:val="center"/>
            <w:hideMark/>
          </w:tcPr>
          <w:p w:rsidR="000B0E3D" w:rsidRPr="0061706D" w:rsidRDefault="000B0E3D" w:rsidP="008A517C">
            <w:pPr>
              <w:keepNext/>
              <w:keepLines/>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2023</w:t>
            </w:r>
          </w:p>
        </w:tc>
        <w:tc>
          <w:tcPr>
            <w:tcW w:w="972" w:type="pct"/>
            <w:tcBorders>
              <w:top w:val="nil"/>
              <w:left w:val="nil"/>
              <w:bottom w:val="single" w:sz="4" w:space="0" w:color="auto"/>
              <w:right w:val="single" w:sz="4" w:space="0" w:color="auto"/>
            </w:tcBorders>
            <w:vAlign w:val="center"/>
            <w:hideMark/>
          </w:tcPr>
          <w:p w:rsidR="000B0E3D" w:rsidRPr="0061706D" w:rsidRDefault="000B0E3D" w:rsidP="008A517C">
            <w:pPr>
              <w:keepNext/>
              <w:keepLines/>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140</w:t>
            </w:r>
          </w:p>
        </w:tc>
        <w:tc>
          <w:tcPr>
            <w:tcW w:w="972" w:type="pct"/>
            <w:tcBorders>
              <w:top w:val="nil"/>
              <w:left w:val="nil"/>
              <w:bottom w:val="single" w:sz="4" w:space="0" w:color="auto"/>
              <w:right w:val="single" w:sz="4" w:space="0" w:color="auto"/>
            </w:tcBorders>
            <w:vAlign w:val="center"/>
            <w:hideMark/>
          </w:tcPr>
          <w:p w:rsidR="000B0E3D" w:rsidRPr="0061706D" w:rsidRDefault="000B0E3D" w:rsidP="008A517C">
            <w:pPr>
              <w:keepNext/>
              <w:keepLines/>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140</w:t>
            </w:r>
          </w:p>
        </w:tc>
        <w:tc>
          <w:tcPr>
            <w:tcW w:w="1266" w:type="pct"/>
            <w:tcBorders>
              <w:top w:val="nil"/>
              <w:left w:val="nil"/>
              <w:bottom w:val="single" w:sz="4" w:space="0" w:color="auto"/>
              <w:right w:val="single" w:sz="4" w:space="0" w:color="auto"/>
            </w:tcBorders>
            <w:vAlign w:val="center"/>
            <w:hideMark/>
          </w:tcPr>
          <w:p w:rsidR="000B0E3D" w:rsidRPr="0061706D" w:rsidRDefault="000B0E3D" w:rsidP="008A517C">
            <w:pPr>
              <w:keepNext/>
              <w:keepLines/>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671,5</w:t>
            </w:r>
          </w:p>
        </w:tc>
        <w:tc>
          <w:tcPr>
            <w:tcW w:w="1266" w:type="pct"/>
            <w:tcBorders>
              <w:top w:val="nil"/>
              <w:left w:val="nil"/>
              <w:bottom w:val="single" w:sz="4" w:space="0" w:color="auto"/>
              <w:right w:val="single" w:sz="4" w:space="0" w:color="auto"/>
            </w:tcBorders>
            <w:vAlign w:val="center"/>
            <w:hideMark/>
          </w:tcPr>
          <w:p w:rsidR="000B0E3D" w:rsidRPr="0061706D" w:rsidRDefault="000B0E3D" w:rsidP="008A517C">
            <w:pPr>
              <w:keepNext/>
              <w:keepLines/>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184,6</w:t>
            </w:r>
          </w:p>
        </w:tc>
      </w:tr>
    </w:tbl>
    <w:p w:rsidR="000B0E3D" w:rsidRPr="00B8233E" w:rsidRDefault="000B0E3D" w:rsidP="00B8233E">
      <w:pPr>
        <w:spacing w:before="240"/>
        <w:rPr>
          <w:rFonts w:ascii="Tahoma" w:hAnsi="Tahoma" w:cs="Tahoma"/>
          <w:b/>
          <w:bCs/>
          <w:sz w:val="20"/>
          <w:szCs w:val="20"/>
        </w:rPr>
      </w:pPr>
      <w:r w:rsidRPr="00B8233E">
        <w:rPr>
          <w:rFonts w:ascii="Tahoma" w:hAnsi="Tahoma" w:cs="Tahoma"/>
          <w:b/>
          <w:bCs/>
          <w:sz w:val="20"/>
          <w:szCs w:val="20"/>
        </w:rPr>
        <w:t>2.1.4.</w:t>
      </w:r>
      <w:r w:rsidRPr="00B8233E">
        <w:rPr>
          <w:rFonts w:ascii="Tahoma" w:hAnsi="Tahoma" w:cs="Tahoma"/>
          <w:b/>
          <w:bCs/>
          <w:sz w:val="20"/>
          <w:szCs w:val="20"/>
        </w:rPr>
        <w:tab/>
        <w:t xml:space="preserve"> Ограничения тепловой мощности и параметров располагаемой тепловой мощности</w:t>
      </w:r>
    </w:p>
    <w:p w:rsidR="000B0E3D" w:rsidRPr="00B8233E" w:rsidRDefault="000B0E3D" w:rsidP="000B0E3D">
      <w:pPr>
        <w:pStyle w:val="a4"/>
        <w:keepNext/>
        <w:keepLines/>
        <w:suppressAutoHyphens w:val="0"/>
        <w:spacing w:before="120" w:after="120"/>
        <w:jc w:val="both"/>
        <w:rPr>
          <w:rFonts w:ascii="Tahoma" w:hAnsi="Tahoma" w:cs="Tahoma"/>
          <w:color w:val="auto"/>
          <w:sz w:val="20"/>
          <w:szCs w:val="20"/>
        </w:rPr>
      </w:pPr>
      <w:bookmarkStart w:id="8" w:name="_Toc138783013"/>
      <w:r w:rsidRPr="00B8233E">
        <w:rPr>
          <w:rFonts w:ascii="Tahoma" w:hAnsi="Tahoma" w:cs="Tahoma"/>
          <w:color w:val="auto"/>
          <w:sz w:val="20"/>
          <w:szCs w:val="20"/>
        </w:rPr>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4</w:t>
      </w:r>
      <w:r w:rsidRPr="00B8233E">
        <w:rPr>
          <w:rFonts w:ascii="Tahoma" w:hAnsi="Tahoma" w:cs="Tahoma"/>
          <w:sz w:val="20"/>
          <w:szCs w:val="20"/>
        </w:rPr>
        <w:fldChar w:fldCharType="end"/>
      </w:r>
      <w:r w:rsidRPr="00B8233E">
        <w:rPr>
          <w:rFonts w:ascii="Tahoma" w:hAnsi="Tahoma" w:cs="Tahoma"/>
          <w:color w:val="auto"/>
          <w:sz w:val="20"/>
          <w:szCs w:val="20"/>
        </w:rPr>
        <w:t xml:space="preserve"> – Установленная, располагаемая тепловая мощность, ограничения тепловой мощности, потребление тепловой мощности на собственные нужды, тепловая мощность нетто ИвТЭЦ-2 (ретроспективный период)</w:t>
      </w:r>
      <w:bookmarkEnd w:id="8"/>
    </w:p>
    <w:tbl>
      <w:tblPr>
        <w:tblW w:w="5000" w:type="pct"/>
        <w:tblLayout w:type="fixed"/>
        <w:tblLook w:val="04A0" w:firstRow="1" w:lastRow="0" w:firstColumn="1" w:lastColumn="0" w:noHBand="0" w:noVBand="1"/>
      </w:tblPr>
      <w:tblGrid>
        <w:gridCol w:w="1182"/>
        <w:gridCol w:w="2571"/>
        <w:gridCol w:w="1422"/>
        <w:gridCol w:w="1482"/>
        <w:gridCol w:w="2304"/>
        <w:gridCol w:w="2605"/>
        <w:gridCol w:w="2298"/>
        <w:gridCol w:w="1830"/>
      </w:tblGrid>
      <w:tr w:rsidR="00B8233E" w:rsidRPr="00B8233E" w:rsidTr="008A517C">
        <w:trPr>
          <w:trHeight w:val="20"/>
        </w:trPr>
        <w:tc>
          <w:tcPr>
            <w:tcW w:w="3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w:t>
            </w:r>
          </w:p>
        </w:tc>
        <w:tc>
          <w:tcPr>
            <w:tcW w:w="1744" w:type="pct"/>
            <w:gridSpan w:val="3"/>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Установленная мощность, Гкал/ч</w:t>
            </w:r>
          </w:p>
        </w:tc>
        <w:tc>
          <w:tcPr>
            <w:tcW w:w="7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Ограничения установленной тепловой мощности, Гкал/ч</w:t>
            </w:r>
          </w:p>
        </w:tc>
        <w:tc>
          <w:tcPr>
            <w:tcW w:w="8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Располагаемая тепловая мощность, Гкал/ч</w:t>
            </w:r>
          </w:p>
        </w:tc>
        <w:tc>
          <w:tcPr>
            <w:tcW w:w="7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Расчетное потребление тепловой мощности на собственные нужды, Гкал/ч</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Тепловая мощность нетто*, Гкал</w:t>
            </w:r>
          </w:p>
        </w:tc>
      </w:tr>
      <w:tr w:rsidR="00B8233E" w:rsidRPr="00B8233E" w:rsidTr="008A517C">
        <w:trPr>
          <w:trHeight w:val="1301"/>
        </w:trPr>
        <w:tc>
          <w:tcPr>
            <w:tcW w:w="37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819" w:type="pct"/>
            <w:tcBorders>
              <w:top w:val="nil"/>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турбоагрегатов</w:t>
            </w:r>
          </w:p>
        </w:tc>
        <w:tc>
          <w:tcPr>
            <w:tcW w:w="453" w:type="pct"/>
            <w:tcBorders>
              <w:top w:val="nil"/>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прочее</w:t>
            </w:r>
          </w:p>
        </w:tc>
        <w:tc>
          <w:tcPr>
            <w:tcW w:w="471" w:type="pct"/>
            <w:tcBorders>
              <w:top w:val="nil"/>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всего</w:t>
            </w:r>
          </w:p>
        </w:tc>
        <w:tc>
          <w:tcPr>
            <w:tcW w:w="7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8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73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c>
          <w:tcPr>
            <w:tcW w:w="5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76" w:lineRule="auto"/>
              <w:rPr>
                <w:rFonts w:ascii="Tahoma" w:eastAsia="Times New Roman" w:hAnsi="Tahoma" w:cs="Tahoma"/>
                <w:color w:val="000000"/>
                <w:sz w:val="20"/>
                <w:szCs w:val="20"/>
                <w:lang w:eastAsia="ru-RU"/>
              </w:rPr>
            </w:pPr>
          </w:p>
        </w:tc>
      </w:tr>
      <w:tr w:rsidR="00B8233E" w:rsidRPr="00B8233E" w:rsidTr="00B8233E">
        <w:trPr>
          <w:trHeight w:val="20"/>
        </w:trPr>
        <w:tc>
          <w:tcPr>
            <w:tcW w:w="377"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2018</w:t>
            </w:r>
          </w:p>
        </w:tc>
        <w:tc>
          <w:tcPr>
            <w:tcW w:w="819"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539,7</w:t>
            </w:r>
          </w:p>
        </w:tc>
        <w:tc>
          <w:tcPr>
            <w:tcW w:w="453"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131,8</w:t>
            </w:r>
          </w:p>
        </w:tc>
        <w:tc>
          <w:tcPr>
            <w:tcW w:w="4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0</w:t>
            </w:r>
          </w:p>
        </w:tc>
        <w:tc>
          <w:tcPr>
            <w:tcW w:w="830"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2" w:type="pct"/>
            <w:tcBorders>
              <w:top w:val="nil"/>
              <w:left w:val="nil"/>
              <w:bottom w:val="single" w:sz="4" w:space="0" w:color="auto"/>
              <w:right w:val="single" w:sz="4" w:space="0" w:color="auto"/>
            </w:tcBorders>
            <w:vAlign w:val="bottom"/>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8,9</w:t>
            </w:r>
          </w:p>
        </w:tc>
        <w:tc>
          <w:tcPr>
            <w:tcW w:w="584" w:type="pct"/>
            <w:tcBorders>
              <w:top w:val="nil"/>
              <w:left w:val="nil"/>
              <w:bottom w:val="single" w:sz="4" w:space="0" w:color="auto"/>
              <w:right w:val="single" w:sz="4" w:space="0" w:color="auto"/>
            </w:tcBorders>
            <w:vAlign w:val="bottom"/>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662,6</w:t>
            </w:r>
          </w:p>
        </w:tc>
      </w:tr>
      <w:tr w:rsidR="00B8233E" w:rsidRPr="00B8233E" w:rsidTr="00B8233E">
        <w:trPr>
          <w:trHeight w:val="20"/>
        </w:trPr>
        <w:tc>
          <w:tcPr>
            <w:tcW w:w="377"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2019</w:t>
            </w:r>
          </w:p>
        </w:tc>
        <w:tc>
          <w:tcPr>
            <w:tcW w:w="819"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539,7</w:t>
            </w:r>
          </w:p>
        </w:tc>
        <w:tc>
          <w:tcPr>
            <w:tcW w:w="453"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131,8</w:t>
            </w:r>
          </w:p>
        </w:tc>
        <w:tc>
          <w:tcPr>
            <w:tcW w:w="4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0</w:t>
            </w:r>
          </w:p>
        </w:tc>
        <w:tc>
          <w:tcPr>
            <w:tcW w:w="830"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2" w:type="pct"/>
            <w:tcBorders>
              <w:top w:val="nil"/>
              <w:left w:val="nil"/>
              <w:bottom w:val="single" w:sz="4" w:space="0" w:color="auto"/>
              <w:right w:val="single" w:sz="4" w:space="0" w:color="auto"/>
            </w:tcBorders>
            <w:vAlign w:val="bottom"/>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8,9</w:t>
            </w:r>
          </w:p>
        </w:tc>
        <w:tc>
          <w:tcPr>
            <w:tcW w:w="584" w:type="pct"/>
            <w:tcBorders>
              <w:top w:val="nil"/>
              <w:left w:val="nil"/>
              <w:bottom w:val="single" w:sz="4" w:space="0" w:color="auto"/>
              <w:right w:val="single" w:sz="4" w:space="0" w:color="auto"/>
            </w:tcBorders>
            <w:vAlign w:val="bottom"/>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662,6</w:t>
            </w:r>
          </w:p>
        </w:tc>
      </w:tr>
      <w:tr w:rsidR="00B8233E" w:rsidRPr="00B8233E" w:rsidTr="00B8233E">
        <w:trPr>
          <w:trHeight w:val="20"/>
        </w:trPr>
        <w:tc>
          <w:tcPr>
            <w:tcW w:w="377"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2020</w:t>
            </w:r>
          </w:p>
        </w:tc>
        <w:tc>
          <w:tcPr>
            <w:tcW w:w="819"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539,7</w:t>
            </w:r>
          </w:p>
        </w:tc>
        <w:tc>
          <w:tcPr>
            <w:tcW w:w="453"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131,8</w:t>
            </w:r>
          </w:p>
        </w:tc>
        <w:tc>
          <w:tcPr>
            <w:tcW w:w="4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0</w:t>
            </w:r>
          </w:p>
        </w:tc>
        <w:tc>
          <w:tcPr>
            <w:tcW w:w="830"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8,9</w:t>
            </w:r>
          </w:p>
        </w:tc>
        <w:tc>
          <w:tcPr>
            <w:tcW w:w="584" w:type="pct"/>
            <w:tcBorders>
              <w:top w:val="nil"/>
              <w:left w:val="nil"/>
              <w:bottom w:val="single" w:sz="4" w:space="0" w:color="auto"/>
              <w:right w:val="single" w:sz="4" w:space="0" w:color="auto"/>
            </w:tcBorders>
            <w:vAlign w:val="bottom"/>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662,6</w:t>
            </w:r>
          </w:p>
        </w:tc>
      </w:tr>
      <w:tr w:rsidR="00B8233E" w:rsidRPr="00B8233E" w:rsidTr="00B8233E">
        <w:trPr>
          <w:trHeight w:val="20"/>
        </w:trPr>
        <w:tc>
          <w:tcPr>
            <w:tcW w:w="377"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2021</w:t>
            </w:r>
          </w:p>
        </w:tc>
        <w:tc>
          <w:tcPr>
            <w:tcW w:w="819"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374,7</w:t>
            </w:r>
          </w:p>
        </w:tc>
        <w:tc>
          <w:tcPr>
            <w:tcW w:w="453"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296,8</w:t>
            </w:r>
          </w:p>
        </w:tc>
        <w:tc>
          <w:tcPr>
            <w:tcW w:w="4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0</w:t>
            </w:r>
          </w:p>
        </w:tc>
        <w:tc>
          <w:tcPr>
            <w:tcW w:w="830"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8,9</w:t>
            </w:r>
          </w:p>
        </w:tc>
        <w:tc>
          <w:tcPr>
            <w:tcW w:w="584"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662,6</w:t>
            </w:r>
          </w:p>
        </w:tc>
      </w:tr>
      <w:tr w:rsidR="00B8233E" w:rsidRPr="00B8233E" w:rsidTr="00B8233E">
        <w:trPr>
          <w:trHeight w:val="20"/>
        </w:trPr>
        <w:tc>
          <w:tcPr>
            <w:tcW w:w="377" w:type="pct"/>
            <w:tcBorders>
              <w:top w:val="nil"/>
              <w:left w:val="single" w:sz="4" w:space="0" w:color="auto"/>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2022</w:t>
            </w:r>
          </w:p>
        </w:tc>
        <w:tc>
          <w:tcPr>
            <w:tcW w:w="819"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374,7</w:t>
            </w:r>
          </w:p>
        </w:tc>
        <w:tc>
          <w:tcPr>
            <w:tcW w:w="453"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296,8</w:t>
            </w:r>
          </w:p>
        </w:tc>
        <w:tc>
          <w:tcPr>
            <w:tcW w:w="471"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4"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0</w:t>
            </w:r>
          </w:p>
        </w:tc>
        <w:tc>
          <w:tcPr>
            <w:tcW w:w="830"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732"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8,9</w:t>
            </w:r>
          </w:p>
        </w:tc>
        <w:tc>
          <w:tcPr>
            <w:tcW w:w="584" w:type="pct"/>
            <w:tcBorders>
              <w:top w:val="nil"/>
              <w:left w:val="nil"/>
              <w:bottom w:val="nil"/>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662,6</w:t>
            </w:r>
          </w:p>
        </w:tc>
      </w:tr>
      <w:tr w:rsidR="00B8233E" w:rsidRPr="00B8233E" w:rsidTr="00B8233E">
        <w:trPr>
          <w:trHeight w:val="20"/>
        </w:trPr>
        <w:tc>
          <w:tcPr>
            <w:tcW w:w="377" w:type="pct"/>
            <w:tcBorders>
              <w:top w:val="nil"/>
              <w:left w:val="single" w:sz="4" w:space="0" w:color="auto"/>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2023</w:t>
            </w:r>
          </w:p>
        </w:tc>
        <w:tc>
          <w:tcPr>
            <w:tcW w:w="819"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374,7</w:t>
            </w:r>
          </w:p>
        </w:tc>
        <w:tc>
          <w:tcPr>
            <w:tcW w:w="453"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296,8</w:t>
            </w:r>
          </w:p>
        </w:tc>
        <w:tc>
          <w:tcPr>
            <w:tcW w:w="471"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671,5</w:t>
            </w:r>
          </w:p>
        </w:tc>
        <w:tc>
          <w:tcPr>
            <w:tcW w:w="734"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0</w:t>
            </w:r>
          </w:p>
        </w:tc>
        <w:tc>
          <w:tcPr>
            <w:tcW w:w="830"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671,5</w:t>
            </w:r>
          </w:p>
        </w:tc>
        <w:tc>
          <w:tcPr>
            <w:tcW w:w="732"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9,3</w:t>
            </w:r>
          </w:p>
        </w:tc>
        <w:tc>
          <w:tcPr>
            <w:tcW w:w="584" w:type="pct"/>
            <w:tcBorders>
              <w:top w:val="nil"/>
              <w:left w:val="nil"/>
              <w:bottom w:val="single" w:sz="4" w:space="0" w:color="auto"/>
              <w:right w:val="single" w:sz="4" w:space="0" w:color="auto"/>
            </w:tcBorders>
            <w:vAlign w:val="center"/>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662,2</w:t>
            </w:r>
          </w:p>
        </w:tc>
      </w:tr>
    </w:tbl>
    <w:p w:rsidR="000B0E3D" w:rsidRPr="00B8233E" w:rsidRDefault="000B0E3D" w:rsidP="000B0E3D">
      <w:pPr>
        <w:ind w:right="-12"/>
        <w:rPr>
          <w:rFonts w:ascii="Tahoma" w:eastAsiaTheme="majorEastAsia" w:hAnsi="Tahoma" w:cs="Tahoma"/>
          <w:sz w:val="20"/>
          <w:szCs w:val="20"/>
          <w:lang w:bidi="en-US"/>
        </w:rPr>
      </w:pPr>
      <w:r w:rsidRPr="00B8233E">
        <w:rPr>
          <w:rFonts w:ascii="Tahoma" w:hAnsi="Tahoma" w:cs="Tahoma"/>
          <w:sz w:val="20"/>
          <w:szCs w:val="20"/>
        </w:rPr>
        <w:t>* без учета хозяйственных нужд станции</w:t>
      </w:r>
    </w:p>
    <w:p w:rsidR="000B0E3D" w:rsidRPr="00B8233E" w:rsidRDefault="000B0E3D" w:rsidP="00186B28">
      <w:pPr>
        <w:jc w:val="both"/>
        <w:rPr>
          <w:rFonts w:ascii="Tahoma" w:hAnsi="Tahoma" w:cs="Tahoma"/>
          <w:b/>
          <w:bCs/>
          <w:sz w:val="20"/>
          <w:szCs w:val="20"/>
        </w:rPr>
      </w:pPr>
      <w:r w:rsidRPr="00B8233E">
        <w:rPr>
          <w:rFonts w:ascii="Tahoma" w:hAnsi="Tahoma" w:cs="Tahoma"/>
          <w:b/>
          <w:bCs/>
          <w:sz w:val="20"/>
          <w:szCs w:val="20"/>
        </w:rPr>
        <w:lastRenderedPageBreak/>
        <w:t>2.1.5.</w:t>
      </w:r>
      <w:r w:rsidRPr="00B8233E">
        <w:rPr>
          <w:rFonts w:ascii="Tahoma" w:hAnsi="Tahoma" w:cs="Tahoma"/>
          <w:b/>
          <w:bCs/>
          <w:sz w:val="20"/>
          <w:szCs w:val="20"/>
        </w:rPr>
        <w:tab/>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0B0E3D" w:rsidRPr="00B8233E" w:rsidRDefault="000B0E3D" w:rsidP="000B0E3D">
      <w:pPr>
        <w:pStyle w:val="a4"/>
        <w:keepNext/>
        <w:keepLines/>
        <w:suppressAutoHyphens w:val="0"/>
        <w:spacing w:before="120" w:after="120"/>
        <w:jc w:val="both"/>
        <w:rPr>
          <w:rFonts w:ascii="Tahoma" w:hAnsi="Tahoma" w:cs="Tahoma"/>
          <w:color w:val="auto"/>
          <w:sz w:val="20"/>
          <w:szCs w:val="20"/>
        </w:rPr>
      </w:pPr>
      <w:bookmarkStart w:id="9" w:name="_Toc138783015"/>
      <w:r w:rsidRPr="00B8233E">
        <w:rPr>
          <w:rFonts w:ascii="Tahoma" w:hAnsi="Tahoma" w:cs="Tahoma"/>
          <w:color w:val="auto"/>
          <w:sz w:val="20"/>
          <w:szCs w:val="20"/>
        </w:rPr>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5</w:t>
      </w:r>
      <w:r w:rsidRPr="00B8233E">
        <w:rPr>
          <w:rFonts w:ascii="Tahoma" w:hAnsi="Tahoma" w:cs="Tahoma"/>
          <w:sz w:val="20"/>
          <w:szCs w:val="20"/>
        </w:rPr>
        <w:fldChar w:fldCharType="end"/>
      </w:r>
      <w:r w:rsidRPr="00B8233E">
        <w:rPr>
          <w:rFonts w:ascii="Tahoma" w:hAnsi="Tahoma" w:cs="Tahoma"/>
          <w:color w:val="auto"/>
          <w:sz w:val="20"/>
          <w:szCs w:val="20"/>
        </w:rPr>
        <w:t xml:space="preserve"> – Потребление тепловой мощности на собственные и хозяйственные нужды, тепловая мощность «нетто» ИвТЭЦ-2 (ретроспективный период)</w:t>
      </w:r>
      <w:bookmarkEnd w:id="9"/>
    </w:p>
    <w:tbl>
      <w:tblPr>
        <w:tblW w:w="5000" w:type="pct"/>
        <w:tblLook w:val="04A0" w:firstRow="1" w:lastRow="0" w:firstColumn="1" w:lastColumn="0" w:noHBand="0" w:noVBand="1"/>
      </w:tblPr>
      <w:tblGrid>
        <w:gridCol w:w="8987"/>
        <w:gridCol w:w="1118"/>
        <w:gridCol w:w="1118"/>
        <w:gridCol w:w="1118"/>
        <w:gridCol w:w="1118"/>
        <w:gridCol w:w="1118"/>
        <w:gridCol w:w="1117"/>
      </w:tblGrid>
      <w:tr w:rsidR="000B0E3D" w:rsidRPr="00B8233E" w:rsidTr="00254AC0">
        <w:trPr>
          <w:cantSplit/>
          <w:trHeight w:val="255"/>
          <w:tblHeader/>
        </w:trPr>
        <w:tc>
          <w:tcPr>
            <w:tcW w:w="28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8A517C"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Наименование показателя</w:t>
            </w:r>
          </w:p>
        </w:tc>
        <w:tc>
          <w:tcPr>
            <w:tcW w:w="356" w:type="pct"/>
            <w:tcBorders>
              <w:top w:val="single" w:sz="4" w:space="0" w:color="auto"/>
              <w:left w:val="nil"/>
              <w:bottom w:val="single" w:sz="4" w:space="0" w:color="auto"/>
              <w:right w:val="single" w:sz="4" w:space="0" w:color="auto"/>
            </w:tcBorders>
            <w:shd w:val="clear" w:color="auto" w:fill="auto"/>
            <w:vAlign w:val="center"/>
            <w:hideMark/>
          </w:tcPr>
          <w:p w:rsidR="000B0E3D" w:rsidRPr="008A517C"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2018</w:t>
            </w:r>
          </w:p>
        </w:tc>
        <w:tc>
          <w:tcPr>
            <w:tcW w:w="356" w:type="pct"/>
            <w:tcBorders>
              <w:top w:val="single" w:sz="4" w:space="0" w:color="auto"/>
              <w:left w:val="nil"/>
              <w:bottom w:val="single" w:sz="4" w:space="0" w:color="auto"/>
              <w:right w:val="single" w:sz="4" w:space="0" w:color="auto"/>
            </w:tcBorders>
            <w:shd w:val="clear" w:color="auto" w:fill="auto"/>
            <w:vAlign w:val="center"/>
            <w:hideMark/>
          </w:tcPr>
          <w:p w:rsidR="000B0E3D" w:rsidRPr="008A517C"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2019</w:t>
            </w:r>
          </w:p>
        </w:tc>
        <w:tc>
          <w:tcPr>
            <w:tcW w:w="356" w:type="pct"/>
            <w:tcBorders>
              <w:top w:val="single" w:sz="4" w:space="0" w:color="auto"/>
              <w:left w:val="nil"/>
              <w:bottom w:val="single" w:sz="4" w:space="0" w:color="auto"/>
              <w:right w:val="single" w:sz="4" w:space="0" w:color="auto"/>
            </w:tcBorders>
            <w:shd w:val="clear" w:color="auto" w:fill="auto"/>
            <w:vAlign w:val="center"/>
            <w:hideMark/>
          </w:tcPr>
          <w:p w:rsidR="000B0E3D" w:rsidRPr="008A517C"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2020</w:t>
            </w:r>
          </w:p>
        </w:tc>
        <w:tc>
          <w:tcPr>
            <w:tcW w:w="356" w:type="pct"/>
            <w:tcBorders>
              <w:top w:val="single" w:sz="4" w:space="0" w:color="auto"/>
              <w:left w:val="nil"/>
              <w:bottom w:val="single" w:sz="4" w:space="0" w:color="auto"/>
              <w:right w:val="single" w:sz="4" w:space="0" w:color="auto"/>
            </w:tcBorders>
            <w:shd w:val="clear" w:color="auto" w:fill="auto"/>
            <w:vAlign w:val="center"/>
            <w:hideMark/>
          </w:tcPr>
          <w:p w:rsidR="000B0E3D" w:rsidRPr="008A517C"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2021</w:t>
            </w:r>
          </w:p>
        </w:tc>
        <w:tc>
          <w:tcPr>
            <w:tcW w:w="356" w:type="pct"/>
            <w:tcBorders>
              <w:top w:val="single" w:sz="4" w:space="0" w:color="auto"/>
              <w:left w:val="nil"/>
              <w:bottom w:val="single" w:sz="4" w:space="0" w:color="auto"/>
              <w:right w:val="single" w:sz="4" w:space="0" w:color="auto"/>
            </w:tcBorders>
            <w:shd w:val="clear" w:color="auto" w:fill="auto"/>
            <w:vAlign w:val="center"/>
            <w:hideMark/>
          </w:tcPr>
          <w:p w:rsidR="000B0E3D" w:rsidRPr="008A517C"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2022</w:t>
            </w:r>
          </w:p>
        </w:tc>
        <w:tc>
          <w:tcPr>
            <w:tcW w:w="356" w:type="pct"/>
            <w:tcBorders>
              <w:top w:val="single" w:sz="4" w:space="0" w:color="auto"/>
              <w:left w:val="nil"/>
              <w:bottom w:val="single" w:sz="4" w:space="0" w:color="auto"/>
              <w:right w:val="single" w:sz="4" w:space="0" w:color="auto"/>
            </w:tcBorders>
            <w:shd w:val="clear" w:color="auto" w:fill="auto"/>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8A517C">
              <w:rPr>
                <w:rFonts w:ascii="Tahoma" w:eastAsia="Times New Roman" w:hAnsi="Tahoma" w:cs="Tahoma"/>
                <w:color w:val="000000"/>
                <w:sz w:val="20"/>
                <w:szCs w:val="20"/>
                <w:lang w:eastAsia="ru-RU"/>
              </w:rPr>
              <w:t>2023</w:t>
            </w:r>
          </w:p>
        </w:tc>
      </w:tr>
      <w:tr w:rsidR="000B0E3D" w:rsidRPr="00B8233E" w:rsidTr="000B0E3D">
        <w:trPr>
          <w:trHeight w:val="255"/>
        </w:trPr>
        <w:tc>
          <w:tcPr>
            <w:tcW w:w="2862"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Затраты тепла на собственные и хозяйственные нужды станции в горячей воде, Гкал/ч</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12,4</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12,4</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12,4</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10,6</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9,8</w:t>
            </w:r>
          </w:p>
        </w:tc>
        <w:tc>
          <w:tcPr>
            <w:tcW w:w="356" w:type="pct"/>
            <w:tcBorders>
              <w:top w:val="nil"/>
              <w:left w:val="nil"/>
              <w:bottom w:val="single" w:sz="4" w:space="0" w:color="auto"/>
              <w:right w:val="single" w:sz="4" w:space="0" w:color="auto"/>
            </w:tcBorders>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8,1</w:t>
            </w:r>
          </w:p>
        </w:tc>
      </w:tr>
      <w:tr w:rsidR="000B0E3D" w:rsidRPr="00B8233E" w:rsidTr="000B0E3D">
        <w:trPr>
          <w:trHeight w:val="255"/>
        </w:trPr>
        <w:tc>
          <w:tcPr>
            <w:tcW w:w="2862"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Располагаемая тепловая мощность станции, Гкал/ч</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671,5</w:t>
            </w:r>
          </w:p>
        </w:tc>
        <w:tc>
          <w:tcPr>
            <w:tcW w:w="356" w:type="pct"/>
            <w:tcBorders>
              <w:top w:val="nil"/>
              <w:left w:val="nil"/>
              <w:bottom w:val="single" w:sz="4" w:space="0" w:color="auto"/>
              <w:right w:val="single" w:sz="4" w:space="0" w:color="auto"/>
            </w:tcBorders>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671,5</w:t>
            </w:r>
          </w:p>
        </w:tc>
      </w:tr>
      <w:tr w:rsidR="000B0E3D" w:rsidRPr="00B8233E" w:rsidTr="000B0E3D">
        <w:trPr>
          <w:trHeight w:val="510"/>
        </w:trPr>
        <w:tc>
          <w:tcPr>
            <w:tcW w:w="2862"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Тепловая мощность нетто, Гкал/ч</w:t>
            </w:r>
            <w:r w:rsidR="008A517C">
              <w:rPr>
                <w:rFonts w:ascii="Tahoma" w:eastAsia="Times New Roman" w:hAnsi="Tahoma" w:cs="Tahoma"/>
                <w:color w:val="000000"/>
                <w:sz w:val="20"/>
                <w:szCs w:val="20"/>
                <w:lang w:eastAsia="ru-RU"/>
              </w:rPr>
              <w:t>*</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659,1</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659,1</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659,1</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660,9</w:t>
            </w:r>
          </w:p>
        </w:tc>
        <w:tc>
          <w:tcPr>
            <w:tcW w:w="356"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661,7</w:t>
            </w:r>
          </w:p>
        </w:tc>
        <w:tc>
          <w:tcPr>
            <w:tcW w:w="356" w:type="pct"/>
            <w:tcBorders>
              <w:top w:val="nil"/>
              <w:left w:val="nil"/>
              <w:bottom w:val="single" w:sz="4" w:space="0" w:color="auto"/>
              <w:right w:val="single" w:sz="4" w:space="0" w:color="auto"/>
            </w:tcBorders>
            <w:hideMark/>
          </w:tcPr>
          <w:p w:rsidR="000B0E3D" w:rsidRPr="0061706D" w:rsidRDefault="000B0E3D">
            <w:pPr>
              <w:spacing w:line="240" w:lineRule="auto"/>
              <w:jc w:val="center"/>
              <w:rPr>
                <w:rFonts w:ascii="Tahoma" w:eastAsia="Times New Roman" w:hAnsi="Tahoma" w:cs="Tahoma"/>
                <w:color w:val="000000"/>
                <w:sz w:val="20"/>
                <w:szCs w:val="20"/>
                <w:lang w:eastAsia="ru-RU"/>
              </w:rPr>
            </w:pPr>
            <w:r w:rsidRPr="0061706D">
              <w:rPr>
                <w:rFonts w:ascii="Tahoma" w:eastAsia="Times New Roman" w:hAnsi="Tahoma" w:cs="Tahoma"/>
                <w:color w:val="000000"/>
                <w:sz w:val="20"/>
                <w:szCs w:val="20"/>
                <w:lang w:eastAsia="ru-RU"/>
              </w:rPr>
              <w:t>663,4</w:t>
            </w:r>
          </w:p>
        </w:tc>
      </w:tr>
    </w:tbl>
    <w:p w:rsidR="00254AC0" w:rsidRPr="00254AC0" w:rsidRDefault="00254AC0" w:rsidP="00254AC0">
      <w:pPr>
        <w:jc w:val="both"/>
        <w:rPr>
          <w:rFonts w:ascii="Tahoma" w:hAnsi="Tahoma" w:cs="Tahoma"/>
          <w:bCs/>
          <w:i/>
          <w:sz w:val="20"/>
          <w:szCs w:val="20"/>
        </w:rPr>
      </w:pPr>
      <w:r w:rsidRPr="00254AC0">
        <w:rPr>
          <w:rFonts w:ascii="Tahoma" w:hAnsi="Tahoma" w:cs="Tahoma"/>
          <w:bCs/>
          <w:i/>
          <w:sz w:val="20"/>
          <w:szCs w:val="20"/>
        </w:rPr>
        <w:t>*Без учета собственных нужд в горячем водоснабжении</w:t>
      </w:r>
    </w:p>
    <w:p w:rsidR="000B0E3D" w:rsidRPr="00B8233E" w:rsidRDefault="000B0E3D" w:rsidP="00B8233E">
      <w:pPr>
        <w:spacing w:before="240"/>
        <w:jc w:val="both"/>
        <w:rPr>
          <w:rFonts w:ascii="Tahoma" w:hAnsi="Tahoma" w:cs="Tahoma"/>
          <w:b/>
          <w:bCs/>
          <w:sz w:val="20"/>
          <w:szCs w:val="20"/>
        </w:rPr>
      </w:pPr>
      <w:r w:rsidRPr="00B8233E">
        <w:rPr>
          <w:rFonts w:ascii="Tahoma" w:hAnsi="Tahoma" w:cs="Tahoma"/>
          <w:b/>
          <w:bCs/>
          <w:sz w:val="20"/>
          <w:szCs w:val="20"/>
        </w:rPr>
        <w:t>2.1.6.</w:t>
      </w:r>
      <w:r w:rsidRPr="00B8233E">
        <w:rPr>
          <w:rFonts w:ascii="Tahoma" w:hAnsi="Tahoma" w:cs="Tahoma"/>
          <w:b/>
          <w:bCs/>
          <w:sz w:val="20"/>
          <w:szCs w:val="20"/>
        </w:rPr>
        <w:tab/>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0B0E3D" w:rsidRPr="00B8233E" w:rsidRDefault="000B0E3D" w:rsidP="000B0E3D">
      <w:pPr>
        <w:pStyle w:val="a4"/>
        <w:keepNext/>
        <w:keepLines/>
        <w:suppressAutoHyphens w:val="0"/>
        <w:spacing w:before="120" w:after="120"/>
        <w:jc w:val="both"/>
        <w:rPr>
          <w:rFonts w:ascii="Tahoma" w:hAnsi="Tahoma" w:cs="Tahoma"/>
          <w:color w:val="auto"/>
          <w:sz w:val="20"/>
          <w:szCs w:val="20"/>
        </w:rPr>
      </w:pPr>
      <w:bookmarkStart w:id="10" w:name="_Toc138783017"/>
      <w:r w:rsidRPr="00B8233E">
        <w:rPr>
          <w:rFonts w:ascii="Tahoma" w:hAnsi="Tahoma" w:cs="Tahoma"/>
          <w:color w:val="auto"/>
          <w:sz w:val="20"/>
          <w:szCs w:val="20"/>
        </w:rPr>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6</w:t>
      </w:r>
      <w:r w:rsidRPr="00B8233E">
        <w:rPr>
          <w:rFonts w:ascii="Tahoma" w:hAnsi="Tahoma" w:cs="Tahoma"/>
          <w:sz w:val="20"/>
          <w:szCs w:val="20"/>
        </w:rPr>
        <w:fldChar w:fldCharType="end"/>
      </w:r>
      <w:r w:rsidRPr="00B8233E">
        <w:rPr>
          <w:rFonts w:ascii="Tahoma" w:hAnsi="Tahoma" w:cs="Tahoma"/>
          <w:color w:val="auto"/>
          <w:sz w:val="20"/>
          <w:szCs w:val="20"/>
        </w:rPr>
        <w:t xml:space="preserve"> – Год ввода в эксплуатацию, наработка и год достижения паркового ресурса энергетических котлов ИвТЭЦ-2 по состоянию на 31.12.2023 г.</w:t>
      </w:r>
      <w:bookmarkEnd w:id="10"/>
    </w:p>
    <w:tbl>
      <w:tblPr>
        <w:tblW w:w="5000" w:type="pct"/>
        <w:tblLook w:val="04A0" w:firstRow="1" w:lastRow="0" w:firstColumn="1" w:lastColumn="0" w:noHBand="0" w:noVBand="1"/>
      </w:tblPr>
      <w:tblGrid>
        <w:gridCol w:w="651"/>
        <w:gridCol w:w="1796"/>
        <w:gridCol w:w="1775"/>
        <w:gridCol w:w="1358"/>
        <w:gridCol w:w="1424"/>
        <w:gridCol w:w="2171"/>
        <w:gridCol w:w="3248"/>
        <w:gridCol w:w="1524"/>
        <w:gridCol w:w="1747"/>
      </w:tblGrid>
      <w:tr w:rsidR="000B0E3D" w:rsidRPr="00B8233E" w:rsidTr="00254AC0">
        <w:trPr>
          <w:trHeight w:val="20"/>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Ст. N</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 xml:space="preserve">Тип </w:t>
            </w:r>
            <w:proofErr w:type="spellStart"/>
            <w:r w:rsidRPr="00B8233E">
              <w:rPr>
                <w:rFonts w:ascii="Tahoma" w:eastAsia="Times New Roman" w:hAnsi="Tahoma" w:cs="Tahoma"/>
                <w:color w:val="000000"/>
                <w:sz w:val="20"/>
                <w:szCs w:val="20"/>
                <w:lang w:eastAsia="ru-RU"/>
              </w:rPr>
              <w:t>котлоагрегата</w:t>
            </w:r>
            <w:proofErr w:type="spellEnd"/>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 ввода в эксплуатацию</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Парковый ресурс, час.</w:t>
            </w:r>
          </w:p>
        </w:tc>
        <w:tc>
          <w:tcPr>
            <w:tcW w:w="459"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Наработка на конец года, час.</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 достижения паркового ресурса</w:t>
            </w:r>
          </w:p>
        </w:tc>
        <w:tc>
          <w:tcPr>
            <w:tcW w:w="991"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Назначенный ресурс, час.</w:t>
            </w:r>
          </w:p>
        </w:tc>
        <w:tc>
          <w:tcPr>
            <w:tcW w:w="491"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Количество продлений</w:t>
            </w:r>
          </w:p>
        </w:tc>
        <w:tc>
          <w:tcPr>
            <w:tcW w:w="562" w:type="pct"/>
            <w:tcBorders>
              <w:top w:val="single" w:sz="4" w:space="0" w:color="auto"/>
              <w:left w:val="nil"/>
              <w:bottom w:val="single" w:sz="4" w:space="0" w:color="auto"/>
              <w:right w:val="single" w:sz="4" w:space="0" w:color="auto"/>
            </w:tcBorders>
            <w:shd w:val="clear" w:color="auto" w:fill="auto"/>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Год достижения назначенного ресурса</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578" w:type="pct"/>
            <w:tcBorders>
              <w:top w:val="nil"/>
              <w:left w:val="nil"/>
              <w:bottom w:val="single" w:sz="4" w:space="0" w:color="auto"/>
              <w:right w:val="single" w:sz="4" w:space="0" w:color="auto"/>
            </w:tcBorders>
            <w:vAlign w:val="center"/>
          </w:tcPr>
          <w:p w:rsidR="000B0E3D" w:rsidRPr="00B8233E" w:rsidRDefault="000B0E3D">
            <w:pPr>
              <w:spacing w:line="240" w:lineRule="auto"/>
              <w:rPr>
                <w:rFonts w:ascii="Tahoma" w:eastAsia="Times New Roman" w:hAnsi="Tahoma" w:cs="Tahoma"/>
                <w:color w:val="000000"/>
                <w:sz w:val="20"/>
                <w:szCs w:val="20"/>
                <w:lang w:eastAsia="ru-RU"/>
              </w:rPr>
            </w:pPr>
          </w:p>
        </w:tc>
        <w:tc>
          <w:tcPr>
            <w:tcW w:w="571" w:type="pct"/>
            <w:tcBorders>
              <w:top w:val="nil"/>
              <w:left w:val="nil"/>
              <w:bottom w:val="single" w:sz="4" w:space="0" w:color="auto"/>
              <w:right w:val="single" w:sz="4" w:space="0" w:color="auto"/>
            </w:tcBorders>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38" w:type="pct"/>
            <w:tcBorders>
              <w:top w:val="nil"/>
              <w:left w:val="nil"/>
              <w:bottom w:val="single" w:sz="4" w:space="0" w:color="auto"/>
              <w:right w:val="single" w:sz="4" w:space="0" w:color="auto"/>
            </w:tcBorders>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59" w:type="pct"/>
            <w:tcBorders>
              <w:top w:val="nil"/>
              <w:left w:val="nil"/>
              <w:bottom w:val="single" w:sz="4" w:space="0" w:color="auto"/>
              <w:right w:val="single" w:sz="4" w:space="0" w:color="auto"/>
            </w:tcBorders>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697"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sz w:val="20"/>
                <w:szCs w:val="20"/>
                <w:lang w:eastAsia="ru-RU"/>
              </w:rPr>
            </w:pPr>
          </w:p>
        </w:tc>
        <w:tc>
          <w:tcPr>
            <w:tcW w:w="991"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491"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c>
          <w:tcPr>
            <w:tcW w:w="562" w:type="pct"/>
            <w:tcBorders>
              <w:top w:val="nil"/>
              <w:left w:val="nil"/>
              <w:bottom w:val="single" w:sz="4" w:space="0" w:color="auto"/>
              <w:right w:val="single" w:sz="4" w:space="0" w:color="auto"/>
            </w:tcBorders>
            <w:noWrap/>
            <w:vAlign w:val="center"/>
          </w:tcPr>
          <w:p w:rsidR="000B0E3D" w:rsidRPr="00B8233E" w:rsidRDefault="000B0E3D">
            <w:pPr>
              <w:spacing w:line="240" w:lineRule="auto"/>
              <w:jc w:val="center"/>
              <w:rPr>
                <w:rFonts w:ascii="Tahoma" w:eastAsia="Times New Roman" w:hAnsi="Tahoma" w:cs="Tahoma"/>
                <w:color w:val="000000"/>
                <w:sz w:val="20"/>
                <w:szCs w:val="20"/>
                <w:lang w:eastAsia="ru-RU"/>
              </w:rPr>
            </w:pP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1954</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250 000</w:t>
            </w:r>
          </w:p>
        </w:tc>
        <w:tc>
          <w:tcPr>
            <w:tcW w:w="459" w:type="pct"/>
            <w:tcBorders>
              <w:top w:val="nil"/>
              <w:left w:val="nil"/>
              <w:bottom w:val="single" w:sz="4" w:space="0" w:color="auto"/>
              <w:right w:val="single" w:sz="4" w:space="0" w:color="auto"/>
            </w:tcBorders>
            <w:vAlign w:val="center"/>
            <w:hideMark/>
          </w:tcPr>
          <w:p w:rsidR="000B0E3D" w:rsidRPr="00254AC0" w:rsidRDefault="000B0E3D">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390947</w:t>
            </w:r>
          </w:p>
        </w:tc>
        <w:tc>
          <w:tcPr>
            <w:tcW w:w="697" w:type="pct"/>
            <w:tcBorders>
              <w:top w:val="nil"/>
              <w:left w:val="nil"/>
              <w:bottom w:val="single" w:sz="4" w:space="0" w:color="auto"/>
              <w:right w:val="single" w:sz="4" w:space="0" w:color="auto"/>
            </w:tcBorders>
            <w:noWrap/>
            <w:vAlign w:val="bottom"/>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1994</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444000 (но не более 30.06.2026)</w:t>
            </w:r>
          </w:p>
        </w:tc>
        <w:tc>
          <w:tcPr>
            <w:tcW w:w="49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56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1955</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250 000</w:t>
            </w:r>
          </w:p>
        </w:tc>
        <w:tc>
          <w:tcPr>
            <w:tcW w:w="459" w:type="pct"/>
            <w:tcBorders>
              <w:top w:val="nil"/>
              <w:left w:val="nil"/>
              <w:bottom w:val="single" w:sz="4" w:space="0" w:color="auto"/>
              <w:right w:val="single" w:sz="4" w:space="0" w:color="auto"/>
            </w:tcBorders>
            <w:vAlign w:val="center"/>
            <w:hideMark/>
          </w:tcPr>
          <w:p w:rsidR="000B0E3D" w:rsidRPr="00254AC0" w:rsidRDefault="000B0E3D">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377314</w:t>
            </w:r>
          </w:p>
        </w:tc>
        <w:tc>
          <w:tcPr>
            <w:tcW w:w="697" w:type="pct"/>
            <w:tcBorders>
              <w:top w:val="nil"/>
              <w:left w:val="nil"/>
              <w:bottom w:val="single" w:sz="4" w:space="0" w:color="auto"/>
              <w:right w:val="single" w:sz="4" w:space="0" w:color="auto"/>
            </w:tcBorders>
            <w:noWrap/>
            <w:vAlign w:val="bottom"/>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1994</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435000 (но не более 31.07.2026)</w:t>
            </w:r>
          </w:p>
        </w:tc>
        <w:tc>
          <w:tcPr>
            <w:tcW w:w="49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56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1956</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250 000</w:t>
            </w:r>
          </w:p>
        </w:tc>
        <w:tc>
          <w:tcPr>
            <w:tcW w:w="459" w:type="pct"/>
            <w:tcBorders>
              <w:top w:val="nil"/>
              <w:left w:val="nil"/>
              <w:bottom w:val="single" w:sz="4" w:space="0" w:color="auto"/>
              <w:right w:val="single" w:sz="4" w:space="0" w:color="auto"/>
            </w:tcBorders>
            <w:vAlign w:val="center"/>
            <w:hideMark/>
          </w:tcPr>
          <w:p w:rsidR="000B0E3D" w:rsidRPr="00254AC0" w:rsidRDefault="000B0E3D">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376042</w:t>
            </w:r>
          </w:p>
        </w:tc>
        <w:tc>
          <w:tcPr>
            <w:tcW w:w="697" w:type="pct"/>
            <w:tcBorders>
              <w:top w:val="nil"/>
              <w:left w:val="nil"/>
              <w:bottom w:val="single" w:sz="4" w:space="0" w:color="auto"/>
              <w:right w:val="single" w:sz="4" w:space="0" w:color="auto"/>
            </w:tcBorders>
            <w:noWrap/>
            <w:vAlign w:val="bottom"/>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1994</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440000 (но не более 31.08.2026)</w:t>
            </w:r>
          </w:p>
        </w:tc>
        <w:tc>
          <w:tcPr>
            <w:tcW w:w="49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56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5</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1957</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250 000</w:t>
            </w:r>
          </w:p>
        </w:tc>
        <w:tc>
          <w:tcPr>
            <w:tcW w:w="459" w:type="pct"/>
            <w:tcBorders>
              <w:top w:val="nil"/>
              <w:left w:val="nil"/>
              <w:bottom w:val="single" w:sz="4" w:space="0" w:color="auto"/>
              <w:right w:val="single" w:sz="4" w:space="0" w:color="auto"/>
            </w:tcBorders>
            <w:vAlign w:val="center"/>
            <w:hideMark/>
          </w:tcPr>
          <w:p w:rsidR="000B0E3D" w:rsidRPr="00254AC0" w:rsidRDefault="000B0E3D">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313970</w:t>
            </w:r>
          </w:p>
        </w:tc>
        <w:tc>
          <w:tcPr>
            <w:tcW w:w="697" w:type="pct"/>
            <w:tcBorders>
              <w:top w:val="nil"/>
              <w:left w:val="nil"/>
              <w:bottom w:val="single" w:sz="4" w:space="0" w:color="auto"/>
              <w:right w:val="single" w:sz="4" w:space="0" w:color="auto"/>
            </w:tcBorders>
            <w:noWrap/>
            <w:vAlign w:val="bottom"/>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2001</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400000 (но не более 31.05.2026)</w:t>
            </w:r>
          </w:p>
        </w:tc>
        <w:tc>
          <w:tcPr>
            <w:tcW w:w="49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w:t>
            </w:r>
          </w:p>
        </w:tc>
        <w:tc>
          <w:tcPr>
            <w:tcW w:w="56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6</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ТП-170</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1958</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250 000</w:t>
            </w:r>
          </w:p>
        </w:tc>
        <w:tc>
          <w:tcPr>
            <w:tcW w:w="459" w:type="pct"/>
            <w:tcBorders>
              <w:top w:val="nil"/>
              <w:left w:val="nil"/>
              <w:bottom w:val="single" w:sz="4" w:space="0" w:color="auto"/>
              <w:right w:val="single" w:sz="4" w:space="0" w:color="auto"/>
            </w:tcBorders>
            <w:vAlign w:val="center"/>
            <w:hideMark/>
          </w:tcPr>
          <w:p w:rsidR="000B0E3D" w:rsidRPr="00254AC0" w:rsidRDefault="000B0E3D">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344365</w:t>
            </w:r>
          </w:p>
        </w:tc>
        <w:tc>
          <w:tcPr>
            <w:tcW w:w="697"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1996</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415000 (но не более 31.07.2026)</w:t>
            </w:r>
          </w:p>
        </w:tc>
        <w:tc>
          <w:tcPr>
            <w:tcW w:w="4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w:t>
            </w:r>
          </w:p>
        </w:tc>
        <w:tc>
          <w:tcPr>
            <w:tcW w:w="562"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7</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БКЗ-220-100Ф</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1967</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300 000</w:t>
            </w:r>
          </w:p>
        </w:tc>
        <w:tc>
          <w:tcPr>
            <w:tcW w:w="459" w:type="pct"/>
            <w:tcBorders>
              <w:top w:val="nil"/>
              <w:left w:val="nil"/>
              <w:bottom w:val="single" w:sz="4" w:space="0" w:color="auto"/>
              <w:right w:val="single" w:sz="4" w:space="0" w:color="auto"/>
            </w:tcBorders>
            <w:vAlign w:val="center"/>
            <w:hideMark/>
          </w:tcPr>
          <w:p w:rsidR="000B0E3D" w:rsidRPr="00254AC0" w:rsidRDefault="000B0E3D">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295143</w:t>
            </w:r>
          </w:p>
        </w:tc>
        <w:tc>
          <w:tcPr>
            <w:tcW w:w="697" w:type="pct"/>
            <w:tcBorders>
              <w:top w:val="nil"/>
              <w:left w:val="nil"/>
              <w:bottom w:val="single" w:sz="4" w:space="0" w:color="auto"/>
              <w:right w:val="single" w:sz="4" w:space="0" w:color="auto"/>
            </w:tcBorders>
            <w:noWrap/>
            <w:vAlign w:val="bottom"/>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350000 (но не более 30.09.2026)</w:t>
            </w:r>
          </w:p>
        </w:tc>
        <w:tc>
          <w:tcPr>
            <w:tcW w:w="49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w:t>
            </w:r>
          </w:p>
        </w:tc>
        <w:tc>
          <w:tcPr>
            <w:tcW w:w="56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r w:rsidR="000B0E3D" w:rsidRPr="00B8233E" w:rsidTr="00634726">
        <w:trPr>
          <w:trHeight w:val="20"/>
        </w:trPr>
        <w:tc>
          <w:tcPr>
            <w:tcW w:w="213" w:type="pct"/>
            <w:tcBorders>
              <w:top w:val="nil"/>
              <w:left w:val="single" w:sz="4" w:space="0" w:color="auto"/>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8</w:t>
            </w:r>
          </w:p>
        </w:tc>
        <w:tc>
          <w:tcPr>
            <w:tcW w:w="578" w:type="pct"/>
            <w:tcBorders>
              <w:top w:val="nil"/>
              <w:left w:val="nil"/>
              <w:bottom w:val="single" w:sz="4" w:space="0" w:color="auto"/>
              <w:right w:val="single" w:sz="4" w:space="0" w:color="auto"/>
            </w:tcBorders>
            <w:vAlign w:val="center"/>
            <w:hideMark/>
          </w:tcPr>
          <w:p w:rsidR="000B0E3D" w:rsidRPr="00B8233E" w:rsidRDefault="000B0E3D">
            <w:pPr>
              <w:spacing w:line="240" w:lineRule="auto"/>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БКЗ-220-100Ф</w:t>
            </w:r>
          </w:p>
        </w:tc>
        <w:tc>
          <w:tcPr>
            <w:tcW w:w="57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1968</w:t>
            </w:r>
          </w:p>
        </w:tc>
        <w:tc>
          <w:tcPr>
            <w:tcW w:w="438"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300 000</w:t>
            </w:r>
          </w:p>
        </w:tc>
        <w:tc>
          <w:tcPr>
            <w:tcW w:w="459"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highlight w:val="yellow"/>
                <w:lang w:eastAsia="ru-RU"/>
              </w:rPr>
            </w:pPr>
            <w:r w:rsidRPr="00254AC0">
              <w:rPr>
                <w:rFonts w:ascii="Tahoma" w:eastAsia="Times New Roman" w:hAnsi="Tahoma" w:cs="Tahoma"/>
                <w:color w:val="000000"/>
                <w:sz w:val="20"/>
                <w:szCs w:val="20"/>
                <w:lang w:eastAsia="ru-RU"/>
              </w:rPr>
              <w:t>275825</w:t>
            </w:r>
          </w:p>
        </w:tc>
        <w:tc>
          <w:tcPr>
            <w:tcW w:w="697" w:type="pct"/>
            <w:tcBorders>
              <w:top w:val="nil"/>
              <w:left w:val="nil"/>
              <w:bottom w:val="single" w:sz="4" w:space="0" w:color="auto"/>
              <w:right w:val="single" w:sz="4" w:space="0" w:color="auto"/>
            </w:tcBorders>
            <w:noWrap/>
            <w:vAlign w:val="bottom"/>
            <w:hideMark/>
          </w:tcPr>
          <w:p w:rsidR="000B0E3D" w:rsidRPr="00B8233E" w:rsidRDefault="000B0E3D">
            <w:pPr>
              <w:spacing w:line="240" w:lineRule="auto"/>
              <w:jc w:val="center"/>
              <w:rPr>
                <w:rFonts w:ascii="Tahoma" w:eastAsia="Times New Roman" w:hAnsi="Tahoma" w:cs="Tahoma"/>
                <w:sz w:val="20"/>
                <w:szCs w:val="20"/>
                <w:lang w:eastAsia="ru-RU"/>
              </w:rPr>
            </w:pPr>
            <w:r w:rsidRPr="00B8233E">
              <w:rPr>
                <w:rFonts w:ascii="Tahoma" w:eastAsia="Times New Roman" w:hAnsi="Tahoma" w:cs="Tahoma"/>
                <w:sz w:val="20"/>
                <w:szCs w:val="20"/>
                <w:lang w:eastAsia="ru-RU"/>
              </w:rPr>
              <w:t>-</w:t>
            </w:r>
          </w:p>
        </w:tc>
        <w:tc>
          <w:tcPr>
            <w:tcW w:w="991" w:type="pct"/>
            <w:tcBorders>
              <w:top w:val="nil"/>
              <w:left w:val="nil"/>
              <w:bottom w:val="single" w:sz="4" w:space="0" w:color="auto"/>
              <w:right w:val="single" w:sz="4" w:space="0" w:color="auto"/>
            </w:tcBorders>
            <w:noWrap/>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350000 (но не более 30.06.2026)</w:t>
            </w:r>
          </w:p>
        </w:tc>
        <w:tc>
          <w:tcPr>
            <w:tcW w:w="491"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1</w:t>
            </w:r>
          </w:p>
        </w:tc>
        <w:tc>
          <w:tcPr>
            <w:tcW w:w="562" w:type="pct"/>
            <w:tcBorders>
              <w:top w:val="nil"/>
              <w:left w:val="nil"/>
              <w:bottom w:val="single" w:sz="4" w:space="0" w:color="auto"/>
              <w:right w:val="single" w:sz="4" w:space="0" w:color="auto"/>
            </w:tcBorders>
            <w:vAlign w:val="center"/>
            <w:hideMark/>
          </w:tcPr>
          <w:p w:rsidR="000B0E3D" w:rsidRPr="00B8233E" w:rsidRDefault="000B0E3D">
            <w:pPr>
              <w:spacing w:line="240" w:lineRule="auto"/>
              <w:jc w:val="center"/>
              <w:rPr>
                <w:rFonts w:ascii="Tahoma" w:eastAsia="Times New Roman" w:hAnsi="Tahoma" w:cs="Tahoma"/>
                <w:color w:val="000000"/>
                <w:sz w:val="20"/>
                <w:szCs w:val="20"/>
                <w:lang w:eastAsia="ru-RU"/>
              </w:rPr>
            </w:pPr>
            <w:r w:rsidRPr="00B8233E">
              <w:rPr>
                <w:rFonts w:ascii="Tahoma" w:eastAsia="Times New Roman" w:hAnsi="Tahoma" w:cs="Tahoma"/>
                <w:color w:val="000000"/>
                <w:sz w:val="20"/>
                <w:szCs w:val="20"/>
                <w:lang w:eastAsia="ru-RU"/>
              </w:rPr>
              <w:t>2026</w:t>
            </w:r>
          </w:p>
        </w:tc>
      </w:tr>
    </w:tbl>
    <w:p w:rsidR="000B0E3D" w:rsidRPr="00B8233E" w:rsidRDefault="000B0E3D" w:rsidP="000B0E3D">
      <w:pPr>
        <w:rPr>
          <w:rFonts w:ascii="Tahoma" w:eastAsiaTheme="majorEastAsia" w:hAnsi="Tahoma" w:cs="Tahoma"/>
          <w:sz w:val="20"/>
          <w:szCs w:val="20"/>
          <w:lang w:bidi="en-US"/>
        </w:rPr>
      </w:pPr>
      <w:r w:rsidRPr="00254AC0">
        <w:rPr>
          <w:rFonts w:ascii="Tahoma" w:hAnsi="Tahoma" w:cs="Tahoma"/>
          <w:sz w:val="20"/>
          <w:szCs w:val="20"/>
        </w:rPr>
        <w:t>*Ка1- выведен из эксплуатации 01.06.2023</w:t>
      </w:r>
    </w:p>
    <w:p w:rsidR="000B0E3D" w:rsidRPr="00B8233E" w:rsidRDefault="000B0E3D" w:rsidP="000B0E3D">
      <w:pPr>
        <w:pStyle w:val="a4"/>
        <w:keepNext/>
        <w:keepLines/>
        <w:suppressAutoHyphens w:val="0"/>
        <w:spacing w:before="120" w:after="120"/>
        <w:jc w:val="both"/>
        <w:rPr>
          <w:rFonts w:ascii="Tahoma" w:hAnsi="Tahoma" w:cs="Tahoma"/>
          <w:color w:val="auto"/>
          <w:sz w:val="20"/>
          <w:szCs w:val="20"/>
        </w:rPr>
      </w:pPr>
      <w:bookmarkStart w:id="11" w:name="_Toc138783018"/>
      <w:r w:rsidRPr="00B8233E">
        <w:rPr>
          <w:rFonts w:ascii="Tahoma" w:hAnsi="Tahoma" w:cs="Tahoma"/>
          <w:color w:val="auto"/>
          <w:sz w:val="20"/>
          <w:szCs w:val="20"/>
        </w:rPr>
        <w:lastRenderedPageBreak/>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7</w:t>
      </w:r>
      <w:r w:rsidRPr="00B8233E">
        <w:rPr>
          <w:rFonts w:ascii="Tahoma" w:hAnsi="Tahoma" w:cs="Tahoma"/>
          <w:sz w:val="20"/>
          <w:szCs w:val="20"/>
        </w:rPr>
        <w:fldChar w:fldCharType="end"/>
      </w:r>
      <w:r w:rsidRPr="00B8233E">
        <w:rPr>
          <w:rFonts w:ascii="Tahoma" w:hAnsi="Tahoma" w:cs="Tahoma"/>
          <w:color w:val="auto"/>
          <w:sz w:val="20"/>
          <w:szCs w:val="20"/>
        </w:rPr>
        <w:t xml:space="preserve"> – Год ввода в эксплуатацию, наработка и год достижения паркового ресурса турбин ИвТЭЦ-2 по состоянию на 31.12.2023 г.</w:t>
      </w:r>
      <w:bookmarkEnd w:id="11"/>
    </w:p>
    <w:tbl>
      <w:tblPr>
        <w:tblW w:w="5000" w:type="pct"/>
        <w:tblLook w:val="04A0" w:firstRow="1" w:lastRow="0" w:firstColumn="1" w:lastColumn="0" w:noHBand="0" w:noVBand="1"/>
      </w:tblPr>
      <w:tblGrid>
        <w:gridCol w:w="654"/>
        <w:gridCol w:w="1646"/>
        <w:gridCol w:w="1658"/>
        <w:gridCol w:w="1291"/>
        <w:gridCol w:w="1325"/>
        <w:gridCol w:w="1453"/>
        <w:gridCol w:w="1591"/>
        <w:gridCol w:w="1434"/>
        <w:gridCol w:w="1598"/>
        <w:gridCol w:w="1434"/>
        <w:gridCol w:w="1610"/>
      </w:tblGrid>
      <w:tr w:rsidR="00B8233E" w:rsidRPr="00254AC0" w:rsidTr="00254AC0">
        <w:trPr>
          <w:trHeight w:val="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Ст. N</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Тип турбоагрегата</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Год ввода в эксплуатацию</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Парковый ресурс, час.</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Наработка наконец года, час.</w:t>
            </w:r>
          </w:p>
        </w:tc>
        <w:tc>
          <w:tcPr>
            <w:tcW w:w="463"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Год достижения паркового ресурса</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Нормативное количество пусков</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Количество пусков</w:t>
            </w:r>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Назначенный ресурс, час.</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Количество продлений</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Год достижения назначенного ресурса</w:t>
            </w:r>
          </w:p>
        </w:tc>
      </w:tr>
      <w:tr w:rsidR="000B0E3D" w:rsidRPr="00254AC0" w:rsidTr="00254AC0">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w:t>
            </w:r>
          </w:p>
        </w:tc>
        <w:tc>
          <w:tcPr>
            <w:tcW w:w="524"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ПТ-25-90/10М</w:t>
            </w:r>
          </w:p>
        </w:tc>
        <w:tc>
          <w:tcPr>
            <w:tcW w:w="528"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1980</w:t>
            </w:r>
          </w:p>
        </w:tc>
        <w:tc>
          <w:tcPr>
            <w:tcW w:w="411"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270 000</w:t>
            </w:r>
          </w:p>
        </w:tc>
        <w:tc>
          <w:tcPr>
            <w:tcW w:w="422"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249143</w:t>
            </w:r>
          </w:p>
        </w:tc>
        <w:tc>
          <w:tcPr>
            <w:tcW w:w="463" w:type="pct"/>
            <w:tcBorders>
              <w:top w:val="nil"/>
              <w:left w:val="nil"/>
              <w:bottom w:val="single" w:sz="4" w:space="0" w:color="auto"/>
              <w:right w:val="single" w:sz="4" w:space="0" w:color="auto"/>
            </w:tcBorders>
            <w:shd w:val="clear" w:color="auto" w:fill="auto"/>
            <w:vAlign w:val="center"/>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p>
        </w:tc>
        <w:tc>
          <w:tcPr>
            <w:tcW w:w="50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900</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278</w:t>
            </w:r>
          </w:p>
        </w:tc>
        <w:tc>
          <w:tcPr>
            <w:tcW w:w="509"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c>
          <w:tcPr>
            <w:tcW w:w="513"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r>
      <w:tr w:rsidR="000B0E3D" w:rsidRPr="00254AC0" w:rsidTr="00254AC0">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w:t>
            </w:r>
          </w:p>
        </w:tc>
        <w:tc>
          <w:tcPr>
            <w:tcW w:w="524"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ПТ-25-90/10М</w:t>
            </w:r>
          </w:p>
        </w:tc>
        <w:tc>
          <w:tcPr>
            <w:tcW w:w="528"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1981</w:t>
            </w:r>
          </w:p>
        </w:tc>
        <w:tc>
          <w:tcPr>
            <w:tcW w:w="411"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270 000</w:t>
            </w:r>
          </w:p>
        </w:tc>
        <w:tc>
          <w:tcPr>
            <w:tcW w:w="422"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281211</w:t>
            </w:r>
          </w:p>
        </w:tc>
        <w:tc>
          <w:tcPr>
            <w:tcW w:w="463" w:type="pct"/>
            <w:tcBorders>
              <w:top w:val="nil"/>
              <w:left w:val="nil"/>
              <w:bottom w:val="single" w:sz="4" w:space="0" w:color="auto"/>
              <w:right w:val="single" w:sz="4" w:space="0" w:color="auto"/>
            </w:tcBorders>
            <w:shd w:val="clear" w:color="auto" w:fill="auto"/>
            <w:vAlign w:val="center"/>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p>
        </w:tc>
        <w:tc>
          <w:tcPr>
            <w:tcW w:w="50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900</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260</w:t>
            </w:r>
          </w:p>
        </w:tc>
        <w:tc>
          <w:tcPr>
            <w:tcW w:w="509"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15 000</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w:t>
            </w:r>
          </w:p>
        </w:tc>
        <w:tc>
          <w:tcPr>
            <w:tcW w:w="513"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2024</w:t>
            </w:r>
          </w:p>
        </w:tc>
      </w:tr>
      <w:tr w:rsidR="000B0E3D" w:rsidRPr="00254AC0" w:rsidTr="00254AC0">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w:t>
            </w:r>
          </w:p>
        </w:tc>
        <w:tc>
          <w:tcPr>
            <w:tcW w:w="524"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ПТР-65-8,8/0,12</w:t>
            </w:r>
          </w:p>
        </w:tc>
        <w:tc>
          <w:tcPr>
            <w:tcW w:w="528"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1984</w:t>
            </w:r>
          </w:p>
        </w:tc>
        <w:tc>
          <w:tcPr>
            <w:tcW w:w="411"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270 000</w:t>
            </w:r>
          </w:p>
        </w:tc>
        <w:tc>
          <w:tcPr>
            <w:tcW w:w="422"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150430</w:t>
            </w:r>
          </w:p>
        </w:tc>
        <w:tc>
          <w:tcPr>
            <w:tcW w:w="463" w:type="pct"/>
            <w:tcBorders>
              <w:top w:val="nil"/>
              <w:left w:val="nil"/>
              <w:bottom w:val="single" w:sz="4" w:space="0" w:color="auto"/>
              <w:right w:val="single" w:sz="4" w:space="0" w:color="auto"/>
            </w:tcBorders>
            <w:shd w:val="clear" w:color="auto" w:fill="auto"/>
            <w:vAlign w:val="center"/>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p>
        </w:tc>
        <w:tc>
          <w:tcPr>
            <w:tcW w:w="50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900</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151</w:t>
            </w:r>
          </w:p>
        </w:tc>
        <w:tc>
          <w:tcPr>
            <w:tcW w:w="509"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c>
          <w:tcPr>
            <w:tcW w:w="513"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r>
      <w:tr w:rsidR="000B0E3D" w:rsidRPr="00254AC0" w:rsidTr="00254AC0">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4</w:t>
            </w:r>
          </w:p>
        </w:tc>
        <w:tc>
          <w:tcPr>
            <w:tcW w:w="524"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ПТ-25-90/10М</w:t>
            </w:r>
          </w:p>
        </w:tc>
        <w:tc>
          <w:tcPr>
            <w:tcW w:w="528"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1987</w:t>
            </w:r>
          </w:p>
        </w:tc>
        <w:tc>
          <w:tcPr>
            <w:tcW w:w="411"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270 000</w:t>
            </w:r>
          </w:p>
        </w:tc>
        <w:tc>
          <w:tcPr>
            <w:tcW w:w="422"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156007</w:t>
            </w:r>
          </w:p>
        </w:tc>
        <w:tc>
          <w:tcPr>
            <w:tcW w:w="463" w:type="pct"/>
            <w:tcBorders>
              <w:top w:val="nil"/>
              <w:left w:val="nil"/>
              <w:bottom w:val="single" w:sz="4" w:space="0" w:color="auto"/>
              <w:right w:val="single" w:sz="4" w:space="0" w:color="auto"/>
            </w:tcBorders>
            <w:shd w:val="clear" w:color="auto" w:fill="auto"/>
            <w:vAlign w:val="center"/>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p>
        </w:tc>
        <w:tc>
          <w:tcPr>
            <w:tcW w:w="50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900</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209</w:t>
            </w:r>
          </w:p>
        </w:tc>
        <w:tc>
          <w:tcPr>
            <w:tcW w:w="509"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c>
          <w:tcPr>
            <w:tcW w:w="513" w:type="pct"/>
            <w:tcBorders>
              <w:top w:val="nil"/>
              <w:left w:val="nil"/>
              <w:bottom w:val="single" w:sz="4" w:space="0" w:color="auto"/>
              <w:right w:val="single" w:sz="4" w:space="0" w:color="auto"/>
            </w:tcBorders>
            <w:shd w:val="clear" w:color="auto" w:fill="auto"/>
            <w:noWrap/>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w:t>
            </w:r>
          </w:p>
        </w:tc>
      </w:tr>
      <w:tr w:rsidR="000B0E3D" w:rsidRPr="00B8233E" w:rsidTr="00254AC0">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5</w:t>
            </w:r>
          </w:p>
        </w:tc>
        <w:tc>
          <w:tcPr>
            <w:tcW w:w="524"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ПТ-60-90/13</w:t>
            </w:r>
          </w:p>
        </w:tc>
        <w:tc>
          <w:tcPr>
            <w:tcW w:w="528"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1968</w:t>
            </w:r>
          </w:p>
        </w:tc>
        <w:tc>
          <w:tcPr>
            <w:tcW w:w="411"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270 000</w:t>
            </w:r>
          </w:p>
        </w:tc>
        <w:tc>
          <w:tcPr>
            <w:tcW w:w="422"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 </w:t>
            </w:r>
          </w:p>
        </w:tc>
        <w:tc>
          <w:tcPr>
            <w:tcW w:w="463"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2006</w:t>
            </w:r>
          </w:p>
        </w:tc>
        <w:tc>
          <w:tcPr>
            <w:tcW w:w="50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900</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246</w:t>
            </w:r>
          </w:p>
        </w:tc>
        <w:tc>
          <w:tcPr>
            <w:tcW w:w="509"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313000 (но не более 14.03.2021)</w:t>
            </w:r>
          </w:p>
        </w:tc>
        <w:tc>
          <w:tcPr>
            <w:tcW w:w="457" w:type="pct"/>
            <w:tcBorders>
              <w:top w:val="nil"/>
              <w:left w:val="nil"/>
              <w:bottom w:val="single" w:sz="4" w:space="0" w:color="auto"/>
              <w:right w:val="single" w:sz="4" w:space="0" w:color="auto"/>
            </w:tcBorders>
            <w:shd w:val="clear" w:color="auto" w:fill="auto"/>
            <w:vAlign w:val="center"/>
            <w:hideMark/>
          </w:tcPr>
          <w:p w:rsidR="000B0E3D" w:rsidRPr="00254AC0"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w:t>
            </w:r>
          </w:p>
        </w:tc>
        <w:tc>
          <w:tcPr>
            <w:tcW w:w="513" w:type="pct"/>
            <w:tcBorders>
              <w:top w:val="nil"/>
              <w:left w:val="nil"/>
              <w:bottom w:val="single" w:sz="4" w:space="0" w:color="auto"/>
              <w:right w:val="single" w:sz="4" w:space="0" w:color="auto"/>
            </w:tcBorders>
            <w:shd w:val="clear" w:color="auto" w:fill="auto"/>
            <w:vAlign w:val="center"/>
            <w:hideMark/>
          </w:tcPr>
          <w:p w:rsidR="000B0E3D" w:rsidRPr="00B8233E" w:rsidRDefault="000B0E3D" w:rsidP="00634726">
            <w:pPr>
              <w:keepLines/>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Турбина выведена из эксплуатации с 01.01.2021</w:t>
            </w:r>
          </w:p>
        </w:tc>
      </w:tr>
    </w:tbl>
    <w:p w:rsidR="000B0E3D" w:rsidRPr="00B8233E" w:rsidRDefault="00B8233E" w:rsidP="00B8233E">
      <w:pPr>
        <w:spacing w:before="240"/>
        <w:rPr>
          <w:rFonts w:ascii="Tahoma" w:hAnsi="Tahoma" w:cs="Tahoma"/>
          <w:b/>
          <w:bCs/>
          <w:sz w:val="20"/>
          <w:szCs w:val="20"/>
        </w:rPr>
      </w:pPr>
      <w:r w:rsidRPr="00B8233E">
        <w:rPr>
          <w:rFonts w:ascii="Tahoma" w:hAnsi="Tahoma" w:cs="Tahoma"/>
          <w:b/>
          <w:bCs/>
          <w:sz w:val="20"/>
          <w:szCs w:val="20"/>
        </w:rPr>
        <w:t>2.1.9.</w:t>
      </w:r>
      <w:r w:rsidRPr="00B8233E">
        <w:rPr>
          <w:rFonts w:ascii="Tahoma" w:hAnsi="Tahoma" w:cs="Tahoma"/>
          <w:b/>
          <w:bCs/>
          <w:sz w:val="20"/>
          <w:szCs w:val="20"/>
        </w:rPr>
        <w:tab/>
        <w:t xml:space="preserve"> Среднегодовая загрузка оборудования</w:t>
      </w:r>
    </w:p>
    <w:p w:rsidR="00B8233E" w:rsidRPr="00B8233E" w:rsidRDefault="00B8233E" w:rsidP="00B8233E">
      <w:pPr>
        <w:pStyle w:val="a4"/>
        <w:keepNext/>
        <w:keepLines/>
        <w:suppressAutoHyphens w:val="0"/>
        <w:spacing w:before="120" w:after="120"/>
        <w:jc w:val="both"/>
        <w:rPr>
          <w:rFonts w:ascii="Tahoma" w:hAnsi="Tahoma" w:cs="Tahoma"/>
          <w:color w:val="auto"/>
          <w:sz w:val="20"/>
          <w:szCs w:val="20"/>
        </w:rPr>
      </w:pPr>
      <w:bookmarkStart w:id="12" w:name="_Toc138783027"/>
      <w:r w:rsidRPr="00B8233E">
        <w:rPr>
          <w:rFonts w:ascii="Tahoma" w:hAnsi="Tahoma" w:cs="Tahoma"/>
          <w:color w:val="auto"/>
          <w:sz w:val="20"/>
          <w:szCs w:val="20"/>
        </w:rPr>
        <w:t xml:space="preserve">Таблица </w:t>
      </w:r>
      <w:r w:rsidRPr="00B8233E">
        <w:rPr>
          <w:rFonts w:ascii="Tahoma" w:hAnsi="Tahoma" w:cs="Tahoma"/>
          <w:sz w:val="20"/>
          <w:szCs w:val="20"/>
        </w:rPr>
        <w:fldChar w:fldCharType="begin"/>
      </w:r>
      <w:r w:rsidRPr="00B8233E">
        <w:rPr>
          <w:rFonts w:ascii="Tahoma" w:hAnsi="Tahoma" w:cs="Tahoma"/>
          <w:color w:val="auto"/>
          <w:sz w:val="20"/>
          <w:szCs w:val="20"/>
        </w:rPr>
        <w:instrText xml:space="preserve"> SEQ Таблица \* ARABIC </w:instrText>
      </w:r>
      <w:r w:rsidRPr="00B8233E">
        <w:rPr>
          <w:rFonts w:ascii="Tahoma" w:hAnsi="Tahoma" w:cs="Tahoma"/>
          <w:sz w:val="20"/>
          <w:szCs w:val="20"/>
        </w:rPr>
        <w:fldChar w:fldCharType="separate"/>
      </w:r>
      <w:r w:rsidR="00186B28">
        <w:rPr>
          <w:rFonts w:ascii="Tahoma" w:hAnsi="Tahoma" w:cs="Tahoma"/>
          <w:noProof/>
          <w:color w:val="auto"/>
          <w:sz w:val="20"/>
          <w:szCs w:val="20"/>
        </w:rPr>
        <w:t>8</w:t>
      </w:r>
      <w:r w:rsidRPr="00B8233E">
        <w:rPr>
          <w:rFonts w:ascii="Tahoma" w:hAnsi="Tahoma" w:cs="Tahoma"/>
          <w:sz w:val="20"/>
          <w:szCs w:val="20"/>
        </w:rPr>
        <w:fldChar w:fldCharType="end"/>
      </w:r>
      <w:r w:rsidRPr="00B8233E">
        <w:rPr>
          <w:rFonts w:ascii="Tahoma" w:hAnsi="Tahoma" w:cs="Tahoma"/>
          <w:color w:val="auto"/>
          <w:sz w:val="20"/>
          <w:szCs w:val="20"/>
        </w:rPr>
        <w:t xml:space="preserve"> –</w:t>
      </w:r>
      <w:r w:rsidRPr="00B8233E">
        <w:rPr>
          <w:rFonts w:ascii="Tahoma" w:hAnsi="Tahoma" w:cs="Tahoma"/>
          <w:sz w:val="20"/>
          <w:szCs w:val="20"/>
        </w:rPr>
        <w:t xml:space="preserve"> </w:t>
      </w:r>
      <w:r w:rsidRPr="00B8233E">
        <w:rPr>
          <w:rFonts w:ascii="Tahoma" w:hAnsi="Tahoma" w:cs="Tahoma"/>
          <w:color w:val="auto"/>
          <w:sz w:val="20"/>
          <w:szCs w:val="20"/>
        </w:rPr>
        <w:t>Коэффициенты использования установленной электрической мощности и установленной тепловой мощности ИвТЭЦ-2</w:t>
      </w:r>
      <w:bookmarkEnd w:id="12"/>
    </w:p>
    <w:tbl>
      <w:tblPr>
        <w:tblW w:w="5000" w:type="pct"/>
        <w:tblLook w:val="04A0" w:firstRow="1" w:lastRow="0" w:firstColumn="1" w:lastColumn="0" w:noHBand="0" w:noVBand="1"/>
      </w:tblPr>
      <w:tblGrid>
        <w:gridCol w:w="3287"/>
        <w:gridCol w:w="6205"/>
        <w:gridCol w:w="6202"/>
      </w:tblGrid>
      <w:tr w:rsidR="00B8233E" w:rsidRPr="00254AC0" w:rsidTr="00254AC0">
        <w:trPr>
          <w:trHeight w:val="20"/>
        </w:trPr>
        <w:tc>
          <w:tcPr>
            <w:tcW w:w="10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Годы</w:t>
            </w:r>
          </w:p>
        </w:tc>
        <w:tc>
          <w:tcPr>
            <w:tcW w:w="1977" w:type="pct"/>
            <w:tcBorders>
              <w:top w:val="single" w:sz="4" w:space="0" w:color="auto"/>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КИУ тепловой мощности, %</w:t>
            </w:r>
          </w:p>
        </w:tc>
        <w:tc>
          <w:tcPr>
            <w:tcW w:w="1977" w:type="pct"/>
            <w:tcBorders>
              <w:top w:val="single" w:sz="4" w:space="0" w:color="auto"/>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КИУ электрической мощности, %</w:t>
            </w:r>
          </w:p>
        </w:tc>
      </w:tr>
      <w:tr w:rsidR="00B8233E" w:rsidRPr="00254AC0" w:rsidTr="00254AC0">
        <w:trPr>
          <w:trHeight w:val="20"/>
        </w:trPr>
        <w:tc>
          <w:tcPr>
            <w:tcW w:w="1047" w:type="pct"/>
            <w:tcBorders>
              <w:top w:val="nil"/>
              <w:left w:val="single" w:sz="4" w:space="0" w:color="auto"/>
              <w:bottom w:val="single" w:sz="4" w:space="0" w:color="auto"/>
              <w:right w:val="single" w:sz="4" w:space="0" w:color="auto"/>
            </w:tcBorders>
            <w:shd w:val="clear" w:color="auto" w:fill="auto"/>
            <w:vAlign w:val="center"/>
            <w:hideMark/>
          </w:tcPr>
          <w:p w:rsidR="00B8233E" w:rsidRPr="00254AC0" w:rsidRDefault="00B8233E">
            <w:pPr>
              <w:spacing w:line="240" w:lineRule="auto"/>
              <w:jc w:val="right"/>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2018</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26,5</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24,1</w:t>
            </w:r>
          </w:p>
        </w:tc>
      </w:tr>
      <w:tr w:rsidR="00B8233E" w:rsidRPr="00254AC0" w:rsidTr="00254AC0">
        <w:trPr>
          <w:trHeight w:val="20"/>
        </w:trPr>
        <w:tc>
          <w:tcPr>
            <w:tcW w:w="1047" w:type="pct"/>
            <w:tcBorders>
              <w:top w:val="nil"/>
              <w:left w:val="single" w:sz="4" w:space="0" w:color="auto"/>
              <w:bottom w:val="single" w:sz="4" w:space="0" w:color="auto"/>
              <w:right w:val="single" w:sz="4" w:space="0" w:color="auto"/>
            </w:tcBorders>
            <w:shd w:val="clear" w:color="auto" w:fill="auto"/>
            <w:vAlign w:val="center"/>
            <w:hideMark/>
          </w:tcPr>
          <w:p w:rsidR="00B8233E" w:rsidRPr="00254AC0" w:rsidRDefault="00B8233E">
            <w:pPr>
              <w:spacing w:line="240" w:lineRule="auto"/>
              <w:jc w:val="right"/>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2019</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23,8</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22,9</w:t>
            </w:r>
          </w:p>
        </w:tc>
      </w:tr>
      <w:tr w:rsidR="00B8233E" w:rsidRPr="00254AC0" w:rsidTr="00254AC0">
        <w:trPr>
          <w:trHeight w:val="20"/>
        </w:trPr>
        <w:tc>
          <w:tcPr>
            <w:tcW w:w="1047" w:type="pct"/>
            <w:tcBorders>
              <w:top w:val="nil"/>
              <w:left w:val="single" w:sz="4" w:space="0" w:color="auto"/>
              <w:bottom w:val="single" w:sz="4" w:space="0" w:color="auto"/>
              <w:right w:val="single" w:sz="4" w:space="0" w:color="auto"/>
            </w:tcBorders>
            <w:shd w:val="clear" w:color="auto" w:fill="auto"/>
            <w:vAlign w:val="center"/>
            <w:hideMark/>
          </w:tcPr>
          <w:p w:rsidR="00B8233E" w:rsidRPr="00254AC0" w:rsidRDefault="00B8233E">
            <w:pPr>
              <w:spacing w:line="240" w:lineRule="auto"/>
              <w:jc w:val="right"/>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2020</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23,5</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20,7</w:t>
            </w:r>
          </w:p>
        </w:tc>
      </w:tr>
      <w:tr w:rsidR="00B8233E" w:rsidRPr="00254AC0" w:rsidTr="00254AC0">
        <w:trPr>
          <w:trHeight w:val="20"/>
        </w:trPr>
        <w:tc>
          <w:tcPr>
            <w:tcW w:w="1047" w:type="pct"/>
            <w:tcBorders>
              <w:top w:val="nil"/>
              <w:left w:val="single" w:sz="4" w:space="0" w:color="auto"/>
              <w:bottom w:val="single" w:sz="4" w:space="0" w:color="auto"/>
              <w:right w:val="single" w:sz="4" w:space="0" w:color="auto"/>
            </w:tcBorders>
            <w:shd w:val="clear" w:color="auto" w:fill="auto"/>
            <w:vAlign w:val="center"/>
            <w:hideMark/>
          </w:tcPr>
          <w:p w:rsidR="00B8233E" w:rsidRPr="00254AC0" w:rsidRDefault="00B8233E">
            <w:pPr>
              <w:spacing w:line="240" w:lineRule="auto"/>
              <w:jc w:val="right"/>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2021</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34,8</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31,7</w:t>
            </w:r>
          </w:p>
        </w:tc>
      </w:tr>
      <w:tr w:rsidR="00B8233E" w:rsidRPr="00254AC0" w:rsidTr="00254AC0">
        <w:trPr>
          <w:trHeight w:val="20"/>
        </w:trPr>
        <w:tc>
          <w:tcPr>
            <w:tcW w:w="1047" w:type="pct"/>
            <w:tcBorders>
              <w:top w:val="nil"/>
              <w:left w:val="single" w:sz="4" w:space="0" w:color="auto"/>
              <w:bottom w:val="nil"/>
              <w:right w:val="single" w:sz="4" w:space="0" w:color="auto"/>
            </w:tcBorders>
            <w:shd w:val="clear" w:color="auto" w:fill="auto"/>
            <w:vAlign w:val="center"/>
            <w:hideMark/>
          </w:tcPr>
          <w:p w:rsidR="00B8233E" w:rsidRPr="00254AC0" w:rsidRDefault="00B8233E">
            <w:pPr>
              <w:spacing w:line="240" w:lineRule="auto"/>
              <w:jc w:val="right"/>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2022</w:t>
            </w:r>
          </w:p>
        </w:tc>
        <w:tc>
          <w:tcPr>
            <w:tcW w:w="1977" w:type="pct"/>
            <w:tcBorders>
              <w:top w:val="nil"/>
              <w:left w:val="nil"/>
              <w:bottom w:val="nil"/>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35,5</w:t>
            </w:r>
          </w:p>
        </w:tc>
        <w:tc>
          <w:tcPr>
            <w:tcW w:w="1977" w:type="pct"/>
            <w:tcBorders>
              <w:top w:val="nil"/>
              <w:left w:val="nil"/>
              <w:bottom w:val="nil"/>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32,5</w:t>
            </w:r>
          </w:p>
        </w:tc>
      </w:tr>
      <w:tr w:rsidR="00B8233E" w:rsidRPr="00B8233E" w:rsidTr="00254AC0">
        <w:trPr>
          <w:trHeight w:val="20"/>
        </w:trPr>
        <w:tc>
          <w:tcPr>
            <w:tcW w:w="1047" w:type="pct"/>
            <w:tcBorders>
              <w:top w:val="nil"/>
              <w:left w:val="single" w:sz="4" w:space="0" w:color="auto"/>
              <w:bottom w:val="single" w:sz="4" w:space="0" w:color="auto"/>
              <w:right w:val="single" w:sz="4" w:space="0" w:color="auto"/>
            </w:tcBorders>
            <w:shd w:val="clear" w:color="auto" w:fill="auto"/>
            <w:vAlign w:val="center"/>
            <w:hideMark/>
          </w:tcPr>
          <w:p w:rsidR="00B8233E" w:rsidRPr="00254AC0" w:rsidRDefault="00B8233E">
            <w:pPr>
              <w:spacing w:line="240" w:lineRule="auto"/>
              <w:jc w:val="right"/>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2023</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33,2</w:t>
            </w:r>
          </w:p>
        </w:tc>
        <w:tc>
          <w:tcPr>
            <w:tcW w:w="1977" w:type="pct"/>
            <w:tcBorders>
              <w:top w:val="nil"/>
              <w:left w:val="nil"/>
              <w:bottom w:val="single" w:sz="4" w:space="0" w:color="auto"/>
              <w:right w:val="single" w:sz="4" w:space="0" w:color="auto"/>
            </w:tcBorders>
            <w:shd w:val="clear" w:color="auto" w:fill="auto"/>
            <w:vAlign w:val="center"/>
            <w:hideMark/>
          </w:tcPr>
          <w:p w:rsidR="00B8233E" w:rsidRPr="00254AC0" w:rsidRDefault="00B8233E">
            <w:pPr>
              <w:spacing w:line="240" w:lineRule="auto"/>
              <w:jc w:val="center"/>
              <w:rPr>
                <w:rFonts w:ascii="Tahoma" w:eastAsia="Times New Roman" w:hAnsi="Tahoma" w:cs="Tahoma"/>
                <w:color w:val="000000"/>
                <w:sz w:val="20"/>
                <w:szCs w:val="20"/>
                <w:lang w:eastAsia="ru-RU"/>
              </w:rPr>
            </w:pPr>
            <w:r w:rsidRPr="00254AC0">
              <w:rPr>
                <w:rFonts w:ascii="Tahoma" w:eastAsia="Times New Roman" w:hAnsi="Tahoma" w:cs="Tahoma"/>
                <w:color w:val="000000"/>
                <w:sz w:val="20"/>
                <w:szCs w:val="20"/>
                <w:lang w:eastAsia="ru-RU"/>
              </w:rPr>
              <w:t>29,7</w:t>
            </w:r>
          </w:p>
        </w:tc>
      </w:tr>
    </w:tbl>
    <w:p w:rsidR="00B8233E" w:rsidRPr="00254AC0" w:rsidRDefault="00B8233E" w:rsidP="00254AC0">
      <w:pPr>
        <w:pStyle w:val="a4"/>
        <w:jc w:val="left"/>
        <w:rPr>
          <w:rFonts w:ascii="Tahoma" w:hAnsi="Tahoma" w:cs="Tahoma"/>
          <w:b w:val="0"/>
          <w:bCs w:val="0"/>
          <w:color w:val="auto"/>
          <w:sz w:val="20"/>
          <w:szCs w:val="20"/>
        </w:rPr>
      </w:pPr>
    </w:p>
    <w:sectPr w:rsidR="00B8233E" w:rsidRPr="00254AC0" w:rsidSect="00AE65E8">
      <w:pgSz w:w="16838" w:h="11906" w:orient="landscape"/>
      <w:pgMar w:top="170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D039A"/>
    <w:multiLevelType w:val="hybridMultilevel"/>
    <w:tmpl w:val="A16E68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334F1F28"/>
    <w:multiLevelType w:val="multilevel"/>
    <w:tmpl w:val="C1F09B24"/>
    <w:styleLink w:val="1"/>
    <w:lvl w:ilvl="0">
      <w:start w:val="2"/>
      <w:numFmt w:val="decimal"/>
      <w:lvlText w:val="%1."/>
      <w:lvlJc w:val="left"/>
      <w:pPr>
        <w:ind w:left="720" w:hanging="360"/>
      </w:pPr>
    </w:lvl>
    <w:lvl w:ilvl="1">
      <w:start w:val="1"/>
      <w:numFmt w:val="decimal"/>
      <w:isLgl/>
      <w:lvlText w:val="%1.%2."/>
      <w:lvlJc w:val="left"/>
      <w:pPr>
        <w:ind w:left="1400" w:hanging="720"/>
      </w:pPr>
    </w:lvl>
    <w:lvl w:ilvl="2">
      <w:start w:val="1"/>
      <w:numFmt w:val="decimal"/>
      <w:isLgl/>
      <w:lvlText w:val="%1.%2.%3."/>
      <w:lvlJc w:val="left"/>
      <w:pPr>
        <w:ind w:left="1720" w:hanging="720"/>
      </w:pPr>
    </w:lvl>
    <w:lvl w:ilvl="3">
      <w:start w:val="1"/>
      <w:numFmt w:val="decimal"/>
      <w:isLgl/>
      <w:lvlText w:val="%1.%2.%3.%4."/>
      <w:lvlJc w:val="left"/>
      <w:pPr>
        <w:ind w:left="2400" w:hanging="1080"/>
      </w:pPr>
    </w:lvl>
    <w:lvl w:ilvl="4">
      <w:start w:val="1"/>
      <w:numFmt w:val="decimal"/>
      <w:isLgl/>
      <w:lvlText w:val="%1.%2.%3.%4.%5."/>
      <w:lvlJc w:val="left"/>
      <w:pPr>
        <w:ind w:left="3080" w:hanging="1440"/>
      </w:pPr>
    </w:lvl>
    <w:lvl w:ilvl="5">
      <w:start w:val="1"/>
      <w:numFmt w:val="decimal"/>
      <w:isLgl/>
      <w:lvlText w:val="%1.%2.%3.%4.%5.%6."/>
      <w:lvlJc w:val="left"/>
      <w:pPr>
        <w:ind w:left="3400" w:hanging="1440"/>
      </w:pPr>
    </w:lvl>
    <w:lvl w:ilvl="6">
      <w:start w:val="1"/>
      <w:numFmt w:val="decimal"/>
      <w:isLgl/>
      <w:lvlText w:val="%1.%2.%3.%4.%5.%6.%7."/>
      <w:lvlJc w:val="left"/>
      <w:pPr>
        <w:ind w:left="4080" w:hanging="1800"/>
      </w:pPr>
    </w:lvl>
    <w:lvl w:ilvl="7">
      <w:start w:val="1"/>
      <w:numFmt w:val="decimal"/>
      <w:isLgl/>
      <w:lvlText w:val="%1.%2.%3.%4.%5.%6.%7.%8."/>
      <w:lvlJc w:val="left"/>
      <w:pPr>
        <w:ind w:left="4760" w:hanging="2160"/>
      </w:pPr>
    </w:lvl>
    <w:lvl w:ilvl="8">
      <w:start w:val="1"/>
      <w:numFmt w:val="decimal"/>
      <w:isLgl/>
      <w:lvlText w:val="%1.%2.%3.%4.%5.%6.%7.%8.%9."/>
      <w:lvlJc w:val="left"/>
      <w:pPr>
        <w:ind w:left="5080" w:hanging="2160"/>
      </w:pPr>
    </w:lvl>
  </w:abstractNum>
  <w:abstractNum w:abstractNumId="2" w15:restartNumberingAfterBreak="0">
    <w:nsid w:val="4A2F2D3E"/>
    <w:multiLevelType w:val="multilevel"/>
    <w:tmpl w:val="C1F09B24"/>
    <w:numStyleLink w:val="1"/>
  </w:abstractNum>
  <w:num w:numId="1">
    <w:abstractNumId w:val="2"/>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E3D"/>
    <w:rsid w:val="000B0E3D"/>
    <w:rsid w:val="00186B28"/>
    <w:rsid w:val="00254AC0"/>
    <w:rsid w:val="0061706D"/>
    <w:rsid w:val="0063169F"/>
    <w:rsid w:val="00634726"/>
    <w:rsid w:val="008A517C"/>
    <w:rsid w:val="00A76B60"/>
    <w:rsid w:val="00AE65E8"/>
    <w:rsid w:val="00B8233E"/>
    <w:rsid w:val="00C02A82"/>
    <w:rsid w:val="00CF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EC0B"/>
  <w15:chartTrackingRefBased/>
  <w15:docId w15:val="{20282304-CB71-4AB2-8C50-C42A1B4B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
    <w:next w:val="a"/>
    <w:link w:val="11"/>
    <w:qFormat/>
    <w:rsid w:val="000B0E3D"/>
    <w:pPr>
      <w:pageBreakBefore/>
      <w:suppressAutoHyphens/>
      <w:spacing w:before="120" w:after="240" w:line="360" w:lineRule="auto"/>
      <w:contextualSpacing/>
      <w:jc w:val="center"/>
      <w:outlineLvl w:val="0"/>
    </w:pPr>
    <w:rPr>
      <w:rFonts w:ascii="Arial" w:eastAsia="Times New Roman" w:hAnsi="Arial" w:cstheme="majorBidi"/>
      <w:smallCaps/>
      <w:spacing w:val="5"/>
      <w:sz w:val="28"/>
      <w:szCs w:val="36"/>
      <w:lang w:bidi="en-US"/>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 Зна,h2,h21"/>
    <w:basedOn w:val="a"/>
    <w:next w:val="a"/>
    <w:link w:val="20"/>
    <w:uiPriority w:val="1"/>
    <w:semiHidden/>
    <w:unhideWhenUsed/>
    <w:qFormat/>
    <w:rsid w:val="000B0E3D"/>
    <w:pPr>
      <w:keepNext/>
      <w:suppressAutoHyphens/>
      <w:spacing w:before="360" w:after="240" w:line="268" w:lineRule="auto"/>
      <w:jc w:val="center"/>
      <w:outlineLvl w:val="1"/>
    </w:pPr>
    <w:rPr>
      <w:rFonts w:ascii="Arial" w:eastAsia="Times New Roman" w:hAnsi="Arial" w:cs="Arial"/>
      <w:sz w:val="28"/>
      <w:szCs w:val="28"/>
      <w:lang w:bidi="en-US"/>
    </w:rPr>
  </w:style>
  <w:style w:type="paragraph" w:styleId="3">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
    <w:next w:val="a"/>
    <w:link w:val="30"/>
    <w:uiPriority w:val="1"/>
    <w:semiHidden/>
    <w:unhideWhenUsed/>
    <w:qFormat/>
    <w:rsid w:val="000B0E3D"/>
    <w:pPr>
      <w:keepNext/>
      <w:suppressAutoHyphens/>
      <w:spacing w:before="240" w:after="120" w:line="268" w:lineRule="auto"/>
      <w:outlineLvl w:val="2"/>
    </w:pPr>
    <w:rPr>
      <w:rFonts w:ascii="Arial" w:eastAsia="Times New Roman" w:hAnsi="Arial" w:cs="Arial"/>
      <w:i/>
      <w:iCs/>
      <w:sz w:val="26"/>
      <w:szCs w:val="26"/>
      <w:lang w:bidi="en-US"/>
    </w:rPr>
  </w:style>
  <w:style w:type="paragraph" w:styleId="4">
    <w:name w:val="heading 4"/>
    <w:basedOn w:val="a"/>
    <w:next w:val="a"/>
    <w:link w:val="40"/>
    <w:uiPriority w:val="9"/>
    <w:semiHidden/>
    <w:unhideWhenUsed/>
    <w:qFormat/>
    <w:rsid w:val="000B0E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0"/>
    <w:link w:val="10"/>
    <w:qFormat/>
    <w:rsid w:val="000B0E3D"/>
    <w:rPr>
      <w:rFonts w:ascii="Arial" w:eastAsia="Times New Roman" w:hAnsi="Arial" w:cstheme="majorBidi"/>
      <w:smallCaps/>
      <w:spacing w:val="5"/>
      <w:sz w:val="28"/>
      <w:szCs w:val="36"/>
      <w:lang w:bidi="en-US"/>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0"/>
    <w:link w:val="2"/>
    <w:uiPriority w:val="1"/>
    <w:semiHidden/>
    <w:rsid w:val="000B0E3D"/>
    <w:rPr>
      <w:rFonts w:ascii="Arial" w:eastAsia="Times New Roman" w:hAnsi="Arial" w:cs="Arial"/>
      <w:sz w:val="28"/>
      <w:szCs w:val="28"/>
      <w:lang w:bidi="en-US"/>
    </w:rPr>
  </w:style>
  <w:style w:type="character" w:customStyle="1" w:styleId="30">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0"/>
    <w:link w:val="3"/>
    <w:uiPriority w:val="1"/>
    <w:semiHidden/>
    <w:qFormat/>
    <w:rsid w:val="000B0E3D"/>
    <w:rPr>
      <w:rFonts w:ascii="Arial" w:eastAsia="Times New Roman" w:hAnsi="Arial" w:cs="Arial"/>
      <w:i/>
      <w:iCs/>
      <w:sz w:val="26"/>
      <w:szCs w:val="26"/>
      <w:lang w:bidi="en-US"/>
    </w:rPr>
  </w:style>
  <w:style w:type="character" w:customStyle="1" w:styleId="1111">
    <w:name w:val="_1.1.1.1. Знак"/>
    <w:basedOn w:val="a0"/>
    <w:link w:val="11110"/>
    <w:locked/>
    <w:rsid w:val="000B0E3D"/>
    <w:rPr>
      <w:rFonts w:ascii="Times New Roman" w:hAnsi="Times New Roman" w:cs="Times New Roman"/>
      <w:b/>
      <w:bCs/>
      <w:i/>
      <w:iCs/>
      <w:sz w:val="26"/>
      <w:szCs w:val="26"/>
      <w:lang w:eastAsia="ru-RU"/>
    </w:rPr>
  </w:style>
  <w:style w:type="paragraph" w:customStyle="1" w:styleId="11110">
    <w:name w:val="_1.1.1.1."/>
    <w:basedOn w:val="4"/>
    <w:next w:val="a"/>
    <w:link w:val="1111"/>
    <w:qFormat/>
    <w:rsid w:val="000B0E3D"/>
    <w:pPr>
      <w:tabs>
        <w:tab w:val="left" w:pos="1701"/>
      </w:tabs>
      <w:spacing w:before="240" w:after="120" w:line="240" w:lineRule="auto"/>
      <w:jc w:val="both"/>
    </w:pPr>
    <w:rPr>
      <w:rFonts w:ascii="Times New Roman" w:eastAsiaTheme="minorHAnsi" w:hAnsi="Times New Roman" w:cs="Times New Roman"/>
      <w:b/>
      <w:bCs/>
      <w:color w:val="auto"/>
      <w:sz w:val="26"/>
      <w:szCs w:val="26"/>
      <w:lang w:eastAsia="ru-RU"/>
    </w:rPr>
  </w:style>
  <w:style w:type="character" w:customStyle="1" w:styleId="40">
    <w:name w:val="Заголовок 4 Знак"/>
    <w:basedOn w:val="a0"/>
    <w:link w:val="4"/>
    <w:uiPriority w:val="9"/>
    <w:semiHidden/>
    <w:rsid w:val="000B0E3D"/>
    <w:rPr>
      <w:rFonts w:asciiTheme="majorHAnsi" w:eastAsiaTheme="majorEastAsia" w:hAnsiTheme="majorHAnsi" w:cstheme="majorBidi"/>
      <w:i/>
      <w:iCs/>
      <w:color w:val="2E74B5" w:themeColor="accent1" w:themeShade="BF"/>
    </w:rPr>
  </w:style>
  <w:style w:type="character" w:customStyle="1" w:styleId="a3">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0"/>
    <w:link w:val="a4"/>
    <w:uiPriority w:val="35"/>
    <w:locked/>
    <w:rsid w:val="000B0E3D"/>
    <w:rPr>
      <w:rFonts w:ascii="Arial" w:hAnsi="Arial" w:cs="Arial"/>
      <w:b/>
      <w:bCs/>
      <w:color w:val="5B9BD5" w:themeColor="accent1"/>
      <w:sz w:val="24"/>
      <w:szCs w:val="18"/>
    </w:rPr>
  </w:style>
  <w:style w:type="paragraph" w:styleId="a4">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
    <w:next w:val="a"/>
    <w:link w:val="a3"/>
    <w:uiPriority w:val="35"/>
    <w:unhideWhenUsed/>
    <w:qFormat/>
    <w:rsid w:val="000B0E3D"/>
    <w:pPr>
      <w:suppressAutoHyphens/>
      <w:spacing w:after="0" w:line="240" w:lineRule="auto"/>
      <w:jc w:val="center"/>
    </w:pPr>
    <w:rPr>
      <w:rFonts w:ascii="Arial" w:hAnsi="Arial" w:cs="Arial"/>
      <w:b/>
      <w:bCs/>
      <w:color w:val="5B9BD5" w:themeColor="accent1"/>
      <w:sz w:val="24"/>
      <w:szCs w:val="18"/>
    </w:rPr>
  </w:style>
  <w:style w:type="character" w:customStyle="1" w:styleId="a5">
    <w:name w:val="Абзац списка Знак"/>
    <w:aliases w:val="Введение Знак,3_Абзац списка Знак,СПИСКИ Знак"/>
    <w:basedOn w:val="a0"/>
    <w:link w:val="a6"/>
    <w:uiPriority w:val="1"/>
    <w:locked/>
    <w:rsid w:val="000B0E3D"/>
    <w:rPr>
      <w:rFonts w:ascii="Arial" w:hAnsi="Arial" w:cs="Arial"/>
      <w:sz w:val="24"/>
    </w:rPr>
  </w:style>
  <w:style w:type="paragraph" w:styleId="a6">
    <w:name w:val="List Paragraph"/>
    <w:aliases w:val="Введение,3_Абзац списка,СПИСКИ"/>
    <w:basedOn w:val="a"/>
    <w:link w:val="a5"/>
    <w:uiPriority w:val="1"/>
    <w:qFormat/>
    <w:rsid w:val="000B0E3D"/>
    <w:pPr>
      <w:spacing w:after="0" w:line="360" w:lineRule="auto"/>
      <w:ind w:left="720" w:firstLine="680"/>
      <w:contextualSpacing/>
      <w:jc w:val="both"/>
    </w:pPr>
    <w:rPr>
      <w:rFonts w:ascii="Arial" w:hAnsi="Arial" w:cs="Arial"/>
      <w:sz w:val="24"/>
    </w:rPr>
  </w:style>
  <w:style w:type="numbering" w:customStyle="1" w:styleId="1">
    <w:name w:val="Стиль1"/>
    <w:uiPriority w:val="99"/>
    <w:rsid w:val="00B8233E"/>
    <w:pPr>
      <w:numPr>
        <w:numId w:val="4"/>
      </w:numPr>
    </w:pPr>
  </w:style>
  <w:style w:type="paragraph" w:styleId="a7">
    <w:name w:val="Balloon Text"/>
    <w:basedOn w:val="a"/>
    <w:link w:val="a8"/>
    <w:uiPriority w:val="99"/>
    <w:semiHidden/>
    <w:unhideWhenUsed/>
    <w:rsid w:val="00186B2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86B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47460">
      <w:bodyDiv w:val="1"/>
      <w:marLeft w:val="0"/>
      <w:marRight w:val="0"/>
      <w:marTop w:val="0"/>
      <w:marBottom w:val="0"/>
      <w:divBdr>
        <w:top w:val="none" w:sz="0" w:space="0" w:color="auto"/>
        <w:left w:val="none" w:sz="0" w:space="0" w:color="auto"/>
        <w:bottom w:val="none" w:sz="0" w:space="0" w:color="auto"/>
        <w:right w:val="none" w:sz="0" w:space="0" w:color="auto"/>
      </w:divBdr>
    </w:div>
    <w:div w:id="601303241">
      <w:bodyDiv w:val="1"/>
      <w:marLeft w:val="0"/>
      <w:marRight w:val="0"/>
      <w:marTop w:val="0"/>
      <w:marBottom w:val="0"/>
      <w:divBdr>
        <w:top w:val="none" w:sz="0" w:space="0" w:color="auto"/>
        <w:left w:val="none" w:sz="0" w:space="0" w:color="auto"/>
        <w:bottom w:val="none" w:sz="0" w:space="0" w:color="auto"/>
        <w:right w:val="none" w:sz="0" w:space="0" w:color="auto"/>
      </w:divBdr>
    </w:div>
    <w:div w:id="677734657">
      <w:bodyDiv w:val="1"/>
      <w:marLeft w:val="0"/>
      <w:marRight w:val="0"/>
      <w:marTop w:val="0"/>
      <w:marBottom w:val="0"/>
      <w:divBdr>
        <w:top w:val="none" w:sz="0" w:space="0" w:color="auto"/>
        <w:left w:val="none" w:sz="0" w:space="0" w:color="auto"/>
        <w:bottom w:val="none" w:sz="0" w:space="0" w:color="auto"/>
        <w:right w:val="none" w:sz="0" w:space="0" w:color="auto"/>
      </w:divBdr>
    </w:div>
    <w:div w:id="797071573">
      <w:bodyDiv w:val="1"/>
      <w:marLeft w:val="0"/>
      <w:marRight w:val="0"/>
      <w:marTop w:val="0"/>
      <w:marBottom w:val="0"/>
      <w:divBdr>
        <w:top w:val="none" w:sz="0" w:space="0" w:color="auto"/>
        <w:left w:val="none" w:sz="0" w:space="0" w:color="auto"/>
        <w:bottom w:val="none" w:sz="0" w:space="0" w:color="auto"/>
        <w:right w:val="none" w:sz="0" w:space="0" w:color="auto"/>
      </w:divBdr>
    </w:div>
    <w:div w:id="829516657">
      <w:bodyDiv w:val="1"/>
      <w:marLeft w:val="0"/>
      <w:marRight w:val="0"/>
      <w:marTop w:val="0"/>
      <w:marBottom w:val="0"/>
      <w:divBdr>
        <w:top w:val="none" w:sz="0" w:space="0" w:color="auto"/>
        <w:left w:val="none" w:sz="0" w:space="0" w:color="auto"/>
        <w:bottom w:val="none" w:sz="0" w:space="0" w:color="auto"/>
        <w:right w:val="none" w:sz="0" w:space="0" w:color="auto"/>
      </w:divBdr>
    </w:div>
    <w:div w:id="864320356">
      <w:bodyDiv w:val="1"/>
      <w:marLeft w:val="0"/>
      <w:marRight w:val="0"/>
      <w:marTop w:val="0"/>
      <w:marBottom w:val="0"/>
      <w:divBdr>
        <w:top w:val="none" w:sz="0" w:space="0" w:color="auto"/>
        <w:left w:val="none" w:sz="0" w:space="0" w:color="auto"/>
        <w:bottom w:val="none" w:sz="0" w:space="0" w:color="auto"/>
        <w:right w:val="none" w:sz="0" w:space="0" w:color="auto"/>
      </w:divBdr>
    </w:div>
    <w:div w:id="1198544987">
      <w:bodyDiv w:val="1"/>
      <w:marLeft w:val="0"/>
      <w:marRight w:val="0"/>
      <w:marTop w:val="0"/>
      <w:marBottom w:val="0"/>
      <w:divBdr>
        <w:top w:val="none" w:sz="0" w:space="0" w:color="auto"/>
        <w:left w:val="none" w:sz="0" w:space="0" w:color="auto"/>
        <w:bottom w:val="none" w:sz="0" w:space="0" w:color="auto"/>
        <w:right w:val="none" w:sz="0" w:space="0" w:color="auto"/>
      </w:divBdr>
    </w:div>
    <w:div w:id="1482579589">
      <w:bodyDiv w:val="1"/>
      <w:marLeft w:val="0"/>
      <w:marRight w:val="0"/>
      <w:marTop w:val="0"/>
      <w:marBottom w:val="0"/>
      <w:divBdr>
        <w:top w:val="none" w:sz="0" w:space="0" w:color="auto"/>
        <w:left w:val="none" w:sz="0" w:space="0" w:color="auto"/>
        <w:bottom w:val="none" w:sz="0" w:space="0" w:color="auto"/>
        <w:right w:val="none" w:sz="0" w:space="0" w:color="auto"/>
      </w:divBdr>
    </w:div>
    <w:div w:id="1501967080">
      <w:bodyDiv w:val="1"/>
      <w:marLeft w:val="0"/>
      <w:marRight w:val="0"/>
      <w:marTop w:val="0"/>
      <w:marBottom w:val="0"/>
      <w:divBdr>
        <w:top w:val="none" w:sz="0" w:space="0" w:color="auto"/>
        <w:left w:val="none" w:sz="0" w:space="0" w:color="auto"/>
        <w:bottom w:val="none" w:sz="0" w:space="0" w:color="auto"/>
        <w:right w:val="none" w:sz="0" w:space="0" w:color="auto"/>
      </w:divBdr>
    </w:div>
    <w:div w:id="1651517360">
      <w:bodyDiv w:val="1"/>
      <w:marLeft w:val="0"/>
      <w:marRight w:val="0"/>
      <w:marTop w:val="0"/>
      <w:marBottom w:val="0"/>
      <w:divBdr>
        <w:top w:val="none" w:sz="0" w:space="0" w:color="auto"/>
        <w:left w:val="none" w:sz="0" w:space="0" w:color="auto"/>
        <w:bottom w:val="none" w:sz="0" w:space="0" w:color="auto"/>
        <w:right w:val="none" w:sz="0" w:space="0" w:color="auto"/>
      </w:divBdr>
    </w:div>
    <w:div w:id="178738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5</Pages>
  <Words>927</Words>
  <Characters>5287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Сысоев Роман Евгеньевич</dc:creator>
  <cp:keywords/>
  <dc:description/>
  <cp:lastModifiedBy>Сысоев Роман Евгеньевич</cp:lastModifiedBy>
  <cp:revision>6</cp:revision>
  <cp:lastPrinted>2024-02-16T05:22:00Z</cp:lastPrinted>
  <dcterms:created xsi:type="dcterms:W3CDTF">2024-02-14T05:37:00Z</dcterms:created>
  <dcterms:modified xsi:type="dcterms:W3CDTF">2024-02-16T10:47:00Z</dcterms:modified>
</cp:coreProperties>
</file>