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30" w:rsidRDefault="00E50830">
      <w:pPr>
        <w:pStyle w:val="ConsPlusNormal"/>
        <w:ind w:firstLine="540"/>
        <w:jc w:val="both"/>
      </w:pPr>
    </w:p>
    <w:p w:rsidR="00E50830" w:rsidRDefault="00E50830">
      <w:pPr>
        <w:pStyle w:val="ConsPlusNormal"/>
        <w:ind w:firstLine="540"/>
        <w:jc w:val="both"/>
      </w:pPr>
    </w:p>
    <w:p w:rsidR="00E50830" w:rsidRDefault="00E50830">
      <w:pPr>
        <w:pStyle w:val="ConsPlusNormal"/>
        <w:ind w:firstLine="540"/>
        <w:jc w:val="both"/>
      </w:pPr>
    </w:p>
    <w:p w:rsidR="00F80BA0" w:rsidRPr="008B22CA" w:rsidRDefault="00F80BA0" w:rsidP="00F80BA0">
      <w:pPr>
        <w:pStyle w:val="a3"/>
        <w:tabs>
          <w:tab w:val="left" w:pos="4320"/>
        </w:tabs>
        <w:jc w:val="right"/>
        <w:rPr>
          <w:rFonts w:ascii="Times New Roman" w:hAnsi="Times New Roman" w:cs="Times New Roman"/>
          <w:bCs/>
          <w:sz w:val="24"/>
          <w:szCs w:val="24"/>
        </w:rPr>
      </w:pPr>
      <w:r w:rsidRPr="008B22CA">
        <w:rPr>
          <w:rFonts w:ascii="Times New Roman" w:hAnsi="Times New Roman" w:cs="Times New Roman"/>
          <w:bCs/>
          <w:sz w:val="24"/>
          <w:szCs w:val="24"/>
        </w:rPr>
        <w:t>Проект</w:t>
      </w:r>
    </w:p>
    <w:p w:rsidR="00F80BA0" w:rsidRDefault="00F80BA0" w:rsidP="00F80BA0">
      <w:pPr>
        <w:pStyle w:val="a3"/>
        <w:tabs>
          <w:tab w:val="left" w:pos="4320"/>
        </w:tabs>
        <w:rPr>
          <w:rFonts w:ascii="Times New Roman" w:hAnsi="Times New Roman" w:cs="Times New Roman"/>
          <w:bCs/>
          <w:sz w:val="36"/>
          <w:szCs w:val="36"/>
        </w:rPr>
      </w:pPr>
    </w:p>
    <w:p w:rsidR="00F80BA0" w:rsidRPr="00A92B21" w:rsidRDefault="00F80BA0" w:rsidP="00F80BA0">
      <w:pPr>
        <w:pStyle w:val="a3"/>
        <w:tabs>
          <w:tab w:val="left" w:pos="4320"/>
        </w:tabs>
        <w:rPr>
          <w:rFonts w:ascii="Times New Roman" w:hAnsi="Times New Roman" w:cs="Times New Roman"/>
          <w:bCs/>
          <w:sz w:val="36"/>
          <w:szCs w:val="36"/>
        </w:rPr>
      </w:pPr>
      <w:proofErr w:type="gramStart"/>
      <w:r w:rsidRPr="00A92B21">
        <w:rPr>
          <w:rFonts w:ascii="Times New Roman" w:hAnsi="Times New Roman" w:cs="Times New Roman"/>
          <w:bCs/>
          <w:sz w:val="36"/>
          <w:szCs w:val="36"/>
        </w:rPr>
        <w:t>П</w:t>
      </w:r>
      <w:proofErr w:type="gramEnd"/>
      <w:r w:rsidRPr="00A92B21">
        <w:rPr>
          <w:rFonts w:ascii="Times New Roman" w:hAnsi="Times New Roman" w:cs="Times New Roman"/>
          <w:bCs/>
          <w:sz w:val="36"/>
          <w:szCs w:val="36"/>
        </w:rPr>
        <w:t xml:space="preserve"> О С Т А Н О В Л Е Н И Е</w:t>
      </w:r>
    </w:p>
    <w:p w:rsidR="00F80BA0" w:rsidRPr="00A92B21" w:rsidRDefault="00F80BA0" w:rsidP="00F80BA0">
      <w:pPr>
        <w:pStyle w:val="a5"/>
        <w:rPr>
          <w:rFonts w:ascii="Times New Roman" w:hAnsi="Times New Roman" w:cs="Times New Roman"/>
          <w:bCs/>
        </w:rPr>
      </w:pPr>
      <w:r w:rsidRPr="00A92B21">
        <w:rPr>
          <w:rFonts w:ascii="Times New Roman" w:hAnsi="Times New Roman" w:cs="Times New Roman"/>
          <w:bCs/>
        </w:rPr>
        <w:t>Администрации города Иванова</w:t>
      </w:r>
    </w:p>
    <w:p w:rsidR="00F80BA0" w:rsidRPr="00A92B21" w:rsidRDefault="00F80BA0" w:rsidP="00F80BA0">
      <w:pPr>
        <w:pStyle w:val="a5"/>
        <w:rPr>
          <w:rFonts w:ascii="Times New Roman" w:hAnsi="Times New Roman" w:cs="Times New Roman"/>
          <w:b/>
          <w:bCs/>
        </w:rPr>
      </w:pPr>
    </w:p>
    <w:p w:rsidR="00F80BA0" w:rsidRPr="00A92B21" w:rsidRDefault="00F80BA0" w:rsidP="00F80BA0">
      <w:pPr>
        <w:pStyle w:val="a5"/>
        <w:jc w:val="both"/>
        <w:rPr>
          <w:rFonts w:ascii="Times New Roman" w:hAnsi="Times New Roman" w:cs="Times New Roman"/>
        </w:rPr>
      </w:pPr>
      <w:r w:rsidRPr="00A92B21">
        <w:rPr>
          <w:rFonts w:ascii="Times New Roman" w:hAnsi="Times New Roman" w:cs="Times New Roman"/>
        </w:rPr>
        <w:t xml:space="preserve">от _____________ </w:t>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t xml:space="preserve">                                          </w:t>
      </w:r>
      <w:r>
        <w:rPr>
          <w:rFonts w:ascii="Times New Roman" w:hAnsi="Times New Roman" w:cs="Times New Roman"/>
        </w:rPr>
        <w:t xml:space="preserve">         </w:t>
      </w:r>
      <w:r w:rsidRPr="00A92B21">
        <w:rPr>
          <w:rFonts w:ascii="Times New Roman" w:hAnsi="Times New Roman" w:cs="Times New Roman"/>
        </w:rPr>
        <w:t xml:space="preserve">  № ____________  </w:t>
      </w:r>
    </w:p>
    <w:p w:rsidR="00F80BA0" w:rsidRPr="00A92B21" w:rsidRDefault="00F80BA0" w:rsidP="00F80BA0">
      <w:pPr>
        <w:ind w:firstLine="540"/>
        <w:jc w:val="center"/>
        <w:rPr>
          <w:rFonts w:cs="Times New Roman"/>
          <w:b/>
          <w:bCs/>
        </w:rPr>
      </w:pPr>
    </w:p>
    <w:p w:rsidR="00F80BA0" w:rsidRPr="00A92B21" w:rsidRDefault="00F80BA0" w:rsidP="00F80BA0">
      <w:pPr>
        <w:ind w:firstLine="540"/>
        <w:rPr>
          <w:rFonts w:cs="Times New Roman"/>
        </w:rPr>
      </w:pPr>
      <w:r w:rsidRPr="00A92B21">
        <w:rPr>
          <w:rFonts w:cs="Times New Roman"/>
        </w:rPr>
        <w:t xml:space="preserve">                                             город Иваново, Ивановская область</w:t>
      </w:r>
    </w:p>
    <w:p w:rsidR="00F80BA0" w:rsidRPr="003F580A" w:rsidRDefault="00F80BA0" w:rsidP="00F80BA0">
      <w:pPr>
        <w:autoSpaceDE w:val="0"/>
        <w:adjustRightInd w:val="0"/>
        <w:jc w:val="center"/>
        <w:rPr>
          <w:rFonts w:cs="Times New Roman"/>
        </w:rPr>
      </w:pPr>
    </w:p>
    <w:p w:rsidR="00E50830" w:rsidRDefault="00E50830">
      <w:pPr>
        <w:pStyle w:val="ConsPlusNormal"/>
        <w:ind w:firstLine="540"/>
        <w:jc w:val="both"/>
      </w:pPr>
    </w:p>
    <w:p w:rsidR="00E50830" w:rsidRDefault="00E50830">
      <w:pPr>
        <w:pStyle w:val="ConsPlusNormal"/>
        <w:ind w:firstLine="540"/>
        <w:jc w:val="both"/>
      </w:pPr>
    </w:p>
    <w:p w:rsidR="00E50830" w:rsidRDefault="00F80BA0" w:rsidP="00B46849">
      <w:pPr>
        <w:pStyle w:val="ConsPlusNormal"/>
        <w:ind w:firstLine="540"/>
        <w:jc w:val="center"/>
      </w:pPr>
      <w:r>
        <w:t>Об утверждении административного регламента предоставления муниципальной услуги «</w:t>
      </w:r>
      <w:r w:rsidR="00B46849">
        <w:t xml:space="preserve">Согласование проектной документации на проведение работ по сохранению объекта культурного наследия, </w:t>
      </w:r>
      <w:r w:rsidR="00B46849" w:rsidRPr="00372E33">
        <w:rPr>
          <w:rFonts w:eastAsia="Lucida Sans Unicode"/>
          <w:szCs w:val="24"/>
        </w:rPr>
        <w:t>местного (муниципального) значения, расположенного на территории города Иванова</w:t>
      </w:r>
      <w:r w:rsidR="00B46849">
        <w:rPr>
          <w:rFonts w:eastAsia="Lucida Sans Unicode"/>
          <w:szCs w:val="24"/>
        </w:rPr>
        <w:t>»</w:t>
      </w:r>
    </w:p>
    <w:p w:rsidR="00E50830" w:rsidRDefault="00E50830">
      <w:pPr>
        <w:pStyle w:val="ConsPlusNormal"/>
        <w:ind w:firstLine="540"/>
        <w:jc w:val="both"/>
      </w:pPr>
    </w:p>
    <w:p w:rsidR="00ED6E0C" w:rsidRDefault="00ED6E0C">
      <w:pPr>
        <w:pStyle w:val="ConsPlusNormal"/>
        <w:jc w:val="both"/>
      </w:pPr>
    </w:p>
    <w:p w:rsidR="00F80BA0" w:rsidRDefault="00F80BA0">
      <w:pPr>
        <w:pStyle w:val="ConsPlusNormal"/>
        <w:jc w:val="both"/>
      </w:pPr>
    </w:p>
    <w:p w:rsidR="00B46849" w:rsidRPr="00B46849" w:rsidRDefault="00B46849" w:rsidP="00B46849">
      <w:pPr>
        <w:pStyle w:val="ConsPlusNormal"/>
        <w:ind w:firstLine="540"/>
        <w:jc w:val="both"/>
        <w:rPr>
          <w:rFonts w:eastAsia="Lucida Sans Unicode"/>
          <w:szCs w:val="24"/>
        </w:rPr>
      </w:pPr>
      <w:proofErr w:type="gramStart"/>
      <w:r w:rsidRPr="00E7368F">
        <w:rPr>
          <w:szCs w:val="24"/>
        </w:rPr>
        <w:t>В соответствии с Федеральным закон</w:t>
      </w:r>
      <w:r>
        <w:rPr>
          <w:szCs w:val="24"/>
        </w:rPr>
        <w:t>ом</w:t>
      </w:r>
      <w:r>
        <w:t xml:space="preserve"> от</w:t>
      </w:r>
      <w:r w:rsidRPr="00B46849">
        <w:t xml:space="preserve"> </w:t>
      </w:r>
      <w:r w:rsidRPr="004057FC">
        <w:t xml:space="preserve"> 25</w:t>
      </w:r>
      <w:r>
        <w:t>.06.</w:t>
      </w:r>
      <w:r w:rsidRPr="004057FC">
        <w:t>2002 № 73-ФЗ «Об объектах культурного наследия (памятниках истории и культуры) народов Российской Федерации»</w:t>
      </w:r>
      <w:r>
        <w:t xml:space="preserve">, </w:t>
      </w:r>
      <w:r w:rsidRPr="00B46849">
        <w:rPr>
          <w:rFonts w:eastAsia="Lucida Sans Unicode"/>
          <w:szCs w:val="24"/>
        </w:rPr>
        <w:t xml:space="preserve">Федеральным </w:t>
      </w:r>
      <w:hyperlink r:id="rId7" w:history="1">
        <w:r w:rsidRPr="00B46849">
          <w:rPr>
            <w:rFonts w:eastAsia="Lucida Sans Unicode"/>
            <w:color w:val="0000FF"/>
            <w:szCs w:val="24"/>
          </w:rPr>
          <w:t>законом</w:t>
        </w:r>
      </w:hyperlink>
      <w:r w:rsidRPr="00B46849">
        <w:rPr>
          <w:rFonts w:eastAsia="Lucida Sans Unicode"/>
          <w:szCs w:val="24"/>
        </w:rPr>
        <w:t xml:space="preserve"> от 06.10.2003 </w:t>
      </w:r>
      <w:r>
        <w:rPr>
          <w:rFonts w:eastAsia="Lucida Sans Unicode"/>
          <w:szCs w:val="24"/>
        </w:rPr>
        <w:t>№</w:t>
      </w:r>
      <w:r w:rsidRPr="00B46849">
        <w:rPr>
          <w:rFonts w:eastAsia="Lucida Sans Unicode"/>
          <w:szCs w:val="24"/>
        </w:rPr>
        <w:t xml:space="preserve"> 131-ФЗ </w:t>
      </w:r>
      <w:r>
        <w:rPr>
          <w:rFonts w:eastAsia="Lucida Sans Unicode"/>
          <w:szCs w:val="24"/>
        </w:rPr>
        <w:t>«</w:t>
      </w:r>
      <w:r w:rsidRPr="00B46849">
        <w:rPr>
          <w:rFonts w:eastAsia="Lucida Sans Unicode"/>
          <w:szCs w:val="24"/>
        </w:rPr>
        <w:t>Об общих принципах организации местного самоуправления в Российской Федераци</w:t>
      </w:r>
      <w:r>
        <w:rPr>
          <w:rFonts w:eastAsia="Lucida Sans Unicode"/>
          <w:szCs w:val="24"/>
        </w:rPr>
        <w:t xml:space="preserve">и», Федеральным законом </w:t>
      </w:r>
      <w:r w:rsidRPr="00E7368F">
        <w:rPr>
          <w:szCs w:val="24"/>
        </w:rPr>
        <w:t>от 27.07.2010 № 210-ФЗ «Об организации предоставления государственных и муниципальных услуг»</w:t>
      </w:r>
      <w:r>
        <w:rPr>
          <w:szCs w:val="24"/>
        </w:rPr>
        <w:t>,</w:t>
      </w:r>
      <w:r w:rsidRPr="00E7368F">
        <w:rPr>
          <w:szCs w:val="24"/>
        </w:rPr>
        <w:t xml:space="preserve"> в целях повышения качества и доступности предоставляемых муниципальных услуг, руководствуясь пунктом 19 части 3 статьи</w:t>
      </w:r>
      <w:proofErr w:type="gramEnd"/>
      <w:r w:rsidRPr="00E7368F">
        <w:rPr>
          <w:szCs w:val="24"/>
        </w:rPr>
        <w:t xml:space="preserve"> 44 Устава города Иванова, Администрация города Иванова </w:t>
      </w:r>
      <w:proofErr w:type="spellStart"/>
      <w:proofErr w:type="gramStart"/>
      <w:r w:rsidRPr="00E7368F">
        <w:rPr>
          <w:b/>
          <w:szCs w:val="24"/>
        </w:rPr>
        <w:t>п</w:t>
      </w:r>
      <w:proofErr w:type="spellEnd"/>
      <w:proofErr w:type="gramEnd"/>
      <w:r w:rsidRPr="00E7368F">
        <w:rPr>
          <w:b/>
          <w:szCs w:val="24"/>
        </w:rPr>
        <w:t xml:space="preserve"> о с т а </w:t>
      </w:r>
      <w:proofErr w:type="spellStart"/>
      <w:r w:rsidRPr="00E7368F">
        <w:rPr>
          <w:b/>
          <w:szCs w:val="24"/>
        </w:rPr>
        <w:t>н</w:t>
      </w:r>
      <w:proofErr w:type="spellEnd"/>
      <w:r w:rsidRPr="00E7368F">
        <w:rPr>
          <w:b/>
          <w:szCs w:val="24"/>
        </w:rPr>
        <w:t xml:space="preserve"> о в л я е т:</w:t>
      </w:r>
    </w:p>
    <w:p w:rsidR="00B46849" w:rsidRPr="00B46849" w:rsidRDefault="00B46849" w:rsidP="00B21A30">
      <w:pPr>
        <w:pStyle w:val="ConsPlusNormal"/>
        <w:numPr>
          <w:ilvl w:val="0"/>
          <w:numId w:val="4"/>
        </w:numPr>
        <w:ind w:left="0" w:firstLine="709"/>
        <w:jc w:val="both"/>
      </w:pPr>
      <w:r>
        <w:t xml:space="preserve">Утвердить прилагаемый </w:t>
      </w:r>
      <w:r w:rsidR="00B21A30">
        <w:t xml:space="preserve">административный </w:t>
      </w:r>
      <w:r>
        <w:t xml:space="preserve">регламент  предоставления муниципальной услуги «Согласование проектной документации на проведение работ по сохранению объекта культурного наследия, </w:t>
      </w:r>
      <w:r w:rsidRPr="00372E33">
        <w:rPr>
          <w:rFonts w:eastAsia="Lucida Sans Unicode"/>
          <w:szCs w:val="24"/>
        </w:rPr>
        <w:t>местного (муниципального) значения, расположенного на территории города Иванова</w:t>
      </w:r>
      <w:r>
        <w:rPr>
          <w:rFonts w:eastAsia="Lucida Sans Unicode"/>
          <w:szCs w:val="24"/>
        </w:rPr>
        <w:t>».</w:t>
      </w:r>
    </w:p>
    <w:p w:rsidR="00B46849" w:rsidRPr="00B46849" w:rsidRDefault="00B46849" w:rsidP="00B21A30">
      <w:pPr>
        <w:pStyle w:val="a7"/>
        <w:widowControl/>
        <w:numPr>
          <w:ilvl w:val="0"/>
          <w:numId w:val="4"/>
        </w:numPr>
        <w:autoSpaceDE w:val="0"/>
        <w:adjustRightInd w:val="0"/>
        <w:ind w:left="0" w:firstLine="709"/>
        <w:jc w:val="both"/>
        <w:textAlignment w:val="auto"/>
        <w:rPr>
          <w:rFonts w:cs="Times New Roman"/>
          <w:kern w:val="0"/>
          <w:lang w:bidi="ar-SA"/>
        </w:rPr>
      </w:pPr>
      <w:r w:rsidRPr="00B46849">
        <w:rPr>
          <w:rFonts w:cs="Times New Roman"/>
          <w:kern w:val="0"/>
          <w:lang w:bidi="ar-SA"/>
        </w:rPr>
        <w:t>Настоящее постановление вступает в силу со дня официального опубликования.</w:t>
      </w:r>
    </w:p>
    <w:p w:rsidR="00B46849" w:rsidRPr="00B46849" w:rsidRDefault="00B46849" w:rsidP="00B21A30">
      <w:pPr>
        <w:pStyle w:val="a7"/>
        <w:widowControl/>
        <w:numPr>
          <w:ilvl w:val="0"/>
          <w:numId w:val="4"/>
        </w:numPr>
        <w:autoSpaceDE w:val="0"/>
        <w:adjustRightInd w:val="0"/>
        <w:ind w:left="0" w:firstLine="709"/>
        <w:jc w:val="both"/>
        <w:textAlignment w:val="auto"/>
        <w:rPr>
          <w:rFonts w:cs="Times New Roman"/>
          <w:kern w:val="0"/>
          <w:lang w:bidi="ar-SA"/>
        </w:rPr>
      </w:pPr>
      <w:r w:rsidRPr="00B46849">
        <w:rPr>
          <w:rFonts w:cs="Times New Roman"/>
          <w:kern w:val="0"/>
          <w:lang w:bidi="ar-SA"/>
        </w:rPr>
        <w:t xml:space="preserve">Опубликовать настоящее постановление в сборнике </w:t>
      </w:r>
      <w:r>
        <w:rPr>
          <w:rFonts w:cs="Times New Roman"/>
          <w:kern w:val="0"/>
          <w:lang w:bidi="ar-SA"/>
        </w:rPr>
        <w:t>«</w:t>
      </w:r>
      <w:r w:rsidRPr="00B46849">
        <w:rPr>
          <w:rFonts w:cs="Times New Roman"/>
          <w:kern w:val="0"/>
          <w:lang w:bidi="ar-SA"/>
        </w:rPr>
        <w:t>Правовой вестник города Иванова</w:t>
      </w:r>
      <w:r>
        <w:rPr>
          <w:rFonts w:cs="Times New Roman"/>
          <w:kern w:val="0"/>
          <w:lang w:bidi="ar-SA"/>
        </w:rPr>
        <w:t>»</w:t>
      </w:r>
      <w:r w:rsidRPr="00B46849">
        <w:rPr>
          <w:rFonts w:cs="Times New Roman"/>
          <w:kern w:val="0"/>
          <w:lang w:bidi="ar-SA"/>
        </w:rPr>
        <w:t xml:space="preserve"> и на официальном сайте Администрации города Иванова.</w:t>
      </w:r>
    </w:p>
    <w:p w:rsidR="00B46849" w:rsidRDefault="00B46849" w:rsidP="00B21A30">
      <w:pPr>
        <w:pStyle w:val="ConsPlusNormal"/>
        <w:ind w:left="709" w:firstLine="709"/>
        <w:jc w:val="both"/>
      </w:pPr>
    </w:p>
    <w:p w:rsidR="00B46849" w:rsidRDefault="00B46849" w:rsidP="00B46849">
      <w:pPr>
        <w:pStyle w:val="ConsPlusNormal"/>
        <w:ind w:left="709"/>
        <w:jc w:val="both"/>
      </w:pPr>
    </w:p>
    <w:p w:rsidR="00B46849" w:rsidRDefault="00B46849" w:rsidP="00B46849">
      <w:pPr>
        <w:pStyle w:val="ConsPlusNormal"/>
        <w:ind w:left="709"/>
        <w:jc w:val="both"/>
      </w:pPr>
    </w:p>
    <w:p w:rsidR="00F80BA0" w:rsidRDefault="00F80BA0" w:rsidP="00B46849">
      <w:pPr>
        <w:pStyle w:val="ConsPlusNormal"/>
        <w:jc w:val="both"/>
      </w:pPr>
    </w:p>
    <w:p w:rsidR="00B46849" w:rsidRPr="00010B5F" w:rsidRDefault="00B46849" w:rsidP="00B46849">
      <w:pPr>
        <w:autoSpaceDE w:val="0"/>
        <w:adjustRightInd w:val="0"/>
        <w:jc w:val="both"/>
        <w:rPr>
          <w:rFonts w:cs="Times New Roman"/>
        </w:rPr>
      </w:pPr>
      <w:r w:rsidRPr="00010B5F">
        <w:rPr>
          <w:rFonts w:cs="Times New Roman"/>
        </w:rPr>
        <w:t>Глава города  Иванова                                                                                                        А.А. Хохлов</w:t>
      </w:r>
    </w:p>
    <w:p w:rsidR="00B46849" w:rsidRPr="00010B5F" w:rsidRDefault="00B46849" w:rsidP="00B46849">
      <w:pPr>
        <w:rPr>
          <w:rFonts w:cs="Times New Roman"/>
          <w:b/>
          <w:bCs/>
        </w:rPr>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B46849" w:rsidP="00B46849">
      <w:pPr>
        <w:pStyle w:val="ConsPlusNormal"/>
        <w:jc w:val="right"/>
      </w:pPr>
      <w:r>
        <w:t xml:space="preserve">Утвержден </w:t>
      </w:r>
    </w:p>
    <w:p w:rsidR="00B46849" w:rsidRDefault="00B46849" w:rsidP="00B46849">
      <w:pPr>
        <w:pStyle w:val="ConsPlusNormal"/>
        <w:jc w:val="right"/>
      </w:pPr>
      <w:r>
        <w:lastRenderedPageBreak/>
        <w:t>Постановлением</w:t>
      </w:r>
    </w:p>
    <w:p w:rsidR="00B46849" w:rsidRDefault="00B46849" w:rsidP="00B46849">
      <w:pPr>
        <w:pStyle w:val="ConsPlusNormal"/>
        <w:jc w:val="right"/>
      </w:pPr>
      <w:r>
        <w:t>Администрации города Иванова</w:t>
      </w:r>
    </w:p>
    <w:p w:rsidR="00B46849" w:rsidRDefault="00B46849" w:rsidP="00B46849">
      <w:pPr>
        <w:pStyle w:val="ConsPlusNormal"/>
        <w:jc w:val="right"/>
      </w:pPr>
      <w:proofErr w:type="spellStart"/>
      <w:r>
        <w:t>от_____________№</w:t>
      </w:r>
      <w:proofErr w:type="spellEnd"/>
      <w:r>
        <w:t xml:space="preserve">___________ </w:t>
      </w: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ED6E0C" w:rsidRDefault="00B46849">
      <w:pPr>
        <w:pStyle w:val="ConsPlusTitle"/>
        <w:jc w:val="center"/>
      </w:pPr>
      <w:bookmarkStart w:id="0" w:name="P26"/>
      <w:bookmarkEnd w:id="0"/>
      <w:r>
        <w:t>АДМИНИСТРАТИВНЫЙ РЕГЛАМЕНТ</w:t>
      </w:r>
    </w:p>
    <w:p w:rsidR="00ED6E0C" w:rsidRDefault="00B46849">
      <w:pPr>
        <w:pStyle w:val="ConsPlusTitle"/>
        <w:jc w:val="center"/>
      </w:pPr>
      <w:r>
        <w:t xml:space="preserve">ПРЕДОСТАВЛЕНИЯ </w:t>
      </w:r>
    </w:p>
    <w:p w:rsidR="00ED6E0C" w:rsidRDefault="00B46849">
      <w:pPr>
        <w:pStyle w:val="ConsPlusTitle"/>
        <w:jc w:val="center"/>
      </w:pPr>
      <w:r>
        <w:t xml:space="preserve">МУНИЦИПАЛЬНОЙ УСЛУГИ </w:t>
      </w:r>
      <w:r w:rsidR="0002762E">
        <w:t>«</w:t>
      </w:r>
      <w:r>
        <w:t>СОГЛАСОВАНИ</w:t>
      </w:r>
      <w:r w:rsidR="0002762E">
        <w:t>Е</w:t>
      </w:r>
      <w:r>
        <w:t xml:space="preserve"> ПРОЕКТНОЙ</w:t>
      </w:r>
    </w:p>
    <w:p w:rsidR="00ED6E0C" w:rsidRDefault="00B46849">
      <w:pPr>
        <w:pStyle w:val="ConsPlusTitle"/>
        <w:jc w:val="center"/>
      </w:pPr>
      <w:r>
        <w:t xml:space="preserve">ДОКУМЕНТАЦИИ НА  </w:t>
      </w:r>
      <w:r w:rsidRPr="00B46849">
        <w:t>ПРОВЕДЕНИЕ</w:t>
      </w:r>
      <w:r>
        <w:t xml:space="preserve"> РАБОТ ПО СОХРАНЕНИЮ</w:t>
      </w:r>
    </w:p>
    <w:p w:rsidR="00ED6E0C" w:rsidRDefault="00B46849">
      <w:pPr>
        <w:pStyle w:val="ConsPlusTitle"/>
        <w:jc w:val="center"/>
      </w:pPr>
      <w:r>
        <w:t xml:space="preserve">ОБЪЕКТА КУЛЬТУРНОГО </w:t>
      </w:r>
      <w:r w:rsidRPr="00B46849">
        <w:t xml:space="preserve">НАСЛЕДИЯ МЕСТНОГО (МУНИЦИПАЛЬНОГО) ЗНАЧЕНИЯ, РАСПОЛОЖЕННОГО НА ТЕРРИТОРИИ ГОРОДА ИВАНОВА  </w:t>
      </w:r>
    </w:p>
    <w:p w:rsidR="00ED6E0C" w:rsidRDefault="00ED6E0C">
      <w:pPr>
        <w:pStyle w:val="ConsPlusNormal"/>
        <w:jc w:val="both"/>
      </w:pPr>
    </w:p>
    <w:p w:rsidR="00ED6E0C" w:rsidRDefault="00ED6E0C">
      <w:pPr>
        <w:pStyle w:val="ConsPlusNormal"/>
        <w:jc w:val="center"/>
      </w:pPr>
      <w:r>
        <w:t>1. Общие положения</w:t>
      </w:r>
    </w:p>
    <w:p w:rsidR="00ED6E0C" w:rsidRDefault="00ED6E0C">
      <w:pPr>
        <w:pStyle w:val="ConsPlusNormal"/>
        <w:jc w:val="both"/>
      </w:pPr>
    </w:p>
    <w:p w:rsidR="00ED6E0C" w:rsidRDefault="00ED6E0C">
      <w:pPr>
        <w:pStyle w:val="ConsPlusNormal"/>
        <w:ind w:firstLine="540"/>
        <w:jc w:val="both"/>
      </w:pPr>
      <w:r>
        <w:t>1.1. Предмет регулирования административного регламента.</w:t>
      </w:r>
    </w:p>
    <w:p w:rsidR="00ED6E0C" w:rsidRDefault="00ED6E0C">
      <w:pPr>
        <w:pStyle w:val="ConsPlusNormal"/>
        <w:ind w:firstLine="540"/>
        <w:jc w:val="both"/>
      </w:pPr>
      <w:r w:rsidRPr="00B21A30">
        <w:t xml:space="preserve">Административный регламент предоставления </w:t>
      </w:r>
      <w:r w:rsidR="00DE5CBB" w:rsidRPr="00B21A30">
        <w:t>муниципальной</w:t>
      </w:r>
      <w:r w:rsidRPr="00B21A30">
        <w:t xml:space="preserve"> услуги </w:t>
      </w:r>
      <w:r w:rsidR="0002762E">
        <w:t>«С</w:t>
      </w:r>
      <w:r w:rsidRPr="00B21A30">
        <w:t>огласовани</w:t>
      </w:r>
      <w:r w:rsidR="0002762E">
        <w:t>е</w:t>
      </w:r>
      <w:r w:rsidRPr="00B21A30">
        <w:t xml:space="preserve"> проектной документации</w:t>
      </w:r>
      <w:r w:rsidR="00755DA5" w:rsidRPr="00B21A30">
        <w:t xml:space="preserve"> на проведение</w:t>
      </w:r>
      <w:r w:rsidRPr="00B21A30">
        <w:t xml:space="preserve"> работ по сохранению объекта культурного наследия </w:t>
      </w:r>
      <w:r w:rsidR="00CB0B1E" w:rsidRPr="00B21A30">
        <w:t>местного (муниципального) значения, расположенного на территории города Иванова</w:t>
      </w:r>
      <w:r w:rsidR="0002762E">
        <w:t>»</w:t>
      </w:r>
      <w:r w:rsidR="00CB0B1E" w:rsidRPr="00B21A30">
        <w:t xml:space="preserve">  </w:t>
      </w:r>
      <w:r w:rsidRPr="00B21A30">
        <w:t xml:space="preserve">(далее именуется - регламент, </w:t>
      </w:r>
      <w:r w:rsidR="00755DA5" w:rsidRPr="00B21A30">
        <w:t xml:space="preserve">муниципальная услуга) </w:t>
      </w:r>
      <w:r w:rsidRPr="00B21A30">
        <w:t>устанавливает сроки и последовательность административных процедур и действий при предоставлении</w:t>
      </w:r>
      <w:r>
        <w:t xml:space="preserve"> </w:t>
      </w:r>
      <w:r w:rsidR="00DE5CBB">
        <w:t xml:space="preserve">муниципальной </w:t>
      </w:r>
      <w:r>
        <w:t xml:space="preserve"> услуги.</w:t>
      </w:r>
    </w:p>
    <w:p w:rsidR="00ED6E0C" w:rsidRDefault="00ED6E0C">
      <w:pPr>
        <w:pStyle w:val="ConsPlusNormal"/>
        <w:ind w:firstLine="540"/>
        <w:jc w:val="both"/>
      </w:pPr>
      <w:r>
        <w:t>1.2. Круг заявителей.</w:t>
      </w:r>
    </w:p>
    <w:p w:rsidR="00ED6E0C" w:rsidRDefault="00DE5CBB">
      <w:pPr>
        <w:pStyle w:val="ConsPlusNormal"/>
        <w:ind w:firstLine="540"/>
        <w:jc w:val="both"/>
      </w:pPr>
      <w:r>
        <w:t>Муниципальная</w:t>
      </w:r>
      <w:r w:rsidR="00ED6E0C">
        <w:t xml:space="preserve"> услуга предоставляется по заявлению физических и юридических лиц, (далее именуется - заявитель).</w:t>
      </w:r>
    </w:p>
    <w:p w:rsidR="00ED6E0C" w:rsidRDefault="00ED6E0C">
      <w:pPr>
        <w:pStyle w:val="ConsPlusNormal"/>
        <w:ind w:firstLine="540"/>
        <w:jc w:val="both"/>
      </w:pPr>
      <w:bookmarkStart w:id="1" w:name="P41"/>
      <w:bookmarkEnd w:id="1"/>
      <w:r>
        <w:t xml:space="preserve">1.3. Требования к порядку информирования о предоставлении </w:t>
      </w:r>
      <w:r w:rsidR="00DE5CBB">
        <w:t>муниципальной</w:t>
      </w:r>
      <w:r>
        <w:t xml:space="preserve"> услуги.</w:t>
      </w:r>
    </w:p>
    <w:p w:rsidR="00ED6E0C" w:rsidRDefault="00ED6E0C">
      <w:pPr>
        <w:pStyle w:val="ConsPlusNormal"/>
        <w:ind w:firstLine="540"/>
        <w:jc w:val="both"/>
      </w:pPr>
      <w:r>
        <w:t xml:space="preserve">Информация о месте нахождения, контактных телефонах, официальном сайте в информационно-телекоммуникационной сети </w:t>
      </w:r>
      <w:r w:rsidR="0080522B">
        <w:t>«</w:t>
      </w:r>
      <w:r>
        <w:t>Интернет</w:t>
      </w:r>
      <w:r w:rsidR="0080522B">
        <w:t>»</w:t>
      </w:r>
      <w:r>
        <w:t xml:space="preserve">, адресе электронной почты, графике работы органа, предоставляющего </w:t>
      </w:r>
      <w:r w:rsidR="0080522B">
        <w:t>муниципальную</w:t>
      </w:r>
      <w:r>
        <w:t xml:space="preserve"> услугу:</w:t>
      </w:r>
    </w:p>
    <w:p w:rsidR="00CB0B1E" w:rsidRDefault="00CB0B1E" w:rsidP="00CB0B1E">
      <w:pPr>
        <w:pStyle w:val="ConsPlusNormal"/>
        <w:numPr>
          <w:ilvl w:val="0"/>
          <w:numId w:val="1"/>
        </w:numPr>
        <w:jc w:val="both"/>
      </w:pPr>
      <w:r>
        <w:t xml:space="preserve"> Комитет</w:t>
      </w:r>
      <w:r w:rsidR="00CE6618">
        <w:t xml:space="preserve"> по культуре Администрации города Иванова</w:t>
      </w:r>
      <w:r>
        <w:t xml:space="preserve">  расположен по адресу: 153000, г. Иваново, </w:t>
      </w:r>
      <w:proofErr w:type="spellStart"/>
      <w:r>
        <w:t>Шереметевский</w:t>
      </w:r>
      <w:proofErr w:type="spellEnd"/>
      <w:r>
        <w:t xml:space="preserve"> проспект, 1;</w:t>
      </w:r>
    </w:p>
    <w:p w:rsidR="00CB0B1E" w:rsidRDefault="00CB0B1E" w:rsidP="00CB0B1E">
      <w:pPr>
        <w:pStyle w:val="ConsPlusNormal"/>
        <w:numPr>
          <w:ilvl w:val="0"/>
          <w:numId w:val="1"/>
        </w:numPr>
        <w:jc w:val="both"/>
      </w:pPr>
      <w:r>
        <w:t xml:space="preserve">электронная почта Комитета: </w:t>
      </w:r>
      <w:r w:rsidRPr="00DE20BC">
        <w:rPr>
          <w:szCs w:val="24"/>
          <w:lang w:val="en-US"/>
        </w:rPr>
        <w:t>culture</w:t>
      </w:r>
      <w:r w:rsidRPr="00DE20BC">
        <w:rPr>
          <w:szCs w:val="24"/>
        </w:rPr>
        <w:t>@</w:t>
      </w:r>
      <w:proofErr w:type="spellStart"/>
      <w:r w:rsidRPr="00DE20BC">
        <w:rPr>
          <w:szCs w:val="24"/>
          <w:lang w:val="en-US"/>
        </w:rPr>
        <w:t>ivgoradm</w:t>
      </w:r>
      <w:proofErr w:type="spellEnd"/>
      <w:r w:rsidRPr="00DE20BC">
        <w:rPr>
          <w:szCs w:val="24"/>
        </w:rPr>
        <w:t>.</w:t>
      </w:r>
      <w:proofErr w:type="spellStart"/>
      <w:r w:rsidRPr="00DE20BC">
        <w:rPr>
          <w:szCs w:val="24"/>
          <w:lang w:val="en-US"/>
        </w:rPr>
        <w:t>ru</w:t>
      </w:r>
      <w:proofErr w:type="spellEnd"/>
      <w:r>
        <w:t>;</w:t>
      </w:r>
    </w:p>
    <w:p w:rsidR="00CB0B1E" w:rsidRDefault="00CB0B1E" w:rsidP="00CB0B1E">
      <w:pPr>
        <w:pStyle w:val="ConsPlusNormal"/>
        <w:numPr>
          <w:ilvl w:val="0"/>
          <w:numId w:val="1"/>
        </w:numPr>
        <w:jc w:val="both"/>
      </w:pPr>
      <w:r>
        <w:t>адрес сайта Комитета:</w:t>
      </w:r>
      <w:r w:rsidRPr="008F0E7F">
        <w:t xml:space="preserve"> http://ivgoradm.ru/uprcult/index.htm</w:t>
      </w:r>
      <w:r>
        <w:t>;</w:t>
      </w:r>
    </w:p>
    <w:p w:rsidR="00CB0B1E" w:rsidRDefault="00CB0B1E" w:rsidP="00CB0B1E">
      <w:pPr>
        <w:pStyle w:val="ConsPlusNormal"/>
        <w:numPr>
          <w:ilvl w:val="0"/>
          <w:numId w:val="1"/>
        </w:numPr>
        <w:jc w:val="both"/>
      </w:pPr>
      <w:r>
        <w:t xml:space="preserve">телефоны: (4932) </w:t>
      </w:r>
      <w:r>
        <w:rPr>
          <w:szCs w:val="24"/>
        </w:rPr>
        <w:t>59-46-96; 59-48-51</w:t>
      </w:r>
      <w:r>
        <w:t>, факс: 59-46-21.</w:t>
      </w:r>
    </w:p>
    <w:p w:rsidR="00CB0B1E" w:rsidRDefault="00CB0B1E" w:rsidP="00CB0B1E">
      <w:pPr>
        <w:pStyle w:val="ConsPlusNormal"/>
        <w:numPr>
          <w:ilvl w:val="0"/>
          <w:numId w:val="1"/>
        </w:numPr>
        <w:jc w:val="both"/>
      </w:pPr>
      <w:r>
        <w:t>3.1.1. Сведения о графике (режиме) работы:</w:t>
      </w:r>
    </w:p>
    <w:p w:rsidR="00CB0B1E" w:rsidRDefault="00CB0B1E" w:rsidP="00CB0B1E">
      <w:pPr>
        <w:pStyle w:val="ConsPlusNormal"/>
        <w:numPr>
          <w:ilvl w:val="0"/>
          <w:numId w:val="1"/>
        </w:numPr>
        <w:jc w:val="both"/>
      </w:pPr>
      <w:r>
        <w:t>Понедельник - четверг: 08.30 - 17.30 час.</w:t>
      </w:r>
    </w:p>
    <w:p w:rsidR="00CB0B1E" w:rsidRDefault="00CB0B1E" w:rsidP="00CB0B1E">
      <w:pPr>
        <w:pStyle w:val="ConsPlusNormal"/>
        <w:numPr>
          <w:ilvl w:val="0"/>
          <w:numId w:val="1"/>
        </w:numPr>
        <w:jc w:val="both"/>
      </w:pPr>
      <w:r>
        <w:t>Пятница: 08.30 - 16.15 час</w:t>
      </w:r>
    </w:p>
    <w:p w:rsidR="00CB0B1E" w:rsidRDefault="00CB0B1E" w:rsidP="00CB0B1E">
      <w:pPr>
        <w:pStyle w:val="ConsPlusNormal"/>
        <w:numPr>
          <w:ilvl w:val="0"/>
          <w:numId w:val="1"/>
        </w:numPr>
        <w:jc w:val="both"/>
      </w:pPr>
      <w:r>
        <w:t>Перерыв: 12.00 - 12.45 час.</w:t>
      </w:r>
    </w:p>
    <w:p w:rsidR="00CB0B1E" w:rsidRDefault="00CB0B1E" w:rsidP="00CB0B1E">
      <w:pPr>
        <w:pStyle w:val="ConsPlusNormal"/>
        <w:numPr>
          <w:ilvl w:val="0"/>
          <w:numId w:val="1"/>
        </w:numPr>
        <w:jc w:val="both"/>
      </w:pPr>
      <w:r>
        <w:t>Суббота, воскресенье - выходные дни.</w:t>
      </w:r>
    </w:p>
    <w:p w:rsidR="00ED6E0C" w:rsidRDefault="00ED6E0C">
      <w:pPr>
        <w:pStyle w:val="ConsPlusNormal"/>
        <w:ind w:firstLine="540"/>
        <w:jc w:val="both"/>
      </w:pPr>
      <w:proofErr w:type="gramStart"/>
      <w:r>
        <w:t xml:space="preserve">Информация о порядке предоставления </w:t>
      </w:r>
      <w:r w:rsidR="0080522B">
        <w:t>муниципальной</w:t>
      </w:r>
      <w:r>
        <w:t xml:space="preserve"> услуги размещается на </w:t>
      </w:r>
      <w:r w:rsidR="0080522B">
        <w:t xml:space="preserve">странице Комитета  </w:t>
      </w:r>
      <w:r>
        <w:t>официально</w:t>
      </w:r>
      <w:r w:rsidR="0080522B">
        <w:t xml:space="preserve">го </w:t>
      </w:r>
      <w:r>
        <w:t xml:space="preserve"> сайт</w:t>
      </w:r>
      <w:r w:rsidR="0080522B">
        <w:t>а Администрации города Иванова</w:t>
      </w:r>
      <w:r>
        <w:t xml:space="preserve"> в информационно-телекоммуникационной сети </w:t>
      </w:r>
      <w:r w:rsidR="0080522B">
        <w:t>«</w:t>
      </w:r>
      <w:r>
        <w:t>Интернет</w:t>
      </w:r>
      <w:r w:rsidR="0080522B">
        <w:t>»</w:t>
      </w:r>
      <w:r>
        <w:t xml:space="preserve">, в федеральной государственной информационной системе </w:t>
      </w:r>
      <w:r w:rsidR="0080522B">
        <w:t>«</w:t>
      </w:r>
      <w:r>
        <w:t>Единый портал государственных и муниципальных услуг (функций)</w:t>
      </w:r>
      <w:r w:rsidR="0080522B">
        <w:t>»</w:t>
      </w:r>
      <w:r>
        <w:t xml:space="preserve"> (</w:t>
      </w:r>
      <w:proofErr w:type="spellStart"/>
      <w:r>
        <w:t>www.gosuslugi.ru</w:t>
      </w:r>
      <w:proofErr w:type="spellEnd"/>
      <w:r>
        <w:t xml:space="preserve">), средствах массовой информации и информационных материалах (брошюрах, буклетах), а также предоставляется непосредственно должностными лицами </w:t>
      </w:r>
      <w:r w:rsidR="0080522B">
        <w:t>Комитета</w:t>
      </w:r>
      <w:r>
        <w:t xml:space="preserve"> по телефону.</w:t>
      </w:r>
      <w:proofErr w:type="gramEnd"/>
    </w:p>
    <w:p w:rsidR="001579EC" w:rsidRDefault="0002762E" w:rsidP="001579EC">
      <w:pPr>
        <w:pStyle w:val="ConsPlusNormal"/>
        <w:ind w:firstLine="540"/>
        <w:jc w:val="both"/>
      </w:pPr>
      <w:r>
        <w:t>1.4.</w:t>
      </w:r>
      <w:r w:rsidR="001579EC">
        <w:t xml:space="preserve"> Информация по вопросам предоставления муниципальной услуги предоставляется заявителю:</w:t>
      </w:r>
    </w:p>
    <w:p w:rsidR="001579EC" w:rsidRDefault="001579EC" w:rsidP="001579EC">
      <w:pPr>
        <w:pStyle w:val="ConsPlusNormal"/>
        <w:ind w:firstLine="540"/>
        <w:jc w:val="both"/>
      </w:pPr>
      <w:r>
        <w:t>- на основании письменного обращения;</w:t>
      </w:r>
    </w:p>
    <w:p w:rsidR="001579EC" w:rsidRDefault="001579EC" w:rsidP="001579EC">
      <w:pPr>
        <w:pStyle w:val="ConsPlusNormal"/>
        <w:ind w:firstLine="540"/>
        <w:jc w:val="both"/>
      </w:pPr>
      <w:r>
        <w:t>- посредством телефонной, почтовой, электронной связи;</w:t>
      </w:r>
    </w:p>
    <w:p w:rsidR="001579EC" w:rsidRDefault="001579EC" w:rsidP="001579EC">
      <w:pPr>
        <w:pStyle w:val="ConsPlusNormal"/>
        <w:ind w:firstLine="540"/>
        <w:jc w:val="both"/>
      </w:pPr>
      <w:r>
        <w:t>- посредством личного обращения;</w:t>
      </w:r>
    </w:p>
    <w:p w:rsidR="001579EC" w:rsidRDefault="001579EC" w:rsidP="001579EC">
      <w:pPr>
        <w:pStyle w:val="ConsPlusNormal"/>
        <w:ind w:firstLine="540"/>
        <w:jc w:val="both"/>
      </w:pPr>
      <w: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в виде брошюр, буклетов, а также на информационных стендах в местах предоставления государственной услуги.</w:t>
      </w:r>
    </w:p>
    <w:p w:rsidR="001579EC" w:rsidRDefault="001579EC" w:rsidP="001579EC">
      <w:pPr>
        <w:pStyle w:val="ConsPlusNormal"/>
        <w:ind w:firstLine="540"/>
        <w:jc w:val="both"/>
      </w:pPr>
      <w:r>
        <w:t xml:space="preserve"> Письменные обращения заявителя рассматриваются сотрудниками Комитета с учетом </w:t>
      </w:r>
      <w:r>
        <w:lastRenderedPageBreak/>
        <w:t xml:space="preserve">времени, необходимого для подготовки ответа, в срок, не превышающий 30 календарных дней </w:t>
      </w:r>
      <w:proofErr w:type="gramStart"/>
      <w:r>
        <w:t>с даты регистрации</w:t>
      </w:r>
      <w:proofErr w:type="gramEnd"/>
      <w:r>
        <w:t xml:space="preserve"> письменного обращения.</w:t>
      </w:r>
    </w:p>
    <w:p w:rsidR="001579EC" w:rsidRDefault="001579EC" w:rsidP="001579EC">
      <w:pPr>
        <w:pStyle w:val="ConsPlusNormal"/>
        <w:ind w:firstLine="540"/>
        <w:jc w:val="both"/>
      </w:pPr>
      <w:proofErr w:type="gramStart"/>
      <w:r>
        <w:t xml:space="preserve">Заявитель в своем письменном обращении в соответствии с требованиями Федерального </w:t>
      </w:r>
      <w:hyperlink r:id="rId8" w:history="1">
        <w:r>
          <w:rPr>
            <w:color w:val="0000FF"/>
          </w:rPr>
          <w:t>закона</w:t>
        </w:r>
      </w:hyperlink>
      <w:r>
        <w:t xml:space="preserve"> от 2 мая 2006 года № 59-ФЗ «О порядке рассмотрения обращений граждан Российской Федерации» в обязательном порядке указывает наименование Комитета либо фамилию, имя, отчество соответствующего должностного лица, а также свои фамилию, имя, отчество (последнее - при наличии), адрес электронной почты, если ответ должен быть направлен в письменной форме электронного документа, и</w:t>
      </w:r>
      <w:proofErr w:type="gramEnd"/>
      <w:r>
        <w:t xml:space="preserve">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579EC" w:rsidRDefault="001579EC" w:rsidP="001579EC">
      <w:pPr>
        <w:pStyle w:val="ConsPlusNormal"/>
        <w:ind w:firstLine="540"/>
        <w:jc w:val="both"/>
      </w:pPr>
      <w:r>
        <w:t xml:space="preserve"> В случае необходимости в подтверждение своих доводов заявитель прилагает к обращению документы либо их копии.</w:t>
      </w:r>
    </w:p>
    <w:p w:rsidR="001579EC" w:rsidRDefault="001579EC" w:rsidP="001579EC">
      <w:pPr>
        <w:pStyle w:val="ConsPlusNormal"/>
        <w:ind w:firstLine="540"/>
        <w:jc w:val="both"/>
      </w:pPr>
      <w:r>
        <w:t xml:space="preserve"> При ответах на телефонные звонки и устные обращения сотрудники Комитета подробно 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заявитель, и представления сотрудника, принявшего телефонный звонок.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1579EC" w:rsidRDefault="001579EC" w:rsidP="001579EC">
      <w:pPr>
        <w:pStyle w:val="ConsPlusNormal"/>
        <w:ind w:firstLine="540"/>
        <w:jc w:val="both"/>
      </w:pPr>
      <w:r>
        <w:t>При личном приеме заявитель предъявляет документ, удостоверяющий его личность.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сотрудник Комитета дает устно в ходе личного приема. В остальных случаях дается письменный ответ по существу поставленных в обращении вопросов. При информировании посредством личного обращения заявителя сотрудник, ответственный за такое информирование, должен дать исчерпывающие ответы на все возникающие у заявителя вопросы.</w:t>
      </w:r>
    </w:p>
    <w:p w:rsidR="001579EC" w:rsidRDefault="001579EC" w:rsidP="001579EC">
      <w:pPr>
        <w:pStyle w:val="ConsPlusNormal"/>
        <w:ind w:firstLine="540"/>
        <w:jc w:val="both"/>
      </w:pPr>
      <w:r>
        <w:t>В случае если в обращении содержатся вопросы, решение которых не входит в компетенцию Комитета, заявителю дается разъяснение, куда и в каком порядке ему следует обратиться.</w:t>
      </w:r>
    </w:p>
    <w:p w:rsidR="001579EC" w:rsidRDefault="001579EC" w:rsidP="001579EC">
      <w:pPr>
        <w:pStyle w:val="ConsPlusNormal"/>
        <w:ind w:firstLine="540"/>
        <w:jc w:val="both"/>
      </w:pPr>
      <w:r>
        <w:t xml:space="preserve"> В случае если ранее заявителю был дан ответ по существу поставленных в обращении вопросов в ходе личного приема, ему отказывают в дальнейшем рассмотрении обращения.</w:t>
      </w:r>
    </w:p>
    <w:p w:rsidR="001579EC" w:rsidRDefault="001579EC" w:rsidP="001579EC">
      <w:pPr>
        <w:pStyle w:val="ConsPlusNormal"/>
        <w:ind w:firstLine="540"/>
        <w:jc w:val="both"/>
      </w:pPr>
      <w:r>
        <w:t xml:space="preserve"> Консультации (справки) по вопросам предоставления муниципальной услуги предоставляются сотрудниками Комитета, отвечающими за предоставление муниципальной услуги.</w:t>
      </w:r>
    </w:p>
    <w:p w:rsidR="001579EC" w:rsidRDefault="0002762E" w:rsidP="001579EC">
      <w:pPr>
        <w:pStyle w:val="ConsPlusNormal"/>
        <w:ind w:firstLine="540"/>
        <w:jc w:val="both"/>
      </w:pPr>
      <w:r>
        <w:t>1.5.</w:t>
      </w:r>
      <w:r w:rsidR="001579EC">
        <w:t xml:space="preserve"> Размещение информации о предоставлении муниципальной услуги осуществляется в форме документов на бумажных носителях и в электронной форме.</w:t>
      </w:r>
    </w:p>
    <w:p w:rsidR="001579EC" w:rsidRDefault="001579EC" w:rsidP="001579EC">
      <w:pPr>
        <w:pStyle w:val="ConsPlusNormal"/>
        <w:ind w:firstLine="540"/>
        <w:jc w:val="both"/>
      </w:pPr>
      <w:r>
        <w:t xml:space="preserve"> Информация о предоставлении муниципальной услуги размещается на информационных стендах в Комитете, на официальном сайте Комитета в сети Интернет, в федеральной государственной информационной системе «Единый портал государственных и муниципальных услуг (функций)».</w:t>
      </w:r>
    </w:p>
    <w:p w:rsidR="001579EC" w:rsidRDefault="001579EC" w:rsidP="001579EC">
      <w:pPr>
        <w:pStyle w:val="ConsPlusNormal"/>
        <w:ind w:firstLine="540"/>
        <w:jc w:val="both"/>
      </w:pPr>
      <w:r>
        <w:t>На информационном стенде Комитета размещается следующая информация:</w:t>
      </w:r>
    </w:p>
    <w:p w:rsidR="001579EC" w:rsidRDefault="001579EC" w:rsidP="001579EC">
      <w:pPr>
        <w:pStyle w:val="ConsPlusNormal"/>
        <w:ind w:firstLine="540"/>
        <w:jc w:val="both"/>
      </w:pPr>
      <w:r>
        <w:t>- сведения о местонахождении и графике работы Комитета;</w:t>
      </w:r>
    </w:p>
    <w:p w:rsidR="001579EC" w:rsidRDefault="001579EC" w:rsidP="001579EC">
      <w:pPr>
        <w:pStyle w:val="ConsPlusNormal"/>
        <w:ind w:firstLine="540"/>
        <w:jc w:val="both"/>
      </w:pPr>
      <w:r>
        <w:t>- справочные телефоны Комитета;</w:t>
      </w:r>
    </w:p>
    <w:p w:rsidR="001579EC" w:rsidRDefault="001579EC" w:rsidP="001579EC">
      <w:pPr>
        <w:pStyle w:val="ConsPlusNormal"/>
        <w:ind w:firstLine="540"/>
        <w:jc w:val="both"/>
      </w:pPr>
      <w:r>
        <w:t>- адрес официального сайта Комитета в сети Интернет, содержащего информацию о предоставлении муниципальной услуги, адрес электронной почты;</w:t>
      </w:r>
    </w:p>
    <w:p w:rsidR="001579EC" w:rsidRDefault="001579EC" w:rsidP="001579EC">
      <w:pPr>
        <w:pStyle w:val="ConsPlusNormal"/>
        <w:ind w:firstLine="540"/>
        <w:jc w:val="both"/>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79EC" w:rsidRDefault="001579EC" w:rsidP="001579EC">
      <w:pPr>
        <w:pStyle w:val="ConsPlusNormal"/>
        <w:ind w:firstLine="540"/>
        <w:jc w:val="both"/>
      </w:pPr>
      <w:r>
        <w:t xml:space="preserve">На официальном сайте Комитета в сети Интернет размещается следующая информация о предоставлении </w:t>
      </w:r>
      <w:r w:rsidR="00755DA5">
        <w:t>муниципальной</w:t>
      </w:r>
      <w:r>
        <w:t xml:space="preserve"> услуги:</w:t>
      </w:r>
    </w:p>
    <w:p w:rsidR="001579EC" w:rsidRDefault="001579EC" w:rsidP="001579EC">
      <w:pPr>
        <w:pStyle w:val="ConsPlusNormal"/>
        <w:ind w:firstLine="540"/>
        <w:jc w:val="both"/>
      </w:pPr>
      <w:r>
        <w:t>- информация о порядке предоставления муниципальной услуги;</w:t>
      </w:r>
    </w:p>
    <w:p w:rsidR="001579EC" w:rsidRDefault="001579EC" w:rsidP="001579EC">
      <w:pPr>
        <w:pStyle w:val="ConsPlusNormal"/>
        <w:ind w:firstLine="540"/>
        <w:jc w:val="both"/>
      </w:pPr>
      <w:r>
        <w:t>- нормативные правовые акты, регламентирующие предоставление муниципальной услуги, в том числе административный регламент предоставления муниципальной</w:t>
      </w:r>
      <w:r w:rsidRPr="003E71D0">
        <w:rPr>
          <w:b/>
        </w:rPr>
        <w:t xml:space="preserve"> </w:t>
      </w:r>
      <w:r>
        <w:t>услуги;</w:t>
      </w:r>
    </w:p>
    <w:p w:rsidR="001579EC" w:rsidRDefault="001579EC" w:rsidP="001579EC">
      <w:pPr>
        <w:pStyle w:val="ConsPlusNormal"/>
        <w:ind w:firstLine="540"/>
        <w:jc w:val="both"/>
      </w:pPr>
      <w:r>
        <w:t>- перечень документов, представляемых заявителем для получения муниципальной услуги;</w:t>
      </w:r>
    </w:p>
    <w:p w:rsidR="001579EC" w:rsidRDefault="001579EC" w:rsidP="001579EC">
      <w:pPr>
        <w:pStyle w:val="ConsPlusNormal"/>
        <w:ind w:firstLine="540"/>
        <w:jc w:val="both"/>
      </w:pPr>
      <w:r>
        <w:lastRenderedPageBreak/>
        <w:t>- формы и образцы документов для заполнения;</w:t>
      </w:r>
    </w:p>
    <w:p w:rsidR="001579EC" w:rsidRDefault="001579EC" w:rsidP="001579EC">
      <w:pPr>
        <w:pStyle w:val="ConsPlusNormal"/>
        <w:ind w:firstLine="540"/>
        <w:jc w:val="both"/>
      </w:pPr>
      <w:r>
        <w:t>- права и обязанности заявителя и Комитета;</w:t>
      </w:r>
    </w:p>
    <w:p w:rsidR="001579EC" w:rsidRDefault="001579EC" w:rsidP="001579EC">
      <w:pPr>
        <w:pStyle w:val="ConsPlusNormal"/>
        <w:ind w:firstLine="540"/>
        <w:jc w:val="both"/>
      </w:pPr>
      <w:r>
        <w:t>- информация о результатах предоставления</w:t>
      </w:r>
      <w:r w:rsidRPr="003E71D0">
        <w:rPr>
          <w:b/>
        </w:rPr>
        <w:t xml:space="preserve"> </w:t>
      </w:r>
      <w:r>
        <w:t>муниципальной услуги.</w:t>
      </w:r>
    </w:p>
    <w:p w:rsidR="001579EC" w:rsidRDefault="001579EC" w:rsidP="001579EC">
      <w:pPr>
        <w:pStyle w:val="ConsPlusNormal"/>
        <w:ind w:firstLine="540"/>
        <w:jc w:val="both"/>
      </w:pPr>
      <w:r>
        <w:t xml:space="preserve"> Заявители в обязательном порядке информируются об отказе в предоставлении муниципальной услуги.</w:t>
      </w:r>
    </w:p>
    <w:p w:rsidR="001579EC" w:rsidRDefault="001579EC" w:rsidP="001579EC">
      <w:pPr>
        <w:pStyle w:val="ConsPlusNormal"/>
        <w:ind w:firstLine="540"/>
        <w:jc w:val="both"/>
      </w:pPr>
      <w:r>
        <w:t xml:space="preserve"> Информация о порядке и процедуре предоставления муниципальной услуги предоставляется бесплатно.</w:t>
      </w:r>
    </w:p>
    <w:p w:rsidR="001579EC" w:rsidRDefault="001579EC">
      <w:pPr>
        <w:pStyle w:val="ConsPlusNormal"/>
        <w:ind w:firstLine="540"/>
        <w:jc w:val="both"/>
      </w:pPr>
    </w:p>
    <w:p w:rsidR="00ED6E0C" w:rsidRDefault="00ED6E0C">
      <w:pPr>
        <w:pStyle w:val="ConsPlusNormal"/>
        <w:jc w:val="center"/>
      </w:pPr>
      <w:r>
        <w:t xml:space="preserve">2. Стандарт предоставления </w:t>
      </w:r>
      <w:r w:rsidR="00880CBD">
        <w:t>муниципальной</w:t>
      </w:r>
      <w:r>
        <w:t xml:space="preserve"> услуги</w:t>
      </w:r>
    </w:p>
    <w:p w:rsidR="00ED6E0C" w:rsidRDefault="00ED6E0C">
      <w:pPr>
        <w:pStyle w:val="ConsPlusNormal"/>
        <w:jc w:val="both"/>
      </w:pPr>
    </w:p>
    <w:p w:rsidR="00ED6E0C" w:rsidRDefault="00ED6E0C">
      <w:pPr>
        <w:pStyle w:val="ConsPlusNormal"/>
        <w:ind w:firstLine="540"/>
        <w:jc w:val="both"/>
      </w:pPr>
      <w:r>
        <w:t xml:space="preserve">2.1. Наименование </w:t>
      </w:r>
      <w:r w:rsidR="00001AFE">
        <w:t xml:space="preserve">муниципальной </w:t>
      </w:r>
      <w:r>
        <w:t>услуги.</w:t>
      </w:r>
    </w:p>
    <w:p w:rsidR="00372E33" w:rsidRPr="00372E33" w:rsidRDefault="00ED6E0C" w:rsidP="00372E33">
      <w:pPr>
        <w:pStyle w:val="ConsPlusNormal"/>
        <w:ind w:firstLine="540"/>
        <w:jc w:val="both"/>
        <w:rPr>
          <w:rFonts w:eastAsia="Lucida Sans Unicode"/>
          <w:szCs w:val="24"/>
        </w:rPr>
      </w:pPr>
      <w:r>
        <w:t>Согласование проектной документации</w:t>
      </w:r>
      <w:r w:rsidR="00372E33">
        <w:t xml:space="preserve"> на проведение работ по сохранению</w:t>
      </w:r>
      <w:r>
        <w:t xml:space="preserve"> объекта культурного наследия</w:t>
      </w:r>
      <w:r w:rsidR="00372E33">
        <w:t xml:space="preserve">, </w:t>
      </w:r>
      <w:r w:rsidR="00372E33" w:rsidRPr="00372E33">
        <w:rPr>
          <w:rFonts w:eastAsia="Lucida Sans Unicode"/>
          <w:szCs w:val="24"/>
        </w:rPr>
        <w:t>местного (муниципального) значения, расположенного на территории города Иванова.</w:t>
      </w:r>
    </w:p>
    <w:p w:rsidR="00ED6E0C" w:rsidRDefault="00ED6E0C">
      <w:pPr>
        <w:pStyle w:val="ConsPlusNormal"/>
        <w:ind w:firstLine="540"/>
        <w:jc w:val="both"/>
      </w:pPr>
      <w:r>
        <w:t xml:space="preserve">2.2. Наименование органа, предоставляющего </w:t>
      </w:r>
      <w:r w:rsidR="00372E33">
        <w:t>муниципальную</w:t>
      </w:r>
      <w:r>
        <w:t xml:space="preserve"> услугу.</w:t>
      </w:r>
    </w:p>
    <w:p w:rsidR="00ED6E0C" w:rsidRDefault="00372E33">
      <w:pPr>
        <w:pStyle w:val="ConsPlusNormal"/>
        <w:ind w:firstLine="540"/>
        <w:jc w:val="both"/>
      </w:pPr>
      <w:r>
        <w:t>Муниципальная услуга предоставляется К</w:t>
      </w:r>
      <w:r w:rsidR="00ED6E0C">
        <w:t>омитетом</w:t>
      </w:r>
      <w:r w:rsidR="00CE6618">
        <w:t xml:space="preserve"> по культуре Администрации города Иванова</w:t>
      </w:r>
      <w:r w:rsidR="00ED6E0C">
        <w:t>.</w:t>
      </w:r>
    </w:p>
    <w:p w:rsidR="00ED6E0C" w:rsidRDefault="00372E33">
      <w:pPr>
        <w:pStyle w:val="ConsPlusNormal"/>
        <w:ind w:firstLine="540"/>
        <w:jc w:val="both"/>
      </w:pPr>
      <w:r>
        <w:t>Комитет</w:t>
      </w:r>
      <w:r w:rsidR="00ED6E0C">
        <w:t xml:space="preserve"> не вправе требовать от заявителя осуществления действий, в том числе согласований, необходимых для получения </w:t>
      </w:r>
      <w:r>
        <w:t>муниципальной</w:t>
      </w:r>
      <w:r w:rsidR="00ED6E0C">
        <w:t xml:space="preserve"> услуг</w:t>
      </w:r>
      <w:r>
        <w:t>и</w:t>
      </w:r>
      <w:r w:rsidR="00ED6E0C">
        <w:t xml:space="preserve"> и связанных с обращением в иные государственные органы.</w:t>
      </w:r>
    </w:p>
    <w:p w:rsidR="00ED6E0C" w:rsidRDefault="00ED6E0C">
      <w:pPr>
        <w:pStyle w:val="ConsPlusNormal"/>
        <w:ind w:firstLine="540"/>
        <w:jc w:val="both"/>
      </w:pPr>
      <w:r>
        <w:t xml:space="preserve">2.3. Результат предоставления </w:t>
      </w:r>
      <w:r w:rsidR="00372E33">
        <w:t>муниципальной</w:t>
      </w:r>
      <w:r>
        <w:t xml:space="preserve"> услуги.</w:t>
      </w:r>
    </w:p>
    <w:p w:rsidR="00ED6E0C" w:rsidRDefault="00ED6E0C">
      <w:pPr>
        <w:pStyle w:val="ConsPlusNormal"/>
        <w:ind w:firstLine="540"/>
        <w:jc w:val="both"/>
      </w:pPr>
      <w:r>
        <w:t xml:space="preserve">Результатом предоставления </w:t>
      </w:r>
      <w:r w:rsidR="00372E33">
        <w:t xml:space="preserve">муниципальной </w:t>
      </w:r>
      <w:r>
        <w:t>услуги является выдача заявителю согласованной проектной документации, необходимой для проведения работ по сохранению объекта культурного наследия (далее именуется - проектная документация на проведение работ по сохранению), либо отказ в согласовании проектной документации на проведение работ по сохранению.</w:t>
      </w:r>
    </w:p>
    <w:p w:rsidR="00ED6E0C" w:rsidRDefault="00ED6E0C">
      <w:pPr>
        <w:pStyle w:val="ConsPlusNormal"/>
        <w:ind w:firstLine="540"/>
        <w:jc w:val="both"/>
      </w:pPr>
      <w:r>
        <w:t xml:space="preserve">2.4. Срок предоставления </w:t>
      </w:r>
      <w:r w:rsidR="00372E33">
        <w:t>муниципальной</w:t>
      </w:r>
      <w:r>
        <w:t xml:space="preserve"> услуги.</w:t>
      </w:r>
    </w:p>
    <w:p w:rsidR="00ED6E0C" w:rsidRDefault="00372E33">
      <w:pPr>
        <w:pStyle w:val="ConsPlusNormal"/>
        <w:ind w:firstLine="540"/>
        <w:jc w:val="both"/>
      </w:pPr>
      <w:r>
        <w:t xml:space="preserve">Муниципальная </w:t>
      </w:r>
      <w:r w:rsidR="00ED6E0C">
        <w:t xml:space="preserve"> услуга предоставляется в течение 30 дней со дня поступления заявления о предоставлении </w:t>
      </w:r>
      <w:r>
        <w:t>муниципальной</w:t>
      </w:r>
      <w:r w:rsidR="00ED6E0C">
        <w:t xml:space="preserve"> услуги со всеми необходимыми документами в </w:t>
      </w:r>
      <w:r>
        <w:t>Комитет</w:t>
      </w:r>
      <w:r w:rsidR="00ED6E0C">
        <w:t>.</w:t>
      </w:r>
    </w:p>
    <w:p w:rsidR="00ED6E0C" w:rsidRDefault="00ED6E0C">
      <w:pPr>
        <w:pStyle w:val="ConsPlusNormal"/>
        <w:ind w:firstLine="540"/>
        <w:jc w:val="both"/>
      </w:pPr>
      <w:r>
        <w:t xml:space="preserve">2.5. Правовые основания для предоставления </w:t>
      </w:r>
      <w:r w:rsidR="004057FC">
        <w:t xml:space="preserve">муниципальной </w:t>
      </w:r>
      <w:r>
        <w:t>услуги.</w:t>
      </w:r>
    </w:p>
    <w:p w:rsidR="00ED6E0C" w:rsidRPr="004057FC" w:rsidRDefault="00ED6E0C">
      <w:pPr>
        <w:pStyle w:val="ConsPlusNormal"/>
        <w:ind w:firstLine="540"/>
        <w:jc w:val="both"/>
      </w:pPr>
      <w:r w:rsidRPr="004057FC">
        <w:t>Нормативные правовые акты, регулирующие предоставление государственной услуги:</w:t>
      </w:r>
    </w:p>
    <w:p w:rsidR="00ED6E0C" w:rsidRPr="004057FC" w:rsidRDefault="00975171">
      <w:pPr>
        <w:pStyle w:val="ConsPlusNormal"/>
        <w:ind w:firstLine="540"/>
        <w:jc w:val="both"/>
      </w:pPr>
      <w:hyperlink r:id="rId9" w:history="1">
        <w:r w:rsidR="00ED6E0C" w:rsidRPr="004057FC">
          <w:t>Конституция</w:t>
        </w:r>
      </w:hyperlink>
      <w:r w:rsidR="00ED6E0C" w:rsidRPr="004057FC">
        <w:t xml:space="preserve"> Российской Федерации</w:t>
      </w:r>
      <w:r w:rsidR="00372E33" w:rsidRPr="004057FC">
        <w:t>;</w:t>
      </w:r>
    </w:p>
    <w:p w:rsidR="00ED6E0C" w:rsidRPr="004057FC" w:rsidRDefault="00ED6E0C">
      <w:pPr>
        <w:pStyle w:val="ConsPlusNormal"/>
        <w:ind w:firstLine="540"/>
        <w:jc w:val="both"/>
      </w:pPr>
      <w:r w:rsidRPr="004057FC">
        <w:t xml:space="preserve">Федеральный </w:t>
      </w:r>
      <w:hyperlink r:id="rId10" w:history="1">
        <w:r w:rsidRPr="004057FC">
          <w:t>закон</w:t>
        </w:r>
      </w:hyperlink>
      <w:r w:rsidRPr="004057FC">
        <w:t xml:space="preserve"> от 25 июня 2002 г. </w:t>
      </w:r>
      <w:r w:rsidR="004057FC" w:rsidRPr="004057FC">
        <w:t>№</w:t>
      </w:r>
      <w:r w:rsidRPr="004057FC">
        <w:t xml:space="preserve"> 73-ФЗ </w:t>
      </w:r>
      <w:r w:rsidR="004057FC" w:rsidRPr="004057FC">
        <w:t>«</w:t>
      </w:r>
      <w:r w:rsidRPr="004057FC">
        <w:t>Об объектах культурного наследия (памятниках истории и культуры) народов Российской Федерации</w:t>
      </w:r>
      <w:r w:rsidR="004057FC" w:rsidRPr="004057FC">
        <w:t>»</w:t>
      </w:r>
      <w:r w:rsidRPr="004057FC">
        <w:t>;</w:t>
      </w:r>
    </w:p>
    <w:p w:rsidR="004057FC" w:rsidRPr="004057FC" w:rsidRDefault="004057FC" w:rsidP="004057FC">
      <w:pPr>
        <w:widowControl/>
        <w:autoSpaceDE w:val="0"/>
        <w:adjustRightInd w:val="0"/>
        <w:ind w:firstLine="540"/>
        <w:jc w:val="both"/>
        <w:textAlignment w:val="auto"/>
        <w:rPr>
          <w:rFonts w:cs="Times New Roman"/>
          <w:kern w:val="0"/>
          <w:lang w:bidi="ar-SA"/>
        </w:rPr>
      </w:pPr>
      <w:r w:rsidRPr="004057FC">
        <w:rPr>
          <w:rFonts w:cs="Times New Roman"/>
          <w:kern w:val="0"/>
          <w:lang w:bidi="ar-SA"/>
        </w:rPr>
        <w:t xml:space="preserve">Федеральный </w:t>
      </w:r>
      <w:hyperlink r:id="rId11" w:history="1">
        <w:r w:rsidRPr="004057FC">
          <w:rPr>
            <w:rFonts w:cs="Times New Roman"/>
            <w:kern w:val="0"/>
            <w:lang w:bidi="ar-SA"/>
          </w:rPr>
          <w:t>закон</w:t>
        </w:r>
      </w:hyperlink>
      <w:r w:rsidRPr="004057FC">
        <w:rPr>
          <w:rFonts w:cs="Times New Roman"/>
          <w:kern w:val="0"/>
          <w:lang w:bidi="ar-SA"/>
        </w:rPr>
        <w:t xml:space="preserve"> Российской Федерации от 06.10.2003 № 131-ФЗ «Об общих принципах организации местного самоуправления в Российской Федерации»;</w:t>
      </w:r>
    </w:p>
    <w:p w:rsidR="00ED6E0C" w:rsidRPr="004057FC" w:rsidRDefault="00ED6E0C">
      <w:pPr>
        <w:pStyle w:val="ConsPlusNormal"/>
        <w:ind w:firstLine="540"/>
        <w:jc w:val="both"/>
      </w:pPr>
      <w:r w:rsidRPr="004057FC">
        <w:t xml:space="preserve">Федеральный </w:t>
      </w:r>
      <w:hyperlink r:id="rId12" w:history="1">
        <w:r w:rsidRPr="004057FC">
          <w:t>закон</w:t>
        </w:r>
      </w:hyperlink>
      <w:r w:rsidRPr="004057FC">
        <w:t xml:space="preserve"> от 21 декабря 2001 г. </w:t>
      </w:r>
      <w:r w:rsidR="004057FC" w:rsidRPr="004057FC">
        <w:t>№</w:t>
      </w:r>
      <w:r w:rsidRPr="004057FC">
        <w:t xml:space="preserve"> 178-ФЗ </w:t>
      </w:r>
      <w:r w:rsidR="004057FC" w:rsidRPr="004057FC">
        <w:t>«</w:t>
      </w:r>
      <w:r w:rsidRPr="004057FC">
        <w:t>О приватизации государственного и муниципального имущества</w:t>
      </w:r>
      <w:r w:rsidR="004057FC" w:rsidRPr="004057FC">
        <w:t>»</w:t>
      </w:r>
      <w:r w:rsidRPr="004057FC">
        <w:t>;</w:t>
      </w:r>
    </w:p>
    <w:p w:rsidR="00ED6E0C" w:rsidRPr="004057FC" w:rsidRDefault="00ED6E0C">
      <w:pPr>
        <w:pStyle w:val="ConsPlusNormal"/>
        <w:ind w:firstLine="540"/>
        <w:jc w:val="both"/>
      </w:pPr>
      <w:r w:rsidRPr="004057FC">
        <w:t xml:space="preserve">Федеральный </w:t>
      </w:r>
      <w:hyperlink r:id="rId13" w:history="1">
        <w:r w:rsidRPr="004057FC">
          <w:t>закон</w:t>
        </w:r>
      </w:hyperlink>
      <w:r w:rsidRPr="004057FC">
        <w:t xml:space="preserve"> от 27 июля 2010 г. </w:t>
      </w:r>
      <w:r w:rsidR="004057FC" w:rsidRPr="004057FC">
        <w:t>№</w:t>
      </w:r>
      <w:r w:rsidRPr="004057FC">
        <w:t xml:space="preserve"> 210-ФЗ </w:t>
      </w:r>
      <w:r w:rsidR="004057FC" w:rsidRPr="004057FC">
        <w:t>«</w:t>
      </w:r>
      <w:r w:rsidRPr="004057FC">
        <w:t>Об организации предоставления государственных и муниципальных услуг</w:t>
      </w:r>
      <w:r w:rsidR="004057FC" w:rsidRPr="004057FC">
        <w:t>»</w:t>
      </w:r>
      <w:r w:rsidRPr="004057FC">
        <w:t>;</w:t>
      </w:r>
    </w:p>
    <w:p w:rsidR="00ED6E0C" w:rsidRPr="004057FC" w:rsidRDefault="00ED6E0C" w:rsidP="004057FC">
      <w:pPr>
        <w:pStyle w:val="ConsPlusNormal"/>
        <w:ind w:firstLine="540"/>
        <w:jc w:val="both"/>
      </w:pPr>
      <w:r w:rsidRPr="004057FC">
        <w:t xml:space="preserve">Федеральный </w:t>
      </w:r>
      <w:hyperlink r:id="rId14" w:history="1">
        <w:r w:rsidRPr="004057FC">
          <w:t>закон</w:t>
        </w:r>
      </w:hyperlink>
      <w:r w:rsidRPr="004057FC">
        <w:t xml:space="preserve"> от 2 мая 2006 г. </w:t>
      </w:r>
      <w:r w:rsidR="004057FC" w:rsidRPr="004057FC">
        <w:t>№</w:t>
      </w:r>
      <w:r w:rsidRPr="004057FC">
        <w:t xml:space="preserve"> 59-ФЗ </w:t>
      </w:r>
      <w:r w:rsidR="004057FC" w:rsidRPr="004057FC">
        <w:t>«</w:t>
      </w:r>
      <w:r w:rsidRPr="004057FC">
        <w:t>О порядке рассмотрения обращений граждан Российской Федерации</w:t>
      </w:r>
      <w:r w:rsidR="004057FC" w:rsidRPr="004057FC">
        <w:t>»;</w:t>
      </w:r>
      <w:bookmarkStart w:id="2" w:name="P107"/>
      <w:bookmarkEnd w:id="2"/>
    </w:p>
    <w:p w:rsidR="00ED6E0C" w:rsidRPr="004057FC" w:rsidRDefault="00975171">
      <w:pPr>
        <w:pStyle w:val="ConsPlusNormal"/>
        <w:ind w:firstLine="540"/>
        <w:jc w:val="both"/>
      </w:pPr>
      <w:hyperlink r:id="rId15" w:history="1">
        <w:r w:rsidR="00ED6E0C" w:rsidRPr="004057FC">
          <w:t>Постановление</w:t>
        </w:r>
      </w:hyperlink>
      <w:r w:rsidR="00ED6E0C" w:rsidRPr="004057FC">
        <w:t xml:space="preserve"> Правительства РФ от 15 июля 2009 г. </w:t>
      </w:r>
      <w:r w:rsidR="004057FC" w:rsidRPr="004057FC">
        <w:t>№</w:t>
      </w:r>
      <w:r w:rsidR="00ED6E0C" w:rsidRPr="004057FC">
        <w:t xml:space="preserve"> 569 </w:t>
      </w:r>
      <w:r w:rsidR="004057FC" w:rsidRPr="004057FC">
        <w:t>«</w:t>
      </w:r>
      <w:r w:rsidR="00ED6E0C" w:rsidRPr="004057FC">
        <w:t>Об утверждении Положения о государственной историко-культурной экспертизе</w:t>
      </w:r>
      <w:r w:rsidR="004057FC" w:rsidRPr="004057FC">
        <w:t>»</w:t>
      </w:r>
      <w:r w:rsidR="00ED6E0C" w:rsidRPr="004057FC">
        <w:t>;</w:t>
      </w:r>
    </w:p>
    <w:p w:rsidR="00ED6E0C" w:rsidRPr="004057FC" w:rsidRDefault="00975171">
      <w:pPr>
        <w:pStyle w:val="ConsPlusNormal"/>
        <w:ind w:firstLine="540"/>
        <w:jc w:val="both"/>
      </w:pPr>
      <w:hyperlink r:id="rId16" w:history="1">
        <w:r w:rsidR="00ED6E0C" w:rsidRPr="004057FC">
          <w:t>Постановление</w:t>
        </w:r>
      </w:hyperlink>
      <w:r w:rsidR="00ED6E0C" w:rsidRPr="004057FC">
        <w:t xml:space="preserve"> Правительства Российской Федерации от 16 мая 2011 г. </w:t>
      </w:r>
      <w:r w:rsidR="004057FC" w:rsidRPr="004057FC">
        <w:t>№</w:t>
      </w:r>
      <w:r w:rsidR="00ED6E0C" w:rsidRPr="004057FC">
        <w:t xml:space="preserve"> 373 </w:t>
      </w:r>
      <w:r w:rsidR="004057FC" w:rsidRPr="004057FC">
        <w:t>«</w:t>
      </w:r>
      <w:r w:rsidR="00ED6E0C" w:rsidRPr="004057FC">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057FC" w:rsidRPr="004057FC">
        <w:t>»</w:t>
      </w:r>
      <w:r w:rsidR="00ED6E0C" w:rsidRPr="004057FC">
        <w:t>;</w:t>
      </w:r>
    </w:p>
    <w:p w:rsidR="00ED6E0C" w:rsidRPr="004057FC" w:rsidRDefault="00975171">
      <w:pPr>
        <w:pStyle w:val="ConsPlusNormal"/>
        <w:ind w:firstLine="540"/>
        <w:jc w:val="both"/>
      </w:pPr>
      <w:hyperlink r:id="rId17" w:history="1">
        <w:r w:rsidR="00ED6E0C" w:rsidRPr="004057FC">
          <w:t>Постановление</w:t>
        </w:r>
      </w:hyperlink>
      <w:r w:rsidR="00ED6E0C" w:rsidRPr="004057FC">
        <w:t xml:space="preserve"> Правительства Российской Федерации от 16.02.2008 </w:t>
      </w:r>
      <w:r w:rsidR="004057FC" w:rsidRPr="004057FC">
        <w:t>№</w:t>
      </w:r>
      <w:r w:rsidR="00ED6E0C" w:rsidRPr="004057FC">
        <w:t xml:space="preserve"> 87 </w:t>
      </w:r>
      <w:r w:rsidR="004057FC" w:rsidRPr="004057FC">
        <w:t>«</w:t>
      </w:r>
      <w:r w:rsidR="00ED6E0C" w:rsidRPr="004057FC">
        <w:t>О составе разделов проектной документации и требованиях к их содержанию</w:t>
      </w:r>
      <w:r w:rsidR="004057FC" w:rsidRPr="004057FC">
        <w:t>»</w:t>
      </w:r>
      <w:r w:rsidR="00ED6E0C" w:rsidRPr="004057FC">
        <w:t>;</w:t>
      </w:r>
    </w:p>
    <w:bookmarkStart w:id="3" w:name="P131"/>
    <w:bookmarkEnd w:id="3"/>
    <w:p w:rsidR="00CD4E8A" w:rsidRDefault="00975171" w:rsidP="00CD4E8A">
      <w:pPr>
        <w:pStyle w:val="ConsPlusNormal"/>
        <w:ind w:firstLine="540"/>
        <w:jc w:val="both"/>
      </w:pPr>
      <w:r w:rsidRPr="004057FC">
        <w:fldChar w:fldCharType="begin"/>
      </w:r>
      <w:r w:rsidR="009858C2" w:rsidRPr="004057FC">
        <w:instrText>HYPERLINK "consultantplus://offline/ref=AA6EF6DB71ADD5F4F6D9FDB22B5D1347BBD1D20C4E4AA966974661B346A3B62573BEB910C4CD5307P3dFN"</w:instrText>
      </w:r>
      <w:r w:rsidRPr="004057FC">
        <w:fldChar w:fldCharType="separate"/>
      </w:r>
      <w:r w:rsidR="00ED6E0C" w:rsidRPr="004057FC">
        <w:t>Приказ</w:t>
      </w:r>
      <w:r w:rsidRPr="004057FC">
        <w:fldChar w:fldCharType="end"/>
      </w:r>
      <w:r w:rsidR="00ED6E0C" w:rsidRPr="004057FC">
        <w:t xml:space="preserve"> Министерства культуры Российской Федерации от 05.06.2015 </w:t>
      </w:r>
      <w:r w:rsidR="004057FC" w:rsidRPr="004057FC">
        <w:t>№</w:t>
      </w:r>
      <w:r w:rsidR="00ED6E0C" w:rsidRPr="004057FC">
        <w:t xml:space="preserve"> 1749 </w:t>
      </w:r>
      <w:r w:rsidR="004057FC" w:rsidRPr="004057FC">
        <w:t>«</w:t>
      </w:r>
      <w:r w:rsidR="00ED6E0C" w:rsidRPr="004057FC">
        <w: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народов Российской Федерации, или выявленного объекта культурного наследия</w:t>
      </w:r>
      <w:r w:rsidR="004057FC" w:rsidRPr="004057FC">
        <w:t>»</w:t>
      </w:r>
      <w:r w:rsidR="00CE6618">
        <w:t>;</w:t>
      </w:r>
      <w:r w:rsidR="00CD4E8A" w:rsidRPr="00CD4E8A">
        <w:t xml:space="preserve"> </w:t>
      </w:r>
    </w:p>
    <w:p w:rsidR="00CD4E8A" w:rsidRPr="00CD4E8A" w:rsidRDefault="00CD4E8A" w:rsidP="00CD4E8A">
      <w:pPr>
        <w:pStyle w:val="ConsPlusNormal"/>
        <w:ind w:firstLine="540"/>
        <w:jc w:val="both"/>
        <w:rPr>
          <w:rFonts w:eastAsia="Lucida Sans Unicode"/>
          <w:szCs w:val="24"/>
        </w:rPr>
      </w:pPr>
      <w:r w:rsidRPr="00CD4E8A">
        <w:rPr>
          <w:rFonts w:eastAsia="Lucida Sans Unicode"/>
          <w:szCs w:val="24"/>
        </w:rPr>
        <w:t xml:space="preserve">Свод реставрационных правил от 11.01.2012 </w:t>
      </w:r>
      <w:r>
        <w:rPr>
          <w:rFonts w:eastAsia="Lucida Sans Unicode"/>
          <w:szCs w:val="24"/>
        </w:rPr>
        <w:t>№</w:t>
      </w:r>
      <w:r w:rsidRPr="00CD4E8A">
        <w:rPr>
          <w:rFonts w:eastAsia="Lucida Sans Unicode"/>
          <w:szCs w:val="24"/>
        </w:rPr>
        <w:t xml:space="preserve"> 3-01-39/10-КЧ </w:t>
      </w:r>
      <w:r>
        <w:rPr>
          <w:rFonts w:eastAsia="Lucida Sans Unicode"/>
          <w:szCs w:val="24"/>
        </w:rPr>
        <w:t>«</w:t>
      </w:r>
      <w:r w:rsidRPr="00CD4E8A">
        <w:rPr>
          <w:rFonts w:eastAsia="Lucida Sans Unicode"/>
          <w:szCs w:val="24"/>
        </w:rPr>
        <w:t xml:space="preserve">Рекомендации по проведению научно-исследовательских, изыскательских, проектных и производственных работ, направленных на сохранение объектов культурного наследия (памятников истории и культуры) </w:t>
      </w:r>
      <w:r w:rsidRPr="00CD4E8A">
        <w:rPr>
          <w:rFonts w:eastAsia="Lucida Sans Unicode"/>
          <w:szCs w:val="24"/>
        </w:rPr>
        <w:lastRenderedPageBreak/>
        <w:t>народов Российской Федерации</w:t>
      </w:r>
      <w:r>
        <w:rPr>
          <w:rFonts w:eastAsia="Lucida Sans Unicode"/>
          <w:szCs w:val="24"/>
        </w:rPr>
        <w:t>»</w:t>
      </w:r>
      <w:r w:rsidRPr="00CD4E8A">
        <w:rPr>
          <w:rFonts w:eastAsia="Lucida Sans Unicode"/>
          <w:szCs w:val="24"/>
        </w:rPr>
        <w:t xml:space="preserve"> (4-я редакция);</w:t>
      </w:r>
    </w:p>
    <w:p w:rsidR="00CD4E8A" w:rsidRPr="00CD4E8A" w:rsidRDefault="00CD4E8A" w:rsidP="00CD4E8A">
      <w:pPr>
        <w:widowControl/>
        <w:autoSpaceDE w:val="0"/>
        <w:adjustRightInd w:val="0"/>
        <w:ind w:firstLine="540"/>
        <w:jc w:val="both"/>
        <w:textAlignment w:val="auto"/>
        <w:rPr>
          <w:rFonts w:cs="Times New Roman"/>
          <w:kern w:val="0"/>
          <w:lang w:bidi="ar-SA"/>
        </w:rPr>
      </w:pPr>
      <w:r w:rsidRPr="00CD4E8A">
        <w:rPr>
          <w:rFonts w:cs="Times New Roman"/>
          <w:kern w:val="0"/>
          <w:lang w:bidi="ar-SA"/>
        </w:rPr>
        <w:t xml:space="preserve">ГОСТ </w:t>
      </w:r>
      <w:proofErr w:type="gramStart"/>
      <w:r w:rsidRPr="00CD4E8A">
        <w:rPr>
          <w:rFonts w:cs="Times New Roman"/>
          <w:kern w:val="0"/>
          <w:lang w:bidi="ar-SA"/>
        </w:rPr>
        <w:t>Р</w:t>
      </w:r>
      <w:proofErr w:type="gramEnd"/>
      <w:r w:rsidRPr="00CD4E8A">
        <w:rPr>
          <w:rFonts w:cs="Times New Roman"/>
          <w:kern w:val="0"/>
          <w:lang w:bidi="ar-SA"/>
        </w:rPr>
        <w:t xml:space="preserve"> 55528-2013 от 01.01.2014 </w:t>
      </w:r>
      <w:r>
        <w:rPr>
          <w:rFonts w:cs="Times New Roman"/>
          <w:kern w:val="0"/>
          <w:lang w:bidi="ar-SA"/>
        </w:rPr>
        <w:t>«</w:t>
      </w:r>
      <w:r w:rsidRPr="00CD4E8A">
        <w:rPr>
          <w:rFonts w:cs="Times New Roman"/>
          <w:kern w:val="0"/>
          <w:lang w:bidi="ar-SA"/>
        </w:rPr>
        <w:t>Состав и содержание научно-проектной документации по сохранению объектов культурного наследия. Памятники истории и культуры. Общие требования</w:t>
      </w:r>
      <w:r>
        <w:rPr>
          <w:rFonts w:cs="Times New Roman"/>
          <w:kern w:val="0"/>
          <w:lang w:bidi="ar-SA"/>
        </w:rPr>
        <w:t>»;</w:t>
      </w:r>
    </w:p>
    <w:p w:rsidR="004057FC" w:rsidRPr="004057FC" w:rsidRDefault="00CD4E8A" w:rsidP="004057FC">
      <w:pPr>
        <w:widowControl/>
        <w:autoSpaceDE w:val="0"/>
        <w:adjustRightInd w:val="0"/>
        <w:ind w:left="142" w:firstLine="425"/>
        <w:jc w:val="both"/>
        <w:textAlignment w:val="auto"/>
        <w:rPr>
          <w:rFonts w:cs="Times New Roman"/>
          <w:kern w:val="0"/>
          <w:lang w:bidi="ar-SA"/>
        </w:rPr>
      </w:pPr>
      <w:r>
        <w:rPr>
          <w:rFonts w:cs="Times New Roman"/>
          <w:kern w:val="0"/>
          <w:lang w:bidi="ar-SA"/>
        </w:rPr>
        <w:t>р</w:t>
      </w:r>
      <w:r w:rsidR="004057FC" w:rsidRPr="004057FC">
        <w:rPr>
          <w:rFonts w:cs="Times New Roman"/>
          <w:kern w:val="0"/>
          <w:lang w:bidi="ar-SA"/>
        </w:rPr>
        <w:t>ешение Ивановской городской Думы от 25.02.2015 № 847 «Об утверждении новой редакции Положения о комитете по культуре Администрации города Иванова»</w:t>
      </w:r>
    </w:p>
    <w:p w:rsidR="00ED6E0C" w:rsidRDefault="00ED6E0C">
      <w:pPr>
        <w:pStyle w:val="ConsPlusNormal"/>
        <w:ind w:firstLine="540"/>
        <w:jc w:val="both"/>
      </w:pPr>
      <w:bookmarkStart w:id="4" w:name="P147"/>
      <w:bookmarkEnd w:id="4"/>
      <w:r>
        <w:t xml:space="preserve">2.6. Исчерпывающий перечень документов, необходимых в соответствии с законами и иными нормативными правовыми актами для предоставления </w:t>
      </w:r>
      <w:r w:rsidR="004057FC">
        <w:t>муниципальной</w:t>
      </w:r>
      <w:r>
        <w:t xml:space="preserve"> услуги, способы получения заявителем, в том числе в электронной форме, и порядок предоставления.</w:t>
      </w:r>
    </w:p>
    <w:p w:rsidR="00ED6E0C" w:rsidRDefault="00ED6E0C">
      <w:pPr>
        <w:pStyle w:val="ConsPlusNormal"/>
        <w:ind w:firstLine="540"/>
        <w:jc w:val="both"/>
      </w:pPr>
      <w:r>
        <w:t xml:space="preserve">Для предоставления </w:t>
      </w:r>
      <w:r w:rsidR="004057FC">
        <w:t>муниципальной</w:t>
      </w:r>
      <w:r>
        <w:t xml:space="preserve"> услуги заявителю необходимо представить в </w:t>
      </w:r>
      <w:r w:rsidR="004057FC">
        <w:t>Комитет</w:t>
      </w:r>
      <w:r>
        <w:t>:</w:t>
      </w:r>
    </w:p>
    <w:p w:rsidR="00ED6E0C" w:rsidRDefault="00CD4E8A">
      <w:pPr>
        <w:pStyle w:val="ConsPlusNormal"/>
        <w:ind w:firstLine="540"/>
        <w:jc w:val="both"/>
      </w:pPr>
      <w:r>
        <w:t>1)</w:t>
      </w:r>
      <w:r w:rsidR="00ED6E0C">
        <w:t xml:space="preserve"> </w:t>
      </w:r>
      <w:hyperlink w:anchor="P393" w:history="1">
        <w:r w:rsidR="00ED6E0C" w:rsidRPr="00CD4E8A">
          <w:t>заявление</w:t>
        </w:r>
      </w:hyperlink>
      <w:r w:rsidR="00ED6E0C" w:rsidRPr="00CD4E8A">
        <w:t xml:space="preserve"> о</w:t>
      </w:r>
      <w:r w:rsidR="00ED6E0C">
        <w:t xml:space="preserve"> согласовании проектной документации по форме согласно приложению 1 к регламенту, подписанное руководителем юридического лица, физическим лицом либо их уполномоченными</w:t>
      </w:r>
      <w:r w:rsidR="004057FC">
        <w:t xml:space="preserve"> представителями</w:t>
      </w:r>
      <w:r w:rsidR="00ED6E0C">
        <w:t>, подлинник в 1 (одном) экземпляре;</w:t>
      </w:r>
    </w:p>
    <w:p w:rsidR="00ED6E0C" w:rsidRDefault="00CD4E8A">
      <w:pPr>
        <w:pStyle w:val="ConsPlusNormal"/>
        <w:ind w:firstLine="540"/>
        <w:jc w:val="both"/>
      </w:pPr>
      <w:r>
        <w:t>2)</w:t>
      </w:r>
      <w:r w:rsidR="00ED6E0C">
        <w:t xml:space="preserve">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w:t>
      </w:r>
    </w:p>
    <w:p w:rsidR="00ED6E0C" w:rsidRDefault="00CD4E8A">
      <w:pPr>
        <w:pStyle w:val="ConsPlusNormal"/>
        <w:ind w:firstLine="540"/>
        <w:jc w:val="both"/>
      </w:pPr>
      <w:r>
        <w:t>3)</w:t>
      </w:r>
      <w:r w:rsidR="00ED6E0C">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 в 2 (двух) экземплярах на бумажном носителе и электронном носителе в формате переносимого документа (PDF).</w:t>
      </w:r>
    </w:p>
    <w:p w:rsidR="00CD4E8A" w:rsidRDefault="00CD4E8A" w:rsidP="00CD4E8A">
      <w:pPr>
        <w:pStyle w:val="ConsPlusNormal"/>
        <w:ind w:firstLine="540"/>
        <w:jc w:val="both"/>
      </w:pPr>
      <w:r>
        <w:t>В случае если затрагиваются конструктивные и другие характеристики надежности и безопасности объекта культурного наследия:</w:t>
      </w:r>
    </w:p>
    <w:p w:rsidR="00CD4E8A" w:rsidRDefault="00CD4E8A" w:rsidP="00CD4E8A">
      <w:pPr>
        <w:pStyle w:val="ConsPlusNormal"/>
        <w:ind w:firstLine="540"/>
        <w:jc w:val="both"/>
      </w:pPr>
      <w:r>
        <w:t>1) проектная документация, которая должна содержать:</w:t>
      </w:r>
    </w:p>
    <w:p w:rsidR="00CD4E8A" w:rsidRDefault="00CD4E8A" w:rsidP="00CD4E8A">
      <w:pPr>
        <w:pStyle w:val="ConsPlusNormal"/>
        <w:ind w:firstLine="540"/>
        <w:jc w:val="both"/>
      </w:pPr>
      <w:r>
        <w:t>а) пояснительную записку с исходными данными по подготовке проектной документации по приспособлению объекта культурного наследия для современного использования, в том числе с результатами инженерных изысканий, техническими условиями;</w:t>
      </w:r>
    </w:p>
    <w:p w:rsidR="00CD4E8A" w:rsidRDefault="00CD4E8A" w:rsidP="00CD4E8A">
      <w:pPr>
        <w:pStyle w:val="ConsPlusNormal"/>
        <w:ind w:firstLine="540"/>
        <w:jc w:val="both"/>
      </w:pPr>
      <w:r>
        <w:t>б) схему планировочной организации земельного участка, выполненную в соответствии с градостроительным планом земельного участка;</w:t>
      </w:r>
    </w:p>
    <w:p w:rsidR="00CD4E8A" w:rsidRDefault="00CD4E8A" w:rsidP="00CD4E8A">
      <w:pPr>
        <w:pStyle w:val="ConsPlusNormal"/>
        <w:ind w:firstLine="540"/>
        <w:jc w:val="both"/>
      </w:pPr>
      <w:r>
        <w:t>в) планировочные решения;</w:t>
      </w:r>
    </w:p>
    <w:p w:rsidR="00CD4E8A" w:rsidRDefault="00CD4E8A" w:rsidP="00CD4E8A">
      <w:pPr>
        <w:pStyle w:val="ConsPlusNormal"/>
        <w:ind w:firstLine="540"/>
        <w:jc w:val="both"/>
      </w:pPr>
      <w:r>
        <w:t>г) конструктивные решения;</w:t>
      </w:r>
    </w:p>
    <w:p w:rsidR="00CD4E8A" w:rsidRDefault="00CD4E8A" w:rsidP="00CD4E8A">
      <w:pPr>
        <w:pStyle w:val="ConsPlusNormal"/>
        <w:ind w:firstLine="540"/>
        <w:jc w:val="both"/>
      </w:pPr>
      <w:proofErr w:type="spellStart"/>
      <w:r>
        <w:t>д</w:t>
      </w:r>
      <w:proofErr w:type="spellEnd"/>
      <w:r>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CD4E8A" w:rsidRDefault="00CD4E8A" w:rsidP="00CD4E8A">
      <w:pPr>
        <w:pStyle w:val="ConsPlusNormal"/>
        <w:ind w:firstLine="540"/>
        <w:jc w:val="both"/>
      </w:pPr>
      <w:r>
        <w:t>е) проект организации реставрации;</w:t>
      </w:r>
    </w:p>
    <w:p w:rsidR="00CD4E8A" w:rsidRDefault="00CD4E8A" w:rsidP="00CD4E8A">
      <w:pPr>
        <w:pStyle w:val="ConsPlusNormal"/>
        <w:ind w:firstLine="540"/>
        <w:jc w:val="both"/>
      </w:pPr>
      <w:r>
        <w:t>ж) перечень мероприятий по охране окружающей среды;</w:t>
      </w:r>
    </w:p>
    <w:p w:rsidR="00CD4E8A" w:rsidRDefault="00CD4E8A" w:rsidP="00CD4E8A">
      <w:pPr>
        <w:pStyle w:val="ConsPlusNormal"/>
        <w:ind w:firstLine="540"/>
        <w:jc w:val="both"/>
      </w:pPr>
      <w:proofErr w:type="spellStart"/>
      <w:r>
        <w:t>з</w:t>
      </w:r>
      <w:proofErr w:type="spellEnd"/>
      <w:r>
        <w:t>) перечень мероприятий по обеспечению пожарной безопасности;</w:t>
      </w:r>
    </w:p>
    <w:p w:rsidR="00CD4E8A" w:rsidRDefault="00CD4E8A" w:rsidP="00CD4E8A">
      <w:pPr>
        <w:pStyle w:val="ConsPlusNormal"/>
        <w:ind w:firstLine="540"/>
        <w:jc w:val="both"/>
      </w:pPr>
      <w:r>
        <w:t>и) перечень мероприятий по обеспечению доступа инвалидов к объекту культурного наследия;</w:t>
      </w:r>
    </w:p>
    <w:p w:rsidR="00CD4E8A" w:rsidRDefault="00CD4E8A" w:rsidP="00CD4E8A">
      <w:pPr>
        <w:pStyle w:val="ConsPlusNormal"/>
        <w:ind w:firstLine="540"/>
        <w:jc w:val="both"/>
      </w:pPr>
      <w:r>
        <w:t>к) требования к обеспечению безопасной эксплуатации объекта культурного наследия;</w:t>
      </w:r>
    </w:p>
    <w:p w:rsidR="00CD4E8A" w:rsidRDefault="00CD4E8A" w:rsidP="00CD4E8A">
      <w:pPr>
        <w:pStyle w:val="ConsPlusNormal"/>
        <w:ind w:firstLine="540"/>
        <w:jc w:val="both"/>
      </w:pPr>
      <w:r>
        <w:t>л) смету на проведение работ по приспособлению объекта культурного наследия для современного использования;</w:t>
      </w:r>
    </w:p>
    <w:p w:rsidR="00CD4E8A" w:rsidRDefault="00CD4E8A" w:rsidP="00CD4E8A">
      <w:pPr>
        <w:pStyle w:val="ConsPlusNormal"/>
        <w:ind w:firstLine="540"/>
        <w:jc w:val="both"/>
      </w:pPr>
      <w:r>
        <w:t>м) перечень мероприятий по обеспечению соблюдения требований энергетической эффективности, в части оснащенности объекта культурного наследия приборами учета используемых энергетических ресурсов;</w:t>
      </w:r>
    </w:p>
    <w:p w:rsidR="004057FC" w:rsidRPr="004057FC" w:rsidRDefault="00CD4E8A" w:rsidP="004057FC">
      <w:pPr>
        <w:pStyle w:val="ConsPlusNormal"/>
        <w:ind w:firstLine="540"/>
        <w:jc w:val="both"/>
        <w:rPr>
          <w:rFonts w:eastAsia="Lucida Sans Unicode"/>
          <w:szCs w:val="24"/>
        </w:rPr>
      </w:pPr>
      <w:r>
        <w:t>4)</w:t>
      </w:r>
      <w:r w:rsidR="004057FC">
        <w:t xml:space="preserve"> </w:t>
      </w:r>
      <w:r w:rsidR="004057FC" w:rsidRPr="004057FC">
        <w:rPr>
          <w:rFonts w:eastAsia="Lucida Sans Unicode"/>
          <w:szCs w:val="24"/>
        </w:rPr>
        <w:t xml:space="preserve">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ED6E0C" w:rsidRDefault="00CD4E8A">
      <w:pPr>
        <w:pStyle w:val="ConsPlusNormal"/>
        <w:ind w:firstLine="540"/>
        <w:jc w:val="both"/>
      </w:pPr>
      <w:r>
        <w:t>5</w:t>
      </w:r>
      <w:r w:rsidR="00ED6E0C">
        <w:t>) копи</w:t>
      </w:r>
      <w:r>
        <w:t>ю</w:t>
      </w:r>
      <w:r w:rsidR="00ED6E0C">
        <w:t xml:space="preserve"> положительного заключения государственной экспертизы проектной документации по сохранению объекта культурного наследия, </w:t>
      </w:r>
      <w:proofErr w:type="gramStart"/>
      <w:r w:rsidR="00ED6E0C">
        <w:t>заверенная</w:t>
      </w:r>
      <w:proofErr w:type="gramEnd"/>
      <w:r w:rsidR="00ED6E0C">
        <w:t xml:space="preserve"> в установленном порядке, в 1 (одном) экземпляре (при проведении работ, затрагивающих конструктивные и другие характеристики надежности и безопасности объекта культурного наследия);</w:t>
      </w:r>
    </w:p>
    <w:p w:rsidR="00ED6E0C" w:rsidRDefault="00ED6E0C">
      <w:pPr>
        <w:pStyle w:val="ConsPlusNormal"/>
        <w:ind w:firstLine="540"/>
        <w:jc w:val="both"/>
      </w:pPr>
      <w:r>
        <w:t>3) согласи</w:t>
      </w:r>
      <w:r w:rsidR="00CD4E8A">
        <w:t>е</w:t>
      </w:r>
      <w:r>
        <w:t xml:space="preserve"> всех собственников объекта культурного наследия либо пользователей объектом культурного наследия, подлинники, в 1 (одном) экземпляре (при проведении работ, затрагивающих конструктивные и другие характеристики надежности и безопасности объекта культурного наследия).</w:t>
      </w:r>
    </w:p>
    <w:p w:rsidR="00ED6E0C" w:rsidRDefault="00FB7681">
      <w:pPr>
        <w:pStyle w:val="ConsPlusNormal"/>
        <w:ind w:firstLine="540"/>
        <w:jc w:val="both"/>
      </w:pPr>
      <w:r>
        <w:lastRenderedPageBreak/>
        <w:t>Комитет</w:t>
      </w:r>
      <w:r w:rsidR="00ED6E0C">
        <w:t xml:space="preserve"> не вправе требовать от заявителя предоставления документов и информации, которые находятся в его распоряжении, в распоряжении иных государственных органов, органов местного самоуправления, в соответствии с нормативными правовыми актами Российской Федерации и</w:t>
      </w:r>
      <w:r w:rsidR="00CD4E8A">
        <w:t xml:space="preserve"> Ивановской области</w:t>
      </w:r>
      <w:r w:rsidR="00ED6E0C">
        <w:t>.</w:t>
      </w:r>
    </w:p>
    <w:p w:rsidR="00ED6E0C" w:rsidRDefault="00ED6E0C">
      <w:pPr>
        <w:pStyle w:val="ConsPlusNormal"/>
        <w:ind w:firstLine="540"/>
        <w:jc w:val="both"/>
      </w:pPr>
      <w:r>
        <w:t xml:space="preserve">2.7. Исчерпывающий перечень оснований для отказа в приеме документов, необходимых для предоставления </w:t>
      </w:r>
      <w:r w:rsidR="00FB7681">
        <w:t>муниципальной</w:t>
      </w:r>
      <w:r>
        <w:t xml:space="preserve"> услуги.</w:t>
      </w:r>
    </w:p>
    <w:p w:rsidR="00ED6E0C" w:rsidRDefault="00ED6E0C">
      <w:pPr>
        <w:pStyle w:val="ConsPlusNormal"/>
        <w:ind w:firstLine="540"/>
        <w:jc w:val="both"/>
      </w:pPr>
      <w:r>
        <w:t xml:space="preserve">Основания для отказа в приеме документов, необходимых для предоставления </w:t>
      </w:r>
      <w:r w:rsidR="00FB7681">
        <w:t>муниципальной</w:t>
      </w:r>
      <w:r>
        <w:t xml:space="preserve"> услуги, отсутствуют.</w:t>
      </w:r>
    </w:p>
    <w:p w:rsidR="00ED6E0C" w:rsidRDefault="00ED6E0C">
      <w:pPr>
        <w:pStyle w:val="ConsPlusNormal"/>
        <w:ind w:firstLine="540"/>
        <w:jc w:val="both"/>
      </w:pPr>
      <w:bookmarkStart w:id="5" w:name="P175"/>
      <w:bookmarkEnd w:id="5"/>
      <w:r>
        <w:t xml:space="preserve">2.8. Исчерпывающий перечень оснований для приостановления или отказа в предоставлении </w:t>
      </w:r>
      <w:r w:rsidR="00FB7681">
        <w:t>муниципальной</w:t>
      </w:r>
      <w:r>
        <w:t xml:space="preserve"> услуги.</w:t>
      </w:r>
    </w:p>
    <w:p w:rsidR="00ED6E0C" w:rsidRDefault="00ED6E0C">
      <w:pPr>
        <w:pStyle w:val="ConsPlusNormal"/>
        <w:ind w:firstLine="540"/>
        <w:jc w:val="both"/>
      </w:pPr>
      <w:r>
        <w:t xml:space="preserve">Основания для приостановления предоставления </w:t>
      </w:r>
      <w:r w:rsidR="00FB7681">
        <w:t>муниципальной</w:t>
      </w:r>
      <w:r>
        <w:t xml:space="preserve"> услуги отсутствуют.</w:t>
      </w:r>
    </w:p>
    <w:p w:rsidR="00ED6E0C" w:rsidRDefault="00ED6E0C">
      <w:pPr>
        <w:pStyle w:val="ConsPlusNormal"/>
        <w:ind w:firstLine="540"/>
        <w:jc w:val="both"/>
      </w:pPr>
      <w:r>
        <w:t xml:space="preserve">Основаниями для отказа в предоставлении </w:t>
      </w:r>
      <w:r w:rsidR="00FB7681">
        <w:t>муниципальной</w:t>
      </w:r>
      <w:r>
        <w:t xml:space="preserve"> услуги являются:</w:t>
      </w:r>
    </w:p>
    <w:p w:rsidR="009403C1" w:rsidRPr="009403C1" w:rsidRDefault="009403C1" w:rsidP="009403C1">
      <w:pPr>
        <w:widowControl/>
        <w:autoSpaceDE w:val="0"/>
        <w:adjustRightInd w:val="0"/>
        <w:ind w:firstLine="540"/>
        <w:jc w:val="both"/>
        <w:textAlignment w:val="auto"/>
        <w:rPr>
          <w:rFonts w:cs="Times New Roman"/>
          <w:kern w:val="0"/>
          <w:lang w:bidi="ar-SA"/>
        </w:rPr>
      </w:pPr>
      <w:r w:rsidRPr="009403C1">
        <w:rPr>
          <w:rFonts w:cs="Times New Roman"/>
          <w:kern w:val="0"/>
          <w:lang w:bidi="ar-SA"/>
        </w:rPr>
        <w:t xml:space="preserve">1) представление неполного комплекта документов, перечисленных в </w:t>
      </w:r>
      <w:hyperlink r:id="rId18" w:history="1">
        <w:r w:rsidRPr="009403C1">
          <w:rPr>
            <w:rFonts w:cs="Times New Roman"/>
            <w:kern w:val="0"/>
            <w:lang w:bidi="ar-SA"/>
          </w:rPr>
          <w:t>пункте 2.6</w:t>
        </w:r>
      </w:hyperlink>
      <w:r w:rsidRPr="009403C1">
        <w:rPr>
          <w:rFonts w:cs="Times New Roman"/>
          <w:kern w:val="0"/>
          <w:lang w:bidi="ar-SA"/>
        </w:rPr>
        <w:t xml:space="preserve">  регламента;</w:t>
      </w:r>
    </w:p>
    <w:p w:rsidR="009403C1" w:rsidRPr="009403C1" w:rsidRDefault="009403C1" w:rsidP="009403C1">
      <w:pPr>
        <w:widowControl/>
        <w:autoSpaceDE w:val="0"/>
        <w:adjustRightInd w:val="0"/>
        <w:ind w:firstLine="540"/>
        <w:jc w:val="both"/>
        <w:textAlignment w:val="auto"/>
        <w:rPr>
          <w:rFonts w:cs="Times New Roman"/>
          <w:kern w:val="0"/>
          <w:lang w:bidi="ar-SA"/>
        </w:rPr>
      </w:pPr>
      <w:r w:rsidRPr="009403C1">
        <w:rPr>
          <w:rFonts w:cs="Times New Roman"/>
          <w:kern w:val="0"/>
          <w:lang w:bidi="ar-SA"/>
        </w:rPr>
        <w:t xml:space="preserve">2) наличие недостоверных сведений в документах,  указанных в </w:t>
      </w:r>
      <w:hyperlink r:id="rId19" w:history="1">
        <w:r w:rsidRPr="009403C1">
          <w:rPr>
            <w:rFonts w:cs="Times New Roman"/>
            <w:kern w:val="0"/>
            <w:lang w:bidi="ar-SA"/>
          </w:rPr>
          <w:t>пункте 2.6</w:t>
        </w:r>
      </w:hyperlink>
      <w:r w:rsidRPr="009403C1">
        <w:rPr>
          <w:rFonts w:cs="Times New Roman"/>
          <w:kern w:val="0"/>
          <w:lang w:bidi="ar-SA"/>
        </w:rPr>
        <w:t xml:space="preserve"> регламента;</w:t>
      </w:r>
    </w:p>
    <w:p w:rsidR="009403C1" w:rsidRPr="009403C1" w:rsidRDefault="009403C1" w:rsidP="009403C1">
      <w:pPr>
        <w:widowControl/>
        <w:autoSpaceDE w:val="0"/>
        <w:adjustRightInd w:val="0"/>
        <w:ind w:firstLine="540"/>
        <w:jc w:val="both"/>
        <w:textAlignment w:val="auto"/>
        <w:rPr>
          <w:rFonts w:cs="Times New Roman"/>
          <w:kern w:val="0"/>
          <w:lang w:bidi="ar-SA"/>
        </w:rPr>
      </w:pPr>
      <w:r w:rsidRPr="009403C1">
        <w:rPr>
          <w:rFonts w:cs="Times New Roman"/>
          <w:kern w:val="0"/>
          <w:lang w:bidi="ar-SA"/>
        </w:rPr>
        <w:t>3) представленные документы подписаны лицом, не имеющим на то полномочий;</w:t>
      </w:r>
    </w:p>
    <w:p w:rsidR="009403C1" w:rsidRPr="009403C1" w:rsidRDefault="009403C1" w:rsidP="009403C1">
      <w:pPr>
        <w:widowControl/>
        <w:autoSpaceDE w:val="0"/>
        <w:adjustRightInd w:val="0"/>
        <w:ind w:firstLine="540"/>
        <w:jc w:val="both"/>
        <w:textAlignment w:val="auto"/>
        <w:rPr>
          <w:rFonts w:cs="Times New Roman"/>
          <w:kern w:val="0"/>
          <w:lang w:bidi="ar-SA"/>
        </w:rPr>
      </w:pPr>
      <w:r w:rsidRPr="009403C1">
        <w:rPr>
          <w:rFonts w:cs="Times New Roman"/>
          <w:kern w:val="0"/>
          <w:lang w:bidi="ar-SA"/>
        </w:rPr>
        <w:t>4) заключение государственной историко-культурной экспертизы содержит отрицательные выводы по представленной документации;</w:t>
      </w:r>
    </w:p>
    <w:p w:rsidR="009403C1" w:rsidRPr="009403C1" w:rsidRDefault="009403C1" w:rsidP="009403C1">
      <w:pPr>
        <w:widowControl/>
        <w:autoSpaceDE w:val="0"/>
        <w:adjustRightInd w:val="0"/>
        <w:ind w:firstLine="540"/>
        <w:jc w:val="both"/>
        <w:textAlignment w:val="auto"/>
        <w:rPr>
          <w:rFonts w:cs="Times New Roman"/>
          <w:kern w:val="0"/>
          <w:lang w:bidi="ar-SA"/>
        </w:rPr>
      </w:pPr>
      <w:r w:rsidRPr="009403C1">
        <w:rPr>
          <w:rFonts w:cs="Times New Roman"/>
          <w:kern w:val="0"/>
          <w:lang w:bidi="ar-SA"/>
        </w:rPr>
        <w:t xml:space="preserve">5) несогласие управления с заключением государственной историко-культурной экспертизы в соответствии с </w:t>
      </w:r>
      <w:hyperlink r:id="rId20" w:history="1">
        <w:r w:rsidRPr="009403C1">
          <w:rPr>
            <w:rFonts w:cs="Times New Roman"/>
            <w:kern w:val="0"/>
            <w:lang w:bidi="ar-SA"/>
          </w:rPr>
          <w:t>пунктом 2 статьи 32</w:t>
        </w:r>
      </w:hyperlink>
      <w:r w:rsidRPr="009403C1">
        <w:rPr>
          <w:rFonts w:cs="Times New Roman"/>
          <w:kern w:val="0"/>
          <w:lang w:bidi="ar-SA"/>
        </w:rPr>
        <w:t xml:space="preserve"> Закона </w:t>
      </w:r>
      <w:r>
        <w:rPr>
          <w:rFonts w:cs="Times New Roman"/>
          <w:kern w:val="0"/>
          <w:lang w:bidi="ar-SA"/>
        </w:rPr>
        <w:t xml:space="preserve">№ </w:t>
      </w:r>
      <w:r w:rsidRPr="009403C1">
        <w:rPr>
          <w:rFonts w:cs="Times New Roman"/>
          <w:kern w:val="0"/>
          <w:lang w:bidi="ar-SA"/>
        </w:rPr>
        <w:t xml:space="preserve"> 73-ФЗ.</w:t>
      </w:r>
    </w:p>
    <w:p w:rsidR="00ED6E0C" w:rsidRDefault="00ED6E0C">
      <w:pPr>
        <w:pStyle w:val="ConsPlusNormal"/>
        <w:ind w:firstLine="540"/>
        <w:jc w:val="both"/>
      </w:pPr>
      <w:r>
        <w:t xml:space="preserve">2.9. Перечень услуг, необходимых и обязательных для предоставления </w:t>
      </w:r>
      <w:r w:rsidR="00FB7681">
        <w:t xml:space="preserve">муниципальной </w:t>
      </w:r>
      <w:r>
        <w:t xml:space="preserve">услуги, в том числе сведения о документе (документах), выдаваемом (выдаваемых) организациями, участвующими в предоставлении </w:t>
      </w:r>
      <w:r w:rsidR="00FB7681">
        <w:t>муниципальной</w:t>
      </w:r>
      <w:r>
        <w:t xml:space="preserve"> услуги.</w:t>
      </w:r>
    </w:p>
    <w:p w:rsidR="00ED6E0C" w:rsidRDefault="00ED6E0C">
      <w:pPr>
        <w:pStyle w:val="ConsPlusNormal"/>
        <w:ind w:firstLine="540"/>
        <w:jc w:val="both"/>
      </w:pPr>
      <w:r>
        <w:t xml:space="preserve">Услуги, необходимые и обязательные для предоставления </w:t>
      </w:r>
      <w:r w:rsidR="00FB7681">
        <w:t>муниципальной</w:t>
      </w:r>
      <w:r>
        <w:t xml:space="preserve"> услуги, отсутствуют.</w:t>
      </w:r>
    </w:p>
    <w:p w:rsidR="00ED6E0C" w:rsidRDefault="00ED6E0C">
      <w:pPr>
        <w:pStyle w:val="ConsPlusNormal"/>
        <w:ind w:firstLine="540"/>
        <w:jc w:val="both"/>
      </w:pPr>
      <w:r>
        <w:t xml:space="preserve">2.10. Порядок, размер и основания взимания государственной пошлины или иной платы, взимаемой за предоставление </w:t>
      </w:r>
      <w:r w:rsidR="00FB7681">
        <w:t>муниципальной</w:t>
      </w:r>
      <w:r>
        <w:t xml:space="preserve"> услуги.</w:t>
      </w:r>
    </w:p>
    <w:p w:rsidR="00ED6E0C" w:rsidRDefault="00FB7681">
      <w:pPr>
        <w:pStyle w:val="ConsPlusNormal"/>
        <w:ind w:firstLine="540"/>
        <w:jc w:val="both"/>
      </w:pPr>
      <w:r>
        <w:t>Муниципальная</w:t>
      </w:r>
      <w:r w:rsidR="00ED6E0C">
        <w:t xml:space="preserve"> услуга предоставляется бесплатно.</w:t>
      </w:r>
    </w:p>
    <w:p w:rsidR="00ED6E0C" w:rsidRDefault="00ED6E0C">
      <w:pPr>
        <w:pStyle w:val="ConsPlusNormal"/>
        <w:ind w:firstLine="540"/>
        <w:jc w:val="both"/>
      </w:pPr>
      <w:r>
        <w:t xml:space="preserve">2.11. Максимальный срок ожидания в очереди при подаче заявления о предоставлении </w:t>
      </w:r>
      <w:r w:rsidR="00FB7681">
        <w:t>муниципальной</w:t>
      </w:r>
      <w:r>
        <w:t xml:space="preserve"> услуги и при получении результата предоставления таких услуг.</w:t>
      </w:r>
    </w:p>
    <w:p w:rsidR="00ED6E0C" w:rsidRDefault="00ED6E0C">
      <w:pPr>
        <w:pStyle w:val="ConsPlusNormal"/>
        <w:ind w:firstLine="540"/>
        <w:jc w:val="both"/>
      </w:pPr>
      <w:r>
        <w:t xml:space="preserve">Максимальный срок ожидания заявителя в очереди при подаче заявления о предоставлении </w:t>
      </w:r>
      <w:r w:rsidR="00FB7681">
        <w:t>муниципальной</w:t>
      </w:r>
      <w:r>
        <w:t xml:space="preserve"> услуги и при получении результата предоставления таких услуг составляет не более 15 минут.</w:t>
      </w:r>
    </w:p>
    <w:p w:rsidR="00ED6E0C" w:rsidRDefault="00ED6E0C">
      <w:pPr>
        <w:pStyle w:val="ConsPlusNormal"/>
        <w:ind w:firstLine="540"/>
        <w:jc w:val="both"/>
      </w:pPr>
      <w:r>
        <w:t xml:space="preserve">2.12. Срок и порядок регистрации запроса заявителя о предоставлении </w:t>
      </w:r>
      <w:r w:rsidR="00FB7681">
        <w:t>муниципальной</w:t>
      </w:r>
      <w:r>
        <w:t xml:space="preserve"> услуги, в том числе в электронной форме.</w:t>
      </w:r>
    </w:p>
    <w:p w:rsidR="00ED6E0C" w:rsidRDefault="00ED6E0C">
      <w:pPr>
        <w:pStyle w:val="ConsPlusNormal"/>
        <w:ind w:firstLine="540"/>
        <w:jc w:val="both"/>
      </w:pPr>
      <w:r>
        <w:t xml:space="preserve">Запрос подлежит регистрации в день поступления в </w:t>
      </w:r>
      <w:r w:rsidR="00FB7681" w:rsidRPr="00FB7681">
        <w:t>Комитет</w:t>
      </w:r>
      <w:r w:rsidRPr="00FB7681">
        <w:t>,</w:t>
      </w:r>
      <w:r>
        <w:t xml:space="preserve"> но не позднее следующего дня, в порядке установленного в </w:t>
      </w:r>
      <w:r w:rsidR="00FB7681">
        <w:t>Комитете</w:t>
      </w:r>
      <w:r>
        <w:t xml:space="preserve"> делопроизводства.</w:t>
      </w:r>
    </w:p>
    <w:p w:rsidR="00ED6E0C" w:rsidRDefault="00ED6E0C">
      <w:pPr>
        <w:pStyle w:val="ConsPlusNormal"/>
        <w:ind w:firstLine="540"/>
        <w:jc w:val="both"/>
      </w:pPr>
      <w:r>
        <w:t xml:space="preserve">Запрос о предоставлении </w:t>
      </w:r>
      <w:r w:rsidR="00FB7681">
        <w:t>муниципальной</w:t>
      </w:r>
      <w:r>
        <w:t xml:space="preserve"> услуги, поступивший в электронной форме, распечатывается и подлежит регистрации в день поступления в </w:t>
      </w:r>
      <w:r w:rsidR="00FB7681">
        <w:t>Комитет</w:t>
      </w:r>
      <w:r>
        <w:t xml:space="preserve">, но не позднее следующего дня, в порядке установленного в </w:t>
      </w:r>
      <w:r w:rsidR="00FB7681">
        <w:t>Комитете</w:t>
      </w:r>
      <w:r>
        <w:t xml:space="preserve"> делопроизводства.</w:t>
      </w:r>
    </w:p>
    <w:p w:rsidR="00ED6E0C" w:rsidRDefault="00ED6E0C">
      <w:pPr>
        <w:pStyle w:val="ConsPlusNormal"/>
        <w:ind w:firstLine="540"/>
        <w:jc w:val="both"/>
      </w:pPr>
      <w:r>
        <w:t xml:space="preserve">2.13.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таких услуг.</w:t>
      </w:r>
    </w:p>
    <w:p w:rsidR="003A26BE" w:rsidRDefault="003A26BE" w:rsidP="003A26BE">
      <w:pPr>
        <w:pStyle w:val="ConsPlusNormal"/>
        <w:ind w:firstLine="540"/>
        <w:jc w:val="both"/>
      </w:pPr>
      <w:r>
        <w:t>Все помещения должны быть оборудованы противопожарной системой и средствами пожаротушения, системой охраны.</w:t>
      </w:r>
    </w:p>
    <w:p w:rsidR="003A26BE" w:rsidRDefault="003A26BE" w:rsidP="003A26BE">
      <w:pPr>
        <w:pStyle w:val="ConsPlusNormal"/>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21" w:history="1">
        <w:r w:rsidRPr="009403C1">
          <w:t>правилам</w:t>
        </w:r>
      </w:hyperlink>
      <w:r w:rsidRPr="009403C1">
        <w:t xml:space="preserve"> </w:t>
      </w:r>
      <w:r>
        <w:t xml:space="preserve">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 утвержденным Главным государственным санитарным врачом Российской Федерации 30.05.2003.</w:t>
      </w:r>
    </w:p>
    <w:p w:rsidR="003A26BE" w:rsidRDefault="003A26BE" w:rsidP="003A26BE">
      <w:pPr>
        <w:pStyle w:val="ConsPlusNormal"/>
        <w:ind w:firstLine="540"/>
        <w:jc w:val="both"/>
      </w:pPr>
      <w:r>
        <w:t>Рабочие места работников, осуществляющих рассмотрение заявлений граждан,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3A26BE" w:rsidRDefault="003A26BE" w:rsidP="003A26BE">
      <w:pPr>
        <w:pStyle w:val="ConsPlusNormal"/>
        <w:ind w:firstLine="540"/>
        <w:jc w:val="both"/>
      </w:pPr>
      <w:r>
        <w:t>Зал ожидания должен быть оборудован местами для сидения граждан.</w:t>
      </w:r>
    </w:p>
    <w:p w:rsidR="003A26BE" w:rsidRDefault="003A26BE" w:rsidP="003A26BE">
      <w:pPr>
        <w:pStyle w:val="ConsPlusNormal"/>
        <w:ind w:firstLine="540"/>
        <w:jc w:val="both"/>
      </w:pPr>
      <w:r>
        <w:t xml:space="preserve">Места для заполнения запросов должны соответствовать комфортным условиям для </w:t>
      </w:r>
      <w:r>
        <w:lastRenderedPageBreak/>
        <w:t>заявителей, быть оборудованными столами, стульями, канцелярскими принадлежностями для написания письменных заявлений.</w:t>
      </w:r>
    </w:p>
    <w:p w:rsidR="003A26BE" w:rsidRDefault="003A26BE" w:rsidP="003A26BE">
      <w:pPr>
        <w:pStyle w:val="ConsPlusNormal"/>
        <w:ind w:firstLine="540"/>
        <w:jc w:val="both"/>
      </w:pPr>
      <w:r>
        <w:t>На информационных стендах могут быть размещены образцы заявлений для предоставления муниципальной услуги, перечень необходимых документов.</w:t>
      </w:r>
    </w:p>
    <w:p w:rsidR="00ED6E0C" w:rsidRDefault="00ED6E0C">
      <w:pPr>
        <w:pStyle w:val="ConsPlusNormal"/>
        <w:ind w:firstLine="540"/>
        <w:jc w:val="both"/>
      </w:pPr>
      <w:r>
        <w:t>2.14. Требования к обеспечению доступности помещений для инвалидов.</w:t>
      </w:r>
    </w:p>
    <w:p w:rsidR="00ED6E0C" w:rsidRDefault="00ED6E0C">
      <w:pPr>
        <w:pStyle w:val="ConsPlusNormal"/>
        <w:ind w:firstLine="540"/>
        <w:jc w:val="both"/>
      </w:pPr>
      <w:r>
        <w:t xml:space="preserve">В целях обеспечения условий доступности для инвалидов </w:t>
      </w:r>
      <w:r w:rsidR="00FB7681">
        <w:t>муниципальной</w:t>
      </w:r>
      <w:r>
        <w:t xml:space="preserve"> услуги на территории </w:t>
      </w:r>
      <w:r w:rsidR="00FB7681">
        <w:t>Комитета</w:t>
      </w:r>
      <w:r>
        <w:t xml:space="preserve"> должны быть обеспечены:</w:t>
      </w:r>
    </w:p>
    <w:p w:rsidR="00FB7681" w:rsidRDefault="00FB7681" w:rsidP="00FB7681">
      <w:pPr>
        <w:pStyle w:val="ConsPlusNormal"/>
        <w:ind w:firstLine="540"/>
        <w:jc w:val="both"/>
      </w:pPr>
      <w:r>
        <w:t>1) условия беспрепятственного доступа к объекту (зданию, помещению), в котором предоставляется муниципальная услуга;</w:t>
      </w:r>
    </w:p>
    <w:p w:rsidR="00FB7681" w:rsidRDefault="00FB7681" w:rsidP="00FB7681">
      <w:pPr>
        <w:pStyle w:val="ConsPlusNormal"/>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B7681" w:rsidRDefault="00FB7681" w:rsidP="00FB7681">
      <w:pPr>
        <w:pStyle w:val="ConsPlusNormal"/>
        <w:ind w:firstLine="540"/>
        <w:jc w:val="both"/>
      </w:pPr>
      <w:r>
        <w:t>3) сопровождение инвалидов, имеющих стойкие расстройства функции зрения и самостоятельного передвижения;</w:t>
      </w:r>
    </w:p>
    <w:p w:rsidR="00FB7681" w:rsidRDefault="00FB7681" w:rsidP="00FB7681">
      <w:pPr>
        <w:pStyle w:val="ConsPlusNormal"/>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B7681" w:rsidRDefault="00FB7681" w:rsidP="00FB7681">
      <w:pPr>
        <w:pStyle w:val="ConsPlusNormal"/>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7681" w:rsidRDefault="00FB7681" w:rsidP="00FB7681">
      <w:pPr>
        <w:pStyle w:val="ConsPlusNormal"/>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FB7681" w:rsidRDefault="00FB7681" w:rsidP="00FB7681">
      <w:pPr>
        <w:pStyle w:val="ConsPlusNormal"/>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B7681" w:rsidRDefault="00FB7681" w:rsidP="00FB7681">
      <w:pPr>
        <w:pStyle w:val="ConsPlusNormal"/>
        <w:ind w:firstLine="540"/>
        <w:jc w:val="both"/>
      </w:pPr>
      <w:r>
        <w:t>8) оказание инвалидам помощи в преодолении барьеров, мешающих получению ими услуг наравне с другими лицами.</w:t>
      </w:r>
    </w:p>
    <w:p w:rsidR="00ED6E0C" w:rsidRDefault="00ED6E0C">
      <w:pPr>
        <w:pStyle w:val="ConsPlusNormal"/>
        <w:ind w:firstLine="540"/>
        <w:jc w:val="both"/>
      </w:pPr>
      <w:r>
        <w:t xml:space="preserve">2.15. Показатели доступности и качества </w:t>
      </w:r>
      <w:r w:rsidR="003A26BE">
        <w:t>муниципальной</w:t>
      </w:r>
      <w:r>
        <w:t xml:space="preserve"> услуг</w:t>
      </w:r>
      <w:r w:rsidR="003A26BE">
        <w:t>и</w:t>
      </w:r>
      <w:r>
        <w:t>.</w:t>
      </w:r>
    </w:p>
    <w:p w:rsidR="009403C1" w:rsidRDefault="00ED6E0C">
      <w:pPr>
        <w:pStyle w:val="ConsPlusNormal"/>
        <w:ind w:firstLine="540"/>
        <w:jc w:val="both"/>
      </w:pPr>
      <w:r>
        <w:t xml:space="preserve">Показателем доступности </w:t>
      </w:r>
      <w:r w:rsidR="003A26BE">
        <w:t>муниципальной</w:t>
      </w:r>
      <w:r>
        <w:t xml:space="preserve"> услуги является</w:t>
      </w:r>
      <w:proofErr w:type="gramStart"/>
      <w:r>
        <w:t xml:space="preserve"> </w:t>
      </w:r>
      <w:r w:rsidR="009403C1">
        <w:t>:</w:t>
      </w:r>
      <w:proofErr w:type="gramEnd"/>
    </w:p>
    <w:p w:rsidR="00ED6E0C" w:rsidRDefault="00ED6E0C">
      <w:pPr>
        <w:pStyle w:val="ConsPlusNormal"/>
        <w:ind w:firstLine="540"/>
        <w:jc w:val="both"/>
      </w:pPr>
      <w:r>
        <w:t xml:space="preserve">информированность о правилах и порядке предоставления </w:t>
      </w:r>
      <w:r w:rsidR="003A26BE">
        <w:t>муниципальной</w:t>
      </w:r>
      <w:r>
        <w:t xml:space="preserve"> услуги (требования к составу, месту и периодичности размещения информации о предоставляемой </w:t>
      </w:r>
      <w:r w:rsidR="003A26BE">
        <w:t>муниципальной</w:t>
      </w:r>
      <w:r>
        <w:t xml:space="preserve"> услуге).</w:t>
      </w:r>
    </w:p>
    <w:p w:rsidR="00ED6E0C" w:rsidRDefault="00ED6E0C">
      <w:pPr>
        <w:pStyle w:val="ConsPlusNormal"/>
        <w:ind w:firstLine="540"/>
        <w:jc w:val="both"/>
      </w:pPr>
      <w:r>
        <w:t>возможность получения</w:t>
      </w:r>
      <w:r w:rsidR="009403C1">
        <w:t xml:space="preserve"> заявителем </w:t>
      </w:r>
      <w:r>
        <w:t xml:space="preserve"> информации о ходе предоставления услуги по справочным телефонам и посредством использования информационно-коммуникационных технологий.</w:t>
      </w:r>
    </w:p>
    <w:p w:rsidR="00ED6E0C" w:rsidRDefault="00ED6E0C">
      <w:pPr>
        <w:pStyle w:val="ConsPlusNormal"/>
        <w:ind w:firstLine="540"/>
        <w:jc w:val="both"/>
      </w:pPr>
      <w:r>
        <w:t xml:space="preserve">Показатель качества </w:t>
      </w:r>
      <w:r w:rsidR="003A26BE">
        <w:t>муниципальной</w:t>
      </w:r>
      <w:r>
        <w:t xml:space="preserve"> услуги включает в себя следующие составляющие:</w:t>
      </w:r>
    </w:p>
    <w:p w:rsidR="00ED6E0C" w:rsidRDefault="00ED6E0C">
      <w:pPr>
        <w:pStyle w:val="ConsPlusNormal"/>
        <w:ind w:firstLine="540"/>
        <w:jc w:val="both"/>
      </w:pPr>
      <w:r>
        <w:t xml:space="preserve">число поступивших жалоб о ненадлежащем качестве предоставления </w:t>
      </w:r>
      <w:r w:rsidR="003A26BE">
        <w:t xml:space="preserve">муниципальной </w:t>
      </w:r>
      <w:r>
        <w:t>услуги;</w:t>
      </w:r>
    </w:p>
    <w:p w:rsidR="00ED6E0C" w:rsidRDefault="00ED6E0C">
      <w:pPr>
        <w:pStyle w:val="ConsPlusNormal"/>
        <w:ind w:firstLine="540"/>
        <w:jc w:val="both"/>
      </w:pPr>
      <w:r>
        <w:t xml:space="preserve">количество выявленных нарушений при предоставлении </w:t>
      </w:r>
      <w:r w:rsidR="003A26BE">
        <w:t>муниципальной</w:t>
      </w:r>
      <w:r>
        <w:t xml:space="preserve"> услуги;</w:t>
      </w:r>
    </w:p>
    <w:p w:rsidR="00ED6E0C" w:rsidRDefault="00ED6E0C">
      <w:pPr>
        <w:pStyle w:val="ConsPlusNormal"/>
        <w:ind w:firstLine="540"/>
        <w:jc w:val="both"/>
      </w:pPr>
      <w:r>
        <w:t xml:space="preserve">количество обращений в суд заявителей о нарушениях при предоставлении </w:t>
      </w:r>
      <w:r w:rsidR="003A26BE">
        <w:t>муниципальной</w:t>
      </w:r>
      <w:r>
        <w:t xml:space="preserve"> услуги.</w:t>
      </w:r>
    </w:p>
    <w:p w:rsidR="00ED6E0C" w:rsidRDefault="00ED6E0C">
      <w:pPr>
        <w:pStyle w:val="ConsPlusNormal"/>
        <w:jc w:val="both"/>
      </w:pPr>
    </w:p>
    <w:p w:rsidR="00ED6E0C" w:rsidRDefault="00ED6E0C" w:rsidP="00BB12D7">
      <w:pPr>
        <w:pStyle w:val="ConsPlusNormal"/>
        <w:jc w:val="center"/>
      </w:pPr>
      <w:r>
        <w:t>3. Состав, последовательность и сроки выполнения</w:t>
      </w:r>
    </w:p>
    <w:p w:rsidR="00ED6E0C" w:rsidRDefault="00ED6E0C" w:rsidP="00BB12D7">
      <w:pPr>
        <w:pStyle w:val="ConsPlusNormal"/>
        <w:jc w:val="center"/>
      </w:pPr>
      <w:r>
        <w:t xml:space="preserve">административных процедур (действий), требования </w:t>
      </w:r>
      <w:proofErr w:type="gramStart"/>
      <w:r>
        <w:t>к</w:t>
      </w:r>
      <w:proofErr w:type="gramEnd"/>
      <w:r>
        <w:t xml:space="preserve"> их</w:t>
      </w:r>
    </w:p>
    <w:p w:rsidR="00BB12D7" w:rsidRDefault="00BB12D7" w:rsidP="00BB12D7">
      <w:pPr>
        <w:pStyle w:val="ConsPlusNormal"/>
        <w:jc w:val="center"/>
      </w:pPr>
      <w:proofErr w:type="spellStart"/>
      <w:r>
        <w:t>выполнению</w:t>
      </w:r>
      <w:proofErr w:type="gramStart"/>
      <w:r>
        <w:t>,в</w:t>
      </w:r>
      <w:proofErr w:type="spellEnd"/>
      <w:proofErr w:type="gramEnd"/>
      <w:r>
        <w:t xml:space="preserve"> том числе особенности выполнения</w:t>
      </w:r>
    </w:p>
    <w:p w:rsidR="00ED6E0C" w:rsidRDefault="00BB12D7" w:rsidP="00BB12D7">
      <w:pPr>
        <w:pStyle w:val="ConsPlusNormal"/>
        <w:jc w:val="center"/>
      </w:pPr>
      <w:r>
        <w:t xml:space="preserve"> административных процедур (действий) в электронной форме</w:t>
      </w:r>
    </w:p>
    <w:p w:rsidR="00ED6E0C" w:rsidRDefault="00ED6E0C">
      <w:pPr>
        <w:pStyle w:val="ConsPlusNormal"/>
        <w:jc w:val="both"/>
      </w:pPr>
    </w:p>
    <w:p w:rsidR="00ED6E0C" w:rsidRDefault="00ED6E0C">
      <w:pPr>
        <w:pStyle w:val="ConsPlusNormal"/>
        <w:ind w:firstLine="540"/>
        <w:jc w:val="both"/>
      </w:pPr>
      <w:r>
        <w:t>3.1. Состав административных процедур.</w:t>
      </w:r>
    </w:p>
    <w:p w:rsidR="00ED6E0C" w:rsidRDefault="00001AFE">
      <w:pPr>
        <w:pStyle w:val="ConsPlusNormal"/>
        <w:ind w:firstLine="540"/>
        <w:jc w:val="both"/>
      </w:pPr>
      <w:r>
        <w:t>Предоставление муниципальной</w:t>
      </w:r>
      <w:r w:rsidR="00ED6E0C">
        <w:t xml:space="preserve"> услуги включает в себя следующие административные процедуры:</w:t>
      </w:r>
    </w:p>
    <w:p w:rsidR="00ED6E0C" w:rsidRDefault="00ED6E0C">
      <w:pPr>
        <w:pStyle w:val="ConsPlusNormal"/>
        <w:ind w:firstLine="540"/>
        <w:jc w:val="both"/>
      </w:pPr>
      <w:bookmarkStart w:id="6" w:name="P257"/>
      <w:bookmarkEnd w:id="6"/>
      <w:r>
        <w:t>1) прием и регистрация заявления о предоставлени</w:t>
      </w:r>
      <w:r w:rsidR="00001AFE">
        <w:t xml:space="preserve">и </w:t>
      </w:r>
      <w:r>
        <w:t xml:space="preserve"> </w:t>
      </w:r>
      <w:r w:rsidR="00BB12D7">
        <w:t>муниципальной</w:t>
      </w:r>
      <w:r>
        <w:t xml:space="preserve"> услуги</w:t>
      </w:r>
      <w:r w:rsidR="00BB12D7">
        <w:t xml:space="preserve"> с прилагаемыми документами</w:t>
      </w:r>
      <w:r w:rsidR="002C25C4">
        <w:t xml:space="preserve"> и передача его на исполнение</w:t>
      </w:r>
      <w:r>
        <w:t>;</w:t>
      </w:r>
    </w:p>
    <w:p w:rsidR="002C25C4" w:rsidRDefault="00ED6E0C">
      <w:pPr>
        <w:pStyle w:val="ConsPlusNormal"/>
        <w:ind w:firstLine="540"/>
        <w:jc w:val="both"/>
      </w:pPr>
      <w:bookmarkStart w:id="7" w:name="P258"/>
      <w:bookmarkEnd w:id="7"/>
      <w:r>
        <w:t xml:space="preserve">2) рассмотрение </w:t>
      </w:r>
      <w:r w:rsidR="002C25C4">
        <w:t>заявления и прилагаемых к нему документов и принятие решения о согласовании либо в отказе в  согласовании проектной документации с направлением заявителю письменного уведомления о результате предоставления муниципальной услуги.</w:t>
      </w:r>
    </w:p>
    <w:p w:rsidR="002C25C4" w:rsidRDefault="002C25C4" w:rsidP="002C25C4">
      <w:pPr>
        <w:pStyle w:val="ConsPlusNormal"/>
        <w:numPr>
          <w:ilvl w:val="1"/>
          <w:numId w:val="4"/>
        </w:numPr>
        <w:ind w:left="0" w:firstLine="709"/>
        <w:jc w:val="both"/>
      </w:pPr>
      <w:r>
        <w:t xml:space="preserve"> Последовательность выполнения административных действий при приеме и </w:t>
      </w:r>
      <w:r w:rsidRPr="002C25C4">
        <w:t xml:space="preserve"> </w:t>
      </w:r>
      <w:r>
        <w:t xml:space="preserve">регистрации  заявления о предоставлении  муниципальной услуги с прилагаемыми </w:t>
      </w:r>
      <w:r>
        <w:lastRenderedPageBreak/>
        <w:t>документами</w:t>
      </w:r>
      <w:r w:rsidRPr="002C25C4">
        <w:t xml:space="preserve"> </w:t>
      </w:r>
      <w:r>
        <w:t xml:space="preserve">передаче его на исполнение: </w:t>
      </w:r>
    </w:p>
    <w:p w:rsidR="002C25C4" w:rsidRDefault="00ED6E0C">
      <w:pPr>
        <w:pStyle w:val="ConsPlusNormal"/>
        <w:ind w:firstLine="540"/>
        <w:jc w:val="both"/>
      </w:pPr>
      <w:r>
        <w:t xml:space="preserve"> </w:t>
      </w:r>
      <w:proofErr w:type="gramStart"/>
      <w:r w:rsidR="002C25C4">
        <w:t>о</w:t>
      </w:r>
      <w:r>
        <w:t xml:space="preserve">снованием для начала процедуры является </w:t>
      </w:r>
      <w:r w:rsidR="002C25C4">
        <w:t>прием</w:t>
      </w:r>
      <w:r>
        <w:t xml:space="preserve"> заявления о </w:t>
      </w:r>
      <w:r w:rsidR="002C25C4">
        <w:t xml:space="preserve"> и документов для предоставления муниципальной услуги.</w:t>
      </w:r>
      <w:proofErr w:type="gramEnd"/>
    </w:p>
    <w:p w:rsidR="002C25C4" w:rsidRDefault="002C25C4" w:rsidP="002C25C4">
      <w:pPr>
        <w:pStyle w:val="ConsPlusNormal"/>
        <w:ind w:firstLine="540"/>
        <w:jc w:val="both"/>
      </w:pPr>
      <w:r>
        <w:t>Прием и регистрация заявления о предоставлении муниципальной  услуги осуществляется в момент его поступления должностным лицом Комитета, ответственным за прием и регистрацию документов.</w:t>
      </w:r>
    </w:p>
    <w:p w:rsidR="002C25C4" w:rsidRDefault="002C25C4" w:rsidP="002C25C4">
      <w:pPr>
        <w:pStyle w:val="ConsPlusNormal"/>
        <w:ind w:firstLine="540"/>
        <w:jc w:val="both"/>
      </w:pPr>
      <w:hyperlink r:id="rId22" w:history="1">
        <w:r>
          <w:rPr>
            <w:color w:val="0000FF"/>
          </w:rPr>
          <w:t>Заявление</w:t>
        </w:r>
      </w:hyperlink>
      <w:r>
        <w:t xml:space="preserve"> по форме согласно приложению 1 к настоящему регламенту может быть направлено в адрес Комитета почтовым отправлением или представлено заявителем лично. </w:t>
      </w:r>
    </w:p>
    <w:p w:rsidR="002C25C4" w:rsidRDefault="002C25C4" w:rsidP="002C25C4">
      <w:pPr>
        <w:pStyle w:val="ConsPlusNormal"/>
        <w:ind w:firstLine="540"/>
        <w:jc w:val="both"/>
      </w:pPr>
      <w:r>
        <w:t>Должностное лицо, ответственное за прием и регистрацию документов, после получения резолюции председателя Комитета (лица, его замещающего) передает зарегистрированное заявление в работу должностному лицу Комитета, ответственному за предоставление муниципальной  услуги (далее - ответственный исполнитель).</w:t>
      </w:r>
    </w:p>
    <w:p w:rsidR="002C25C4" w:rsidRDefault="002C25C4" w:rsidP="002C25C4">
      <w:pPr>
        <w:pStyle w:val="ConsPlusNormal"/>
        <w:ind w:firstLine="540"/>
        <w:jc w:val="both"/>
      </w:pPr>
      <w:r>
        <w:t>Максимальный срок исполнения данной административной процедуры составляет 1 рабочий день.</w:t>
      </w:r>
    </w:p>
    <w:p w:rsidR="002C25C4" w:rsidRDefault="002C25C4" w:rsidP="002C25C4">
      <w:pPr>
        <w:pStyle w:val="ConsPlusNormal"/>
        <w:ind w:firstLine="540"/>
        <w:jc w:val="both"/>
      </w:pPr>
      <w:r>
        <w:t>Результатом данной административной процедуры является передача заявления ответственному исполнителю.</w:t>
      </w:r>
    </w:p>
    <w:p w:rsidR="00A9051E" w:rsidRPr="00A9051E" w:rsidRDefault="00A9051E" w:rsidP="00A9051E">
      <w:pPr>
        <w:pStyle w:val="a7"/>
        <w:widowControl/>
        <w:numPr>
          <w:ilvl w:val="1"/>
          <w:numId w:val="4"/>
        </w:numPr>
        <w:autoSpaceDE w:val="0"/>
        <w:adjustRightInd w:val="0"/>
        <w:ind w:left="0" w:firstLine="709"/>
        <w:jc w:val="both"/>
        <w:textAlignment w:val="auto"/>
        <w:rPr>
          <w:rFonts w:cs="Times New Roman"/>
          <w:kern w:val="0"/>
          <w:lang w:bidi="ar-SA"/>
        </w:rPr>
      </w:pPr>
      <w:r>
        <w:rPr>
          <w:rFonts w:cs="Times New Roman"/>
          <w:kern w:val="0"/>
          <w:lang w:bidi="ar-SA"/>
        </w:rPr>
        <w:t xml:space="preserve"> Последовательность выполнения административных действий при  </w:t>
      </w:r>
      <w:r>
        <w:t>рассмотрении заявления и прилагаемых к нему документов и принятие решения о согласовании либо в отказе в  согласовании проектной документации с направлением заявителю письменного уведомления о результате предоставления муниципальной услуги.</w:t>
      </w:r>
    </w:p>
    <w:p w:rsidR="00A9051E" w:rsidRPr="00A9051E" w:rsidRDefault="00A9051E" w:rsidP="00A9051E">
      <w:pPr>
        <w:widowControl/>
        <w:autoSpaceDE w:val="0"/>
        <w:adjustRightInd w:val="0"/>
        <w:ind w:firstLine="709"/>
        <w:jc w:val="both"/>
        <w:textAlignment w:val="auto"/>
        <w:rPr>
          <w:rFonts w:cs="Times New Roman"/>
          <w:kern w:val="0"/>
          <w:lang w:bidi="ar-SA"/>
        </w:rPr>
      </w:pPr>
      <w:r w:rsidRPr="00A9051E">
        <w:rPr>
          <w:rFonts w:cs="Times New Roman"/>
          <w:kern w:val="0"/>
          <w:lang w:bidi="ar-SA"/>
        </w:rPr>
        <w:t xml:space="preserve">Ответственный исполнитель после получения заявления с прилагаемыми к нему документами, перечисленными в </w:t>
      </w:r>
      <w:hyperlink r:id="rId23" w:history="1">
        <w:r w:rsidRPr="00A9051E">
          <w:rPr>
            <w:rFonts w:cs="Times New Roman"/>
            <w:color w:val="0000FF"/>
            <w:kern w:val="0"/>
            <w:lang w:bidi="ar-SA"/>
          </w:rPr>
          <w:t xml:space="preserve">пункте </w:t>
        </w:r>
        <w:r>
          <w:rPr>
            <w:rFonts w:cs="Times New Roman"/>
            <w:color w:val="0000FF"/>
            <w:kern w:val="0"/>
            <w:lang w:bidi="ar-SA"/>
          </w:rPr>
          <w:t>2.6</w:t>
        </w:r>
      </w:hyperlink>
      <w:r w:rsidRPr="00A9051E">
        <w:rPr>
          <w:rFonts w:cs="Times New Roman"/>
          <w:kern w:val="0"/>
          <w:lang w:bidi="ar-SA"/>
        </w:rPr>
        <w:t xml:space="preserve"> регламента, осуществляет следующие административные действия:</w:t>
      </w:r>
    </w:p>
    <w:p w:rsidR="00A9051E" w:rsidRPr="00A9051E" w:rsidRDefault="00A9051E" w:rsidP="00A9051E">
      <w:pPr>
        <w:widowControl/>
        <w:autoSpaceDE w:val="0"/>
        <w:adjustRightInd w:val="0"/>
        <w:ind w:firstLine="709"/>
        <w:jc w:val="both"/>
        <w:textAlignment w:val="auto"/>
        <w:rPr>
          <w:rFonts w:cs="Times New Roman"/>
          <w:kern w:val="0"/>
          <w:lang w:bidi="ar-SA"/>
        </w:rPr>
      </w:pPr>
      <w:r w:rsidRPr="00A9051E">
        <w:rPr>
          <w:rFonts w:cs="Times New Roman"/>
          <w:kern w:val="0"/>
          <w:lang w:bidi="ar-SA"/>
        </w:rPr>
        <w:t xml:space="preserve">- проверяет наличие полного комплекта документов, необходимого в соответствии с </w:t>
      </w:r>
      <w:hyperlink r:id="rId24" w:history="1">
        <w:r w:rsidRPr="00A9051E">
          <w:rPr>
            <w:rFonts w:cs="Times New Roman"/>
            <w:color w:val="0000FF"/>
            <w:kern w:val="0"/>
            <w:lang w:bidi="ar-SA"/>
          </w:rPr>
          <w:t xml:space="preserve">пунктом </w:t>
        </w:r>
        <w:r>
          <w:rPr>
            <w:rFonts w:cs="Times New Roman"/>
            <w:color w:val="0000FF"/>
            <w:kern w:val="0"/>
            <w:lang w:bidi="ar-SA"/>
          </w:rPr>
          <w:t>2.6</w:t>
        </w:r>
      </w:hyperlink>
      <w:r w:rsidRPr="00A9051E">
        <w:rPr>
          <w:rFonts w:cs="Times New Roman"/>
          <w:kern w:val="0"/>
          <w:lang w:bidi="ar-SA"/>
        </w:rPr>
        <w:t xml:space="preserve"> регламента;</w:t>
      </w:r>
    </w:p>
    <w:p w:rsidR="00A9051E" w:rsidRPr="00A9051E" w:rsidRDefault="00A9051E" w:rsidP="00A9051E">
      <w:pPr>
        <w:widowControl/>
        <w:autoSpaceDE w:val="0"/>
        <w:adjustRightInd w:val="0"/>
        <w:ind w:firstLine="709"/>
        <w:jc w:val="both"/>
        <w:textAlignment w:val="auto"/>
        <w:rPr>
          <w:rFonts w:cs="Times New Roman"/>
          <w:kern w:val="0"/>
          <w:lang w:bidi="ar-SA"/>
        </w:rPr>
      </w:pPr>
      <w:r w:rsidRPr="00A9051E">
        <w:rPr>
          <w:rFonts w:cs="Times New Roman"/>
          <w:kern w:val="0"/>
          <w:lang w:bidi="ar-SA"/>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A9051E" w:rsidRPr="00A9051E" w:rsidRDefault="00A9051E" w:rsidP="00A9051E">
      <w:pPr>
        <w:widowControl/>
        <w:autoSpaceDE w:val="0"/>
        <w:adjustRightInd w:val="0"/>
        <w:ind w:firstLine="709"/>
        <w:jc w:val="both"/>
        <w:textAlignment w:val="auto"/>
        <w:rPr>
          <w:rFonts w:cs="Times New Roman"/>
          <w:kern w:val="0"/>
          <w:lang w:bidi="ar-SA"/>
        </w:rPr>
      </w:pPr>
      <w:r w:rsidRPr="00A9051E">
        <w:rPr>
          <w:rFonts w:cs="Times New Roman"/>
          <w:kern w:val="0"/>
          <w:lang w:bidi="ar-SA"/>
        </w:rPr>
        <w:t>- проверяет соответствие сведений, указанных в заявлении, сведениям, представленным в комплекте документов.</w:t>
      </w:r>
    </w:p>
    <w:p w:rsidR="00A9051E" w:rsidRPr="00A9051E" w:rsidRDefault="00A9051E" w:rsidP="00A9051E">
      <w:pPr>
        <w:widowControl/>
        <w:autoSpaceDE w:val="0"/>
        <w:adjustRightInd w:val="0"/>
        <w:ind w:firstLine="709"/>
        <w:jc w:val="both"/>
        <w:textAlignment w:val="auto"/>
        <w:rPr>
          <w:rFonts w:cs="Times New Roman"/>
          <w:kern w:val="0"/>
          <w:lang w:bidi="ar-SA"/>
        </w:rPr>
      </w:pPr>
      <w:r w:rsidRPr="00A9051E">
        <w:rPr>
          <w:rFonts w:cs="Times New Roman"/>
          <w:kern w:val="0"/>
          <w:lang w:bidi="ar-SA"/>
        </w:rPr>
        <w:t>При наличии полного и правильно оформленного комплекта документов ответственный исполнитель проводит анализ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rsidR="00A9051E" w:rsidRDefault="00A9051E" w:rsidP="00A9051E">
      <w:pPr>
        <w:widowControl/>
        <w:autoSpaceDE w:val="0"/>
        <w:adjustRightInd w:val="0"/>
        <w:ind w:firstLine="540"/>
        <w:jc w:val="both"/>
        <w:textAlignment w:val="auto"/>
        <w:rPr>
          <w:rFonts w:cs="Times New Roman"/>
          <w:kern w:val="0"/>
          <w:lang w:bidi="ar-SA"/>
        </w:rPr>
      </w:pPr>
      <w:r w:rsidRPr="00A9051E">
        <w:rPr>
          <w:rFonts w:cs="Times New Roman"/>
          <w:kern w:val="0"/>
          <w:lang w:bidi="ar-SA"/>
        </w:rPr>
        <w:t>Ответственный исполнитель готовит проект письма о согласовании</w:t>
      </w:r>
      <w:r w:rsidR="00ED27EC">
        <w:rPr>
          <w:rFonts w:cs="Times New Roman"/>
          <w:kern w:val="0"/>
          <w:lang w:bidi="ar-SA"/>
        </w:rPr>
        <w:t xml:space="preserve"> на бланке Комитета по форме согласно приложению 2 к настоящему регламенту.</w:t>
      </w:r>
    </w:p>
    <w:p w:rsidR="00ED27EC" w:rsidRPr="00ED27EC" w:rsidRDefault="00ED27EC" w:rsidP="00ED27EC">
      <w:pPr>
        <w:pStyle w:val="ConsPlusNormal"/>
        <w:ind w:firstLine="540"/>
        <w:jc w:val="both"/>
      </w:pPr>
      <w:r>
        <w:t xml:space="preserve">В случае отказа в согласовании документации при </w:t>
      </w:r>
      <w:r w:rsidRPr="00ED27EC">
        <w:rPr>
          <w:rFonts w:eastAsia="Lucida Sans Unicode"/>
          <w:szCs w:val="24"/>
        </w:rPr>
        <w:t xml:space="preserve">  выявлении </w:t>
      </w:r>
      <w:proofErr w:type="gramStart"/>
      <w:r w:rsidRPr="00ED27EC">
        <w:rPr>
          <w:rFonts w:eastAsia="Lucida Sans Unicode"/>
          <w:szCs w:val="24"/>
        </w:rPr>
        <w:t xml:space="preserve">оснований, перечисленных в </w:t>
      </w:r>
      <w:r>
        <w:rPr>
          <w:rFonts w:eastAsia="Lucida Sans Unicode"/>
          <w:szCs w:val="24"/>
        </w:rPr>
        <w:t>2.8</w:t>
      </w:r>
      <w:r w:rsidRPr="00ED27EC">
        <w:rPr>
          <w:rFonts w:eastAsia="Lucida Sans Unicode"/>
          <w:szCs w:val="24"/>
        </w:rPr>
        <w:t xml:space="preserve"> регламента</w:t>
      </w:r>
      <w:r>
        <w:rPr>
          <w:rFonts w:eastAsia="Lucida Sans Unicode"/>
          <w:szCs w:val="24"/>
        </w:rPr>
        <w:t xml:space="preserve"> о</w:t>
      </w:r>
      <w:r w:rsidRPr="00ED27EC">
        <w:t>тветственный исполнитель оформляет</w:t>
      </w:r>
      <w:proofErr w:type="gramEnd"/>
      <w:r w:rsidRPr="00ED27EC">
        <w:t xml:space="preserve"> проект письма на бланке </w:t>
      </w:r>
      <w:r>
        <w:t>Комитета</w:t>
      </w:r>
      <w:r w:rsidRPr="00ED27EC">
        <w:t>, в котором указывает следующие сведения:</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1) исходящий номер и дата заявления;</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2) наименование и организационно-правовая форма заявителя - юридического лица; фамилию, имя, отчество (последнее - при наличии), сведения о месте жительства заявителя - физического лица;</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3) решение о согласовании либо об отказе в согласовании проектной документации с указанием оснований для отказа.</w:t>
      </w:r>
    </w:p>
    <w:p w:rsidR="00ED27EC" w:rsidRPr="00ED27EC" w:rsidRDefault="00ED27EC" w:rsidP="00ED27EC">
      <w:pPr>
        <w:widowControl/>
        <w:autoSpaceDE w:val="0"/>
        <w:adjustRightInd w:val="0"/>
        <w:ind w:firstLine="540"/>
        <w:jc w:val="both"/>
        <w:textAlignment w:val="auto"/>
        <w:rPr>
          <w:rFonts w:cs="Times New Roman"/>
          <w:kern w:val="0"/>
          <w:lang w:bidi="ar-SA"/>
        </w:rPr>
      </w:pPr>
      <w:r>
        <w:rPr>
          <w:rFonts w:cs="Times New Roman"/>
          <w:kern w:val="0"/>
          <w:lang w:bidi="ar-SA"/>
        </w:rPr>
        <w:t>Председатель Комитета</w:t>
      </w:r>
      <w:r w:rsidRPr="00ED27EC">
        <w:rPr>
          <w:rFonts w:cs="Times New Roman"/>
          <w:kern w:val="0"/>
          <w:lang w:bidi="ar-SA"/>
        </w:rPr>
        <w:t xml:space="preserve"> либо лицо, его замещающее, в течение двух рабочих дней подписывает проект письма о согласовании либо об отказе в согласовании проектной документации (далее - письмо). Должностное лицо </w:t>
      </w:r>
      <w:r>
        <w:rPr>
          <w:rFonts w:cs="Times New Roman"/>
          <w:kern w:val="0"/>
          <w:lang w:bidi="ar-SA"/>
        </w:rPr>
        <w:t>Комитета</w:t>
      </w:r>
      <w:r w:rsidRPr="00ED27EC">
        <w:rPr>
          <w:rFonts w:cs="Times New Roman"/>
          <w:kern w:val="0"/>
          <w:lang w:bidi="ar-SA"/>
        </w:rPr>
        <w:t xml:space="preserve">, ответственное за прием и регистрацию документов, регистрирует ответ о предоставлении </w:t>
      </w:r>
      <w:r>
        <w:rPr>
          <w:rFonts w:cs="Times New Roman"/>
          <w:kern w:val="0"/>
          <w:lang w:bidi="ar-SA"/>
        </w:rPr>
        <w:t>муниципальной услуги</w:t>
      </w:r>
      <w:r w:rsidRPr="00ED27EC">
        <w:rPr>
          <w:rFonts w:cs="Times New Roman"/>
          <w:kern w:val="0"/>
          <w:lang w:bidi="ar-SA"/>
        </w:rPr>
        <w:t>.</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После подписания письма ответственный исполнитель проставляет на документации штамп установленного образца (далее - штамп), в который вписывает номер и дату письма.</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Зарегистрированный ответ выдается ответственным исполнителем заявителю или его законному представителю лично либо отправляется почтовым отправлением.</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Максимальный срок исполнения данной административной процедуры составляет 3 рабочих дня.</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lastRenderedPageBreak/>
        <w:t>Результатом исполнения административной процедуры является направление (выдача) ответа заявителю.</w:t>
      </w:r>
    </w:p>
    <w:p w:rsidR="00ED27EC" w:rsidRPr="00A9051E" w:rsidRDefault="00ED27EC" w:rsidP="00A9051E">
      <w:pPr>
        <w:widowControl/>
        <w:autoSpaceDE w:val="0"/>
        <w:adjustRightInd w:val="0"/>
        <w:ind w:firstLine="540"/>
        <w:jc w:val="both"/>
        <w:textAlignment w:val="auto"/>
        <w:rPr>
          <w:rFonts w:cs="Times New Roman"/>
          <w:kern w:val="0"/>
          <w:lang w:bidi="ar-SA"/>
        </w:rPr>
      </w:pPr>
    </w:p>
    <w:p w:rsidR="00ED27EC" w:rsidRPr="00ED27EC" w:rsidRDefault="00ED27EC" w:rsidP="003D1DA1">
      <w:pPr>
        <w:widowControl/>
        <w:autoSpaceDE w:val="0"/>
        <w:adjustRightInd w:val="0"/>
        <w:jc w:val="center"/>
        <w:textAlignment w:val="auto"/>
        <w:outlineLvl w:val="0"/>
        <w:rPr>
          <w:rFonts w:cs="Times New Roman"/>
          <w:kern w:val="0"/>
          <w:lang w:bidi="ar-SA"/>
        </w:rPr>
      </w:pPr>
      <w:r w:rsidRPr="00ED27EC">
        <w:rPr>
          <w:rFonts w:cs="Times New Roman"/>
          <w:kern w:val="0"/>
          <w:lang w:bidi="ar-SA"/>
        </w:rPr>
        <w:t xml:space="preserve">4. Формы </w:t>
      </w:r>
      <w:proofErr w:type="gramStart"/>
      <w:r w:rsidRPr="00ED27EC">
        <w:rPr>
          <w:rFonts w:cs="Times New Roman"/>
          <w:kern w:val="0"/>
          <w:lang w:bidi="ar-SA"/>
        </w:rPr>
        <w:t>контроля за</w:t>
      </w:r>
      <w:proofErr w:type="gramEnd"/>
      <w:r w:rsidRPr="00ED27EC">
        <w:rPr>
          <w:rFonts w:cs="Times New Roman"/>
          <w:kern w:val="0"/>
          <w:lang w:bidi="ar-SA"/>
        </w:rPr>
        <w:t xml:space="preserve"> исполнением</w:t>
      </w:r>
      <w:r w:rsidR="003D1DA1">
        <w:rPr>
          <w:rFonts w:cs="Times New Roman"/>
          <w:kern w:val="0"/>
          <w:lang w:bidi="ar-SA"/>
        </w:rPr>
        <w:t xml:space="preserve"> </w:t>
      </w:r>
      <w:r w:rsidRPr="00ED27EC">
        <w:rPr>
          <w:rFonts w:cs="Times New Roman"/>
          <w:kern w:val="0"/>
          <w:lang w:bidi="ar-SA"/>
        </w:rPr>
        <w:t>регламента</w:t>
      </w:r>
    </w:p>
    <w:p w:rsidR="00ED27EC" w:rsidRPr="00ED27EC" w:rsidRDefault="00ED27EC" w:rsidP="00ED27EC">
      <w:pPr>
        <w:widowControl/>
        <w:autoSpaceDE w:val="0"/>
        <w:adjustRightInd w:val="0"/>
        <w:ind w:firstLine="540"/>
        <w:jc w:val="both"/>
        <w:textAlignment w:val="auto"/>
        <w:rPr>
          <w:rFonts w:cs="Times New Roman"/>
          <w:kern w:val="0"/>
          <w:lang w:bidi="ar-SA"/>
        </w:rPr>
      </w:pP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4.1. Текущий </w:t>
      </w:r>
      <w:proofErr w:type="gramStart"/>
      <w:r w:rsidRPr="00ED27EC">
        <w:rPr>
          <w:rFonts w:cs="Times New Roman"/>
          <w:kern w:val="0"/>
          <w:lang w:bidi="ar-SA"/>
        </w:rPr>
        <w:t>контроль за</w:t>
      </w:r>
      <w:proofErr w:type="gramEnd"/>
      <w:r w:rsidRPr="00ED27EC">
        <w:rPr>
          <w:rFonts w:cs="Times New Roman"/>
          <w:kern w:val="0"/>
          <w:lang w:bidi="ar-SA"/>
        </w:rPr>
        <w:t xml:space="preserve"> соблюдением и исполнением ответственными должностными лицами положений </w:t>
      </w:r>
      <w:r>
        <w:rPr>
          <w:rFonts w:cs="Times New Roman"/>
          <w:kern w:val="0"/>
          <w:lang w:bidi="ar-SA"/>
        </w:rPr>
        <w:t>р</w:t>
      </w:r>
      <w:r w:rsidRPr="00ED27EC">
        <w:rPr>
          <w:rFonts w:cs="Times New Roman"/>
          <w:kern w:val="0"/>
          <w:lang w:bidi="ar-SA"/>
        </w:rPr>
        <w:t xml:space="preserve">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председателем </w:t>
      </w:r>
      <w:r w:rsidR="003D1DA1">
        <w:rPr>
          <w:rFonts w:cs="Times New Roman"/>
          <w:kern w:val="0"/>
          <w:lang w:bidi="ar-SA"/>
        </w:rPr>
        <w:t>К</w:t>
      </w:r>
      <w:r w:rsidRPr="00ED27EC">
        <w:rPr>
          <w:rFonts w:cs="Times New Roman"/>
          <w:kern w:val="0"/>
          <w:lang w:bidi="ar-SA"/>
        </w:rPr>
        <w:t>омитета.</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4.2.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4.3. По результатам проведенных проверок, в случае выявления нарушений прав потребителей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ED27EC" w:rsidRPr="00ED27EC" w:rsidRDefault="00ED27EC" w:rsidP="00ED27EC">
      <w:pPr>
        <w:widowControl/>
        <w:autoSpaceDE w:val="0"/>
        <w:adjustRightInd w:val="0"/>
        <w:ind w:firstLine="540"/>
        <w:jc w:val="both"/>
        <w:textAlignment w:val="auto"/>
        <w:rPr>
          <w:rFonts w:cs="Times New Roman"/>
          <w:kern w:val="0"/>
          <w:lang w:bidi="ar-SA"/>
        </w:rPr>
      </w:pPr>
    </w:p>
    <w:p w:rsidR="00ED27EC" w:rsidRPr="00ED27EC" w:rsidRDefault="00ED27EC" w:rsidP="00ED27EC">
      <w:pPr>
        <w:widowControl/>
        <w:autoSpaceDE w:val="0"/>
        <w:adjustRightInd w:val="0"/>
        <w:jc w:val="center"/>
        <w:textAlignment w:val="auto"/>
        <w:outlineLvl w:val="0"/>
        <w:rPr>
          <w:rFonts w:cs="Times New Roman"/>
          <w:kern w:val="0"/>
          <w:lang w:bidi="ar-SA"/>
        </w:rPr>
      </w:pPr>
      <w:r w:rsidRPr="00ED27EC">
        <w:rPr>
          <w:rFonts w:cs="Times New Roman"/>
          <w:kern w:val="0"/>
          <w:lang w:bidi="ar-SA"/>
        </w:rPr>
        <w:t>5. Досудебное (внесудебное) обжалование заявителем</w:t>
      </w:r>
    </w:p>
    <w:p w:rsidR="00ED27EC" w:rsidRPr="00ED27EC" w:rsidRDefault="00ED27EC" w:rsidP="00ED27EC">
      <w:pPr>
        <w:widowControl/>
        <w:autoSpaceDE w:val="0"/>
        <w:adjustRightInd w:val="0"/>
        <w:jc w:val="center"/>
        <w:textAlignment w:val="auto"/>
        <w:rPr>
          <w:rFonts w:cs="Times New Roman"/>
          <w:kern w:val="0"/>
          <w:lang w:bidi="ar-SA"/>
        </w:rPr>
      </w:pPr>
      <w:r w:rsidRPr="00ED27EC">
        <w:rPr>
          <w:rFonts w:cs="Times New Roman"/>
          <w:kern w:val="0"/>
          <w:lang w:bidi="ar-SA"/>
        </w:rPr>
        <w:t>решений и действий (бездействия) органа, предоставляющего</w:t>
      </w:r>
    </w:p>
    <w:p w:rsidR="00ED27EC" w:rsidRPr="00ED27EC" w:rsidRDefault="00ED27EC" w:rsidP="00ED27EC">
      <w:pPr>
        <w:widowControl/>
        <w:autoSpaceDE w:val="0"/>
        <w:adjustRightInd w:val="0"/>
        <w:jc w:val="center"/>
        <w:textAlignment w:val="auto"/>
        <w:rPr>
          <w:rFonts w:cs="Times New Roman"/>
          <w:kern w:val="0"/>
          <w:lang w:bidi="ar-SA"/>
        </w:rPr>
      </w:pPr>
      <w:r w:rsidRPr="00ED27EC">
        <w:rPr>
          <w:rFonts w:cs="Times New Roman"/>
          <w:kern w:val="0"/>
          <w:lang w:bidi="ar-SA"/>
        </w:rPr>
        <w:t>муниципальную услугу, должностного лица органа,</w:t>
      </w:r>
    </w:p>
    <w:p w:rsidR="00ED27EC" w:rsidRPr="00ED27EC" w:rsidRDefault="00ED27EC" w:rsidP="00ED27EC">
      <w:pPr>
        <w:widowControl/>
        <w:autoSpaceDE w:val="0"/>
        <w:adjustRightInd w:val="0"/>
        <w:jc w:val="center"/>
        <w:textAlignment w:val="auto"/>
        <w:rPr>
          <w:rFonts w:cs="Times New Roman"/>
          <w:kern w:val="0"/>
          <w:lang w:bidi="ar-SA"/>
        </w:rPr>
      </w:pPr>
      <w:proofErr w:type="gramStart"/>
      <w:r w:rsidRPr="00ED27EC">
        <w:rPr>
          <w:rFonts w:cs="Times New Roman"/>
          <w:kern w:val="0"/>
          <w:lang w:bidi="ar-SA"/>
        </w:rPr>
        <w:t>предоставляющего</w:t>
      </w:r>
      <w:proofErr w:type="gramEnd"/>
      <w:r w:rsidRPr="00ED27EC">
        <w:rPr>
          <w:rFonts w:cs="Times New Roman"/>
          <w:kern w:val="0"/>
          <w:lang w:bidi="ar-SA"/>
        </w:rPr>
        <w:t xml:space="preserve"> муниципальную услугу,</w:t>
      </w:r>
    </w:p>
    <w:p w:rsidR="00ED27EC" w:rsidRPr="00ED27EC" w:rsidRDefault="00ED27EC" w:rsidP="00ED27EC">
      <w:pPr>
        <w:widowControl/>
        <w:autoSpaceDE w:val="0"/>
        <w:adjustRightInd w:val="0"/>
        <w:jc w:val="center"/>
        <w:textAlignment w:val="auto"/>
        <w:rPr>
          <w:rFonts w:cs="Times New Roman"/>
          <w:kern w:val="0"/>
          <w:lang w:bidi="ar-SA"/>
        </w:rPr>
      </w:pPr>
      <w:r w:rsidRPr="00ED27EC">
        <w:rPr>
          <w:rFonts w:cs="Times New Roman"/>
          <w:kern w:val="0"/>
          <w:lang w:bidi="ar-SA"/>
        </w:rPr>
        <w:t>муниципального служащего</w:t>
      </w:r>
    </w:p>
    <w:p w:rsidR="00ED27EC" w:rsidRPr="00ED27EC" w:rsidRDefault="00ED27EC" w:rsidP="00ED27EC">
      <w:pPr>
        <w:widowControl/>
        <w:autoSpaceDE w:val="0"/>
        <w:adjustRightInd w:val="0"/>
        <w:ind w:firstLine="540"/>
        <w:jc w:val="both"/>
        <w:textAlignment w:val="auto"/>
        <w:rPr>
          <w:rFonts w:cs="Times New Roman"/>
          <w:kern w:val="0"/>
          <w:lang w:bidi="ar-SA"/>
        </w:rPr>
      </w:pP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5.1.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5.2. Общие требования к порядку подачи и рассмотрения жалобы при предоставлении муниципальной услуги: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1) Жалоба подается в письменной форме на бумажном носителе, в электронной форме в орган, предоставляющий муниципальную услугу (комитет), на имя председателя комитета (адрес: 153000, г. Иваново, пр. </w:t>
      </w:r>
      <w:proofErr w:type="spellStart"/>
      <w:r w:rsidRPr="00ED27EC">
        <w:rPr>
          <w:rFonts w:cs="Times New Roman"/>
          <w:kern w:val="0"/>
          <w:lang w:bidi="ar-SA"/>
        </w:rPr>
        <w:t>Шереметевский</w:t>
      </w:r>
      <w:proofErr w:type="spellEnd"/>
      <w:r w:rsidRPr="00ED27EC">
        <w:rPr>
          <w:rFonts w:cs="Times New Roman"/>
          <w:kern w:val="0"/>
          <w:lang w:bidi="ar-SA"/>
        </w:rPr>
        <w:t>, 1).</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Жалоба может быть направлена по почте, с использованием информационно-телекоммуникационной сети </w:t>
      </w:r>
      <w:r w:rsidR="003D1DA1">
        <w:rPr>
          <w:rFonts w:cs="Times New Roman"/>
          <w:kern w:val="0"/>
          <w:lang w:bidi="ar-SA"/>
        </w:rPr>
        <w:t>«</w:t>
      </w:r>
      <w:r w:rsidRPr="00ED27EC">
        <w:rPr>
          <w:rFonts w:cs="Times New Roman"/>
          <w:kern w:val="0"/>
          <w:lang w:bidi="ar-SA"/>
        </w:rPr>
        <w:t>Интернет</w:t>
      </w:r>
      <w:r w:rsidR="003D1DA1">
        <w:rPr>
          <w:rFonts w:cs="Times New Roman"/>
          <w:kern w:val="0"/>
          <w:lang w:bidi="ar-SA"/>
        </w:rPr>
        <w:t>»</w:t>
      </w:r>
      <w:r w:rsidRPr="00ED27EC">
        <w:rPr>
          <w:rFonts w:cs="Times New Roman"/>
          <w:kern w:val="0"/>
          <w:lang w:bidi="ar-SA"/>
        </w:rPr>
        <w:t xml:space="preserve"> (</w:t>
      </w:r>
      <w:proofErr w:type="spellStart"/>
      <w:r w:rsidRPr="00ED27EC">
        <w:rPr>
          <w:rFonts w:cs="Times New Roman"/>
          <w:kern w:val="0"/>
          <w:lang w:bidi="ar-SA"/>
        </w:rPr>
        <w:t>Culture@ivgoradm.ru</w:t>
      </w:r>
      <w:proofErr w:type="spellEnd"/>
      <w:r w:rsidRPr="00ED27EC">
        <w:rPr>
          <w:rFonts w:cs="Times New Roman"/>
          <w:kern w:val="0"/>
          <w:lang w:bidi="ar-SA"/>
        </w:rPr>
        <w:t>), Единого портала государственных и муниципальных услуг либо регионального портала государственных и муниципальных услуг, через МФЦ, а также может быть принята при личном приеме заявителя.</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2) В случае обжалования решений, действий (бездействия) должностных лиц, специалистов МФЦ жалоба подается непосредственно на имя директора МФЦ либо на имя заместителя главы Администрации города Иванова, курирующего работу МФЦ.</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5.3. Заявитель может обратиться с </w:t>
      </w:r>
      <w:proofErr w:type="gramStart"/>
      <w:r w:rsidRPr="00ED27EC">
        <w:rPr>
          <w:rFonts w:cs="Times New Roman"/>
          <w:kern w:val="0"/>
          <w:lang w:bidi="ar-SA"/>
        </w:rPr>
        <w:t>жалобой</w:t>
      </w:r>
      <w:proofErr w:type="gramEnd"/>
      <w:r w:rsidRPr="00ED27EC">
        <w:rPr>
          <w:rFonts w:cs="Times New Roman"/>
          <w:kern w:val="0"/>
          <w:lang w:bidi="ar-SA"/>
        </w:rPr>
        <w:t xml:space="preserve"> в том числе в следующих случаях:</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1) нарушение срока регистрации запроса заявителя о предоставлении муниципальной услуги;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2) нарушение срока предоставления муниципальной услуги;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3) требование у заявителя документов, не предусмотренных настоящим Регламентом, для предоставления муниципальной услуги;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4) отказ в приеме документов, предоставление которых предусмотрено настоящим Регламентом, для предоставления муниципальной услуги;</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5) отказ в предоставлении муниципальной услуги, если основания отказа не предусмотрены настоящим Регламентом;</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6) затребование с заявителя при предоставлении муниципальной услуги платы;</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Срок исправления допущенных опечаток и ошибок в выданных документах не должен превышать 5 дней.</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5.4. </w:t>
      </w:r>
      <w:proofErr w:type="gramStart"/>
      <w:r w:rsidRPr="00ED27EC">
        <w:rPr>
          <w:rFonts w:cs="Times New Roman"/>
          <w:kern w:val="0"/>
          <w:lang w:bidi="ar-SA"/>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ED27EC">
        <w:rPr>
          <w:rFonts w:cs="Times New Roman"/>
          <w:kern w:val="0"/>
          <w:lang w:bidi="ar-SA"/>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27EC">
        <w:rPr>
          <w:rFonts w:cs="Times New Roman"/>
          <w:kern w:val="0"/>
          <w:lang w:bidi="ar-SA"/>
        </w:rPr>
        <w:t xml:space="preserve"> исправлений - в течение пяти рабочих дней со дня ее регистрации.</w:t>
      </w:r>
    </w:p>
    <w:p w:rsidR="00ED27EC" w:rsidRPr="00ED27EC" w:rsidRDefault="00ED27EC" w:rsidP="00ED27EC">
      <w:pPr>
        <w:widowControl/>
        <w:autoSpaceDE w:val="0"/>
        <w:adjustRightInd w:val="0"/>
        <w:ind w:firstLine="540"/>
        <w:jc w:val="both"/>
        <w:textAlignment w:val="auto"/>
        <w:rPr>
          <w:rFonts w:cs="Times New Roman"/>
          <w:kern w:val="0"/>
          <w:lang w:bidi="ar-SA"/>
        </w:rPr>
      </w:pPr>
      <w:bookmarkStart w:id="8" w:name="Par30"/>
      <w:bookmarkEnd w:id="8"/>
      <w:r w:rsidRPr="00ED27EC">
        <w:rPr>
          <w:rFonts w:cs="Times New Roman"/>
          <w:kern w:val="0"/>
          <w:lang w:bidi="ar-SA"/>
        </w:rPr>
        <w:t>5.5. По результатам рассмотрения жалобы орган, предоставляющий муниципальную услугу, принимает одно из следующих решений:</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б) отказывает в удовлетворении жалобы.</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Не позднее дня, следующего за днем принятия решения, указанного в </w:t>
      </w:r>
      <w:hyperlink w:anchor="Par30" w:history="1">
        <w:r w:rsidRPr="00ED27EC">
          <w:rPr>
            <w:rFonts w:cs="Times New Roman"/>
            <w:color w:val="0000FF"/>
            <w:kern w:val="0"/>
            <w:lang w:bidi="ar-SA"/>
          </w:rPr>
          <w:t>пункте 5.5</w:t>
        </w:r>
      </w:hyperlink>
      <w:r w:rsidRPr="00ED27EC">
        <w:rPr>
          <w:rFonts w:cs="Times New Roman"/>
          <w:kern w:val="0"/>
          <w:lang w:bidi="ar-SA"/>
        </w:rPr>
        <w:t xml:space="preserve"> настоящего </w:t>
      </w:r>
      <w:r w:rsidR="00C51108">
        <w:rPr>
          <w:rFonts w:cs="Times New Roman"/>
          <w:kern w:val="0"/>
          <w:lang w:bidi="ar-SA"/>
        </w:rPr>
        <w:t>р</w:t>
      </w:r>
      <w:r w:rsidRPr="00ED27EC">
        <w:rPr>
          <w:rFonts w:cs="Times New Roman"/>
          <w:kern w:val="0"/>
          <w:lang w:bidi="ar-SA"/>
        </w:rPr>
        <w:t>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D27EC" w:rsidRPr="00ED27EC" w:rsidRDefault="00ED27EC" w:rsidP="00ED27EC">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В случае установления в ходе или по результатам </w:t>
      </w:r>
      <w:proofErr w:type="gramStart"/>
      <w:r w:rsidRPr="00ED27EC">
        <w:rPr>
          <w:rFonts w:cs="Times New Roman"/>
          <w:kern w:val="0"/>
          <w:lang w:bidi="ar-SA"/>
        </w:rPr>
        <w:t>рассмотрения жалобы признаков состава административного правонарушения</w:t>
      </w:r>
      <w:proofErr w:type="gramEnd"/>
      <w:r w:rsidRPr="00ED27EC">
        <w:rPr>
          <w:rFonts w:cs="Times New Roman"/>
          <w:kern w:val="0"/>
          <w:lang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7EC" w:rsidRPr="00A9051E" w:rsidRDefault="00ED27EC" w:rsidP="00A9051E">
      <w:pPr>
        <w:widowControl/>
        <w:autoSpaceDE w:val="0"/>
        <w:adjustRightInd w:val="0"/>
        <w:ind w:left="426"/>
        <w:jc w:val="both"/>
        <w:textAlignment w:val="auto"/>
        <w:rPr>
          <w:rFonts w:cs="Times New Roman"/>
          <w:kern w:val="0"/>
          <w:lang w:bidi="ar-SA"/>
        </w:rPr>
      </w:pPr>
    </w:p>
    <w:p w:rsidR="00ED6E0C" w:rsidRDefault="00ED6E0C">
      <w:pPr>
        <w:pStyle w:val="ConsPlusNormal"/>
        <w:jc w:val="both"/>
      </w:pPr>
    </w:p>
    <w:p w:rsidR="00ED6E0C" w:rsidRDefault="00ED6E0C">
      <w:pPr>
        <w:pStyle w:val="ConsPlusNormal"/>
        <w:jc w:val="both"/>
      </w:pPr>
    </w:p>
    <w:p w:rsidR="00ED6E0C" w:rsidRDefault="00ED6E0C">
      <w:pPr>
        <w:pStyle w:val="ConsPlusNormal"/>
        <w:jc w:val="both"/>
      </w:pPr>
    </w:p>
    <w:p w:rsidR="00ED6E0C" w:rsidRDefault="00ED6E0C">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C51108" w:rsidRDefault="00C51108">
      <w:pPr>
        <w:pStyle w:val="ConsPlusNormal"/>
        <w:jc w:val="both"/>
      </w:pPr>
    </w:p>
    <w:p w:rsidR="00ED6E0C" w:rsidRDefault="00ED6E0C">
      <w:pPr>
        <w:pStyle w:val="ConsPlusNormal"/>
        <w:jc w:val="right"/>
      </w:pPr>
      <w:r>
        <w:t>Приложение 1</w:t>
      </w:r>
    </w:p>
    <w:p w:rsidR="00C51108" w:rsidRDefault="00ED6E0C" w:rsidP="00C51108">
      <w:pPr>
        <w:pStyle w:val="ConsPlusNormal"/>
        <w:ind w:firstLine="540"/>
        <w:jc w:val="right"/>
      </w:pPr>
      <w:r>
        <w:t>к административному регламенту</w:t>
      </w:r>
      <w:r w:rsidR="00C51108" w:rsidRPr="00C51108">
        <w:t xml:space="preserve"> </w:t>
      </w:r>
    </w:p>
    <w:p w:rsidR="00C51108" w:rsidRDefault="00C51108" w:rsidP="00C51108">
      <w:pPr>
        <w:pStyle w:val="ConsPlusNormal"/>
        <w:ind w:firstLine="540"/>
        <w:jc w:val="right"/>
      </w:pPr>
      <w:r>
        <w:t>предоставления муниципальной услуги</w:t>
      </w:r>
    </w:p>
    <w:p w:rsidR="00C51108" w:rsidRDefault="00C51108" w:rsidP="00C51108">
      <w:pPr>
        <w:pStyle w:val="ConsPlusNormal"/>
        <w:ind w:firstLine="540"/>
        <w:jc w:val="right"/>
      </w:pPr>
      <w:r>
        <w:t xml:space="preserve"> «Согласование проектной документации</w:t>
      </w:r>
    </w:p>
    <w:p w:rsidR="00C51108" w:rsidRDefault="00C51108" w:rsidP="00C51108">
      <w:pPr>
        <w:pStyle w:val="ConsPlusNormal"/>
        <w:ind w:firstLine="540"/>
        <w:jc w:val="right"/>
      </w:pPr>
      <w:r>
        <w:t xml:space="preserve"> на проведение работ </w:t>
      </w:r>
    </w:p>
    <w:p w:rsidR="00C51108" w:rsidRDefault="00C51108" w:rsidP="00C51108">
      <w:pPr>
        <w:pStyle w:val="ConsPlusNormal"/>
        <w:ind w:firstLine="540"/>
        <w:jc w:val="right"/>
      </w:pPr>
      <w:r>
        <w:t xml:space="preserve">по сохранению объекта культурного наследия, </w:t>
      </w:r>
    </w:p>
    <w:p w:rsidR="00C51108" w:rsidRDefault="00C51108" w:rsidP="00C51108">
      <w:pPr>
        <w:pStyle w:val="ConsPlusNormal"/>
        <w:ind w:firstLine="540"/>
        <w:jc w:val="right"/>
        <w:rPr>
          <w:rFonts w:eastAsia="Lucida Sans Unicode"/>
          <w:szCs w:val="24"/>
        </w:rPr>
      </w:pPr>
      <w:r w:rsidRPr="00372E33">
        <w:rPr>
          <w:rFonts w:eastAsia="Lucida Sans Unicode"/>
          <w:szCs w:val="24"/>
        </w:rPr>
        <w:t xml:space="preserve">местного (муниципального) значения, </w:t>
      </w:r>
    </w:p>
    <w:p w:rsidR="00C51108" w:rsidRDefault="00C51108" w:rsidP="00C51108">
      <w:pPr>
        <w:pStyle w:val="ConsPlusNormal"/>
        <w:ind w:firstLine="540"/>
        <w:jc w:val="right"/>
        <w:rPr>
          <w:rFonts w:eastAsia="Lucida Sans Unicode"/>
          <w:szCs w:val="24"/>
        </w:rPr>
      </w:pPr>
      <w:r w:rsidRPr="00372E33">
        <w:rPr>
          <w:rFonts w:eastAsia="Lucida Sans Unicode"/>
          <w:szCs w:val="24"/>
        </w:rPr>
        <w:t>расположенного на территории города Иванова</w:t>
      </w:r>
      <w:r>
        <w:rPr>
          <w:rFonts w:eastAsia="Lucida Sans Unicode"/>
          <w:szCs w:val="24"/>
        </w:rPr>
        <w:t>»</w:t>
      </w:r>
    </w:p>
    <w:p w:rsidR="00C51108" w:rsidRDefault="00C51108" w:rsidP="00C51108">
      <w:pPr>
        <w:pStyle w:val="ConsPlusNormal"/>
        <w:ind w:firstLine="540"/>
        <w:jc w:val="right"/>
      </w:pPr>
    </w:p>
    <w:p w:rsidR="00ED6E0C" w:rsidRDefault="00ED6E0C">
      <w:pPr>
        <w:pStyle w:val="ConsPlusNormal"/>
        <w:jc w:val="right"/>
      </w:pPr>
    </w:p>
    <w:p w:rsidR="00ED6E0C" w:rsidRDefault="00ED6E0C">
      <w:pPr>
        <w:pStyle w:val="ConsPlusNormal"/>
        <w:jc w:val="right"/>
      </w:pPr>
    </w:p>
    <w:p w:rsidR="00C51108" w:rsidRDefault="00C51108" w:rsidP="00C51108">
      <w:pPr>
        <w:ind w:left="5103"/>
        <w:jc w:val="center"/>
      </w:pPr>
      <w:r>
        <w:t>Председателю комитета</w:t>
      </w:r>
    </w:p>
    <w:tbl>
      <w:tblPr>
        <w:tblW w:w="0" w:type="auto"/>
        <w:tblLayout w:type="fixed"/>
        <w:tblCellMar>
          <w:left w:w="28" w:type="dxa"/>
          <w:right w:w="28" w:type="dxa"/>
        </w:tblCellMar>
        <w:tblLook w:val="0000"/>
      </w:tblPr>
      <w:tblGrid>
        <w:gridCol w:w="312"/>
        <w:gridCol w:w="181"/>
        <w:gridCol w:w="397"/>
        <w:gridCol w:w="227"/>
        <w:gridCol w:w="1219"/>
        <w:gridCol w:w="454"/>
        <w:gridCol w:w="312"/>
        <w:gridCol w:w="624"/>
        <w:gridCol w:w="907"/>
        <w:gridCol w:w="5330"/>
      </w:tblGrid>
      <w:tr w:rsidR="00C51108" w:rsidTr="00DA4C6B">
        <w:tblPrEx>
          <w:tblCellMar>
            <w:top w:w="0" w:type="dxa"/>
            <w:bottom w:w="0" w:type="dxa"/>
          </w:tblCellMar>
        </w:tblPrEx>
        <w:tc>
          <w:tcPr>
            <w:tcW w:w="312" w:type="dxa"/>
            <w:tcBorders>
              <w:top w:val="nil"/>
              <w:left w:val="nil"/>
              <w:bottom w:val="nil"/>
              <w:right w:val="nil"/>
            </w:tcBorders>
            <w:vAlign w:val="bottom"/>
          </w:tcPr>
          <w:p w:rsidR="00C51108" w:rsidRDefault="00C51108" w:rsidP="00DA4C6B">
            <w:r>
              <w:t>от</w:t>
            </w:r>
          </w:p>
        </w:tc>
        <w:tc>
          <w:tcPr>
            <w:tcW w:w="181" w:type="dxa"/>
            <w:tcBorders>
              <w:top w:val="nil"/>
              <w:left w:val="nil"/>
              <w:bottom w:val="nil"/>
              <w:right w:val="nil"/>
            </w:tcBorders>
            <w:vAlign w:val="bottom"/>
          </w:tcPr>
          <w:p w:rsidR="00C51108" w:rsidRDefault="00C51108" w:rsidP="00DA4C6B">
            <w:pPr>
              <w:jc w:val="right"/>
            </w:pPr>
            <w:r>
              <w:t>“</w:t>
            </w:r>
          </w:p>
        </w:tc>
        <w:tc>
          <w:tcPr>
            <w:tcW w:w="397" w:type="dxa"/>
            <w:tcBorders>
              <w:top w:val="nil"/>
              <w:left w:val="nil"/>
              <w:bottom w:val="single" w:sz="4" w:space="0" w:color="auto"/>
              <w:right w:val="nil"/>
            </w:tcBorders>
            <w:vAlign w:val="bottom"/>
          </w:tcPr>
          <w:p w:rsidR="00C51108" w:rsidRDefault="00C51108" w:rsidP="00DA4C6B">
            <w:pPr>
              <w:jc w:val="center"/>
            </w:pPr>
          </w:p>
        </w:tc>
        <w:tc>
          <w:tcPr>
            <w:tcW w:w="227" w:type="dxa"/>
            <w:tcBorders>
              <w:top w:val="nil"/>
              <w:left w:val="nil"/>
              <w:bottom w:val="nil"/>
              <w:right w:val="nil"/>
            </w:tcBorders>
            <w:vAlign w:val="bottom"/>
          </w:tcPr>
          <w:p w:rsidR="00C51108" w:rsidRDefault="00C51108" w:rsidP="00DA4C6B">
            <w:r>
              <w:t>”</w:t>
            </w:r>
          </w:p>
        </w:tc>
        <w:tc>
          <w:tcPr>
            <w:tcW w:w="1219" w:type="dxa"/>
            <w:tcBorders>
              <w:top w:val="nil"/>
              <w:left w:val="nil"/>
              <w:bottom w:val="single" w:sz="4" w:space="0" w:color="auto"/>
              <w:right w:val="nil"/>
            </w:tcBorders>
            <w:vAlign w:val="bottom"/>
          </w:tcPr>
          <w:p w:rsidR="00C51108" w:rsidRDefault="00C51108" w:rsidP="00DA4C6B">
            <w:pPr>
              <w:jc w:val="center"/>
            </w:pPr>
          </w:p>
        </w:tc>
        <w:tc>
          <w:tcPr>
            <w:tcW w:w="454" w:type="dxa"/>
            <w:tcBorders>
              <w:top w:val="nil"/>
              <w:left w:val="nil"/>
              <w:bottom w:val="nil"/>
              <w:right w:val="nil"/>
            </w:tcBorders>
            <w:vAlign w:val="bottom"/>
          </w:tcPr>
          <w:p w:rsidR="00C51108" w:rsidRDefault="00C51108" w:rsidP="00DA4C6B">
            <w:pPr>
              <w:jc w:val="right"/>
            </w:pPr>
            <w:r>
              <w:t>201</w:t>
            </w:r>
          </w:p>
        </w:tc>
        <w:tc>
          <w:tcPr>
            <w:tcW w:w="312" w:type="dxa"/>
            <w:tcBorders>
              <w:top w:val="nil"/>
              <w:left w:val="nil"/>
              <w:bottom w:val="single" w:sz="4" w:space="0" w:color="auto"/>
              <w:right w:val="nil"/>
            </w:tcBorders>
            <w:vAlign w:val="bottom"/>
          </w:tcPr>
          <w:p w:rsidR="00C51108" w:rsidRDefault="00C51108" w:rsidP="00DA4C6B"/>
        </w:tc>
        <w:tc>
          <w:tcPr>
            <w:tcW w:w="624" w:type="dxa"/>
            <w:tcBorders>
              <w:top w:val="nil"/>
              <w:left w:val="nil"/>
              <w:bottom w:val="nil"/>
              <w:right w:val="nil"/>
            </w:tcBorders>
            <w:vAlign w:val="bottom"/>
          </w:tcPr>
          <w:p w:rsidR="00C51108" w:rsidRDefault="00C51108" w:rsidP="00DA4C6B">
            <w:pPr>
              <w:ind w:left="57"/>
            </w:pPr>
            <w:r>
              <w:t>г. №</w:t>
            </w:r>
          </w:p>
        </w:tc>
        <w:tc>
          <w:tcPr>
            <w:tcW w:w="907" w:type="dxa"/>
            <w:tcBorders>
              <w:top w:val="nil"/>
              <w:left w:val="nil"/>
              <w:bottom w:val="single" w:sz="4" w:space="0" w:color="auto"/>
              <w:right w:val="nil"/>
            </w:tcBorders>
            <w:vAlign w:val="bottom"/>
          </w:tcPr>
          <w:p w:rsidR="00C51108" w:rsidRDefault="00C51108" w:rsidP="00DA4C6B">
            <w:pPr>
              <w:jc w:val="center"/>
            </w:pPr>
          </w:p>
        </w:tc>
        <w:tc>
          <w:tcPr>
            <w:tcW w:w="5330" w:type="dxa"/>
            <w:tcBorders>
              <w:top w:val="nil"/>
              <w:left w:val="nil"/>
              <w:bottom w:val="nil"/>
              <w:right w:val="nil"/>
            </w:tcBorders>
            <w:vAlign w:val="bottom"/>
          </w:tcPr>
          <w:p w:rsidR="00C51108" w:rsidRDefault="00C51108" w:rsidP="00C51108">
            <w:pPr>
              <w:ind w:left="470"/>
              <w:jc w:val="center"/>
            </w:pPr>
            <w:r>
              <w:t xml:space="preserve">По культуре </w:t>
            </w:r>
            <w:proofErr w:type="spellStart"/>
            <w:r>
              <w:t>Алинистрации</w:t>
            </w:r>
            <w:proofErr w:type="spellEnd"/>
            <w:r>
              <w:t xml:space="preserve"> города Иванова</w:t>
            </w:r>
          </w:p>
        </w:tc>
      </w:tr>
    </w:tbl>
    <w:p w:rsidR="00C51108" w:rsidRDefault="00C51108" w:rsidP="00C51108">
      <w:pPr>
        <w:ind w:left="5103"/>
        <w:jc w:val="center"/>
      </w:pPr>
      <w:r>
        <w:t>адрес</w:t>
      </w:r>
    </w:p>
    <w:p w:rsidR="00C51108" w:rsidRDefault="00C51108" w:rsidP="00C51108">
      <w:pPr>
        <w:ind w:left="5103"/>
        <w:jc w:val="center"/>
      </w:pPr>
    </w:p>
    <w:p w:rsidR="00C51108" w:rsidRDefault="00C51108" w:rsidP="00C51108">
      <w:pPr>
        <w:spacing w:before="240"/>
        <w:ind w:left="5103"/>
      </w:pPr>
      <w:r>
        <w:t xml:space="preserve">от  </w:t>
      </w:r>
    </w:p>
    <w:p w:rsidR="00C51108" w:rsidRDefault="00C51108" w:rsidP="00C51108">
      <w:pPr>
        <w:pBdr>
          <w:top w:val="single" w:sz="4" w:space="1" w:color="auto"/>
        </w:pBdr>
        <w:ind w:left="5443"/>
        <w:jc w:val="center"/>
        <w:rPr>
          <w:sz w:val="18"/>
          <w:szCs w:val="18"/>
        </w:rPr>
      </w:pPr>
      <w:r>
        <w:rPr>
          <w:sz w:val="18"/>
          <w:szCs w:val="18"/>
        </w:rPr>
        <w:t>(наименование юридического лица с указанием</w:t>
      </w:r>
      <w:r>
        <w:rPr>
          <w:sz w:val="18"/>
          <w:szCs w:val="18"/>
        </w:rPr>
        <w:br/>
        <w:t>его организационно-правовой формы или</w:t>
      </w:r>
      <w:r>
        <w:rPr>
          <w:sz w:val="18"/>
          <w:szCs w:val="18"/>
        </w:rPr>
        <w:br/>
        <w:t>фамилия, имя, отчество – для физического лица)</w:t>
      </w:r>
    </w:p>
    <w:p w:rsidR="00C51108" w:rsidRDefault="00C51108" w:rsidP="00C51108">
      <w:pPr>
        <w:spacing w:before="240" w:after="120"/>
        <w:ind w:left="5103"/>
        <w:jc w:val="center"/>
      </w:pPr>
      <w:r>
        <w:t>Адрес (местонахождение) заявителя:</w:t>
      </w:r>
    </w:p>
    <w:p w:rsidR="00C51108" w:rsidRDefault="00C51108" w:rsidP="00C51108">
      <w:pPr>
        <w:ind w:left="5103"/>
        <w:jc w:val="center"/>
      </w:pPr>
    </w:p>
    <w:p w:rsidR="00C51108" w:rsidRDefault="00C51108" w:rsidP="00C51108">
      <w:pPr>
        <w:pBdr>
          <w:top w:val="single" w:sz="4" w:space="1" w:color="auto"/>
        </w:pBdr>
        <w:spacing w:after="120"/>
        <w:ind w:left="5103"/>
        <w:jc w:val="center"/>
        <w:rPr>
          <w:sz w:val="18"/>
          <w:szCs w:val="18"/>
        </w:rPr>
      </w:pPr>
      <w:r>
        <w:rPr>
          <w:sz w:val="18"/>
          <w:szCs w:val="18"/>
        </w:rPr>
        <w:t>(улица, дом, корпус, строение)</w:t>
      </w:r>
    </w:p>
    <w:p w:rsidR="00C51108" w:rsidRDefault="00C51108" w:rsidP="00C51108">
      <w:pPr>
        <w:ind w:left="5103"/>
        <w:jc w:val="center"/>
      </w:pPr>
    </w:p>
    <w:p w:rsidR="00C51108" w:rsidRDefault="00C51108" w:rsidP="00C51108">
      <w:pPr>
        <w:pBdr>
          <w:top w:val="single" w:sz="4" w:space="1" w:color="auto"/>
        </w:pBdr>
        <w:spacing w:after="120"/>
        <w:ind w:left="5103"/>
        <w:jc w:val="center"/>
        <w:rPr>
          <w:sz w:val="18"/>
          <w:szCs w:val="18"/>
        </w:rPr>
      </w:pPr>
      <w:r>
        <w:rPr>
          <w:sz w:val="18"/>
          <w:szCs w:val="18"/>
        </w:rPr>
        <w:t>(республика, область, район, город федерального значения, автономная область, край, индекс)</w:t>
      </w:r>
    </w:p>
    <w:p w:rsidR="00C51108" w:rsidRDefault="00C51108" w:rsidP="00C51108">
      <w:pPr>
        <w:ind w:left="5103"/>
        <w:jc w:val="center"/>
      </w:pPr>
    </w:p>
    <w:p w:rsidR="00C51108" w:rsidRDefault="00C51108" w:rsidP="00C51108">
      <w:pPr>
        <w:pBdr>
          <w:top w:val="single" w:sz="4" w:space="1" w:color="auto"/>
        </w:pBdr>
        <w:spacing w:after="120"/>
        <w:ind w:left="5103"/>
        <w:jc w:val="center"/>
        <w:rPr>
          <w:sz w:val="18"/>
          <w:szCs w:val="18"/>
        </w:rPr>
      </w:pPr>
      <w:r>
        <w:rPr>
          <w:sz w:val="18"/>
          <w:szCs w:val="18"/>
        </w:rPr>
        <w:t xml:space="preserve">(адрес электронной почты </w:t>
      </w:r>
      <w:r>
        <w:rPr>
          <w:rStyle w:val="aa"/>
          <w:sz w:val="18"/>
          <w:szCs w:val="18"/>
        </w:rPr>
        <w:footnoteReference w:id="1"/>
      </w:r>
      <w:r>
        <w:rPr>
          <w:sz w:val="18"/>
          <w:szCs w:val="18"/>
        </w:rPr>
        <w:t>)</w:t>
      </w:r>
    </w:p>
    <w:p w:rsidR="00C51108" w:rsidRDefault="00C51108" w:rsidP="00C51108">
      <w:pPr>
        <w:ind w:left="5103"/>
        <w:jc w:val="center"/>
      </w:pPr>
    </w:p>
    <w:p w:rsidR="00C51108" w:rsidRDefault="00C51108" w:rsidP="00C51108">
      <w:pPr>
        <w:pBdr>
          <w:top w:val="single" w:sz="4" w:space="1" w:color="auto"/>
        </w:pBdr>
        <w:spacing w:after="360"/>
        <w:ind w:left="5103"/>
        <w:jc w:val="center"/>
        <w:rPr>
          <w:sz w:val="18"/>
          <w:szCs w:val="18"/>
        </w:rPr>
      </w:pPr>
      <w:r>
        <w:rPr>
          <w:sz w:val="18"/>
          <w:szCs w:val="18"/>
        </w:rPr>
        <w:t>(контактный телефон)</w:t>
      </w:r>
    </w:p>
    <w:p w:rsidR="00C51108" w:rsidRPr="00C51108" w:rsidRDefault="00C51108" w:rsidP="00C51108">
      <w:pPr>
        <w:spacing w:after="120"/>
        <w:jc w:val="center"/>
        <w:rPr>
          <w:b/>
          <w:bCs/>
        </w:rPr>
      </w:pPr>
      <w:r w:rsidRPr="00C51108">
        <w:rPr>
          <w:b/>
          <w:bCs/>
        </w:rPr>
        <w:t xml:space="preserve">ЗАЯВЛЕНИЕ </w:t>
      </w:r>
      <w:r w:rsidRPr="00C51108">
        <w:rPr>
          <w:rStyle w:val="aa"/>
          <w:b/>
        </w:rPr>
        <w:footnoteReference w:id="2"/>
      </w:r>
    </w:p>
    <w:p w:rsidR="00C51108" w:rsidRPr="00C51108" w:rsidRDefault="00C51108" w:rsidP="00C51108">
      <w:pPr>
        <w:pStyle w:val="ConsPlusNormal"/>
        <w:ind w:firstLine="540"/>
        <w:jc w:val="center"/>
        <w:rPr>
          <w:b/>
          <w:szCs w:val="24"/>
        </w:rPr>
      </w:pPr>
      <w:r w:rsidRPr="00C51108">
        <w:rPr>
          <w:b/>
          <w:bCs/>
          <w:szCs w:val="24"/>
        </w:rPr>
        <w:t xml:space="preserve">О СОГЛАСОВАНИИ ПРОЕКТНОЙ ДОКУМЕНТАЦИИ НА ПРОВЕДЕНИЕ РАБОТ ПО СОХРАНЕНИЮ ОБЪЕКТА КУЛЬТУРНОГО НАСЛЕДИЯ, </w:t>
      </w:r>
      <w:r w:rsidRPr="00C51108">
        <w:rPr>
          <w:rFonts w:eastAsia="Lucida Sans Unicode"/>
          <w:b/>
          <w:szCs w:val="24"/>
        </w:rPr>
        <w:t>МЕСТНОГО (МУНИЦИПАЛЬНОГО) ЗНАЧЕНИЯ, РАСПОЛОЖЕННОГО НА ТЕРРИТОРИИ ГОРОДА ИВАНОВА</w:t>
      </w:r>
    </w:p>
    <w:p w:rsidR="00C51108" w:rsidRPr="00C51108" w:rsidRDefault="00C51108" w:rsidP="00C51108">
      <w:pPr>
        <w:pStyle w:val="ConsPlusNormal"/>
        <w:ind w:firstLine="540"/>
        <w:rPr>
          <w:szCs w:val="24"/>
        </w:rPr>
      </w:pPr>
    </w:p>
    <w:p w:rsidR="00C51108" w:rsidRPr="00C51108" w:rsidRDefault="00C51108" w:rsidP="00C51108">
      <w:pPr>
        <w:pStyle w:val="ConsPlusNormal"/>
        <w:ind w:firstLine="540"/>
        <w:rPr>
          <w:spacing w:val="2"/>
          <w:szCs w:val="24"/>
        </w:rPr>
      </w:pPr>
      <w:r w:rsidRPr="00C51108">
        <w:rPr>
          <w:spacing w:val="2"/>
          <w:szCs w:val="24"/>
        </w:rPr>
        <w:t xml:space="preserve">Прошу согласовать проектную документацию на проведение работ по сохранению объекта культурного наследия, </w:t>
      </w:r>
      <w:r w:rsidRPr="00C51108">
        <w:rPr>
          <w:rFonts w:eastAsia="Lucida Sans Unicode"/>
          <w:szCs w:val="24"/>
        </w:rPr>
        <w:t>местного (муниципального) значения, расположенного на территории города Иванова</w:t>
      </w:r>
      <w:r w:rsidRPr="00C51108">
        <w:rPr>
          <w:spacing w:val="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539"/>
        </w:trPr>
        <w:tc>
          <w:tcPr>
            <w:tcW w:w="9979" w:type="dxa"/>
            <w:vAlign w:val="center"/>
          </w:tcPr>
          <w:p w:rsidR="00C51108" w:rsidRDefault="00C51108" w:rsidP="00DA4C6B">
            <w:pPr>
              <w:jc w:val="center"/>
            </w:pPr>
          </w:p>
        </w:tc>
      </w:tr>
    </w:tbl>
    <w:p w:rsidR="00C51108" w:rsidRDefault="00C51108" w:rsidP="00C51108">
      <w:pPr>
        <w:spacing w:after="240"/>
        <w:jc w:val="center"/>
        <w:rPr>
          <w:sz w:val="18"/>
          <w:szCs w:val="18"/>
        </w:rPr>
      </w:pPr>
      <w:r>
        <w:rPr>
          <w:sz w:val="18"/>
          <w:szCs w:val="18"/>
        </w:rPr>
        <w:t>(наименование и категория историко-культурного значения объекта культурного наследия)</w:t>
      </w:r>
    </w:p>
    <w:p w:rsidR="00C51108" w:rsidRDefault="00C51108" w:rsidP="00C51108">
      <w:pPr>
        <w:keepNext/>
        <w:spacing w:after="180"/>
      </w:pPr>
      <w: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keepNext/>
              <w:jc w:val="center"/>
            </w:pPr>
          </w:p>
        </w:tc>
      </w:tr>
    </w:tbl>
    <w:p w:rsidR="00C51108" w:rsidRDefault="00C51108" w:rsidP="00C51108">
      <w:pPr>
        <w:spacing w:after="60"/>
        <w:jc w:val="center"/>
        <w:rPr>
          <w:sz w:val="18"/>
          <w:szCs w:val="18"/>
        </w:rPr>
      </w:pPr>
      <w:r>
        <w:rPr>
          <w:sz w:val="18"/>
          <w:szCs w:val="18"/>
        </w:rPr>
        <w:t>(республика, область, район, город федерального значения, автономная область, край, индекс)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jc w:val="center"/>
            </w:pPr>
          </w:p>
        </w:tc>
      </w:tr>
    </w:tbl>
    <w:p w:rsidR="00C51108" w:rsidRDefault="00C51108" w:rsidP="00C51108">
      <w:pPr>
        <w:spacing w:after="60"/>
        <w:jc w:val="center"/>
        <w:rPr>
          <w:sz w:val="18"/>
          <w:szCs w:val="18"/>
        </w:rPr>
      </w:pPr>
      <w:r>
        <w:rPr>
          <w:sz w:val="18"/>
          <w:szCs w:val="18"/>
        </w:rPr>
        <w:t>(город)</w:t>
      </w:r>
    </w:p>
    <w:tbl>
      <w:tblPr>
        <w:tblW w:w="0" w:type="auto"/>
        <w:tblLayout w:type="fixed"/>
        <w:tblCellMar>
          <w:left w:w="28" w:type="dxa"/>
          <w:right w:w="28" w:type="dxa"/>
        </w:tblCellMar>
        <w:tblLook w:val="0000"/>
      </w:tblPr>
      <w:tblGrid>
        <w:gridCol w:w="765"/>
        <w:gridCol w:w="6067"/>
        <w:gridCol w:w="454"/>
        <w:gridCol w:w="680"/>
        <w:gridCol w:w="1332"/>
        <w:gridCol w:w="680"/>
      </w:tblGrid>
      <w:tr w:rsidR="00C51108" w:rsidTr="00DA4C6B">
        <w:tblPrEx>
          <w:tblCellMar>
            <w:top w:w="0" w:type="dxa"/>
            <w:bottom w:w="0" w:type="dxa"/>
          </w:tblCellMar>
        </w:tblPrEx>
        <w:trPr>
          <w:trHeight w:val="454"/>
        </w:trPr>
        <w:tc>
          <w:tcPr>
            <w:tcW w:w="765" w:type="dxa"/>
            <w:tcBorders>
              <w:top w:val="nil"/>
              <w:left w:val="nil"/>
              <w:bottom w:val="nil"/>
              <w:right w:val="nil"/>
            </w:tcBorders>
          </w:tcPr>
          <w:p w:rsidR="00C51108" w:rsidRDefault="00C51108" w:rsidP="00DA4C6B">
            <w:r>
              <w:lastRenderedPageBreak/>
              <w:t>улица</w:t>
            </w:r>
          </w:p>
        </w:tc>
        <w:tc>
          <w:tcPr>
            <w:tcW w:w="6067"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c>
          <w:tcPr>
            <w:tcW w:w="454" w:type="dxa"/>
            <w:tcBorders>
              <w:top w:val="nil"/>
              <w:left w:val="nil"/>
              <w:bottom w:val="nil"/>
              <w:right w:val="nil"/>
            </w:tcBorders>
          </w:tcPr>
          <w:p w:rsidR="00C51108" w:rsidRDefault="00C51108" w:rsidP="00DA4C6B">
            <w:pPr>
              <w:jc w:val="center"/>
            </w:pPr>
            <w:r>
              <w:t>д.</w:t>
            </w:r>
          </w:p>
        </w:tc>
        <w:tc>
          <w:tcPr>
            <w:tcW w:w="680"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c>
          <w:tcPr>
            <w:tcW w:w="1332" w:type="dxa"/>
            <w:tcBorders>
              <w:top w:val="nil"/>
              <w:left w:val="nil"/>
              <w:bottom w:val="nil"/>
              <w:right w:val="nil"/>
            </w:tcBorders>
          </w:tcPr>
          <w:p w:rsidR="00C51108" w:rsidRDefault="00C51108" w:rsidP="00DA4C6B">
            <w:pPr>
              <w:ind w:right="113"/>
              <w:jc w:val="right"/>
            </w:pPr>
            <w:r>
              <w:t>корп./стр.</w:t>
            </w:r>
          </w:p>
        </w:tc>
        <w:tc>
          <w:tcPr>
            <w:tcW w:w="680"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r>
    </w:tbl>
    <w:p w:rsidR="00C51108" w:rsidRPr="00C51108" w:rsidRDefault="00C51108" w:rsidP="00C51108">
      <w:pPr>
        <w:spacing w:before="120" w:after="180"/>
        <w:ind w:firstLine="567"/>
        <w:jc w:val="both"/>
        <w:rPr>
          <w:spacing w:val="2"/>
        </w:rPr>
      </w:pPr>
      <w:r w:rsidRPr="00C51108">
        <w:rPr>
          <w:spacing w:val="2"/>
        </w:rPr>
        <w:t>Проектная документация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разработана: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jc w:val="center"/>
            </w:pPr>
          </w:p>
        </w:tc>
      </w:tr>
    </w:tbl>
    <w:p w:rsidR="00C51108" w:rsidRDefault="00C51108" w:rsidP="00C51108">
      <w:pPr>
        <w:spacing w:after="60"/>
        <w:jc w:val="center"/>
        <w:rPr>
          <w:sz w:val="18"/>
          <w:szCs w:val="18"/>
        </w:rPr>
      </w:pPr>
      <w:r>
        <w:rPr>
          <w:sz w:val="18"/>
          <w:szCs w:val="18"/>
        </w:rPr>
        <w:t>(наименование проектной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1247"/>
        </w:trPr>
        <w:tc>
          <w:tcPr>
            <w:tcW w:w="9979" w:type="dxa"/>
            <w:vAlign w:val="center"/>
          </w:tcPr>
          <w:p w:rsidR="00C51108" w:rsidRDefault="00C51108" w:rsidP="00DA4C6B">
            <w:pPr>
              <w:jc w:val="center"/>
            </w:pPr>
          </w:p>
        </w:tc>
      </w:tr>
    </w:tbl>
    <w:p w:rsidR="00C51108" w:rsidRDefault="00C51108" w:rsidP="00C51108">
      <w:pPr>
        <w:spacing w:after="200"/>
        <w:jc w:val="center"/>
        <w:rPr>
          <w:sz w:val="18"/>
          <w:szCs w:val="18"/>
        </w:rPr>
      </w:pPr>
      <w:r>
        <w:rPr>
          <w:sz w:val="18"/>
          <w:szCs w:val="18"/>
        </w:rPr>
        <w:t>(состав проектной документации)</w:t>
      </w:r>
    </w:p>
    <w:p w:rsidR="00C51108" w:rsidRDefault="00C51108" w:rsidP="00C51108">
      <w:pPr>
        <w:spacing w:after="80"/>
      </w:pPr>
      <w:r>
        <w:t>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jc w:val="center"/>
            </w:pPr>
          </w:p>
        </w:tc>
      </w:tr>
    </w:tbl>
    <w:p w:rsidR="00C51108" w:rsidRDefault="00C51108" w:rsidP="00C51108">
      <w:pPr>
        <w:spacing w:after="200"/>
        <w:jc w:val="center"/>
        <w:rPr>
          <w:sz w:val="18"/>
          <w:szCs w:val="18"/>
        </w:rPr>
      </w:pPr>
      <w:r>
        <w:rPr>
          <w:sz w:val="18"/>
          <w:szCs w:val="18"/>
        </w:rPr>
        <w:t>(наименование, организационно-правовая форма юридического лица (фамилия, имя, отчество – для физического лица))</w:t>
      </w:r>
    </w:p>
    <w:p w:rsidR="00C51108" w:rsidRDefault="00C51108" w:rsidP="00C51108">
      <w:pPr>
        <w:spacing w:after="80"/>
      </w:pPr>
      <w:r>
        <w:t>Адрес места нахождения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jc w:val="center"/>
            </w:pPr>
          </w:p>
        </w:tc>
      </w:tr>
    </w:tbl>
    <w:p w:rsidR="00C51108" w:rsidRDefault="00C51108" w:rsidP="00C51108">
      <w:pPr>
        <w:spacing w:after="60"/>
        <w:jc w:val="center"/>
        <w:rPr>
          <w:sz w:val="18"/>
          <w:szCs w:val="18"/>
        </w:rPr>
      </w:pPr>
      <w:r>
        <w:rPr>
          <w:sz w:val="18"/>
          <w:szCs w:val="18"/>
        </w:rPr>
        <w:t>(республика, область, район, город федерального значения, автономная область,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C51108" w:rsidTr="00DA4C6B">
        <w:tblPrEx>
          <w:tblCellMar>
            <w:top w:w="0" w:type="dxa"/>
            <w:bottom w:w="0" w:type="dxa"/>
          </w:tblCellMar>
        </w:tblPrEx>
        <w:trPr>
          <w:trHeight w:val="454"/>
        </w:trPr>
        <w:tc>
          <w:tcPr>
            <w:tcW w:w="9979" w:type="dxa"/>
            <w:vAlign w:val="center"/>
          </w:tcPr>
          <w:p w:rsidR="00C51108" w:rsidRDefault="00C51108" w:rsidP="00DA4C6B">
            <w:pPr>
              <w:jc w:val="center"/>
            </w:pPr>
          </w:p>
        </w:tc>
      </w:tr>
    </w:tbl>
    <w:p w:rsidR="00C51108" w:rsidRDefault="00C51108" w:rsidP="00C51108">
      <w:pPr>
        <w:spacing w:after="60"/>
        <w:jc w:val="center"/>
        <w:rPr>
          <w:sz w:val="18"/>
          <w:szCs w:val="18"/>
        </w:rPr>
      </w:pPr>
      <w:r>
        <w:rPr>
          <w:sz w:val="18"/>
          <w:szCs w:val="18"/>
        </w:rPr>
        <w:t>(город)</w:t>
      </w:r>
    </w:p>
    <w:tbl>
      <w:tblPr>
        <w:tblW w:w="0" w:type="auto"/>
        <w:tblLayout w:type="fixed"/>
        <w:tblCellMar>
          <w:left w:w="28" w:type="dxa"/>
          <w:right w:w="28" w:type="dxa"/>
        </w:tblCellMar>
        <w:tblLook w:val="0000"/>
      </w:tblPr>
      <w:tblGrid>
        <w:gridCol w:w="765"/>
        <w:gridCol w:w="4678"/>
        <w:gridCol w:w="454"/>
        <w:gridCol w:w="680"/>
        <w:gridCol w:w="1191"/>
        <w:gridCol w:w="567"/>
        <w:gridCol w:w="1077"/>
        <w:gridCol w:w="567"/>
      </w:tblGrid>
      <w:tr w:rsidR="00C51108" w:rsidTr="00DA4C6B">
        <w:tblPrEx>
          <w:tblCellMar>
            <w:top w:w="0" w:type="dxa"/>
            <w:bottom w:w="0" w:type="dxa"/>
          </w:tblCellMar>
        </w:tblPrEx>
        <w:trPr>
          <w:trHeight w:val="454"/>
        </w:trPr>
        <w:tc>
          <w:tcPr>
            <w:tcW w:w="765" w:type="dxa"/>
            <w:tcBorders>
              <w:top w:val="nil"/>
              <w:left w:val="nil"/>
              <w:bottom w:val="nil"/>
              <w:right w:val="nil"/>
            </w:tcBorders>
          </w:tcPr>
          <w:p w:rsidR="00C51108" w:rsidRDefault="00C51108" w:rsidP="00DA4C6B">
            <w:r>
              <w:t>улица</w:t>
            </w:r>
          </w:p>
        </w:tc>
        <w:tc>
          <w:tcPr>
            <w:tcW w:w="4678"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c>
          <w:tcPr>
            <w:tcW w:w="454" w:type="dxa"/>
            <w:tcBorders>
              <w:top w:val="nil"/>
              <w:left w:val="nil"/>
              <w:bottom w:val="nil"/>
              <w:right w:val="nil"/>
            </w:tcBorders>
          </w:tcPr>
          <w:p w:rsidR="00C51108" w:rsidRDefault="00C51108" w:rsidP="00DA4C6B">
            <w:pPr>
              <w:jc w:val="center"/>
            </w:pPr>
            <w:r>
              <w:t>д.</w:t>
            </w:r>
          </w:p>
        </w:tc>
        <w:tc>
          <w:tcPr>
            <w:tcW w:w="680"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c>
          <w:tcPr>
            <w:tcW w:w="1191" w:type="dxa"/>
            <w:tcBorders>
              <w:top w:val="nil"/>
              <w:left w:val="nil"/>
              <w:bottom w:val="nil"/>
              <w:right w:val="nil"/>
            </w:tcBorders>
          </w:tcPr>
          <w:p w:rsidR="00C51108" w:rsidRDefault="00C51108" w:rsidP="00DA4C6B">
            <w:pPr>
              <w:jc w:val="center"/>
            </w:pPr>
            <w:r>
              <w:t>корп./стр.</w:t>
            </w:r>
          </w:p>
        </w:tc>
        <w:tc>
          <w:tcPr>
            <w:tcW w:w="567"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c>
          <w:tcPr>
            <w:tcW w:w="1077" w:type="dxa"/>
            <w:tcBorders>
              <w:top w:val="nil"/>
              <w:left w:val="single" w:sz="4" w:space="0" w:color="auto"/>
              <w:bottom w:val="nil"/>
              <w:right w:val="single" w:sz="4" w:space="0" w:color="auto"/>
            </w:tcBorders>
          </w:tcPr>
          <w:p w:rsidR="00C51108" w:rsidRDefault="00C51108" w:rsidP="00DA4C6B">
            <w:pPr>
              <w:jc w:val="center"/>
            </w:pPr>
            <w:r>
              <w:t>офис/кв.</w:t>
            </w:r>
          </w:p>
        </w:tc>
        <w:tc>
          <w:tcPr>
            <w:tcW w:w="567"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pPr>
          </w:p>
        </w:tc>
      </w:tr>
    </w:tbl>
    <w:p w:rsidR="00C51108" w:rsidRDefault="00C51108" w:rsidP="00C51108">
      <w:pPr>
        <w:spacing w:after="4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3289"/>
        <w:gridCol w:w="3119"/>
      </w:tblGrid>
      <w:tr w:rsidR="00C51108" w:rsidTr="00DA4C6B">
        <w:tblPrEx>
          <w:tblCellMar>
            <w:top w:w="0" w:type="dxa"/>
            <w:bottom w:w="0" w:type="dxa"/>
          </w:tblCellMar>
        </w:tblPrEx>
        <w:trPr>
          <w:cantSplit/>
          <w:trHeight w:val="510"/>
        </w:trPr>
        <w:tc>
          <w:tcPr>
            <w:tcW w:w="3572" w:type="dxa"/>
            <w:vMerge w:val="restart"/>
            <w:tcBorders>
              <w:top w:val="single" w:sz="12" w:space="0" w:color="auto"/>
              <w:left w:val="single" w:sz="12" w:space="0" w:color="auto"/>
              <w:bottom w:val="single" w:sz="12" w:space="0" w:color="auto"/>
              <w:right w:val="single" w:sz="12" w:space="0" w:color="auto"/>
            </w:tcBorders>
          </w:tcPr>
          <w:p w:rsidR="00C51108" w:rsidRDefault="00C51108" w:rsidP="00DA4C6B">
            <w:pPr>
              <w:ind w:right="57"/>
              <w:jc w:val="both"/>
              <w:rPr>
                <w:sz w:val="22"/>
                <w:szCs w:val="22"/>
              </w:rPr>
            </w:pPr>
            <w:r>
              <w:rPr>
                <w:sz w:val="22"/>
                <w:szCs w:val="22"/>
              </w:rPr>
              <w:t>Сведения о Лицензии на осуществление деятельности по сохранению объекта культурного наследия:</w:t>
            </w:r>
          </w:p>
        </w:tc>
        <w:tc>
          <w:tcPr>
            <w:tcW w:w="3289" w:type="dxa"/>
            <w:tcBorders>
              <w:top w:val="single" w:sz="12" w:space="0" w:color="auto"/>
              <w:left w:val="nil"/>
              <w:bottom w:val="single" w:sz="12" w:space="0" w:color="auto"/>
              <w:right w:val="single" w:sz="12" w:space="0" w:color="auto"/>
            </w:tcBorders>
          </w:tcPr>
          <w:p w:rsidR="00C51108" w:rsidRDefault="00C51108" w:rsidP="00DA4C6B">
            <w:pPr>
              <w:ind w:left="57" w:right="57"/>
            </w:pPr>
            <w:r>
              <w:t>Регистрационный номер</w:t>
            </w:r>
          </w:p>
        </w:tc>
        <w:tc>
          <w:tcPr>
            <w:tcW w:w="3119" w:type="dxa"/>
            <w:tcBorders>
              <w:top w:val="single" w:sz="12" w:space="0" w:color="auto"/>
              <w:left w:val="single" w:sz="12" w:space="0" w:color="auto"/>
              <w:bottom w:val="single" w:sz="12" w:space="0" w:color="auto"/>
              <w:right w:val="single" w:sz="12" w:space="0" w:color="auto"/>
            </w:tcBorders>
          </w:tcPr>
          <w:p w:rsidR="00C51108" w:rsidRDefault="00C51108" w:rsidP="00DA4C6B">
            <w:pPr>
              <w:jc w:val="center"/>
            </w:pPr>
          </w:p>
        </w:tc>
      </w:tr>
      <w:tr w:rsidR="00C51108" w:rsidTr="00DA4C6B">
        <w:tblPrEx>
          <w:tblCellMar>
            <w:top w:w="0" w:type="dxa"/>
            <w:bottom w:w="0" w:type="dxa"/>
          </w:tblCellMar>
        </w:tblPrEx>
        <w:trPr>
          <w:cantSplit/>
          <w:trHeight w:val="737"/>
        </w:trPr>
        <w:tc>
          <w:tcPr>
            <w:tcW w:w="3572" w:type="dxa"/>
            <w:vMerge/>
            <w:tcBorders>
              <w:left w:val="single" w:sz="12" w:space="0" w:color="auto"/>
              <w:bottom w:val="single" w:sz="12" w:space="0" w:color="auto"/>
              <w:right w:val="single" w:sz="12" w:space="0" w:color="auto"/>
            </w:tcBorders>
          </w:tcPr>
          <w:p w:rsidR="00C51108" w:rsidRDefault="00C51108" w:rsidP="00DA4C6B">
            <w:pPr>
              <w:ind w:left="57" w:right="57"/>
            </w:pPr>
          </w:p>
        </w:tc>
        <w:tc>
          <w:tcPr>
            <w:tcW w:w="3289" w:type="dxa"/>
            <w:tcBorders>
              <w:top w:val="single" w:sz="12" w:space="0" w:color="auto"/>
              <w:left w:val="nil"/>
              <w:bottom w:val="single" w:sz="12" w:space="0" w:color="auto"/>
              <w:right w:val="single" w:sz="12" w:space="0" w:color="auto"/>
            </w:tcBorders>
          </w:tcPr>
          <w:p w:rsidR="00C51108" w:rsidRDefault="00C51108" w:rsidP="00DA4C6B">
            <w:pPr>
              <w:spacing w:before="80" w:after="240"/>
              <w:ind w:left="57" w:right="57"/>
            </w:pPr>
            <w:r>
              <w:t>Дата выдачи</w:t>
            </w:r>
          </w:p>
        </w:tc>
        <w:tc>
          <w:tcPr>
            <w:tcW w:w="3119" w:type="dxa"/>
            <w:tcBorders>
              <w:top w:val="single" w:sz="12" w:space="0" w:color="auto"/>
              <w:left w:val="single" w:sz="12" w:space="0" w:color="auto"/>
              <w:bottom w:val="single" w:sz="12" w:space="0" w:color="auto"/>
              <w:right w:val="single" w:sz="12" w:space="0" w:color="auto"/>
            </w:tcBorders>
          </w:tcPr>
          <w:p w:rsidR="00C51108" w:rsidRDefault="00C51108" w:rsidP="00DA4C6B">
            <w:pPr>
              <w:spacing w:before="80"/>
              <w:jc w:val="center"/>
            </w:pPr>
          </w:p>
        </w:tc>
      </w:tr>
    </w:tbl>
    <w:p w:rsidR="00C51108" w:rsidRDefault="00C51108" w:rsidP="00C51108">
      <w:pPr>
        <w:spacing w:after="4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3289"/>
        <w:gridCol w:w="3119"/>
      </w:tblGrid>
      <w:tr w:rsidR="00C51108" w:rsidTr="00DA4C6B">
        <w:tblPrEx>
          <w:tblCellMar>
            <w:top w:w="0" w:type="dxa"/>
            <w:bottom w:w="0" w:type="dxa"/>
          </w:tblCellMar>
        </w:tblPrEx>
        <w:trPr>
          <w:cantSplit/>
          <w:trHeight w:val="510"/>
        </w:trPr>
        <w:tc>
          <w:tcPr>
            <w:tcW w:w="3572" w:type="dxa"/>
            <w:vMerge w:val="restart"/>
            <w:tcBorders>
              <w:top w:val="nil"/>
              <w:left w:val="nil"/>
              <w:bottom w:val="nil"/>
              <w:right w:val="single" w:sz="12" w:space="0" w:color="auto"/>
            </w:tcBorders>
          </w:tcPr>
          <w:p w:rsidR="00C51108" w:rsidRDefault="00C51108" w:rsidP="00DA4C6B">
            <w:pPr>
              <w:ind w:right="57"/>
              <w:jc w:val="both"/>
              <w:rPr>
                <w:sz w:val="22"/>
                <w:szCs w:val="22"/>
              </w:rPr>
            </w:pPr>
            <w:r>
              <w:rPr>
                <w:sz w:val="22"/>
                <w:szCs w:val="22"/>
              </w:rPr>
              <w:t>Сведения о Задании на проведение работ по сохранению объекта культурного наследия:</w:t>
            </w:r>
          </w:p>
        </w:tc>
        <w:tc>
          <w:tcPr>
            <w:tcW w:w="3289" w:type="dxa"/>
            <w:tcBorders>
              <w:top w:val="single" w:sz="12" w:space="0" w:color="auto"/>
              <w:left w:val="nil"/>
              <w:bottom w:val="single" w:sz="12" w:space="0" w:color="auto"/>
              <w:right w:val="single" w:sz="12" w:space="0" w:color="auto"/>
            </w:tcBorders>
          </w:tcPr>
          <w:p w:rsidR="00C51108" w:rsidRDefault="00C51108" w:rsidP="00DA4C6B">
            <w:pPr>
              <w:ind w:left="57" w:right="57"/>
            </w:pPr>
            <w:r>
              <w:t>Регистрационный номер</w:t>
            </w:r>
          </w:p>
        </w:tc>
        <w:tc>
          <w:tcPr>
            <w:tcW w:w="3119" w:type="dxa"/>
            <w:tcBorders>
              <w:top w:val="single" w:sz="12" w:space="0" w:color="auto"/>
              <w:left w:val="single" w:sz="12" w:space="0" w:color="auto"/>
              <w:bottom w:val="single" w:sz="12" w:space="0" w:color="auto"/>
              <w:right w:val="single" w:sz="12" w:space="0" w:color="auto"/>
            </w:tcBorders>
          </w:tcPr>
          <w:p w:rsidR="00C51108" w:rsidRDefault="00C51108" w:rsidP="00DA4C6B">
            <w:pPr>
              <w:jc w:val="center"/>
            </w:pPr>
          </w:p>
        </w:tc>
      </w:tr>
      <w:tr w:rsidR="00C51108" w:rsidTr="00DA4C6B">
        <w:tblPrEx>
          <w:tblCellMar>
            <w:top w:w="0" w:type="dxa"/>
            <w:bottom w:w="0" w:type="dxa"/>
          </w:tblCellMar>
        </w:tblPrEx>
        <w:trPr>
          <w:cantSplit/>
          <w:trHeight w:val="510"/>
        </w:trPr>
        <w:tc>
          <w:tcPr>
            <w:tcW w:w="3572" w:type="dxa"/>
            <w:vMerge/>
            <w:tcBorders>
              <w:top w:val="single" w:sz="12" w:space="0" w:color="auto"/>
              <w:left w:val="nil"/>
              <w:bottom w:val="nil"/>
              <w:right w:val="single" w:sz="12" w:space="0" w:color="auto"/>
            </w:tcBorders>
          </w:tcPr>
          <w:p w:rsidR="00C51108" w:rsidRDefault="00C51108" w:rsidP="00DA4C6B">
            <w:pPr>
              <w:ind w:left="57" w:right="57"/>
            </w:pPr>
          </w:p>
        </w:tc>
        <w:tc>
          <w:tcPr>
            <w:tcW w:w="3289" w:type="dxa"/>
            <w:tcBorders>
              <w:top w:val="single" w:sz="12" w:space="0" w:color="auto"/>
              <w:left w:val="nil"/>
              <w:bottom w:val="single" w:sz="12" w:space="0" w:color="auto"/>
              <w:right w:val="single" w:sz="12" w:space="0" w:color="auto"/>
            </w:tcBorders>
          </w:tcPr>
          <w:p w:rsidR="00C51108" w:rsidRDefault="00C51108" w:rsidP="00DA4C6B">
            <w:pPr>
              <w:spacing w:after="240"/>
              <w:ind w:left="57" w:right="57"/>
            </w:pPr>
            <w:r>
              <w:t>Дата выдачи</w:t>
            </w:r>
          </w:p>
        </w:tc>
        <w:tc>
          <w:tcPr>
            <w:tcW w:w="3119" w:type="dxa"/>
            <w:tcBorders>
              <w:top w:val="single" w:sz="12" w:space="0" w:color="auto"/>
              <w:left w:val="single" w:sz="12" w:space="0" w:color="auto"/>
              <w:bottom w:val="single" w:sz="12" w:space="0" w:color="auto"/>
              <w:right w:val="single" w:sz="12" w:space="0" w:color="auto"/>
            </w:tcBorders>
          </w:tcPr>
          <w:p w:rsidR="00C51108" w:rsidRDefault="00C51108" w:rsidP="00DA4C6B">
            <w:pPr>
              <w:jc w:val="center"/>
            </w:pPr>
          </w:p>
        </w:tc>
      </w:tr>
    </w:tbl>
    <w:p w:rsidR="00C51108" w:rsidRDefault="00C51108" w:rsidP="00C51108">
      <w:pPr>
        <w:spacing w:after="4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407"/>
      </w:tblGrid>
      <w:tr w:rsidR="00C51108" w:rsidTr="00DA4C6B">
        <w:tblPrEx>
          <w:tblCellMar>
            <w:top w:w="0" w:type="dxa"/>
            <w:bottom w:w="0" w:type="dxa"/>
          </w:tblCellMar>
        </w:tblPrEx>
        <w:trPr>
          <w:cantSplit/>
          <w:trHeight w:val="510"/>
        </w:trPr>
        <w:tc>
          <w:tcPr>
            <w:tcW w:w="3572" w:type="dxa"/>
            <w:tcBorders>
              <w:top w:val="nil"/>
              <w:left w:val="nil"/>
              <w:bottom w:val="nil"/>
              <w:right w:val="nil"/>
            </w:tcBorders>
          </w:tcPr>
          <w:p w:rsidR="00C51108" w:rsidRDefault="00C51108" w:rsidP="00DA4C6B">
            <w:pPr>
              <w:ind w:right="57"/>
              <w:jc w:val="both"/>
            </w:pPr>
            <w:r>
              <w:t>Ответственный представитель:</w:t>
            </w:r>
          </w:p>
        </w:tc>
        <w:tc>
          <w:tcPr>
            <w:tcW w:w="6407" w:type="dxa"/>
          </w:tcPr>
          <w:p w:rsidR="00C51108" w:rsidRDefault="00C51108" w:rsidP="00DA4C6B">
            <w:pPr>
              <w:jc w:val="center"/>
            </w:pPr>
          </w:p>
        </w:tc>
      </w:tr>
    </w:tbl>
    <w:p w:rsidR="00C51108" w:rsidRDefault="00C51108" w:rsidP="00C51108">
      <w:pPr>
        <w:spacing w:after="120"/>
        <w:ind w:left="3544"/>
        <w:jc w:val="center"/>
        <w:rPr>
          <w:sz w:val="18"/>
          <w:szCs w:val="18"/>
        </w:rPr>
      </w:pPr>
      <w:r>
        <w:rPr>
          <w:sz w:val="18"/>
          <w:szCs w:val="18"/>
        </w:rPr>
        <w:t>(фамилия,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79"/>
        <w:gridCol w:w="5500"/>
      </w:tblGrid>
      <w:tr w:rsidR="00C51108" w:rsidTr="00DA4C6B">
        <w:tblPrEx>
          <w:tblCellMar>
            <w:top w:w="0" w:type="dxa"/>
            <w:bottom w:w="0" w:type="dxa"/>
          </w:tblCellMar>
        </w:tblPrEx>
        <w:trPr>
          <w:cantSplit/>
          <w:trHeight w:val="510"/>
        </w:trPr>
        <w:tc>
          <w:tcPr>
            <w:tcW w:w="4479" w:type="dxa"/>
            <w:tcBorders>
              <w:top w:val="nil"/>
              <w:left w:val="nil"/>
              <w:bottom w:val="nil"/>
              <w:right w:val="nil"/>
            </w:tcBorders>
          </w:tcPr>
          <w:p w:rsidR="00C51108" w:rsidRDefault="00C51108" w:rsidP="00DA4C6B">
            <w:pPr>
              <w:ind w:right="57"/>
            </w:pPr>
            <w:r>
              <w:t xml:space="preserve">Контактный телефон: </w:t>
            </w:r>
            <w:r>
              <w:rPr>
                <w:sz w:val="22"/>
                <w:szCs w:val="22"/>
              </w:rPr>
              <w:t>(включая код города)</w:t>
            </w:r>
          </w:p>
        </w:tc>
        <w:tc>
          <w:tcPr>
            <w:tcW w:w="5500" w:type="dxa"/>
          </w:tcPr>
          <w:p w:rsidR="00C51108" w:rsidRDefault="00C51108" w:rsidP="00DA4C6B">
            <w:pPr>
              <w:jc w:val="center"/>
            </w:pPr>
          </w:p>
        </w:tc>
      </w:tr>
    </w:tbl>
    <w:p w:rsidR="00C51108" w:rsidRPr="00A5300F" w:rsidRDefault="00C51108" w:rsidP="00C51108">
      <w:pPr>
        <w:keepNext/>
        <w:spacing w:before="240" w:after="180"/>
        <w:ind w:firstLine="567"/>
      </w:pPr>
      <w:r w:rsidRPr="00A5300F">
        <w:t>Прошу принятое решение (нужное отметить – “</w:t>
      </w:r>
      <w:r w:rsidRPr="00A5300F">
        <w:rPr>
          <w:lang w:val="en-US"/>
        </w:rPr>
        <w:t>V</w:t>
      </w:r>
      <w:r w:rsidRPr="00A5300F">
        <w:t>”):</w:t>
      </w:r>
    </w:p>
    <w:tbl>
      <w:tblPr>
        <w:tblW w:w="0" w:type="auto"/>
        <w:tblInd w:w="567" w:type="dxa"/>
        <w:tblLayout w:type="fixed"/>
        <w:tblCellMar>
          <w:left w:w="28" w:type="dxa"/>
          <w:right w:w="28" w:type="dxa"/>
        </w:tblCellMar>
        <w:tblLook w:val="0000"/>
      </w:tblPr>
      <w:tblGrid>
        <w:gridCol w:w="284"/>
        <w:gridCol w:w="4536"/>
      </w:tblGrid>
      <w:tr w:rsidR="00C51108" w:rsidTr="00DA4C6B">
        <w:tblPrEx>
          <w:tblCellMar>
            <w:top w:w="0" w:type="dxa"/>
            <w:bottom w:w="0" w:type="dxa"/>
          </w:tblCellMar>
        </w:tblPrEx>
        <w:trPr>
          <w:trHeight w:hRule="exact" w:val="454"/>
        </w:trPr>
        <w:tc>
          <w:tcPr>
            <w:tcW w:w="284"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rPr>
                <w:sz w:val="22"/>
                <w:szCs w:val="22"/>
              </w:rPr>
            </w:pPr>
          </w:p>
        </w:tc>
        <w:tc>
          <w:tcPr>
            <w:tcW w:w="4536" w:type="dxa"/>
            <w:tcBorders>
              <w:top w:val="nil"/>
              <w:left w:val="nil"/>
              <w:bottom w:val="nil"/>
              <w:right w:val="nil"/>
            </w:tcBorders>
          </w:tcPr>
          <w:p w:rsidR="00C51108" w:rsidRDefault="00C51108" w:rsidP="00DA4C6B">
            <w:pPr>
              <w:ind w:left="567"/>
              <w:rPr>
                <w:sz w:val="22"/>
                <w:szCs w:val="22"/>
              </w:rPr>
            </w:pPr>
            <w:r>
              <w:rPr>
                <w:sz w:val="22"/>
                <w:szCs w:val="22"/>
              </w:rPr>
              <w:t xml:space="preserve">выдать лично на руки </w:t>
            </w:r>
            <w:r>
              <w:rPr>
                <w:rStyle w:val="aa"/>
                <w:sz w:val="22"/>
                <w:szCs w:val="22"/>
              </w:rPr>
              <w:footnoteReference w:id="3"/>
            </w:r>
          </w:p>
        </w:tc>
      </w:tr>
    </w:tbl>
    <w:p w:rsidR="00C51108" w:rsidRDefault="00C51108" w:rsidP="00C51108">
      <w:pPr>
        <w:spacing w:after="300"/>
        <w:rPr>
          <w:sz w:val="2"/>
          <w:szCs w:val="2"/>
        </w:rPr>
      </w:pPr>
    </w:p>
    <w:tbl>
      <w:tblPr>
        <w:tblW w:w="0" w:type="auto"/>
        <w:tblInd w:w="567" w:type="dxa"/>
        <w:tblLayout w:type="fixed"/>
        <w:tblCellMar>
          <w:left w:w="28" w:type="dxa"/>
          <w:right w:w="28" w:type="dxa"/>
        </w:tblCellMar>
        <w:tblLook w:val="0000"/>
      </w:tblPr>
      <w:tblGrid>
        <w:gridCol w:w="284"/>
        <w:gridCol w:w="4536"/>
      </w:tblGrid>
      <w:tr w:rsidR="00C51108" w:rsidTr="00DA4C6B">
        <w:tblPrEx>
          <w:tblCellMar>
            <w:top w:w="0" w:type="dxa"/>
            <w:bottom w:w="0" w:type="dxa"/>
          </w:tblCellMar>
        </w:tblPrEx>
        <w:trPr>
          <w:trHeight w:hRule="exact" w:val="454"/>
        </w:trPr>
        <w:tc>
          <w:tcPr>
            <w:tcW w:w="284"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rPr>
                <w:sz w:val="22"/>
                <w:szCs w:val="22"/>
              </w:rPr>
            </w:pPr>
          </w:p>
        </w:tc>
        <w:tc>
          <w:tcPr>
            <w:tcW w:w="4536" w:type="dxa"/>
            <w:tcBorders>
              <w:top w:val="nil"/>
              <w:left w:val="nil"/>
              <w:bottom w:val="nil"/>
              <w:right w:val="nil"/>
            </w:tcBorders>
          </w:tcPr>
          <w:p w:rsidR="00C51108" w:rsidRDefault="00C51108" w:rsidP="00DA4C6B">
            <w:pPr>
              <w:ind w:left="567"/>
              <w:rPr>
                <w:sz w:val="22"/>
                <w:szCs w:val="22"/>
              </w:rPr>
            </w:pPr>
            <w:r>
              <w:rPr>
                <w:sz w:val="22"/>
                <w:szCs w:val="22"/>
              </w:rPr>
              <w:t>направить по почте</w:t>
            </w:r>
          </w:p>
        </w:tc>
      </w:tr>
    </w:tbl>
    <w:p w:rsidR="00C51108" w:rsidRDefault="00C51108" w:rsidP="00C51108">
      <w:pPr>
        <w:spacing w:after="300"/>
        <w:rPr>
          <w:sz w:val="2"/>
          <w:szCs w:val="2"/>
        </w:rPr>
      </w:pPr>
    </w:p>
    <w:tbl>
      <w:tblPr>
        <w:tblW w:w="0" w:type="auto"/>
        <w:tblInd w:w="567" w:type="dxa"/>
        <w:tblLayout w:type="fixed"/>
        <w:tblCellMar>
          <w:left w:w="28" w:type="dxa"/>
          <w:right w:w="28" w:type="dxa"/>
        </w:tblCellMar>
        <w:tblLook w:val="0000"/>
      </w:tblPr>
      <w:tblGrid>
        <w:gridCol w:w="284"/>
        <w:gridCol w:w="4536"/>
      </w:tblGrid>
      <w:tr w:rsidR="00C51108" w:rsidTr="00DA4C6B">
        <w:tblPrEx>
          <w:tblCellMar>
            <w:top w:w="0" w:type="dxa"/>
            <w:bottom w:w="0" w:type="dxa"/>
          </w:tblCellMar>
        </w:tblPrEx>
        <w:trPr>
          <w:trHeight w:hRule="exact" w:val="454"/>
        </w:trPr>
        <w:tc>
          <w:tcPr>
            <w:tcW w:w="284"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rPr>
                <w:sz w:val="22"/>
                <w:szCs w:val="22"/>
              </w:rPr>
            </w:pPr>
          </w:p>
        </w:tc>
        <w:tc>
          <w:tcPr>
            <w:tcW w:w="4536" w:type="dxa"/>
            <w:tcBorders>
              <w:top w:val="nil"/>
              <w:left w:val="nil"/>
              <w:bottom w:val="nil"/>
              <w:right w:val="nil"/>
            </w:tcBorders>
          </w:tcPr>
          <w:p w:rsidR="00C51108" w:rsidRDefault="00C51108" w:rsidP="00DA4C6B">
            <w:pPr>
              <w:ind w:left="567"/>
              <w:rPr>
                <w:sz w:val="22"/>
                <w:szCs w:val="22"/>
              </w:rPr>
            </w:pPr>
            <w:r>
              <w:rPr>
                <w:sz w:val="22"/>
                <w:szCs w:val="22"/>
              </w:rPr>
              <w:t>направить на электронный адрес</w:t>
            </w:r>
          </w:p>
        </w:tc>
      </w:tr>
    </w:tbl>
    <w:p w:rsidR="00C51108" w:rsidRDefault="00C51108" w:rsidP="00C51108">
      <w:pPr>
        <w:spacing w:before="240" w:after="180"/>
        <w:ind w:left="567"/>
        <w:rPr>
          <w:b/>
          <w:bCs/>
          <w:sz w:val="26"/>
          <w:szCs w:val="26"/>
        </w:rPr>
      </w:pPr>
      <w:r>
        <w:rPr>
          <w:b/>
          <w:bCs/>
          <w:sz w:val="26"/>
          <w:szCs w:val="26"/>
        </w:rPr>
        <w:t>Приложение:</w:t>
      </w:r>
      <w:r>
        <w:rPr>
          <w:rStyle w:val="aa"/>
          <w:b/>
          <w:bCs/>
          <w:sz w:val="26"/>
          <w:szCs w:val="26"/>
        </w:rPr>
        <w:footnoteReference w:id="4"/>
      </w:r>
    </w:p>
    <w:tbl>
      <w:tblPr>
        <w:tblW w:w="0" w:type="auto"/>
        <w:tblLayout w:type="fixed"/>
        <w:tblCellMar>
          <w:left w:w="28" w:type="dxa"/>
          <w:right w:w="28" w:type="dxa"/>
        </w:tblCellMar>
        <w:tblLook w:val="0000"/>
      </w:tblPr>
      <w:tblGrid>
        <w:gridCol w:w="284"/>
        <w:gridCol w:w="7796"/>
        <w:gridCol w:w="1134"/>
        <w:gridCol w:w="454"/>
        <w:gridCol w:w="397"/>
      </w:tblGrid>
      <w:tr w:rsidR="00C51108" w:rsidTr="00DA4C6B">
        <w:tblPrEx>
          <w:tblCellMar>
            <w:top w:w="0" w:type="dxa"/>
            <w:bottom w:w="0" w:type="dxa"/>
          </w:tblCellMar>
        </w:tblPrEx>
        <w:trPr>
          <w:trHeight w:hRule="exact" w:val="454"/>
        </w:trPr>
        <w:tc>
          <w:tcPr>
            <w:tcW w:w="284"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rPr>
                <w:sz w:val="22"/>
                <w:szCs w:val="22"/>
              </w:rPr>
            </w:pPr>
          </w:p>
        </w:tc>
        <w:tc>
          <w:tcPr>
            <w:tcW w:w="7796" w:type="dxa"/>
            <w:tcBorders>
              <w:top w:val="nil"/>
              <w:left w:val="nil"/>
              <w:bottom w:val="nil"/>
              <w:right w:val="nil"/>
            </w:tcBorders>
          </w:tcPr>
          <w:p w:rsidR="00C51108" w:rsidRDefault="00C51108" w:rsidP="00DA4C6B">
            <w:pPr>
              <w:ind w:left="57"/>
              <w:rPr>
                <w:sz w:val="22"/>
                <w:szCs w:val="22"/>
              </w:rPr>
            </w:pPr>
            <w:r>
              <w:rPr>
                <w:sz w:val="22"/>
                <w:szCs w:val="22"/>
              </w:rPr>
              <w:t>проектная документация по сохранению объекта культурного наследия</w:t>
            </w:r>
          </w:p>
        </w:tc>
        <w:tc>
          <w:tcPr>
            <w:tcW w:w="1134" w:type="dxa"/>
            <w:tcBorders>
              <w:top w:val="nil"/>
              <w:left w:val="nil"/>
              <w:bottom w:val="nil"/>
              <w:right w:val="nil"/>
            </w:tcBorders>
          </w:tcPr>
          <w:p w:rsidR="00C51108" w:rsidRDefault="00C51108" w:rsidP="00DA4C6B">
            <w:pPr>
              <w:ind w:right="74"/>
              <w:jc w:val="right"/>
              <w:rPr>
                <w:sz w:val="22"/>
                <w:szCs w:val="22"/>
              </w:rPr>
            </w:pPr>
            <w:r>
              <w:rPr>
                <w:sz w:val="22"/>
                <w:szCs w:val="22"/>
              </w:rPr>
              <w:t>в 2 экз. на</w:t>
            </w:r>
          </w:p>
        </w:tc>
        <w:tc>
          <w:tcPr>
            <w:tcW w:w="454" w:type="dxa"/>
            <w:tcBorders>
              <w:top w:val="nil"/>
              <w:left w:val="nil"/>
              <w:bottom w:val="single" w:sz="4" w:space="0" w:color="auto"/>
              <w:right w:val="nil"/>
            </w:tcBorders>
          </w:tcPr>
          <w:p w:rsidR="00C51108" w:rsidRDefault="00C51108" w:rsidP="00DA4C6B">
            <w:pPr>
              <w:jc w:val="center"/>
              <w:rPr>
                <w:sz w:val="22"/>
                <w:szCs w:val="22"/>
              </w:rPr>
            </w:pPr>
          </w:p>
        </w:tc>
        <w:tc>
          <w:tcPr>
            <w:tcW w:w="397" w:type="dxa"/>
            <w:tcBorders>
              <w:top w:val="nil"/>
              <w:left w:val="nil"/>
              <w:bottom w:val="nil"/>
              <w:right w:val="nil"/>
            </w:tcBorders>
          </w:tcPr>
          <w:p w:rsidR="00C51108" w:rsidRDefault="00C51108" w:rsidP="00DA4C6B">
            <w:pPr>
              <w:ind w:left="57"/>
              <w:rPr>
                <w:sz w:val="22"/>
                <w:szCs w:val="22"/>
              </w:rPr>
            </w:pPr>
            <w:proofErr w:type="gramStart"/>
            <w:r>
              <w:rPr>
                <w:sz w:val="22"/>
                <w:szCs w:val="22"/>
              </w:rPr>
              <w:t>л</w:t>
            </w:r>
            <w:proofErr w:type="gramEnd"/>
            <w:r>
              <w:rPr>
                <w:sz w:val="22"/>
                <w:szCs w:val="22"/>
              </w:rPr>
              <w:t>.</w:t>
            </w:r>
          </w:p>
        </w:tc>
      </w:tr>
    </w:tbl>
    <w:p w:rsidR="00C51108" w:rsidRDefault="00C51108" w:rsidP="00C51108">
      <w:pPr>
        <w:spacing w:after="300"/>
        <w:rPr>
          <w:sz w:val="2"/>
          <w:szCs w:val="2"/>
        </w:rPr>
      </w:pPr>
    </w:p>
    <w:tbl>
      <w:tblPr>
        <w:tblW w:w="0" w:type="auto"/>
        <w:tblLayout w:type="fixed"/>
        <w:tblCellMar>
          <w:left w:w="28" w:type="dxa"/>
          <w:right w:w="28" w:type="dxa"/>
        </w:tblCellMar>
        <w:tblLook w:val="0000"/>
      </w:tblPr>
      <w:tblGrid>
        <w:gridCol w:w="284"/>
        <w:gridCol w:w="7399"/>
        <w:gridCol w:w="1531"/>
        <w:gridCol w:w="454"/>
        <w:gridCol w:w="397"/>
      </w:tblGrid>
      <w:tr w:rsidR="00C51108" w:rsidTr="00DA4C6B">
        <w:tblPrEx>
          <w:tblCellMar>
            <w:top w:w="0" w:type="dxa"/>
            <w:bottom w:w="0" w:type="dxa"/>
          </w:tblCellMar>
        </w:tblPrEx>
        <w:trPr>
          <w:trHeight w:hRule="exact" w:val="964"/>
        </w:trPr>
        <w:tc>
          <w:tcPr>
            <w:tcW w:w="284" w:type="dxa"/>
            <w:tcBorders>
              <w:top w:val="single" w:sz="4" w:space="0" w:color="auto"/>
              <w:left w:val="single" w:sz="4" w:space="0" w:color="auto"/>
              <w:bottom w:val="single" w:sz="4" w:space="0" w:color="auto"/>
              <w:right w:val="single" w:sz="4" w:space="0" w:color="auto"/>
            </w:tcBorders>
          </w:tcPr>
          <w:p w:rsidR="00C51108" w:rsidRDefault="00C51108" w:rsidP="00DA4C6B">
            <w:pPr>
              <w:jc w:val="center"/>
              <w:rPr>
                <w:sz w:val="22"/>
                <w:szCs w:val="22"/>
              </w:rPr>
            </w:pPr>
          </w:p>
        </w:tc>
        <w:tc>
          <w:tcPr>
            <w:tcW w:w="7399" w:type="dxa"/>
            <w:tcBorders>
              <w:top w:val="nil"/>
              <w:left w:val="nil"/>
              <w:bottom w:val="nil"/>
              <w:right w:val="nil"/>
            </w:tcBorders>
          </w:tcPr>
          <w:p w:rsidR="00C51108" w:rsidRDefault="00C51108" w:rsidP="00DA4C6B">
            <w:pPr>
              <w:ind w:left="57"/>
              <w:jc w:val="both"/>
              <w:rPr>
                <w:sz w:val="22"/>
                <w:szCs w:val="22"/>
              </w:rPr>
            </w:pPr>
            <w:r>
              <w:rPr>
                <w:sz w:val="22"/>
                <w:szCs w:val="22"/>
              </w:rPr>
              <w:t>положительное заключение акта государственной историко-культурной экспертизы проектной документации по сохранению объекта культурного наследия</w:t>
            </w:r>
          </w:p>
        </w:tc>
        <w:tc>
          <w:tcPr>
            <w:tcW w:w="1531" w:type="dxa"/>
            <w:tcBorders>
              <w:top w:val="nil"/>
              <w:left w:val="nil"/>
              <w:bottom w:val="nil"/>
              <w:right w:val="nil"/>
            </w:tcBorders>
          </w:tcPr>
          <w:p w:rsidR="00C51108" w:rsidRDefault="00C51108" w:rsidP="00DA4C6B">
            <w:pPr>
              <w:spacing w:before="240"/>
              <w:ind w:right="74"/>
              <w:jc w:val="right"/>
              <w:rPr>
                <w:sz w:val="22"/>
                <w:szCs w:val="22"/>
              </w:rPr>
            </w:pPr>
            <w:r>
              <w:rPr>
                <w:sz w:val="22"/>
                <w:szCs w:val="22"/>
              </w:rPr>
              <w:t>в 2 экз.</w:t>
            </w:r>
            <w:r>
              <w:rPr>
                <w:sz w:val="22"/>
                <w:szCs w:val="22"/>
                <w:lang w:val="en-US"/>
              </w:rPr>
              <w:br/>
            </w:r>
            <w:r>
              <w:rPr>
                <w:sz w:val="22"/>
                <w:szCs w:val="22"/>
              </w:rPr>
              <w:t>на</w:t>
            </w:r>
          </w:p>
        </w:tc>
        <w:tc>
          <w:tcPr>
            <w:tcW w:w="454" w:type="dxa"/>
            <w:tcBorders>
              <w:top w:val="nil"/>
              <w:left w:val="nil"/>
              <w:bottom w:val="single" w:sz="4" w:space="0" w:color="auto"/>
              <w:right w:val="nil"/>
            </w:tcBorders>
          </w:tcPr>
          <w:p w:rsidR="00C51108" w:rsidRDefault="00C51108" w:rsidP="00DA4C6B">
            <w:pPr>
              <w:spacing w:before="480"/>
              <w:jc w:val="center"/>
              <w:rPr>
                <w:sz w:val="22"/>
                <w:szCs w:val="22"/>
                <w:lang w:val="en-US"/>
              </w:rPr>
            </w:pPr>
          </w:p>
        </w:tc>
        <w:tc>
          <w:tcPr>
            <w:tcW w:w="397" w:type="dxa"/>
            <w:tcBorders>
              <w:top w:val="nil"/>
              <w:left w:val="nil"/>
              <w:bottom w:val="nil"/>
              <w:right w:val="nil"/>
            </w:tcBorders>
          </w:tcPr>
          <w:p w:rsidR="00C51108" w:rsidRDefault="00C51108" w:rsidP="00DA4C6B">
            <w:pPr>
              <w:spacing w:before="480"/>
              <w:ind w:left="57"/>
              <w:rPr>
                <w:sz w:val="22"/>
                <w:szCs w:val="22"/>
              </w:rPr>
            </w:pPr>
            <w:proofErr w:type="gramStart"/>
            <w:r>
              <w:rPr>
                <w:sz w:val="22"/>
                <w:szCs w:val="22"/>
              </w:rPr>
              <w:t>л</w:t>
            </w:r>
            <w:proofErr w:type="gramEnd"/>
            <w:r>
              <w:rPr>
                <w:sz w:val="22"/>
                <w:szCs w:val="22"/>
              </w:rPr>
              <w:t>.</w:t>
            </w:r>
          </w:p>
        </w:tc>
      </w:tr>
    </w:tbl>
    <w:p w:rsidR="00C51108" w:rsidRDefault="00C51108" w:rsidP="00C51108">
      <w:pPr>
        <w:spacing w:after="840"/>
        <w:rPr>
          <w:sz w:val="2"/>
          <w:szCs w:val="2"/>
        </w:rPr>
      </w:pPr>
    </w:p>
    <w:tbl>
      <w:tblPr>
        <w:tblW w:w="0" w:type="auto"/>
        <w:tblLayout w:type="fixed"/>
        <w:tblCellMar>
          <w:left w:w="28" w:type="dxa"/>
          <w:right w:w="28" w:type="dxa"/>
        </w:tblCellMar>
        <w:tblLook w:val="0000"/>
      </w:tblPr>
      <w:tblGrid>
        <w:gridCol w:w="3232"/>
        <w:gridCol w:w="284"/>
        <w:gridCol w:w="1814"/>
        <w:gridCol w:w="1418"/>
        <w:gridCol w:w="3232"/>
      </w:tblGrid>
      <w:tr w:rsidR="00C51108" w:rsidTr="00DA4C6B">
        <w:tblPrEx>
          <w:tblCellMar>
            <w:top w:w="0" w:type="dxa"/>
            <w:bottom w:w="0" w:type="dxa"/>
          </w:tblCellMar>
        </w:tblPrEx>
        <w:tc>
          <w:tcPr>
            <w:tcW w:w="3232" w:type="dxa"/>
            <w:tcBorders>
              <w:top w:val="nil"/>
              <w:left w:val="nil"/>
              <w:bottom w:val="single" w:sz="4" w:space="0" w:color="auto"/>
              <w:right w:val="nil"/>
            </w:tcBorders>
            <w:vAlign w:val="bottom"/>
          </w:tcPr>
          <w:p w:rsidR="00C51108" w:rsidRDefault="00C51108" w:rsidP="00DA4C6B">
            <w:pPr>
              <w:jc w:val="center"/>
            </w:pPr>
          </w:p>
        </w:tc>
        <w:tc>
          <w:tcPr>
            <w:tcW w:w="284" w:type="dxa"/>
            <w:tcBorders>
              <w:top w:val="nil"/>
              <w:left w:val="nil"/>
              <w:bottom w:val="nil"/>
              <w:right w:val="nil"/>
            </w:tcBorders>
            <w:vAlign w:val="bottom"/>
          </w:tcPr>
          <w:p w:rsidR="00C51108" w:rsidRDefault="00C51108" w:rsidP="00DA4C6B"/>
        </w:tc>
        <w:tc>
          <w:tcPr>
            <w:tcW w:w="1814" w:type="dxa"/>
            <w:tcBorders>
              <w:top w:val="nil"/>
              <w:left w:val="nil"/>
              <w:bottom w:val="single" w:sz="4" w:space="0" w:color="auto"/>
              <w:right w:val="nil"/>
            </w:tcBorders>
            <w:vAlign w:val="bottom"/>
          </w:tcPr>
          <w:p w:rsidR="00C51108" w:rsidRDefault="00C51108" w:rsidP="00DA4C6B">
            <w:pPr>
              <w:jc w:val="center"/>
            </w:pPr>
          </w:p>
        </w:tc>
        <w:tc>
          <w:tcPr>
            <w:tcW w:w="1418" w:type="dxa"/>
            <w:tcBorders>
              <w:top w:val="nil"/>
              <w:left w:val="nil"/>
              <w:bottom w:val="nil"/>
              <w:right w:val="nil"/>
            </w:tcBorders>
            <w:vAlign w:val="bottom"/>
          </w:tcPr>
          <w:p w:rsidR="00C51108" w:rsidRDefault="00C51108" w:rsidP="00DA4C6B">
            <w:pPr>
              <w:jc w:val="center"/>
            </w:pPr>
          </w:p>
        </w:tc>
        <w:tc>
          <w:tcPr>
            <w:tcW w:w="3232" w:type="dxa"/>
            <w:tcBorders>
              <w:top w:val="nil"/>
              <w:left w:val="nil"/>
              <w:bottom w:val="single" w:sz="4" w:space="0" w:color="auto"/>
              <w:right w:val="nil"/>
            </w:tcBorders>
            <w:vAlign w:val="bottom"/>
          </w:tcPr>
          <w:p w:rsidR="00C51108" w:rsidRDefault="00C51108" w:rsidP="00DA4C6B">
            <w:pPr>
              <w:jc w:val="center"/>
            </w:pPr>
          </w:p>
        </w:tc>
      </w:tr>
      <w:tr w:rsidR="00C51108" w:rsidTr="00DA4C6B">
        <w:tblPrEx>
          <w:tblCellMar>
            <w:top w:w="0" w:type="dxa"/>
            <w:bottom w:w="0" w:type="dxa"/>
          </w:tblCellMar>
        </w:tblPrEx>
        <w:tc>
          <w:tcPr>
            <w:tcW w:w="3232" w:type="dxa"/>
            <w:tcBorders>
              <w:top w:val="nil"/>
              <w:left w:val="nil"/>
              <w:bottom w:val="nil"/>
              <w:right w:val="nil"/>
            </w:tcBorders>
          </w:tcPr>
          <w:p w:rsidR="00C51108" w:rsidRDefault="00C51108" w:rsidP="00DA4C6B">
            <w:pPr>
              <w:jc w:val="center"/>
              <w:rPr>
                <w:sz w:val="18"/>
                <w:szCs w:val="18"/>
              </w:rPr>
            </w:pPr>
            <w:r>
              <w:rPr>
                <w:sz w:val="18"/>
                <w:szCs w:val="18"/>
              </w:rPr>
              <w:t>(Должность)</w:t>
            </w:r>
          </w:p>
        </w:tc>
        <w:tc>
          <w:tcPr>
            <w:tcW w:w="284" w:type="dxa"/>
            <w:tcBorders>
              <w:top w:val="nil"/>
              <w:left w:val="nil"/>
              <w:bottom w:val="nil"/>
              <w:right w:val="nil"/>
            </w:tcBorders>
          </w:tcPr>
          <w:p w:rsidR="00C51108" w:rsidRDefault="00C51108" w:rsidP="00DA4C6B">
            <w:pPr>
              <w:rPr>
                <w:sz w:val="18"/>
                <w:szCs w:val="18"/>
              </w:rPr>
            </w:pPr>
          </w:p>
        </w:tc>
        <w:tc>
          <w:tcPr>
            <w:tcW w:w="1814" w:type="dxa"/>
            <w:tcBorders>
              <w:top w:val="nil"/>
              <w:left w:val="nil"/>
              <w:bottom w:val="nil"/>
              <w:right w:val="nil"/>
            </w:tcBorders>
          </w:tcPr>
          <w:p w:rsidR="00C51108" w:rsidRDefault="00C51108" w:rsidP="00DA4C6B">
            <w:pPr>
              <w:jc w:val="center"/>
              <w:rPr>
                <w:sz w:val="18"/>
                <w:szCs w:val="18"/>
              </w:rPr>
            </w:pPr>
            <w:r>
              <w:rPr>
                <w:sz w:val="18"/>
                <w:szCs w:val="18"/>
              </w:rPr>
              <w:t>(Подпись)</w:t>
            </w:r>
          </w:p>
        </w:tc>
        <w:tc>
          <w:tcPr>
            <w:tcW w:w="1418" w:type="dxa"/>
            <w:tcBorders>
              <w:top w:val="nil"/>
              <w:left w:val="nil"/>
              <w:bottom w:val="nil"/>
              <w:right w:val="nil"/>
            </w:tcBorders>
          </w:tcPr>
          <w:p w:rsidR="00C51108" w:rsidRDefault="00C51108" w:rsidP="00DA4C6B">
            <w:pPr>
              <w:jc w:val="center"/>
              <w:rPr>
                <w:b/>
                <w:bCs/>
                <w:sz w:val="18"/>
                <w:szCs w:val="18"/>
              </w:rPr>
            </w:pPr>
            <w:r>
              <w:rPr>
                <w:b/>
                <w:bCs/>
                <w:sz w:val="18"/>
                <w:szCs w:val="18"/>
              </w:rPr>
              <w:t>М.П.</w:t>
            </w:r>
          </w:p>
        </w:tc>
        <w:tc>
          <w:tcPr>
            <w:tcW w:w="3232" w:type="dxa"/>
            <w:tcBorders>
              <w:top w:val="nil"/>
              <w:left w:val="nil"/>
              <w:bottom w:val="nil"/>
              <w:right w:val="nil"/>
            </w:tcBorders>
          </w:tcPr>
          <w:p w:rsidR="00C51108" w:rsidRDefault="00C51108" w:rsidP="00DA4C6B">
            <w:pPr>
              <w:jc w:val="center"/>
              <w:rPr>
                <w:sz w:val="18"/>
                <w:szCs w:val="18"/>
              </w:rPr>
            </w:pPr>
            <w:r>
              <w:rPr>
                <w:sz w:val="18"/>
                <w:szCs w:val="18"/>
              </w:rPr>
              <w:t>(Ф.И.О. полностью)</w:t>
            </w:r>
          </w:p>
        </w:tc>
      </w:tr>
    </w:tbl>
    <w:p w:rsidR="00C51108" w:rsidRDefault="00C51108" w:rsidP="00C51108"/>
    <w:p w:rsidR="00ED6E0C" w:rsidRDefault="00ED6E0C">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rsidP="00F90A4D">
      <w:pPr>
        <w:ind w:left="5103"/>
        <w:jc w:val="right"/>
      </w:pPr>
      <w:r>
        <w:lastRenderedPageBreak/>
        <w:t xml:space="preserve">Приложение 2 </w:t>
      </w:r>
    </w:p>
    <w:p w:rsidR="00F90A4D" w:rsidRDefault="00F90A4D" w:rsidP="00F90A4D">
      <w:pPr>
        <w:ind w:left="5103"/>
        <w:jc w:val="right"/>
      </w:pPr>
      <w:r>
        <w:t xml:space="preserve">к Административному регламенту </w:t>
      </w:r>
    </w:p>
    <w:p w:rsidR="00F90A4D" w:rsidRDefault="00F90A4D" w:rsidP="00F90A4D">
      <w:pPr>
        <w:pStyle w:val="ConsPlusNormal"/>
        <w:ind w:left="540"/>
        <w:jc w:val="right"/>
      </w:pPr>
      <w:r>
        <w:t xml:space="preserve">предоставления муниципальной услуги </w:t>
      </w:r>
    </w:p>
    <w:p w:rsidR="00F90A4D" w:rsidRDefault="00F90A4D" w:rsidP="00F90A4D">
      <w:pPr>
        <w:pStyle w:val="ConsPlusNormal"/>
        <w:ind w:left="540"/>
        <w:jc w:val="right"/>
      </w:pPr>
      <w:r>
        <w:t xml:space="preserve">«Согласование проектной документации </w:t>
      </w:r>
    </w:p>
    <w:p w:rsidR="00F90A4D" w:rsidRDefault="00F90A4D" w:rsidP="00F90A4D">
      <w:pPr>
        <w:pStyle w:val="ConsPlusNormal"/>
        <w:ind w:left="540"/>
        <w:jc w:val="right"/>
      </w:pPr>
      <w:r>
        <w:t>на проведение работ</w:t>
      </w:r>
    </w:p>
    <w:p w:rsidR="00F90A4D" w:rsidRDefault="00F90A4D" w:rsidP="00F90A4D">
      <w:pPr>
        <w:pStyle w:val="ConsPlusNormal"/>
        <w:ind w:left="540"/>
        <w:jc w:val="right"/>
      </w:pPr>
      <w:r>
        <w:t xml:space="preserve"> по сохранению объекта культурного наследия, </w:t>
      </w:r>
    </w:p>
    <w:p w:rsidR="00F90A4D" w:rsidRDefault="00F90A4D" w:rsidP="00F90A4D">
      <w:pPr>
        <w:pStyle w:val="ConsPlusNormal"/>
        <w:ind w:left="540"/>
        <w:jc w:val="right"/>
        <w:rPr>
          <w:rFonts w:eastAsia="Lucida Sans Unicode"/>
          <w:szCs w:val="24"/>
        </w:rPr>
      </w:pPr>
      <w:r w:rsidRPr="00372E33">
        <w:rPr>
          <w:rFonts w:eastAsia="Lucida Sans Unicode"/>
          <w:szCs w:val="24"/>
        </w:rPr>
        <w:t xml:space="preserve">местного (муниципального) значения, </w:t>
      </w:r>
    </w:p>
    <w:p w:rsidR="00F90A4D" w:rsidRPr="00B46849" w:rsidRDefault="00F90A4D" w:rsidP="00F90A4D">
      <w:pPr>
        <w:pStyle w:val="ConsPlusNormal"/>
        <w:ind w:left="540"/>
        <w:jc w:val="right"/>
      </w:pPr>
      <w:r w:rsidRPr="00372E33">
        <w:rPr>
          <w:rFonts w:eastAsia="Lucida Sans Unicode"/>
          <w:szCs w:val="24"/>
        </w:rPr>
        <w:t>расположенного на территории города Иванова</w:t>
      </w:r>
      <w:r>
        <w:rPr>
          <w:rFonts w:eastAsia="Lucida Sans Unicode"/>
          <w:szCs w:val="24"/>
        </w:rPr>
        <w:t>»</w:t>
      </w:r>
    </w:p>
    <w:p w:rsidR="00F90A4D" w:rsidRDefault="00F90A4D" w:rsidP="00F90A4D">
      <w:pPr>
        <w:pStyle w:val="ConsPlusNonformat"/>
        <w:jc w:val="right"/>
      </w:pPr>
    </w:p>
    <w:p w:rsidR="00F90A4D" w:rsidRDefault="00F90A4D" w:rsidP="00F90A4D">
      <w:pPr>
        <w:pStyle w:val="ConsPlusNonformat"/>
        <w:jc w:val="right"/>
      </w:pPr>
    </w:p>
    <w:p w:rsidR="00F90A4D" w:rsidRPr="00EA346D" w:rsidRDefault="00F90A4D" w:rsidP="00F90A4D">
      <w:pPr>
        <w:pStyle w:val="ConsPlusNonformat"/>
        <w:jc w:val="right"/>
        <w:rPr>
          <w:sz w:val="24"/>
          <w:szCs w:val="24"/>
        </w:rPr>
      </w:pPr>
    </w:p>
    <w:p w:rsidR="00F90A4D" w:rsidRPr="00EA346D" w:rsidRDefault="00F90A4D" w:rsidP="00F90A4D">
      <w:pPr>
        <w:spacing w:after="240"/>
        <w:jc w:val="center"/>
        <w:rPr>
          <w:b/>
          <w:bCs/>
        </w:rPr>
      </w:pPr>
      <w:r w:rsidRPr="00EA346D">
        <w:rPr>
          <w:b/>
          <w:bCs/>
        </w:rPr>
        <w:t>СОГЛАСОВАНИЕ</w:t>
      </w:r>
      <w:r w:rsidRPr="00EA346D">
        <w:rPr>
          <w:rStyle w:val="aa"/>
          <w:b/>
          <w:bCs/>
        </w:rPr>
        <w:footnoteReference w:id="5"/>
      </w:r>
      <w:r w:rsidRPr="00EA346D">
        <w:rPr>
          <w:b/>
          <w:bCs/>
        </w:rPr>
        <w:br/>
        <w:t>проектной документации на проведение работ по сохранению объекта</w:t>
      </w:r>
      <w:r w:rsidRPr="00EA346D">
        <w:rPr>
          <w:b/>
          <w:bCs/>
        </w:rPr>
        <w:br/>
        <w:t>культурного наследия местного (муниципального) значения, расположенного на территории города Иванова</w:t>
      </w:r>
    </w:p>
    <w:p w:rsidR="00F90A4D" w:rsidRPr="00EA346D" w:rsidRDefault="00F90A4D" w:rsidP="00F90A4D">
      <w:pPr>
        <w:ind w:firstLine="567"/>
        <w:rPr>
          <w:spacing w:val="2"/>
        </w:rPr>
      </w:pPr>
      <w:r w:rsidRPr="00EA346D">
        <w:rPr>
          <w:spacing w:val="2"/>
        </w:rPr>
        <w:t xml:space="preserve">Проектной документации  </w:t>
      </w:r>
    </w:p>
    <w:p w:rsidR="00F90A4D" w:rsidRPr="00EA346D" w:rsidRDefault="00F90A4D" w:rsidP="00F90A4D">
      <w:pPr>
        <w:pBdr>
          <w:top w:val="single" w:sz="4" w:space="1" w:color="auto"/>
        </w:pBdr>
        <w:ind w:left="3583"/>
        <w:rPr>
          <w:spacing w:val="2"/>
        </w:rPr>
      </w:pPr>
    </w:p>
    <w:p w:rsidR="00F90A4D" w:rsidRPr="00EA346D" w:rsidRDefault="00F90A4D" w:rsidP="00F90A4D">
      <w:pPr>
        <w:tabs>
          <w:tab w:val="right" w:pos="9923"/>
        </w:tabs>
        <w:rPr>
          <w:spacing w:val="2"/>
        </w:rPr>
      </w:pPr>
      <w:r w:rsidRPr="00EA346D">
        <w:rPr>
          <w:spacing w:val="2"/>
        </w:rPr>
        <w:tab/>
        <w:t>,</w:t>
      </w:r>
    </w:p>
    <w:p w:rsidR="00F90A4D" w:rsidRDefault="00F90A4D" w:rsidP="00F90A4D">
      <w:pPr>
        <w:pBdr>
          <w:top w:val="single" w:sz="4" w:space="1" w:color="auto"/>
        </w:pBdr>
        <w:spacing w:after="200"/>
        <w:ind w:right="113"/>
        <w:jc w:val="center"/>
        <w:rPr>
          <w:i/>
          <w:iCs/>
          <w:spacing w:val="2"/>
          <w:sz w:val="18"/>
          <w:szCs w:val="18"/>
        </w:rPr>
      </w:pPr>
      <w:r>
        <w:rPr>
          <w:i/>
          <w:iCs/>
          <w:spacing w:val="2"/>
          <w:sz w:val="18"/>
          <w:szCs w:val="18"/>
        </w:rPr>
        <w:t xml:space="preserve">(наименование представленной на согласование проектной </w:t>
      </w:r>
      <w:proofErr w:type="gramStart"/>
      <w:r>
        <w:rPr>
          <w:i/>
          <w:iCs/>
          <w:spacing w:val="2"/>
          <w:sz w:val="18"/>
          <w:szCs w:val="18"/>
        </w:rPr>
        <w:t>документации</w:t>
      </w:r>
      <w:proofErr w:type="gramEnd"/>
      <w:r>
        <w:rPr>
          <w:i/>
          <w:iCs/>
          <w:spacing w:val="2"/>
          <w:sz w:val="18"/>
          <w:szCs w:val="18"/>
        </w:rPr>
        <w:t xml:space="preserve"> на проведение работ по сохранению)</w:t>
      </w:r>
    </w:p>
    <w:p w:rsidR="00F90A4D" w:rsidRPr="00EA346D" w:rsidRDefault="00F90A4D" w:rsidP="00F90A4D">
      <w:pPr>
        <w:ind w:left="567"/>
        <w:rPr>
          <w:spacing w:val="2"/>
        </w:rPr>
      </w:pPr>
      <w:proofErr w:type="gramStart"/>
      <w:r w:rsidRPr="00EA346D">
        <w:rPr>
          <w:spacing w:val="2"/>
        </w:rPr>
        <w:t>представленной на согласование в следующем составе:</w:t>
      </w:r>
      <w:proofErr w:type="gramEnd"/>
    </w:p>
    <w:p w:rsidR="00F90A4D" w:rsidRPr="00EA346D" w:rsidRDefault="00F90A4D" w:rsidP="00F90A4D">
      <w:pPr>
        <w:rPr>
          <w:spacing w:val="2"/>
        </w:rPr>
      </w:pPr>
    </w:p>
    <w:p w:rsidR="00F90A4D" w:rsidRDefault="00F90A4D" w:rsidP="00F90A4D">
      <w:pPr>
        <w:pBdr>
          <w:top w:val="single" w:sz="4" w:space="1" w:color="auto"/>
        </w:pBdr>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240"/>
        <w:jc w:val="center"/>
        <w:rPr>
          <w:spacing w:val="2"/>
          <w:sz w:val="18"/>
          <w:szCs w:val="18"/>
        </w:rPr>
      </w:pPr>
      <w:r>
        <w:rPr>
          <w:spacing w:val="2"/>
          <w:sz w:val="18"/>
          <w:szCs w:val="18"/>
        </w:rPr>
        <w:t>(указывается состав проектной документации, в котором она согласовывается)</w:t>
      </w:r>
    </w:p>
    <w:p w:rsidR="00F90A4D" w:rsidRDefault="00F90A4D" w:rsidP="00F90A4D">
      <w:pPr>
        <w:ind w:firstLine="567"/>
        <w:jc w:val="both"/>
        <w:rPr>
          <w:spacing w:val="2"/>
        </w:rPr>
      </w:pPr>
      <w:r w:rsidRPr="00EA346D">
        <w:rPr>
          <w:spacing w:val="2"/>
        </w:rPr>
        <w:t xml:space="preserve">Наименование, категория историко-культурного значения и адрес места расположения объекта культурного наследия: </w:t>
      </w:r>
    </w:p>
    <w:p w:rsidR="00F90A4D" w:rsidRDefault="00F90A4D" w:rsidP="00F90A4D">
      <w:pPr>
        <w:ind w:firstLine="567"/>
        <w:jc w:val="both"/>
        <w:rPr>
          <w:spacing w:val="2"/>
          <w:sz w:val="26"/>
          <w:szCs w:val="26"/>
        </w:rPr>
      </w:pPr>
    </w:p>
    <w:p w:rsidR="00F90A4D" w:rsidRDefault="00F90A4D" w:rsidP="00F90A4D">
      <w:pPr>
        <w:pBdr>
          <w:top w:val="single" w:sz="4" w:space="1" w:color="auto"/>
        </w:pBdr>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120"/>
        <w:rPr>
          <w:spacing w:val="2"/>
          <w:sz w:val="2"/>
          <w:szCs w:val="2"/>
        </w:rPr>
      </w:pPr>
    </w:p>
    <w:p w:rsidR="00F90A4D" w:rsidRPr="00EA346D" w:rsidRDefault="00F90A4D" w:rsidP="00F90A4D">
      <w:pPr>
        <w:ind w:firstLine="567"/>
        <w:rPr>
          <w:spacing w:val="2"/>
        </w:rPr>
      </w:pPr>
      <w:r w:rsidRPr="00EA346D">
        <w:rPr>
          <w:spacing w:val="2"/>
        </w:rPr>
        <w:t xml:space="preserve">Заказчик разработки проектной документации:  </w:t>
      </w:r>
    </w:p>
    <w:p w:rsidR="00F90A4D" w:rsidRDefault="00F90A4D" w:rsidP="00F90A4D">
      <w:pPr>
        <w:pBdr>
          <w:top w:val="single" w:sz="4" w:space="1" w:color="auto"/>
        </w:pBdr>
        <w:ind w:left="5993"/>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80"/>
        <w:jc w:val="center"/>
        <w:rPr>
          <w:i/>
          <w:iCs/>
          <w:spacing w:val="2"/>
          <w:sz w:val="18"/>
          <w:szCs w:val="18"/>
        </w:rPr>
      </w:pPr>
      <w:proofErr w:type="gramStart"/>
      <w:r>
        <w:rPr>
          <w:i/>
          <w:iCs/>
          <w:spacing w:val="2"/>
          <w:sz w:val="18"/>
          <w:szCs w:val="18"/>
        </w:rPr>
        <w:t>(указывается организационно-правовая форма, наименование, место нахождения – для юридического лица,</w:t>
      </w:r>
      <w:r>
        <w:rPr>
          <w:i/>
          <w:iCs/>
          <w:spacing w:val="2"/>
          <w:sz w:val="18"/>
          <w:szCs w:val="18"/>
        </w:rPr>
        <w:br/>
        <w:t>фамилия, имя, отчество (последнее – при наличии), сведения о месте жительства заявителя – для физического лица)</w:t>
      </w:r>
      <w:proofErr w:type="gramEnd"/>
    </w:p>
    <w:p w:rsidR="00F90A4D" w:rsidRPr="00EA346D" w:rsidRDefault="00F90A4D" w:rsidP="00F90A4D">
      <w:pPr>
        <w:ind w:firstLine="567"/>
        <w:rPr>
          <w:spacing w:val="2"/>
        </w:rPr>
      </w:pPr>
      <w:r w:rsidRPr="00EA346D">
        <w:rPr>
          <w:spacing w:val="2"/>
        </w:rPr>
        <w:t xml:space="preserve">Проектная организация  </w:t>
      </w:r>
    </w:p>
    <w:p w:rsidR="00F90A4D" w:rsidRDefault="00F90A4D" w:rsidP="00F90A4D">
      <w:pPr>
        <w:pBdr>
          <w:top w:val="single" w:sz="4" w:space="1" w:color="auto"/>
        </w:pBdr>
        <w:ind w:left="3328"/>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240"/>
        <w:jc w:val="center"/>
        <w:rPr>
          <w:i/>
          <w:iCs/>
          <w:spacing w:val="2"/>
          <w:sz w:val="18"/>
          <w:szCs w:val="18"/>
        </w:rPr>
      </w:pPr>
      <w:r>
        <w:rPr>
          <w:i/>
          <w:iCs/>
          <w:spacing w:val="2"/>
          <w:sz w:val="18"/>
          <w:szCs w:val="18"/>
        </w:rPr>
        <w:t xml:space="preserve">(указывается организационно-правовая форма, наименование, место нахождения, реквизиты лицензии на проведение </w:t>
      </w:r>
      <w:r>
        <w:rPr>
          <w:i/>
          <w:iCs/>
          <w:spacing w:val="2"/>
          <w:sz w:val="18"/>
          <w:szCs w:val="18"/>
        </w:rPr>
        <w:br/>
        <w:t>работ по сохранению объекта культурного наследия, должность, Ф.И.О. научного руководителя и автора проекта)</w:t>
      </w:r>
    </w:p>
    <w:p w:rsidR="00F90A4D" w:rsidRPr="00EA346D" w:rsidRDefault="00F90A4D" w:rsidP="00F90A4D">
      <w:pPr>
        <w:ind w:firstLine="567"/>
        <w:rPr>
          <w:spacing w:val="2"/>
        </w:rPr>
      </w:pPr>
      <w:r w:rsidRPr="00EA346D">
        <w:rPr>
          <w:spacing w:val="2"/>
        </w:rPr>
        <w:t xml:space="preserve">Проектная документация разработана на основании:  </w:t>
      </w:r>
    </w:p>
    <w:p w:rsidR="00F90A4D" w:rsidRDefault="00F90A4D" w:rsidP="00F90A4D">
      <w:pPr>
        <w:pBdr>
          <w:top w:val="single" w:sz="4" w:space="1" w:color="auto"/>
        </w:pBdr>
        <w:ind w:left="6617"/>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240"/>
        <w:jc w:val="center"/>
        <w:rPr>
          <w:i/>
          <w:iCs/>
          <w:spacing w:val="2"/>
          <w:sz w:val="18"/>
          <w:szCs w:val="18"/>
        </w:rPr>
      </w:pPr>
      <w:r>
        <w:rPr>
          <w:i/>
          <w:iCs/>
          <w:spacing w:val="2"/>
          <w:sz w:val="18"/>
          <w:szCs w:val="18"/>
        </w:rPr>
        <w:t>(указываются основания для разработки проектной документации)</w:t>
      </w:r>
    </w:p>
    <w:p w:rsidR="00F90A4D" w:rsidRPr="00EA346D" w:rsidRDefault="00F90A4D" w:rsidP="00F90A4D">
      <w:pPr>
        <w:ind w:firstLine="567"/>
        <w:rPr>
          <w:spacing w:val="2"/>
        </w:rPr>
      </w:pPr>
      <w:r w:rsidRPr="00EA346D">
        <w:rPr>
          <w:spacing w:val="2"/>
        </w:rPr>
        <w:t xml:space="preserve">Основания для согласования проектной документации:  </w:t>
      </w:r>
    </w:p>
    <w:p w:rsidR="00F90A4D" w:rsidRDefault="00F90A4D" w:rsidP="00F90A4D">
      <w:pPr>
        <w:pBdr>
          <w:top w:val="single" w:sz="4" w:space="1" w:color="auto"/>
        </w:pBdr>
        <w:ind w:left="6934"/>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rPr>
          <w:spacing w:val="2"/>
          <w:sz w:val="2"/>
          <w:szCs w:val="2"/>
        </w:rPr>
      </w:pPr>
    </w:p>
    <w:p w:rsidR="00F90A4D" w:rsidRDefault="00F90A4D" w:rsidP="00F90A4D">
      <w:pPr>
        <w:rPr>
          <w:spacing w:val="2"/>
          <w:sz w:val="26"/>
          <w:szCs w:val="26"/>
        </w:rPr>
      </w:pPr>
    </w:p>
    <w:p w:rsidR="00F90A4D" w:rsidRDefault="00F90A4D" w:rsidP="00F90A4D">
      <w:pPr>
        <w:pBdr>
          <w:top w:val="single" w:sz="4" w:space="1" w:color="auto"/>
        </w:pBdr>
        <w:spacing w:after="240"/>
        <w:jc w:val="center"/>
        <w:rPr>
          <w:i/>
          <w:iCs/>
          <w:spacing w:val="2"/>
          <w:sz w:val="18"/>
          <w:szCs w:val="18"/>
        </w:rPr>
      </w:pPr>
      <w:r>
        <w:rPr>
          <w:i/>
          <w:iCs/>
          <w:spacing w:val="2"/>
          <w:sz w:val="18"/>
          <w:szCs w:val="18"/>
        </w:rPr>
        <w:t>(с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25.06.2002 № 73-ФЗ “Об объектах культурного наследия (памятниках истории и культуры) народов Российской Федерации”)</w:t>
      </w:r>
    </w:p>
    <w:tbl>
      <w:tblPr>
        <w:tblW w:w="0" w:type="auto"/>
        <w:tblLayout w:type="fixed"/>
        <w:tblCellMar>
          <w:left w:w="28" w:type="dxa"/>
          <w:right w:w="28" w:type="dxa"/>
        </w:tblCellMar>
        <w:tblLook w:val="0000"/>
      </w:tblPr>
      <w:tblGrid>
        <w:gridCol w:w="3402"/>
        <w:gridCol w:w="3175"/>
        <w:gridCol w:w="3402"/>
      </w:tblGrid>
      <w:tr w:rsidR="00F90A4D" w:rsidTr="00DA4C6B">
        <w:tc>
          <w:tcPr>
            <w:tcW w:w="3402" w:type="dxa"/>
            <w:tcBorders>
              <w:top w:val="nil"/>
              <w:left w:val="nil"/>
              <w:bottom w:val="single" w:sz="4" w:space="0" w:color="auto"/>
              <w:right w:val="nil"/>
            </w:tcBorders>
            <w:vAlign w:val="bottom"/>
          </w:tcPr>
          <w:p w:rsidR="00F90A4D" w:rsidRDefault="00F90A4D" w:rsidP="00DA4C6B">
            <w:pPr>
              <w:jc w:val="center"/>
              <w:rPr>
                <w:sz w:val="26"/>
                <w:szCs w:val="26"/>
              </w:rPr>
            </w:pPr>
          </w:p>
        </w:tc>
        <w:tc>
          <w:tcPr>
            <w:tcW w:w="3175" w:type="dxa"/>
            <w:tcBorders>
              <w:top w:val="nil"/>
              <w:left w:val="nil"/>
              <w:bottom w:val="nil"/>
              <w:right w:val="nil"/>
            </w:tcBorders>
            <w:vAlign w:val="bottom"/>
          </w:tcPr>
          <w:p w:rsidR="00F90A4D" w:rsidRDefault="00F90A4D" w:rsidP="00DA4C6B">
            <w:pPr>
              <w:jc w:val="center"/>
              <w:rPr>
                <w:sz w:val="26"/>
                <w:szCs w:val="26"/>
              </w:rPr>
            </w:pPr>
          </w:p>
        </w:tc>
        <w:tc>
          <w:tcPr>
            <w:tcW w:w="3402" w:type="dxa"/>
            <w:tcBorders>
              <w:top w:val="nil"/>
              <w:left w:val="nil"/>
              <w:bottom w:val="single" w:sz="4" w:space="0" w:color="auto"/>
              <w:right w:val="nil"/>
            </w:tcBorders>
            <w:vAlign w:val="bottom"/>
          </w:tcPr>
          <w:p w:rsidR="00F90A4D" w:rsidRDefault="00F90A4D" w:rsidP="00DA4C6B">
            <w:pPr>
              <w:jc w:val="center"/>
              <w:rPr>
                <w:sz w:val="26"/>
                <w:szCs w:val="26"/>
              </w:rPr>
            </w:pPr>
          </w:p>
        </w:tc>
      </w:tr>
      <w:tr w:rsidR="00F90A4D" w:rsidTr="00DA4C6B">
        <w:tc>
          <w:tcPr>
            <w:tcW w:w="3402" w:type="dxa"/>
            <w:tcBorders>
              <w:top w:val="nil"/>
              <w:left w:val="nil"/>
              <w:bottom w:val="nil"/>
              <w:right w:val="nil"/>
            </w:tcBorders>
          </w:tcPr>
          <w:p w:rsidR="00F90A4D" w:rsidRDefault="00F90A4D" w:rsidP="00DA4C6B">
            <w:pPr>
              <w:jc w:val="center"/>
              <w:rPr>
                <w:sz w:val="18"/>
                <w:szCs w:val="18"/>
              </w:rPr>
            </w:pPr>
            <w:r>
              <w:rPr>
                <w:sz w:val="18"/>
                <w:szCs w:val="18"/>
              </w:rPr>
              <w:t>должность</w:t>
            </w:r>
          </w:p>
        </w:tc>
        <w:tc>
          <w:tcPr>
            <w:tcW w:w="3175" w:type="dxa"/>
            <w:tcBorders>
              <w:top w:val="nil"/>
              <w:left w:val="nil"/>
              <w:bottom w:val="nil"/>
              <w:right w:val="nil"/>
            </w:tcBorders>
          </w:tcPr>
          <w:p w:rsidR="00F90A4D" w:rsidRDefault="00F90A4D" w:rsidP="00DA4C6B">
            <w:pPr>
              <w:jc w:val="center"/>
              <w:rPr>
                <w:sz w:val="18"/>
                <w:szCs w:val="18"/>
              </w:rPr>
            </w:pPr>
            <w:r>
              <w:rPr>
                <w:sz w:val="18"/>
                <w:szCs w:val="18"/>
              </w:rPr>
              <w:t>подпись</w:t>
            </w:r>
          </w:p>
        </w:tc>
        <w:tc>
          <w:tcPr>
            <w:tcW w:w="3402" w:type="dxa"/>
            <w:tcBorders>
              <w:top w:val="nil"/>
              <w:left w:val="nil"/>
              <w:bottom w:val="nil"/>
              <w:right w:val="nil"/>
            </w:tcBorders>
          </w:tcPr>
          <w:p w:rsidR="00F90A4D" w:rsidRDefault="00F90A4D" w:rsidP="00DA4C6B">
            <w:pPr>
              <w:jc w:val="center"/>
              <w:rPr>
                <w:sz w:val="18"/>
                <w:szCs w:val="18"/>
              </w:rPr>
            </w:pPr>
            <w:r>
              <w:rPr>
                <w:sz w:val="18"/>
                <w:szCs w:val="18"/>
              </w:rPr>
              <w:t>расшифровка подписи</w:t>
            </w:r>
          </w:p>
        </w:tc>
      </w:tr>
    </w:tbl>
    <w:p w:rsidR="00F90A4D" w:rsidRDefault="00F90A4D" w:rsidP="00F90A4D">
      <w:pPr>
        <w:rPr>
          <w:sz w:val="2"/>
          <w:szCs w:val="2"/>
        </w:rPr>
      </w:pPr>
    </w:p>
    <w:p w:rsidR="00F90A4D" w:rsidRDefault="00F90A4D" w:rsidP="00F90A4D">
      <w:pPr>
        <w:pStyle w:val="ConsPlusNonformat"/>
        <w:jc w:val="both"/>
      </w:pPr>
    </w:p>
    <w:p w:rsidR="00F90A4D" w:rsidRDefault="00F90A4D" w:rsidP="00F90A4D"/>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p w:rsidR="00F90A4D" w:rsidRDefault="00F90A4D">
      <w:pPr>
        <w:pStyle w:val="ConsPlusNormal"/>
        <w:jc w:val="both"/>
      </w:pPr>
    </w:p>
    <w:sectPr w:rsidR="00F90A4D" w:rsidSect="00DE5CBB">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FF" w:rsidRDefault="009217FF" w:rsidP="00C51108">
      <w:r>
        <w:separator/>
      </w:r>
    </w:p>
  </w:endnote>
  <w:endnote w:type="continuationSeparator" w:id="0">
    <w:p w:rsidR="009217FF" w:rsidRDefault="009217FF" w:rsidP="00C51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FF" w:rsidRDefault="009217FF" w:rsidP="00C51108">
      <w:r>
        <w:separator/>
      </w:r>
    </w:p>
  </w:footnote>
  <w:footnote w:type="continuationSeparator" w:id="0">
    <w:p w:rsidR="009217FF" w:rsidRDefault="009217FF" w:rsidP="00C51108">
      <w:r>
        <w:continuationSeparator/>
      </w:r>
    </w:p>
  </w:footnote>
  <w:footnote w:id="1">
    <w:p w:rsidR="00C51108" w:rsidRDefault="00C51108" w:rsidP="00C51108">
      <w:pPr>
        <w:pStyle w:val="a8"/>
        <w:ind w:firstLine="567"/>
        <w:jc w:val="both"/>
      </w:pPr>
      <w:r>
        <w:rPr>
          <w:rStyle w:val="aa"/>
          <w:sz w:val="18"/>
          <w:szCs w:val="18"/>
        </w:rPr>
        <w:footnoteRef/>
      </w:r>
      <w:r>
        <w:rPr>
          <w:sz w:val="18"/>
          <w:szCs w:val="18"/>
        </w:rPr>
        <w:t> При наличии.</w:t>
      </w:r>
    </w:p>
  </w:footnote>
  <w:footnote w:id="2">
    <w:p w:rsidR="00C51108" w:rsidRDefault="00C51108" w:rsidP="00C51108">
      <w:pPr>
        <w:pStyle w:val="a8"/>
        <w:ind w:firstLine="567"/>
        <w:jc w:val="both"/>
      </w:pPr>
      <w:r>
        <w:rPr>
          <w:rStyle w:val="aa"/>
          <w:sz w:val="18"/>
          <w:szCs w:val="18"/>
        </w:rPr>
        <w:footnoteRef/>
      </w:r>
      <w:r>
        <w:rPr>
          <w:sz w:val="18"/>
          <w:szCs w:val="18"/>
        </w:rPr>
        <w:t> Для юридического лица заполняется на бланке организации и подписывается руководителем.</w:t>
      </w:r>
    </w:p>
  </w:footnote>
  <w:footnote w:id="3">
    <w:p w:rsidR="00C51108" w:rsidRDefault="00C51108" w:rsidP="00C51108">
      <w:pPr>
        <w:pStyle w:val="a8"/>
        <w:ind w:firstLine="567"/>
        <w:jc w:val="both"/>
      </w:pPr>
      <w:r>
        <w:rPr>
          <w:rStyle w:val="aa"/>
          <w:sz w:val="18"/>
          <w:szCs w:val="18"/>
        </w:rPr>
        <w:footnoteRef/>
      </w:r>
      <w:r>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4">
    <w:p w:rsidR="00C51108" w:rsidRDefault="00C51108" w:rsidP="00C51108">
      <w:pPr>
        <w:pStyle w:val="a8"/>
        <w:ind w:firstLine="567"/>
        <w:jc w:val="both"/>
      </w:pPr>
      <w:r>
        <w:rPr>
          <w:rStyle w:val="aa"/>
          <w:sz w:val="18"/>
          <w:szCs w:val="18"/>
        </w:rPr>
        <w:footnoteRef/>
      </w:r>
      <w:r>
        <w:rPr>
          <w:sz w:val="18"/>
          <w:szCs w:val="18"/>
        </w:rPr>
        <w:t> Нужное отметить – “</w:t>
      </w:r>
      <w:r>
        <w:rPr>
          <w:sz w:val="18"/>
          <w:szCs w:val="18"/>
          <w:lang w:val="en-US"/>
        </w:rPr>
        <w:t>V</w:t>
      </w:r>
      <w:r>
        <w:rPr>
          <w:sz w:val="18"/>
          <w:szCs w:val="18"/>
        </w:rPr>
        <w:t>”.</w:t>
      </w:r>
    </w:p>
  </w:footnote>
  <w:footnote w:id="5">
    <w:p w:rsidR="00F90A4D" w:rsidRDefault="00F90A4D" w:rsidP="00F90A4D">
      <w:pPr>
        <w:pStyle w:val="a8"/>
        <w:ind w:firstLine="567"/>
        <w:jc w:val="both"/>
      </w:pPr>
      <w:r>
        <w:rPr>
          <w:rStyle w:val="aa"/>
          <w:sz w:val="18"/>
          <w:szCs w:val="18"/>
        </w:rPr>
        <w:footnoteRef/>
      </w:r>
      <w:r>
        <w:rPr>
          <w:sz w:val="18"/>
          <w:szCs w:val="18"/>
        </w:rPr>
        <w:t> Оформляется на официальном бланке Органа охраны и подписывается уполномоченным должностным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A00"/>
    <w:multiLevelType w:val="multilevel"/>
    <w:tmpl w:val="F3EC6D9E"/>
    <w:lvl w:ilvl="0">
      <w:start w:val="1"/>
      <w:numFmt w:val="decimal"/>
      <w:lvlText w:val="%1."/>
      <w:lvlJc w:val="left"/>
      <w:pPr>
        <w:ind w:left="786"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76604F5"/>
    <w:multiLevelType w:val="hybridMultilevel"/>
    <w:tmpl w:val="4D8C572E"/>
    <w:lvl w:ilvl="0" w:tplc="55D0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7528A6"/>
    <w:multiLevelType w:val="hybridMultilevel"/>
    <w:tmpl w:val="7E48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73816"/>
    <w:multiLevelType w:val="hybridMultilevel"/>
    <w:tmpl w:val="376815A2"/>
    <w:lvl w:ilvl="0" w:tplc="7DD0314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D6E0C"/>
    <w:rsid w:val="00001AFE"/>
    <w:rsid w:val="0002762E"/>
    <w:rsid w:val="000507D6"/>
    <w:rsid w:val="00120633"/>
    <w:rsid w:val="001579EC"/>
    <w:rsid w:val="00261DA8"/>
    <w:rsid w:val="002C25C4"/>
    <w:rsid w:val="00372E33"/>
    <w:rsid w:val="003A26BE"/>
    <w:rsid w:val="003D1DA1"/>
    <w:rsid w:val="003E0DC1"/>
    <w:rsid w:val="004057FC"/>
    <w:rsid w:val="004B3001"/>
    <w:rsid w:val="004F6D6B"/>
    <w:rsid w:val="007317D1"/>
    <w:rsid w:val="00755DA5"/>
    <w:rsid w:val="0080522B"/>
    <w:rsid w:val="00880CBD"/>
    <w:rsid w:val="00910CFF"/>
    <w:rsid w:val="009217FF"/>
    <w:rsid w:val="009403C1"/>
    <w:rsid w:val="00975171"/>
    <w:rsid w:val="009801CA"/>
    <w:rsid w:val="009858C2"/>
    <w:rsid w:val="00A31325"/>
    <w:rsid w:val="00A5300F"/>
    <w:rsid w:val="00A9051E"/>
    <w:rsid w:val="00AE221D"/>
    <w:rsid w:val="00B21A30"/>
    <w:rsid w:val="00B46849"/>
    <w:rsid w:val="00BA7051"/>
    <w:rsid w:val="00BB12D7"/>
    <w:rsid w:val="00C32C09"/>
    <w:rsid w:val="00C51108"/>
    <w:rsid w:val="00CB0B1E"/>
    <w:rsid w:val="00CD4E8A"/>
    <w:rsid w:val="00CE6618"/>
    <w:rsid w:val="00D927F1"/>
    <w:rsid w:val="00DE5CBB"/>
    <w:rsid w:val="00E50830"/>
    <w:rsid w:val="00EB1E4F"/>
    <w:rsid w:val="00ED27EC"/>
    <w:rsid w:val="00ED6E0C"/>
    <w:rsid w:val="00F34173"/>
    <w:rsid w:val="00F80BA0"/>
    <w:rsid w:val="00F90A4D"/>
    <w:rsid w:val="00FB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ru-RU" w:eastAsia="ru-RU" w:bidi="ru-RU"/>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0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E0C"/>
    <w:pPr>
      <w:autoSpaceDE w:val="0"/>
      <w:textAlignment w:val="auto"/>
    </w:pPr>
    <w:rPr>
      <w:rFonts w:eastAsia="Times New Roman" w:cs="Times New Roman"/>
      <w:kern w:val="0"/>
      <w:szCs w:val="20"/>
      <w:lang w:bidi="ar-SA"/>
    </w:rPr>
  </w:style>
  <w:style w:type="paragraph" w:customStyle="1" w:styleId="ConsPlusNonformat">
    <w:name w:val="ConsPlusNonformat"/>
    <w:rsid w:val="00ED6E0C"/>
    <w:pPr>
      <w:autoSpaceDE w:val="0"/>
      <w:textAlignment w:val="auto"/>
    </w:pPr>
    <w:rPr>
      <w:rFonts w:ascii="Courier New" w:eastAsia="Times New Roman" w:hAnsi="Courier New" w:cs="Courier New"/>
      <w:kern w:val="0"/>
      <w:sz w:val="20"/>
      <w:szCs w:val="20"/>
      <w:lang w:bidi="ar-SA"/>
    </w:rPr>
  </w:style>
  <w:style w:type="paragraph" w:customStyle="1" w:styleId="ConsPlusTitle">
    <w:name w:val="ConsPlusTitle"/>
    <w:rsid w:val="00ED6E0C"/>
    <w:pPr>
      <w:autoSpaceDE w:val="0"/>
      <w:textAlignment w:val="auto"/>
    </w:pPr>
    <w:rPr>
      <w:rFonts w:eastAsia="Times New Roman" w:cs="Times New Roman"/>
      <w:b/>
      <w:kern w:val="0"/>
      <w:szCs w:val="20"/>
      <w:lang w:bidi="ar-SA"/>
    </w:rPr>
  </w:style>
  <w:style w:type="paragraph" w:customStyle="1" w:styleId="ConsPlusTitlePage">
    <w:name w:val="ConsPlusTitlePage"/>
    <w:rsid w:val="00ED6E0C"/>
    <w:pPr>
      <w:autoSpaceDE w:val="0"/>
      <w:textAlignment w:val="auto"/>
    </w:pPr>
    <w:rPr>
      <w:rFonts w:ascii="Tahoma" w:eastAsia="Times New Roman" w:hAnsi="Tahoma"/>
      <w:kern w:val="0"/>
      <w:sz w:val="20"/>
      <w:szCs w:val="20"/>
      <w:lang w:bidi="ar-SA"/>
    </w:rPr>
  </w:style>
  <w:style w:type="paragraph" w:styleId="a3">
    <w:name w:val="Title"/>
    <w:basedOn w:val="a"/>
    <w:link w:val="a4"/>
    <w:uiPriority w:val="99"/>
    <w:qFormat/>
    <w:rsid w:val="00F80BA0"/>
    <w:pPr>
      <w:widowControl/>
      <w:autoSpaceDN/>
      <w:jc w:val="center"/>
      <w:textAlignment w:val="auto"/>
    </w:pPr>
    <w:rPr>
      <w:rFonts w:ascii="Calibri" w:eastAsia="Times New Roman" w:hAnsi="Calibri" w:cs="Calibri"/>
      <w:kern w:val="0"/>
      <w:sz w:val="28"/>
      <w:szCs w:val="28"/>
      <w:lang w:bidi="ar-SA"/>
    </w:rPr>
  </w:style>
  <w:style w:type="character" w:customStyle="1" w:styleId="a4">
    <w:name w:val="Название Знак"/>
    <w:basedOn w:val="a0"/>
    <w:link w:val="a3"/>
    <w:uiPriority w:val="99"/>
    <w:rsid w:val="00F80BA0"/>
    <w:rPr>
      <w:rFonts w:ascii="Calibri" w:eastAsia="Times New Roman" w:hAnsi="Calibri" w:cs="Calibri"/>
      <w:kern w:val="0"/>
      <w:sz w:val="28"/>
      <w:szCs w:val="28"/>
      <w:lang w:bidi="ar-SA"/>
    </w:rPr>
  </w:style>
  <w:style w:type="paragraph" w:styleId="a5">
    <w:name w:val="Subtitle"/>
    <w:basedOn w:val="a"/>
    <w:link w:val="a6"/>
    <w:uiPriority w:val="99"/>
    <w:qFormat/>
    <w:rsid w:val="00F80BA0"/>
    <w:pPr>
      <w:widowControl/>
      <w:autoSpaceDN/>
      <w:jc w:val="center"/>
      <w:textAlignment w:val="auto"/>
    </w:pPr>
    <w:rPr>
      <w:rFonts w:ascii="Calibri" w:eastAsia="Times New Roman" w:hAnsi="Calibri" w:cs="Calibri"/>
      <w:kern w:val="0"/>
      <w:lang w:bidi="ar-SA"/>
    </w:rPr>
  </w:style>
  <w:style w:type="character" w:customStyle="1" w:styleId="a6">
    <w:name w:val="Подзаголовок Знак"/>
    <w:basedOn w:val="a0"/>
    <w:link w:val="a5"/>
    <w:uiPriority w:val="99"/>
    <w:rsid w:val="00F80BA0"/>
    <w:rPr>
      <w:rFonts w:ascii="Calibri" w:eastAsia="Times New Roman" w:hAnsi="Calibri" w:cs="Calibri"/>
      <w:kern w:val="0"/>
      <w:lang w:bidi="ar-SA"/>
    </w:rPr>
  </w:style>
  <w:style w:type="paragraph" w:styleId="a7">
    <w:name w:val="List Paragraph"/>
    <w:basedOn w:val="a"/>
    <w:uiPriority w:val="34"/>
    <w:qFormat/>
    <w:rsid w:val="00B46849"/>
    <w:pPr>
      <w:ind w:left="720"/>
      <w:contextualSpacing/>
    </w:pPr>
  </w:style>
  <w:style w:type="paragraph" w:styleId="a8">
    <w:name w:val="footnote text"/>
    <w:basedOn w:val="a"/>
    <w:link w:val="a9"/>
    <w:uiPriority w:val="99"/>
    <w:rsid w:val="00C51108"/>
    <w:pPr>
      <w:widowControl/>
      <w:autoSpaceDE w:val="0"/>
      <w:textAlignment w:val="auto"/>
    </w:pPr>
    <w:rPr>
      <w:rFonts w:eastAsiaTheme="minorEastAsia" w:cs="Times New Roman"/>
      <w:kern w:val="0"/>
      <w:sz w:val="20"/>
      <w:szCs w:val="20"/>
      <w:lang w:bidi="ar-SA"/>
    </w:rPr>
  </w:style>
  <w:style w:type="character" w:customStyle="1" w:styleId="a9">
    <w:name w:val="Текст сноски Знак"/>
    <w:basedOn w:val="a0"/>
    <w:link w:val="a8"/>
    <w:uiPriority w:val="99"/>
    <w:rsid w:val="00C51108"/>
    <w:rPr>
      <w:rFonts w:eastAsiaTheme="minorEastAsia" w:cs="Times New Roman"/>
      <w:kern w:val="0"/>
      <w:sz w:val="20"/>
      <w:szCs w:val="20"/>
      <w:lang w:bidi="ar-SA"/>
    </w:rPr>
  </w:style>
  <w:style w:type="character" w:styleId="aa">
    <w:name w:val="footnote reference"/>
    <w:basedOn w:val="a0"/>
    <w:uiPriority w:val="99"/>
    <w:rsid w:val="00C5110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AC0D1A5C5558DA92D71D5CB47AB9E0B00B7A8D65F759C68137B11E8g0MDH" TargetMode="External"/><Relationship Id="rId13" Type="http://schemas.openxmlformats.org/officeDocument/2006/relationships/hyperlink" Target="consultantplus://offline/ref=AA6EF6DB71ADD5F4F6D9FDB22B5D1347BBD0DF0C494BA966974661B346A3B62573BEB910C4CD530FP3d8N" TargetMode="External"/><Relationship Id="rId18" Type="http://schemas.openxmlformats.org/officeDocument/2006/relationships/hyperlink" Target="consultantplus://offline/ref=0456087A212694A5022F461A783116D8D5AE87E872ED6274B90055F9E89D69E12B7AD2426D1A66D9FCDA38320Cv5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E03E6F474D4C5ADCC06B909A0DF7CFF08B4434F500A6F7689DA985E3A76BF62C22C18F571EAF2E8QDTEL" TargetMode="External"/><Relationship Id="rId7" Type="http://schemas.openxmlformats.org/officeDocument/2006/relationships/hyperlink" Target="consultantplus://offline/ref=B4F1F0776F949F85D29FD74F4BC6B091B5FF69B71A258BC5A7BF85EAE3k5D5N" TargetMode="External"/><Relationship Id="rId12" Type="http://schemas.openxmlformats.org/officeDocument/2006/relationships/hyperlink" Target="consultantplus://offline/ref=AA6EF6DB71ADD5F4F6D9FDB22B5D1347BBD0DA08494AA966974661B346PAd3N" TargetMode="External"/><Relationship Id="rId17" Type="http://schemas.openxmlformats.org/officeDocument/2006/relationships/hyperlink" Target="consultantplus://offline/ref=AA6EF6DB71ADD5F4F6D9FDB22B5D1347BBD0D9054848A966974661B346PAd3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A6EF6DB71ADD5F4F6D9FDB22B5D1347BBDCD30D4F47A966974661B346PAd3N" TargetMode="External"/><Relationship Id="rId20" Type="http://schemas.openxmlformats.org/officeDocument/2006/relationships/hyperlink" Target="consultantplus://offline/ref=0456087A212694A5022F58176E5D48D2D3ACDDEC75EA6A21E55653AEB7CD6FB46B3AD4132805v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ED5A7CA73BAECB638CA0B4C6D0B9EB0DE1CF5928E60C6A2E72A699A9b4C3M" TargetMode="External"/><Relationship Id="rId24" Type="http://schemas.openxmlformats.org/officeDocument/2006/relationships/hyperlink" Target="consultantplus://offline/ref=728EF677774E84B639077E38EC6B10E24FEB6E5591BD9B4C78141FDF2C0130274646762C18A3C34806B3A4F7cDD2K" TargetMode="External"/><Relationship Id="rId5" Type="http://schemas.openxmlformats.org/officeDocument/2006/relationships/footnotes" Target="footnotes.xml"/><Relationship Id="rId15" Type="http://schemas.openxmlformats.org/officeDocument/2006/relationships/hyperlink" Target="consultantplus://offline/ref=AA6EF6DB71ADD5F4F6D9FDB22B5D1347BBD1DA0C4F4BA966974661B346PAd3N" TargetMode="External"/><Relationship Id="rId23" Type="http://schemas.openxmlformats.org/officeDocument/2006/relationships/hyperlink" Target="consultantplus://offline/ref=728EF677774E84B639077E38EC6B10E24FEB6E5591BD9B4C78141FDF2C0130274646762C18A3C34806B3A4F7cDD2K" TargetMode="External"/><Relationship Id="rId10" Type="http://schemas.openxmlformats.org/officeDocument/2006/relationships/hyperlink" Target="consultantplus://offline/ref=AA6EF6DB71ADD5F4F6D9FDB22B5D1347BBD1DA0B4B46A966974661B346A3B62573BEB917C6PCdDN" TargetMode="External"/><Relationship Id="rId19" Type="http://schemas.openxmlformats.org/officeDocument/2006/relationships/hyperlink" Target="consultantplus://offline/ref=0456087A212694A5022F461A783116D8D5AE87E872ED6274B90055F9E89D69E12B7AD2426D1A66D9FCDA38320Cv5J" TargetMode="External"/><Relationship Id="rId4" Type="http://schemas.openxmlformats.org/officeDocument/2006/relationships/webSettings" Target="webSettings.xml"/><Relationship Id="rId9" Type="http://schemas.openxmlformats.org/officeDocument/2006/relationships/hyperlink" Target="consultantplus://offline/ref=AA6EF6DB71ADD5F4F6D9FDB22B5D1347B8D1DC094019FE64C6136FPBd6N" TargetMode="External"/><Relationship Id="rId14" Type="http://schemas.openxmlformats.org/officeDocument/2006/relationships/hyperlink" Target="consultantplus://offline/ref=AA6EF6DB71ADD5F4F6D9FDB22B5D1347BBD1D30F4E47A966974661B346PAd3N" TargetMode="External"/><Relationship Id="rId22" Type="http://schemas.openxmlformats.org/officeDocument/2006/relationships/hyperlink" Target="consultantplus://offline/ref=96BA638C0BD64FFAAF93D9CE5EC8130FC7013904E7C8C75555A99982D8EFD2AF52E9FD407FC41A3FB2733220y7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15</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4user</dc:creator>
  <cp:lastModifiedBy>4user</cp:lastModifiedBy>
  <cp:revision>18</cp:revision>
  <dcterms:created xsi:type="dcterms:W3CDTF">2016-03-21T13:29:00Z</dcterms:created>
  <dcterms:modified xsi:type="dcterms:W3CDTF">2016-08-11T10:21:00Z</dcterms:modified>
</cp:coreProperties>
</file>