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07" w:rsidRDefault="00076C16" w:rsidP="00B41AF3">
      <w:pPr>
        <w:jc w:val="center"/>
      </w:pPr>
      <w:r w:rsidRPr="005F2B2C">
        <w:t>Пояснительная записка</w:t>
      </w:r>
      <w:r w:rsidR="00B41AF3">
        <w:t xml:space="preserve"> </w:t>
      </w:r>
    </w:p>
    <w:p w:rsidR="00B41AF3" w:rsidRDefault="00076C16" w:rsidP="00B41AF3">
      <w:pPr>
        <w:jc w:val="center"/>
      </w:pPr>
      <w:r w:rsidRPr="005F2B2C">
        <w:t xml:space="preserve">к проекту </w:t>
      </w:r>
      <w:r w:rsidR="00D55157">
        <w:t>постановления Администрации города Иванова</w:t>
      </w:r>
      <w:r w:rsidR="00B41AF3" w:rsidRPr="009A64A0">
        <w:t xml:space="preserve"> </w:t>
      </w:r>
      <w:r w:rsidR="00A1445B" w:rsidRPr="00A1445B">
        <w:t>«</w:t>
      </w:r>
      <w:r w:rsidR="00813D4B" w:rsidRPr="00813D4B">
        <w:t>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Иваново»</w:t>
      </w:r>
    </w:p>
    <w:p w:rsidR="00A1445B" w:rsidRDefault="00A1445B" w:rsidP="00B41AF3">
      <w:pPr>
        <w:jc w:val="center"/>
        <w:rPr>
          <w:i/>
        </w:rPr>
      </w:pPr>
    </w:p>
    <w:p w:rsidR="00AC1529" w:rsidRDefault="00AC1529" w:rsidP="00AC1529">
      <w:pPr>
        <w:ind w:firstLine="708"/>
        <w:jc w:val="center"/>
        <w:rPr>
          <w:i/>
        </w:rPr>
      </w:pPr>
      <w:r w:rsidRPr="00AC1529">
        <w:rPr>
          <w:i/>
        </w:rPr>
        <w:t>Обоснование необходимости принятия правового акта</w:t>
      </w:r>
    </w:p>
    <w:p w:rsidR="00AC1529" w:rsidRDefault="00AC1529" w:rsidP="00AC1529">
      <w:pPr>
        <w:ind w:firstLine="708"/>
        <w:jc w:val="center"/>
      </w:pPr>
    </w:p>
    <w:p w:rsidR="00290711" w:rsidRDefault="00290711" w:rsidP="00813D4B">
      <w:pPr>
        <w:ind w:firstLine="708"/>
        <w:jc w:val="both"/>
      </w:pPr>
      <w:r w:rsidRPr="00290711">
        <w:t>Решением Ленинского районного суда города Иванова от 31.05.2019 (дело № 12-145/2019) постановление административной комиссии города Иванова (далее – Административная комиссия) от 27.03.2019 № 000148 по делу об административном правонарушении в отношении индивидуального предпринимателя Попова Ивана Михайловича прекращено на основании п. 6 ч. 1 ст. 24.5 Кодекса Российской Федерации об административных правонарушениях. Судебный а</w:t>
      </w:r>
      <w:proofErr w:type="gramStart"/>
      <w:r w:rsidRPr="00290711">
        <w:t>кт вст</w:t>
      </w:r>
      <w:proofErr w:type="gramEnd"/>
      <w:r w:rsidRPr="00290711">
        <w:t>упил в законную силу 25.06.2019.</w:t>
      </w:r>
    </w:p>
    <w:p w:rsidR="00290711" w:rsidRDefault="00290711" w:rsidP="00290711">
      <w:pPr>
        <w:ind w:firstLine="708"/>
        <w:jc w:val="both"/>
      </w:pPr>
      <w:proofErr w:type="gramStart"/>
      <w:r>
        <w:t>Законом Ивановской области от 24.04.2008 № 11-ОЗ  «Об административных правонарушениях в Ивановской области» (далее - Закон) за самовольное (несанкционированное) наружное размещение объявлений, листовок, различных информационных материалов вне отведенных для этих целей мест, несанкционированных надписей или графических изображений на фасадах зданий, строений, сооружений, ограждениях или иных объектах, а также непринятия мер по своевременному их удалению после вынесения соответствующего предписания собственниками, владельцами, пользователями объектов</w:t>
      </w:r>
      <w:proofErr w:type="gramEnd"/>
      <w:r>
        <w:t>, на которых произведено самовольное их нанесение и (</w:t>
      </w:r>
      <w:proofErr w:type="gramStart"/>
      <w:r>
        <w:t xml:space="preserve">или) </w:t>
      </w:r>
      <w:proofErr w:type="gramEnd"/>
      <w:r>
        <w:t>размещение, установлена административная ответственность (ч. 1 ст. 6.7 Закона).</w:t>
      </w:r>
    </w:p>
    <w:p w:rsidR="00290711" w:rsidRDefault="00290711" w:rsidP="00290711">
      <w:pPr>
        <w:ind w:firstLine="708"/>
        <w:jc w:val="both"/>
      </w:pPr>
      <w:r>
        <w:t>В соответствии с данной нормой Закона на индивидуального предпринимателя Попова И.М. 22.03.2019 специалистом управления муниципального контроля Администрации города Иванова (далее - Управление) составлен протокол об административном правонарушении, 27.03.2019 на рассмотрении Административной комиссией материалов дела виновному лицу назначено административное наказание в виде административного штрафа в размере 15 000 рублей.</w:t>
      </w:r>
    </w:p>
    <w:p w:rsidR="00290711" w:rsidRDefault="00290711" w:rsidP="00290711">
      <w:pPr>
        <w:ind w:firstLine="708"/>
        <w:jc w:val="both"/>
      </w:pPr>
      <w:r>
        <w:t xml:space="preserve">Разделами 4 и 5 Положения об установке и эксплуатации информационных материалов на территории городского округа Иваново (далее - Положение), утвержденного Постановлением Администрации города Иванова от 21.03.2019 № 417 (далее – Постановление № 417), регламентирован порядок уведомления об установке и эксплуатации информационных материалов, порядок устранения нарушений, удаления и демонтажа информационных материалов. </w:t>
      </w:r>
    </w:p>
    <w:p w:rsidR="00290711" w:rsidRDefault="00290711" w:rsidP="00290711">
      <w:pPr>
        <w:ind w:firstLine="708"/>
        <w:jc w:val="both"/>
      </w:pPr>
      <w:r>
        <w:t>Судом в решении  сделан акцент на неверное толкование норм права при рассмотрении Административной комиссией материалов дела, установление не всех обстоятельств, имеющих значение для правильного разрешения дела, необеспечение его всестороннего, полного и объективного рассмотрения в соответствии с Законом, а также указано на несоблюдение процедуры, предусмотренной пунктами 5.3, 5.4 Положения.</w:t>
      </w:r>
    </w:p>
    <w:p w:rsidR="00290711" w:rsidRDefault="00290711" w:rsidP="00290711">
      <w:pPr>
        <w:ind w:firstLine="708"/>
        <w:jc w:val="both"/>
      </w:pPr>
      <w:proofErr w:type="gramStart"/>
      <w:r>
        <w:t>С учетом изложенного, полагаем необходимым дополнить Положение нормой, закрепляющей, что в</w:t>
      </w:r>
      <w:r w:rsidRPr="00290711">
        <w:t xml:space="preserve"> случае если размещение информационных конструкций с нарушением настоящего Положения содержит признаки деяния, за которое в соответствии с законодательством Российской Федерации или законодательством Ивановской области предусмотрена административная ответственность, применение мер ответственности, предусмотренных соответствующим законодательством, осуществляется вне зависимости от реализации Администрацией города Иванова полномочий, предусмотренных пунктами 5.1 – 5.9 Положения</w:t>
      </w:r>
      <w:r>
        <w:t>.</w:t>
      </w:r>
      <w:proofErr w:type="gramEnd"/>
    </w:p>
    <w:p w:rsidR="00813D4B" w:rsidRDefault="00290711" w:rsidP="00290711">
      <w:pPr>
        <w:ind w:firstLine="708"/>
        <w:jc w:val="both"/>
      </w:pPr>
      <w:r>
        <w:t>Кроме того, в</w:t>
      </w:r>
      <w:r w:rsidR="00813D4B">
        <w:t xml:space="preserve"> соответствии с Градостроительным кодексом Российской Федерации при проведении общественных обсуждений или публичных слушаний по вопросам градостроительной деятельности в городе Иванове организатор общественных обсуждений или публичных слушаний (далее – организатор) обязан размещать на информационных стендах оповещение о начале общественных обсуждений, публичных слушаний.</w:t>
      </w:r>
    </w:p>
    <w:p w:rsidR="00813D4B" w:rsidRDefault="00813D4B" w:rsidP="00813D4B">
      <w:pPr>
        <w:ind w:firstLine="708"/>
        <w:jc w:val="both"/>
      </w:pPr>
      <w:proofErr w:type="gramStart"/>
      <w:r>
        <w:t>Согласно классификации видов информационных материалов допустимых к размещению на территории города Иванова</w:t>
      </w:r>
      <w:r w:rsidRPr="00813D4B">
        <w:t xml:space="preserve"> </w:t>
      </w:r>
      <w:r>
        <w:t xml:space="preserve">в действующей редакции постановления,  оповещение о начале общественных обсуждений, публичных слушаний относится к виду </w:t>
      </w:r>
      <w:r>
        <w:lastRenderedPageBreak/>
        <w:t>отдельно стоящих информационных конструкций, не относящихся к городской информации и требует подачи от организатора уведомления о размещении информационных материалов  (далее – уведомление) в адрес Администрации города Иванова.</w:t>
      </w:r>
      <w:proofErr w:type="gramEnd"/>
    </w:p>
    <w:p w:rsidR="00290711" w:rsidRDefault="00813D4B" w:rsidP="00813D4B">
      <w:pPr>
        <w:ind w:firstLine="708"/>
        <w:jc w:val="both"/>
      </w:pPr>
      <w:proofErr w:type="gramStart"/>
      <w:r>
        <w:t xml:space="preserve">Ввиду того, что организаторами общественных обсуждений или публичных слушаний являются структурные подразделения Администрации города Иванова, а оповещение о начале общественных обсуждений, публичных слушаний является общественно значимой информацией, призванной обеспечить население исчерпывающей информацией по проектам, подлежащим рассмотрению на общественных обсуждениях или публичных слушаниях, </w:t>
      </w:r>
      <w:r w:rsidR="002F6E2E">
        <w:t xml:space="preserve">считаем целесообразным </w:t>
      </w:r>
      <w:r>
        <w:t>внести изменение в Положение в части  отнесения оповещения о начале общественных обсуждений, публичных слушаний к видам</w:t>
      </w:r>
      <w:proofErr w:type="gramEnd"/>
      <w:r>
        <w:t xml:space="preserve"> городских информационных конструкций, не требующих подачи уведомления.</w:t>
      </w:r>
      <w:bookmarkStart w:id="0" w:name="_GoBack"/>
      <w:bookmarkEnd w:id="0"/>
    </w:p>
    <w:p w:rsidR="00AC1529" w:rsidRDefault="00AC1529" w:rsidP="00A340B4">
      <w:pPr>
        <w:ind w:firstLine="708"/>
        <w:jc w:val="both"/>
      </w:pPr>
    </w:p>
    <w:p w:rsidR="00AC1529" w:rsidRDefault="00AC1529" w:rsidP="00AC1529">
      <w:pPr>
        <w:ind w:firstLine="708"/>
        <w:jc w:val="center"/>
        <w:rPr>
          <w:i/>
        </w:rPr>
      </w:pPr>
      <w:r w:rsidRPr="00DF5E56">
        <w:rPr>
          <w:i/>
        </w:rPr>
        <w:t>Анализ возможных последствий в результате принятия правового акта</w:t>
      </w:r>
    </w:p>
    <w:p w:rsidR="00AC1529" w:rsidRDefault="00AC1529" w:rsidP="00A340B4">
      <w:pPr>
        <w:ind w:firstLine="708"/>
        <w:jc w:val="both"/>
      </w:pPr>
    </w:p>
    <w:p w:rsidR="00772ADC" w:rsidRDefault="00290711" w:rsidP="00290711">
      <w:pPr>
        <w:ind w:firstLine="708"/>
        <w:jc w:val="both"/>
      </w:pPr>
      <w:r>
        <w:t xml:space="preserve">Устранение проблем, сложившихся в практике применения </w:t>
      </w:r>
      <w:r w:rsidRPr="00290711">
        <w:t>постановления Администрации города Иванова «О внесении изменений в постановление Администрации города Иванова от 21.03.2019 № 417 «Об утверждении Положения об установке и эксплуатации информационных материалов на террит</w:t>
      </w:r>
      <w:r>
        <w:t>ории городского округа Иваново».</w:t>
      </w:r>
    </w:p>
    <w:p w:rsidR="00D252D5" w:rsidRDefault="00D252D5" w:rsidP="002F5272">
      <w:pPr>
        <w:jc w:val="both"/>
      </w:pPr>
    </w:p>
    <w:p w:rsidR="00D252D5" w:rsidRDefault="00D252D5" w:rsidP="00D252D5">
      <w:pPr>
        <w:jc w:val="center"/>
        <w:rPr>
          <w:i/>
        </w:rPr>
      </w:pPr>
      <w:r w:rsidRPr="00A64742">
        <w:rPr>
          <w:i/>
        </w:rPr>
        <w:t xml:space="preserve">Обоснование необходимости опубликования или размещения на </w:t>
      </w:r>
      <w:proofErr w:type="gramStart"/>
      <w:r w:rsidRPr="00A64742">
        <w:rPr>
          <w:i/>
        </w:rPr>
        <w:t>официальном</w:t>
      </w:r>
      <w:proofErr w:type="gramEnd"/>
      <w:r w:rsidRPr="00A64742">
        <w:rPr>
          <w:i/>
        </w:rPr>
        <w:t xml:space="preserve"> </w:t>
      </w:r>
    </w:p>
    <w:p w:rsidR="00D252D5" w:rsidRDefault="00D252D5" w:rsidP="00D252D5">
      <w:pPr>
        <w:jc w:val="center"/>
        <w:rPr>
          <w:i/>
        </w:rPr>
      </w:pPr>
      <w:proofErr w:type="gramStart"/>
      <w:r w:rsidRPr="00A64742">
        <w:rPr>
          <w:i/>
        </w:rPr>
        <w:t>сайте</w:t>
      </w:r>
      <w:proofErr w:type="gramEnd"/>
      <w:r w:rsidRPr="00A64742">
        <w:rPr>
          <w:i/>
        </w:rPr>
        <w:t xml:space="preserve"> правового акта</w:t>
      </w:r>
    </w:p>
    <w:p w:rsidR="00D252D5" w:rsidRDefault="00D252D5" w:rsidP="00D252D5">
      <w:pPr>
        <w:jc w:val="center"/>
        <w:rPr>
          <w:i/>
        </w:rPr>
      </w:pPr>
    </w:p>
    <w:p w:rsidR="00D252D5" w:rsidRDefault="00D252D5" w:rsidP="00D252D5">
      <w:pPr>
        <w:autoSpaceDE w:val="0"/>
        <w:autoSpaceDN w:val="0"/>
        <w:adjustRightInd w:val="0"/>
        <w:ind w:firstLine="709"/>
        <w:jc w:val="both"/>
      </w:pPr>
      <w:r>
        <w:t xml:space="preserve">Данное </w:t>
      </w:r>
      <w:r w:rsidR="0003559E">
        <w:t>постановление</w:t>
      </w:r>
      <w:r>
        <w:t xml:space="preserve"> подлежит опубликованию </w:t>
      </w:r>
      <w:r w:rsidRPr="00532646">
        <w:t xml:space="preserve"> в сборнике «Правовой вестник города Иванова» и </w:t>
      </w:r>
      <w:r>
        <w:t>размещению</w:t>
      </w:r>
      <w:r w:rsidRPr="00532646">
        <w:t xml:space="preserve"> на официальном сайте Администрации города  Иванова в сети Интернет.</w:t>
      </w:r>
    </w:p>
    <w:p w:rsidR="00D252D5" w:rsidRDefault="00D252D5" w:rsidP="00D252D5">
      <w:pPr>
        <w:autoSpaceDE w:val="0"/>
        <w:autoSpaceDN w:val="0"/>
        <w:adjustRightInd w:val="0"/>
        <w:ind w:firstLine="709"/>
        <w:jc w:val="both"/>
      </w:pPr>
    </w:p>
    <w:p w:rsidR="00D252D5" w:rsidRDefault="00D252D5" w:rsidP="00D252D5">
      <w:pPr>
        <w:jc w:val="center"/>
        <w:rPr>
          <w:i/>
        </w:rPr>
      </w:pPr>
      <w:r>
        <w:rPr>
          <w:i/>
        </w:rPr>
        <w:t>Анализ возможных последствий для бюджетного финансирования</w:t>
      </w:r>
    </w:p>
    <w:p w:rsidR="00D252D5" w:rsidRDefault="00D252D5" w:rsidP="00D252D5">
      <w:pPr>
        <w:jc w:val="center"/>
        <w:rPr>
          <w:i/>
        </w:rPr>
      </w:pPr>
    </w:p>
    <w:p w:rsidR="00D252D5" w:rsidRDefault="00D252D5" w:rsidP="00D252D5">
      <w:pPr>
        <w:spacing w:line="276" w:lineRule="auto"/>
        <w:ind w:firstLine="708"/>
        <w:jc w:val="both"/>
      </w:pPr>
      <w:r>
        <w:t xml:space="preserve">Для реализации данного решения дополнительного бюджетного финансирования               не потребуется. Реализация данного проекта не приведет к уменьшению доходной части бюджета. </w:t>
      </w:r>
    </w:p>
    <w:p w:rsidR="00D252D5" w:rsidRDefault="00D252D5" w:rsidP="00D252D5">
      <w:pPr>
        <w:spacing w:line="276" w:lineRule="auto"/>
        <w:ind w:firstLine="708"/>
        <w:jc w:val="both"/>
      </w:pPr>
    </w:p>
    <w:p w:rsidR="00D252D5" w:rsidRDefault="00D252D5" w:rsidP="00D252D5">
      <w:pPr>
        <w:jc w:val="center"/>
        <w:rPr>
          <w:i/>
        </w:rPr>
      </w:pPr>
      <w:r w:rsidRPr="00B264A9">
        <w:rPr>
          <w:i/>
        </w:rPr>
        <w:t xml:space="preserve">Акты, подлежащие признанию </w:t>
      </w:r>
      <w:proofErr w:type="gramStart"/>
      <w:r w:rsidRPr="00B264A9">
        <w:rPr>
          <w:i/>
        </w:rPr>
        <w:t>утратившими</w:t>
      </w:r>
      <w:proofErr w:type="gramEnd"/>
      <w:r w:rsidRPr="00B264A9">
        <w:rPr>
          <w:i/>
        </w:rPr>
        <w:t xml:space="preserve"> силу, изменению, либо принятию в связи </w:t>
      </w:r>
      <w:r>
        <w:rPr>
          <w:i/>
        </w:rPr>
        <w:br/>
      </w:r>
      <w:r w:rsidRPr="00B264A9">
        <w:rPr>
          <w:i/>
        </w:rPr>
        <w:t>со вступлением в силу правового акта</w:t>
      </w:r>
    </w:p>
    <w:p w:rsidR="00D252D5" w:rsidRDefault="00D252D5" w:rsidP="00D252D5">
      <w:pPr>
        <w:jc w:val="center"/>
        <w:rPr>
          <w:i/>
        </w:rPr>
      </w:pPr>
    </w:p>
    <w:p w:rsidR="00D252D5" w:rsidRDefault="005D036D" w:rsidP="007D1772">
      <w:pPr>
        <w:spacing w:line="276" w:lineRule="auto"/>
        <w:ind w:firstLine="708"/>
        <w:jc w:val="both"/>
      </w:pPr>
      <w:r>
        <w:t>Актов, подлежащих</w:t>
      </w:r>
      <w:r w:rsidR="00D252D5">
        <w:t xml:space="preserve"> признанию </w:t>
      </w:r>
      <w:proofErr w:type="gramStart"/>
      <w:r w:rsidR="00D252D5">
        <w:t>утратившими</w:t>
      </w:r>
      <w:proofErr w:type="gramEnd"/>
      <w:r w:rsidR="00D252D5">
        <w:t xml:space="preserve"> силу в связи со вступлением в силу правового акта</w:t>
      </w:r>
      <w:r w:rsidR="00DC2889">
        <w:t xml:space="preserve">, </w:t>
      </w:r>
      <w:r>
        <w:t>не имеется</w:t>
      </w:r>
      <w:r w:rsidR="00DC2889">
        <w:t xml:space="preserve">. </w:t>
      </w:r>
    </w:p>
    <w:p w:rsidR="009D22AA" w:rsidRDefault="009D22AA" w:rsidP="00D252D5">
      <w:pPr>
        <w:spacing w:line="276" w:lineRule="auto"/>
        <w:ind w:firstLine="708"/>
        <w:jc w:val="both"/>
      </w:pPr>
    </w:p>
    <w:p w:rsidR="00D252D5" w:rsidRDefault="00D252D5" w:rsidP="00D252D5">
      <w:pPr>
        <w:jc w:val="center"/>
        <w:rPr>
          <w:i/>
        </w:rPr>
      </w:pPr>
      <w:r>
        <w:rPr>
          <w:i/>
        </w:rPr>
        <w:t>Оценка регулирующего воздействия</w:t>
      </w:r>
    </w:p>
    <w:p w:rsidR="00D252D5" w:rsidRDefault="00D252D5" w:rsidP="002F5272">
      <w:pPr>
        <w:jc w:val="both"/>
      </w:pPr>
    </w:p>
    <w:p w:rsidR="002F5272" w:rsidRDefault="002F5272" w:rsidP="002F52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рассматриваемый проект затрагивает вопросы п</w:t>
      </w:r>
      <w:r w:rsidR="00B059C5">
        <w:rPr>
          <w:rFonts w:ascii="Times New Roman" w:hAnsi="Times New Roman" w:cs="Times New Roman"/>
          <w:sz w:val="24"/>
          <w:szCs w:val="24"/>
        </w:rPr>
        <w:t>редпринимательской деятельности, согласно постановлению Администрации города Иванова от 10.04.2015 №</w:t>
      </w:r>
      <w:r w:rsidR="006552AB">
        <w:rPr>
          <w:rFonts w:ascii="Times New Roman" w:hAnsi="Times New Roman" w:cs="Times New Roman"/>
          <w:sz w:val="24"/>
          <w:szCs w:val="24"/>
        </w:rPr>
        <w:t xml:space="preserve"> </w:t>
      </w:r>
      <w:r w:rsidR="00B059C5">
        <w:rPr>
          <w:rFonts w:ascii="Times New Roman" w:hAnsi="Times New Roman" w:cs="Times New Roman"/>
          <w:sz w:val="24"/>
          <w:szCs w:val="24"/>
        </w:rPr>
        <w:t xml:space="preserve">825 «Об оценке регулирующего воздействия проектов нормативных правовых актов города Иванова и экспертизе нормативных правовых актов города Иванова», необходимо заключение </w:t>
      </w:r>
      <w:r w:rsidR="001F46C8">
        <w:rPr>
          <w:rFonts w:ascii="Times New Roman" w:hAnsi="Times New Roman" w:cs="Times New Roman"/>
          <w:sz w:val="24"/>
          <w:szCs w:val="24"/>
        </w:rPr>
        <w:t xml:space="preserve">об </w:t>
      </w:r>
      <w:r w:rsidR="00B059C5">
        <w:rPr>
          <w:rFonts w:ascii="Times New Roman" w:hAnsi="Times New Roman" w:cs="Times New Roman"/>
          <w:sz w:val="24"/>
          <w:szCs w:val="24"/>
        </w:rPr>
        <w:t xml:space="preserve">оценке регулирующего воздействия. </w:t>
      </w:r>
    </w:p>
    <w:p w:rsidR="00076C16" w:rsidRDefault="00076C16" w:rsidP="00076C16">
      <w:pPr>
        <w:jc w:val="both"/>
      </w:pPr>
    </w:p>
    <w:p w:rsidR="00D252D5" w:rsidRDefault="00D252D5" w:rsidP="00D252D5">
      <w:pPr>
        <w:rPr>
          <w:b/>
          <w:sz w:val="28"/>
          <w:szCs w:val="28"/>
        </w:rPr>
      </w:pPr>
      <w:r w:rsidRPr="005615E5">
        <w:rPr>
          <w:b/>
          <w:sz w:val="28"/>
          <w:szCs w:val="28"/>
        </w:rPr>
        <w:t xml:space="preserve">Начальник управления </w:t>
      </w:r>
    </w:p>
    <w:p w:rsidR="00D252D5" w:rsidRPr="005615E5" w:rsidRDefault="00D252D5" w:rsidP="00D252D5">
      <w:pPr>
        <w:rPr>
          <w:b/>
          <w:sz w:val="28"/>
          <w:szCs w:val="28"/>
        </w:rPr>
      </w:pPr>
      <w:r w:rsidRPr="005615E5">
        <w:rPr>
          <w:b/>
          <w:sz w:val="28"/>
          <w:szCs w:val="28"/>
        </w:rPr>
        <w:t xml:space="preserve">по делам наружной рекламы, </w:t>
      </w:r>
    </w:p>
    <w:p w:rsidR="00D252D5" w:rsidRPr="005615E5" w:rsidRDefault="00D252D5" w:rsidP="00D252D5">
      <w:pPr>
        <w:rPr>
          <w:b/>
          <w:sz w:val="28"/>
          <w:szCs w:val="28"/>
        </w:rPr>
      </w:pPr>
      <w:r w:rsidRPr="005615E5">
        <w:rPr>
          <w:b/>
          <w:sz w:val="28"/>
          <w:szCs w:val="28"/>
        </w:rPr>
        <w:t>информации и оформления города</w:t>
      </w:r>
    </w:p>
    <w:p w:rsidR="00D252D5" w:rsidRDefault="00D252D5" w:rsidP="00D252D5">
      <w:pPr>
        <w:rPr>
          <w:sz w:val="22"/>
          <w:szCs w:val="20"/>
        </w:rPr>
      </w:pPr>
      <w:r w:rsidRPr="005615E5">
        <w:rPr>
          <w:b/>
          <w:sz w:val="28"/>
          <w:szCs w:val="28"/>
        </w:rPr>
        <w:t>Администрации города Иванова</w:t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 w:rsidRPr="005615E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5615E5">
        <w:rPr>
          <w:b/>
          <w:sz w:val="28"/>
          <w:szCs w:val="28"/>
        </w:rPr>
        <w:t>В.И. Кудрявцев</w:t>
      </w:r>
    </w:p>
    <w:p w:rsidR="00D252D5" w:rsidRDefault="00D252D5" w:rsidP="00D252D5">
      <w:pPr>
        <w:rPr>
          <w:sz w:val="22"/>
          <w:szCs w:val="20"/>
        </w:rPr>
      </w:pPr>
    </w:p>
    <w:p w:rsidR="005D036D" w:rsidRDefault="005D036D" w:rsidP="00D252D5">
      <w:pPr>
        <w:rPr>
          <w:sz w:val="22"/>
          <w:szCs w:val="20"/>
        </w:rPr>
      </w:pPr>
    </w:p>
    <w:p w:rsidR="00D252D5" w:rsidRDefault="00D252D5" w:rsidP="00D252D5">
      <w:pPr>
        <w:rPr>
          <w:sz w:val="22"/>
          <w:szCs w:val="20"/>
        </w:rPr>
      </w:pPr>
    </w:p>
    <w:p w:rsidR="005D036D" w:rsidRPr="005D036D" w:rsidRDefault="005D036D" w:rsidP="005D036D">
      <w:pPr>
        <w:jc w:val="both"/>
        <w:rPr>
          <w:rFonts w:eastAsia="Calibri"/>
          <w:sz w:val="20"/>
          <w:szCs w:val="20"/>
          <w:lang w:eastAsia="en-US"/>
        </w:rPr>
      </w:pPr>
      <w:r w:rsidRPr="005D036D">
        <w:rPr>
          <w:rFonts w:eastAsia="Calibri"/>
          <w:sz w:val="20"/>
          <w:szCs w:val="20"/>
          <w:lang w:eastAsia="en-US"/>
        </w:rPr>
        <w:t>К.С. Колбашева</w:t>
      </w:r>
    </w:p>
    <w:p w:rsidR="00076C16" w:rsidRDefault="005D036D" w:rsidP="001834A7">
      <w:pPr>
        <w:jc w:val="both"/>
      </w:pPr>
      <w:r w:rsidRPr="005D036D">
        <w:rPr>
          <w:rFonts w:eastAsia="Calibri"/>
          <w:sz w:val="20"/>
          <w:szCs w:val="20"/>
          <w:lang w:eastAsia="en-US"/>
        </w:rPr>
        <w:t>59 47 17</w:t>
      </w:r>
      <w:r w:rsidRPr="005D036D">
        <w:rPr>
          <w:rFonts w:eastAsia="Calibri"/>
          <w:color w:val="000000"/>
          <w:sz w:val="20"/>
          <w:szCs w:val="20"/>
          <w:lang w:eastAsia="en-US"/>
        </w:rPr>
        <w:t xml:space="preserve">,  </w:t>
      </w:r>
      <w:hyperlink r:id="rId6" w:history="1">
        <w:r w:rsidRPr="005D036D">
          <w:rPr>
            <w:color w:val="000000"/>
            <w:sz w:val="20"/>
            <w:szCs w:val="20"/>
          </w:rPr>
          <w:t>k.leontyeva@ivgoradm.ru</w:t>
        </w:r>
      </w:hyperlink>
    </w:p>
    <w:sectPr w:rsidR="00076C16" w:rsidSect="0003559E">
      <w:pgSz w:w="11906" w:h="16838"/>
      <w:pgMar w:top="568" w:right="567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DE8"/>
    <w:multiLevelType w:val="hybridMultilevel"/>
    <w:tmpl w:val="1C766458"/>
    <w:lvl w:ilvl="0" w:tplc="AACE4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31E7F"/>
    <w:multiLevelType w:val="hybridMultilevel"/>
    <w:tmpl w:val="D2B2ACA4"/>
    <w:lvl w:ilvl="0" w:tplc="A22843A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16"/>
    <w:rsid w:val="00012EBA"/>
    <w:rsid w:val="0003559E"/>
    <w:rsid w:val="00052005"/>
    <w:rsid w:val="00076C16"/>
    <w:rsid w:val="000E04B3"/>
    <w:rsid w:val="00164CE8"/>
    <w:rsid w:val="00167C16"/>
    <w:rsid w:val="001834A7"/>
    <w:rsid w:val="001F46C8"/>
    <w:rsid w:val="002746E1"/>
    <w:rsid w:val="00290711"/>
    <w:rsid w:val="00291F72"/>
    <w:rsid w:val="002E0443"/>
    <w:rsid w:val="002F5272"/>
    <w:rsid w:val="002F6E2E"/>
    <w:rsid w:val="00335900"/>
    <w:rsid w:val="003417DC"/>
    <w:rsid w:val="003C5ABD"/>
    <w:rsid w:val="00451CD6"/>
    <w:rsid w:val="00485D3D"/>
    <w:rsid w:val="00571355"/>
    <w:rsid w:val="00583DC6"/>
    <w:rsid w:val="005C2A25"/>
    <w:rsid w:val="005D036D"/>
    <w:rsid w:val="0061605C"/>
    <w:rsid w:val="00636129"/>
    <w:rsid w:val="0064171A"/>
    <w:rsid w:val="00651318"/>
    <w:rsid w:val="006552AB"/>
    <w:rsid w:val="0066564C"/>
    <w:rsid w:val="006B0970"/>
    <w:rsid w:val="00703F16"/>
    <w:rsid w:val="00772481"/>
    <w:rsid w:val="00772ADC"/>
    <w:rsid w:val="007C65CC"/>
    <w:rsid w:val="007C73B7"/>
    <w:rsid w:val="007D1772"/>
    <w:rsid w:val="007F336B"/>
    <w:rsid w:val="00812593"/>
    <w:rsid w:val="00813D4B"/>
    <w:rsid w:val="00847E13"/>
    <w:rsid w:val="0085347C"/>
    <w:rsid w:val="008C1D00"/>
    <w:rsid w:val="00926007"/>
    <w:rsid w:val="00932A0F"/>
    <w:rsid w:val="0096450C"/>
    <w:rsid w:val="00964DF4"/>
    <w:rsid w:val="00976535"/>
    <w:rsid w:val="009912C2"/>
    <w:rsid w:val="00994221"/>
    <w:rsid w:val="009A64A0"/>
    <w:rsid w:val="009D22AA"/>
    <w:rsid w:val="009E0EFD"/>
    <w:rsid w:val="00A1445B"/>
    <w:rsid w:val="00A164F1"/>
    <w:rsid w:val="00A340B4"/>
    <w:rsid w:val="00AC1529"/>
    <w:rsid w:val="00AE41CD"/>
    <w:rsid w:val="00AF4CDE"/>
    <w:rsid w:val="00B059C5"/>
    <w:rsid w:val="00B41AF3"/>
    <w:rsid w:val="00B67187"/>
    <w:rsid w:val="00BC53E9"/>
    <w:rsid w:val="00BF497D"/>
    <w:rsid w:val="00C41C73"/>
    <w:rsid w:val="00D252D5"/>
    <w:rsid w:val="00D330F3"/>
    <w:rsid w:val="00D55157"/>
    <w:rsid w:val="00D74107"/>
    <w:rsid w:val="00DC0BF3"/>
    <w:rsid w:val="00DC2889"/>
    <w:rsid w:val="00DE294B"/>
    <w:rsid w:val="00EC3B05"/>
    <w:rsid w:val="00ED23FB"/>
    <w:rsid w:val="00F90560"/>
    <w:rsid w:val="00FA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59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551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leontyeva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Ксения Сергеевна Леонтьева</cp:lastModifiedBy>
  <cp:revision>30</cp:revision>
  <cp:lastPrinted>2019-08-05T12:46:00Z</cp:lastPrinted>
  <dcterms:created xsi:type="dcterms:W3CDTF">2017-08-23T11:03:00Z</dcterms:created>
  <dcterms:modified xsi:type="dcterms:W3CDTF">2019-08-05T12:55:00Z</dcterms:modified>
</cp:coreProperties>
</file>