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679"/>
        <w:gridCol w:w="992"/>
        <w:gridCol w:w="1050"/>
        <w:gridCol w:w="1484"/>
        <w:gridCol w:w="1414"/>
        <w:gridCol w:w="1439"/>
        <w:gridCol w:w="1701"/>
        <w:gridCol w:w="1418"/>
        <w:gridCol w:w="1001"/>
        <w:gridCol w:w="889"/>
        <w:gridCol w:w="2268"/>
      </w:tblGrid>
      <w:tr w:rsidR="00EF647A" w:rsidRPr="00A410E6" w:rsidTr="00EF647A">
        <w:trPr>
          <w:trHeight w:val="1419"/>
          <w:tblHeader/>
        </w:trPr>
        <w:tc>
          <w:tcPr>
            <w:tcW w:w="594" w:type="dxa"/>
            <w:vMerge w:val="restart"/>
            <w:shd w:val="clear" w:color="auto" w:fill="auto"/>
            <w:vAlign w:val="center"/>
            <w:hideMark/>
          </w:tcPr>
          <w:p w:rsidR="00EF647A" w:rsidRPr="00A410E6" w:rsidRDefault="00EF647A" w:rsidP="006D4737">
            <w:pPr>
              <w:jc w:val="center"/>
              <w:rPr>
                <w:b/>
                <w:bCs/>
                <w:color w:val="000000"/>
                <w:sz w:val="16"/>
                <w:szCs w:val="16"/>
              </w:rPr>
            </w:pPr>
            <w:r w:rsidRPr="00A410E6">
              <w:rPr>
                <w:b/>
                <w:bCs/>
                <w:color w:val="000000"/>
                <w:sz w:val="16"/>
                <w:szCs w:val="16"/>
              </w:rPr>
              <w:t xml:space="preserve">N </w:t>
            </w:r>
            <w:proofErr w:type="gramStart"/>
            <w:r w:rsidRPr="00A410E6">
              <w:rPr>
                <w:b/>
                <w:bCs/>
                <w:color w:val="000000"/>
                <w:sz w:val="16"/>
                <w:szCs w:val="16"/>
              </w:rPr>
              <w:t>п</w:t>
            </w:r>
            <w:proofErr w:type="gramEnd"/>
            <w:r w:rsidRPr="00A410E6">
              <w:rPr>
                <w:b/>
                <w:bCs/>
                <w:color w:val="000000"/>
                <w:sz w:val="16"/>
                <w:szCs w:val="16"/>
              </w:rPr>
              <w:t>/п</w:t>
            </w:r>
          </w:p>
        </w:tc>
        <w:tc>
          <w:tcPr>
            <w:tcW w:w="1679" w:type="dxa"/>
            <w:vMerge w:val="restart"/>
            <w:shd w:val="clear" w:color="auto" w:fill="auto"/>
            <w:vAlign w:val="center"/>
            <w:hideMark/>
          </w:tcPr>
          <w:p w:rsidR="00EF647A" w:rsidRPr="00A410E6" w:rsidRDefault="00EF647A" w:rsidP="006D4737">
            <w:pPr>
              <w:jc w:val="center"/>
              <w:rPr>
                <w:b/>
                <w:bCs/>
                <w:color w:val="000000"/>
                <w:sz w:val="16"/>
                <w:szCs w:val="16"/>
              </w:rPr>
            </w:pPr>
            <w:r w:rsidRPr="00A410E6">
              <w:rPr>
                <w:b/>
                <w:bCs/>
                <w:color w:val="000000"/>
                <w:sz w:val="16"/>
                <w:szCs w:val="16"/>
              </w:rPr>
              <w:t>Наименование Программы (с указанием головного исполнителя), подпрограммы, мероприятия (с указанием исполнителя)</w:t>
            </w:r>
          </w:p>
        </w:tc>
        <w:tc>
          <w:tcPr>
            <w:tcW w:w="992" w:type="dxa"/>
            <w:vMerge w:val="restart"/>
            <w:shd w:val="clear" w:color="auto" w:fill="auto"/>
            <w:vAlign w:val="center"/>
            <w:hideMark/>
          </w:tcPr>
          <w:p w:rsidR="00EF647A" w:rsidRPr="00A410E6" w:rsidRDefault="00EF647A" w:rsidP="006D4737">
            <w:pPr>
              <w:jc w:val="center"/>
              <w:rPr>
                <w:b/>
                <w:bCs/>
                <w:color w:val="000000"/>
                <w:sz w:val="16"/>
                <w:szCs w:val="16"/>
              </w:rPr>
            </w:pPr>
            <w:r w:rsidRPr="00A410E6">
              <w:rPr>
                <w:b/>
                <w:bCs/>
                <w:color w:val="000000"/>
                <w:sz w:val="16"/>
                <w:szCs w:val="16"/>
              </w:rPr>
              <w:t xml:space="preserve">Объем плановых расходов в соответствии с решением Ивановской городской Думы от 21.12.2018      </w:t>
            </w:r>
            <w:r w:rsidRPr="00A410E6">
              <w:rPr>
                <w:b/>
                <w:bCs/>
                <w:color w:val="000000"/>
                <w:sz w:val="16"/>
                <w:szCs w:val="16"/>
              </w:rPr>
              <w:br/>
              <w:t>№ 656</w:t>
            </w:r>
            <w:r w:rsidRPr="00A410E6">
              <w:rPr>
                <w:b/>
                <w:bCs/>
                <w:color w:val="000000"/>
                <w:sz w:val="16"/>
                <w:szCs w:val="16"/>
              </w:rPr>
              <w:br/>
              <w:t xml:space="preserve"> (тыс. руб.)</w:t>
            </w:r>
          </w:p>
        </w:tc>
        <w:tc>
          <w:tcPr>
            <w:tcW w:w="1050" w:type="dxa"/>
            <w:vMerge w:val="restart"/>
            <w:shd w:val="clear" w:color="auto" w:fill="auto"/>
            <w:vAlign w:val="center"/>
            <w:hideMark/>
          </w:tcPr>
          <w:p w:rsidR="00EF647A" w:rsidRPr="00A410E6" w:rsidRDefault="00EF647A" w:rsidP="006D4737">
            <w:pPr>
              <w:jc w:val="center"/>
              <w:rPr>
                <w:b/>
                <w:bCs/>
                <w:color w:val="000000"/>
                <w:sz w:val="16"/>
                <w:szCs w:val="16"/>
              </w:rPr>
            </w:pPr>
            <w:r w:rsidRPr="00A410E6">
              <w:rPr>
                <w:b/>
                <w:bCs/>
                <w:color w:val="000000"/>
                <w:sz w:val="16"/>
                <w:szCs w:val="16"/>
              </w:rPr>
              <w:t>Объем фактических кассовых расходов (тыс. руб.)</w:t>
            </w:r>
          </w:p>
        </w:tc>
        <w:tc>
          <w:tcPr>
            <w:tcW w:w="1484" w:type="dxa"/>
            <w:vMerge w:val="restart"/>
            <w:shd w:val="clear" w:color="auto" w:fill="auto"/>
            <w:vAlign w:val="center"/>
            <w:hideMark/>
          </w:tcPr>
          <w:p w:rsidR="00EF647A" w:rsidRPr="00A410E6" w:rsidRDefault="00EF647A" w:rsidP="006D4737">
            <w:pPr>
              <w:jc w:val="center"/>
              <w:rPr>
                <w:b/>
                <w:bCs/>
                <w:color w:val="000000"/>
                <w:sz w:val="16"/>
                <w:szCs w:val="16"/>
              </w:rPr>
            </w:pPr>
            <w:r w:rsidRPr="00A410E6">
              <w:rPr>
                <w:b/>
                <w:bCs/>
                <w:color w:val="000000"/>
                <w:sz w:val="16"/>
                <w:szCs w:val="16"/>
              </w:rPr>
              <w:t xml:space="preserve">Объем экономии бюджетных средств, полученный по итогам проведения конкурентных процедур </w:t>
            </w:r>
            <w:r w:rsidRPr="00A410E6">
              <w:rPr>
                <w:b/>
                <w:bCs/>
                <w:color w:val="000000"/>
                <w:sz w:val="16"/>
                <w:szCs w:val="16"/>
              </w:rPr>
              <w:br/>
              <w:t xml:space="preserve">(тыс. руб.) </w:t>
            </w:r>
            <w:r w:rsidRPr="00A410E6">
              <w:rPr>
                <w:b/>
                <w:bCs/>
                <w:color w:val="000000"/>
                <w:sz w:val="16"/>
                <w:szCs w:val="16"/>
              </w:rPr>
              <w:br/>
              <w:t>(при наличии)</w:t>
            </w:r>
          </w:p>
        </w:tc>
        <w:tc>
          <w:tcPr>
            <w:tcW w:w="2853" w:type="dxa"/>
            <w:gridSpan w:val="2"/>
            <w:shd w:val="clear" w:color="auto" w:fill="auto"/>
            <w:vAlign w:val="center"/>
            <w:hideMark/>
          </w:tcPr>
          <w:p w:rsidR="00EF647A" w:rsidRPr="00A410E6" w:rsidRDefault="00EF647A" w:rsidP="006D4737">
            <w:pPr>
              <w:jc w:val="center"/>
              <w:rPr>
                <w:b/>
                <w:bCs/>
                <w:color w:val="000000"/>
                <w:sz w:val="16"/>
                <w:szCs w:val="16"/>
              </w:rPr>
            </w:pPr>
            <w:r w:rsidRPr="00A410E6">
              <w:rPr>
                <w:b/>
                <w:bCs/>
                <w:color w:val="000000"/>
                <w:sz w:val="16"/>
                <w:szCs w:val="16"/>
              </w:rPr>
              <w:t xml:space="preserve">Объем кредиторской задолженности, сложившейся вследствие отсутствия необходимого объема средств на едином счете бюджета города Иванова (тыс. руб.) </w:t>
            </w:r>
            <w:r w:rsidRPr="00A410E6">
              <w:rPr>
                <w:b/>
                <w:bCs/>
                <w:color w:val="000000"/>
                <w:sz w:val="16"/>
                <w:szCs w:val="16"/>
              </w:rPr>
              <w:br/>
              <w:t>(при наличии)</w:t>
            </w:r>
          </w:p>
        </w:tc>
        <w:tc>
          <w:tcPr>
            <w:tcW w:w="1701" w:type="dxa"/>
            <w:vMerge w:val="restart"/>
            <w:shd w:val="clear" w:color="auto" w:fill="auto"/>
            <w:vAlign w:val="center"/>
            <w:hideMark/>
          </w:tcPr>
          <w:p w:rsidR="00EF647A" w:rsidRPr="00A410E6" w:rsidRDefault="00EF647A" w:rsidP="006D4737">
            <w:pPr>
              <w:jc w:val="center"/>
              <w:rPr>
                <w:b/>
                <w:bCs/>
                <w:color w:val="000000"/>
                <w:sz w:val="16"/>
                <w:szCs w:val="16"/>
              </w:rPr>
            </w:pPr>
            <w:r w:rsidRPr="00A410E6">
              <w:rPr>
                <w:b/>
                <w:bCs/>
                <w:color w:val="000000"/>
                <w:sz w:val="16"/>
                <w:szCs w:val="16"/>
              </w:rPr>
              <w:t>Пояснение причин отклонений расходов на осуществление отдельных мероприятий</w:t>
            </w:r>
          </w:p>
        </w:tc>
        <w:tc>
          <w:tcPr>
            <w:tcW w:w="1418" w:type="dxa"/>
            <w:vMerge w:val="restart"/>
            <w:shd w:val="clear" w:color="auto" w:fill="auto"/>
            <w:vAlign w:val="center"/>
            <w:hideMark/>
          </w:tcPr>
          <w:p w:rsidR="00EF647A" w:rsidRPr="00A410E6" w:rsidRDefault="00EF647A" w:rsidP="006D4737">
            <w:pPr>
              <w:jc w:val="center"/>
              <w:rPr>
                <w:b/>
                <w:bCs/>
                <w:color w:val="000000"/>
                <w:sz w:val="16"/>
                <w:szCs w:val="16"/>
              </w:rPr>
            </w:pPr>
            <w:r w:rsidRPr="00A410E6">
              <w:rPr>
                <w:b/>
                <w:bCs/>
                <w:color w:val="000000"/>
                <w:sz w:val="16"/>
                <w:szCs w:val="16"/>
              </w:rPr>
              <w:t>Наименование целевого индикатора (единица измерения)</w:t>
            </w:r>
          </w:p>
        </w:tc>
        <w:tc>
          <w:tcPr>
            <w:tcW w:w="1001" w:type="dxa"/>
            <w:vMerge w:val="restart"/>
            <w:shd w:val="clear" w:color="auto" w:fill="auto"/>
            <w:vAlign w:val="center"/>
            <w:hideMark/>
          </w:tcPr>
          <w:p w:rsidR="00EF647A" w:rsidRPr="00A410E6" w:rsidRDefault="00EF647A" w:rsidP="006D4737">
            <w:pPr>
              <w:jc w:val="center"/>
              <w:rPr>
                <w:b/>
                <w:bCs/>
                <w:color w:val="000000"/>
                <w:sz w:val="16"/>
                <w:szCs w:val="16"/>
              </w:rPr>
            </w:pPr>
            <w:r w:rsidRPr="00A410E6">
              <w:rPr>
                <w:b/>
                <w:bCs/>
                <w:color w:val="000000"/>
                <w:sz w:val="16"/>
                <w:szCs w:val="16"/>
              </w:rPr>
              <w:t>План</w:t>
            </w:r>
          </w:p>
        </w:tc>
        <w:tc>
          <w:tcPr>
            <w:tcW w:w="889" w:type="dxa"/>
            <w:vMerge w:val="restart"/>
            <w:shd w:val="clear" w:color="auto" w:fill="auto"/>
            <w:vAlign w:val="center"/>
            <w:hideMark/>
          </w:tcPr>
          <w:p w:rsidR="00EF647A" w:rsidRPr="00A410E6" w:rsidRDefault="00EF647A" w:rsidP="006D4737">
            <w:pPr>
              <w:rPr>
                <w:b/>
                <w:bCs/>
                <w:color w:val="000000"/>
                <w:sz w:val="16"/>
                <w:szCs w:val="16"/>
              </w:rPr>
            </w:pPr>
            <w:r w:rsidRPr="00A410E6">
              <w:rPr>
                <w:b/>
                <w:bCs/>
                <w:color w:val="000000"/>
                <w:sz w:val="16"/>
                <w:szCs w:val="16"/>
              </w:rPr>
              <w:t>Факт</w:t>
            </w:r>
          </w:p>
        </w:tc>
        <w:tc>
          <w:tcPr>
            <w:tcW w:w="2268" w:type="dxa"/>
            <w:vMerge w:val="restart"/>
            <w:shd w:val="clear" w:color="auto" w:fill="auto"/>
            <w:vAlign w:val="center"/>
            <w:hideMark/>
          </w:tcPr>
          <w:p w:rsidR="00EF647A" w:rsidRPr="00A410E6" w:rsidRDefault="00EF647A" w:rsidP="006D4737">
            <w:pPr>
              <w:jc w:val="center"/>
              <w:rPr>
                <w:b/>
                <w:bCs/>
                <w:color w:val="000000"/>
                <w:sz w:val="16"/>
                <w:szCs w:val="16"/>
              </w:rPr>
            </w:pPr>
            <w:r w:rsidRPr="00A410E6">
              <w:rPr>
                <w:b/>
                <w:bCs/>
                <w:color w:val="000000"/>
                <w:sz w:val="16"/>
                <w:szCs w:val="16"/>
              </w:rPr>
              <w:t>Пояснение причин отклонений ожидаемых (плановых) и фактически достигнутых результатов</w:t>
            </w:r>
          </w:p>
        </w:tc>
      </w:tr>
      <w:tr w:rsidR="00EF647A" w:rsidRPr="00A410E6" w:rsidTr="00EF647A">
        <w:trPr>
          <w:trHeight w:val="184"/>
          <w:tblHeader/>
        </w:trPr>
        <w:tc>
          <w:tcPr>
            <w:tcW w:w="594" w:type="dxa"/>
            <w:vMerge/>
            <w:vAlign w:val="center"/>
            <w:hideMark/>
          </w:tcPr>
          <w:p w:rsidR="00EF647A" w:rsidRPr="00A410E6" w:rsidRDefault="00EF647A" w:rsidP="006D4737">
            <w:pPr>
              <w:rPr>
                <w:b/>
                <w:bCs/>
                <w:color w:val="000000"/>
                <w:sz w:val="16"/>
                <w:szCs w:val="16"/>
              </w:rPr>
            </w:pPr>
          </w:p>
        </w:tc>
        <w:tc>
          <w:tcPr>
            <w:tcW w:w="1679" w:type="dxa"/>
            <w:vMerge/>
            <w:vAlign w:val="center"/>
            <w:hideMark/>
          </w:tcPr>
          <w:p w:rsidR="00EF647A" w:rsidRPr="00A410E6" w:rsidRDefault="00EF647A" w:rsidP="006D4737">
            <w:pPr>
              <w:rPr>
                <w:b/>
                <w:bCs/>
                <w:color w:val="000000"/>
                <w:sz w:val="16"/>
                <w:szCs w:val="16"/>
              </w:rPr>
            </w:pPr>
          </w:p>
        </w:tc>
        <w:tc>
          <w:tcPr>
            <w:tcW w:w="992" w:type="dxa"/>
            <w:vMerge/>
            <w:vAlign w:val="center"/>
            <w:hideMark/>
          </w:tcPr>
          <w:p w:rsidR="00EF647A" w:rsidRPr="00A410E6" w:rsidRDefault="00EF647A" w:rsidP="006D4737">
            <w:pPr>
              <w:rPr>
                <w:b/>
                <w:bCs/>
                <w:color w:val="000000"/>
                <w:sz w:val="16"/>
                <w:szCs w:val="16"/>
              </w:rPr>
            </w:pPr>
          </w:p>
        </w:tc>
        <w:tc>
          <w:tcPr>
            <w:tcW w:w="1050" w:type="dxa"/>
            <w:vMerge/>
            <w:vAlign w:val="center"/>
            <w:hideMark/>
          </w:tcPr>
          <w:p w:rsidR="00EF647A" w:rsidRPr="00A410E6" w:rsidRDefault="00EF647A" w:rsidP="006D4737">
            <w:pPr>
              <w:rPr>
                <w:b/>
                <w:bCs/>
                <w:color w:val="000000"/>
                <w:sz w:val="16"/>
                <w:szCs w:val="16"/>
              </w:rPr>
            </w:pPr>
          </w:p>
        </w:tc>
        <w:tc>
          <w:tcPr>
            <w:tcW w:w="1484" w:type="dxa"/>
            <w:vMerge/>
            <w:vAlign w:val="center"/>
            <w:hideMark/>
          </w:tcPr>
          <w:p w:rsidR="00EF647A" w:rsidRPr="00A410E6" w:rsidRDefault="00EF647A" w:rsidP="006D4737">
            <w:pPr>
              <w:rPr>
                <w:b/>
                <w:bCs/>
                <w:color w:val="000000"/>
                <w:sz w:val="16"/>
                <w:szCs w:val="16"/>
              </w:rPr>
            </w:pPr>
          </w:p>
        </w:tc>
        <w:tc>
          <w:tcPr>
            <w:tcW w:w="2853" w:type="dxa"/>
            <w:gridSpan w:val="2"/>
            <w:vMerge w:val="restart"/>
            <w:shd w:val="clear" w:color="auto" w:fill="auto"/>
            <w:vAlign w:val="center"/>
            <w:hideMark/>
          </w:tcPr>
          <w:p w:rsidR="00EF647A" w:rsidRPr="00A410E6" w:rsidRDefault="00EF647A" w:rsidP="006D4737">
            <w:pPr>
              <w:jc w:val="center"/>
              <w:rPr>
                <w:b/>
                <w:bCs/>
                <w:color w:val="000000"/>
                <w:sz w:val="16"/>
                <w:szCs w:val="16"/>
              </w:rPr>
            </w:pPr>
            <w:r w:rsidRPr="00A410E6">
              <w:rPr>
                <w:b/>
                <w:bCs/>
                <w:color w:val="000000"/>
                <w:sz w:val="16"/>
                <w:szCs w:val="16"/>
              </w:rPr>
              <w:t xml:space="preserve">по состоянию </w:t>
            </w:r>
            <w:proofErr w:type="gramStart"/>
            <w:r w:rsidRPr="00A410E6">
              <w:rPr>
                <w:b/>
                <w:bCs/>
                <w:color w:val="000000"/>
                <w:sz w:val="16"/>
                <w:szCs w:val="16"/>
              </w:rPr>
              <w:t>на</w:t>
            </w:r>
            <w:proofErr w:type="gramEnd"/>
          </w:p>
        </w:tc>
        <w:tc>
          <w:tcPr>
            <w:tcW w:w="1701" w:type="dxa"/>
            <w:vMerge/>
            <w:vAlign w:val="center"/>
            <w:hideMark/>
          </w:tcPr>
          <w:p w:rsidR="00EF647A" w:rsidRPr="00A410E6" w:rsidRDefault="00EF647A" w:rsidP="006D4737">
            <w:pPr>
              <w:rPr>
                <w:b/>
                <w:bCs/>
                <w:color w:val="000000"/>
                <w:sz w:val="16"/>
                <w:szCs w:val="16"/>
              </w:rPr>
            </w:pPr>
          </w:p>
        </w:tc>
        <w:tc>
          <w:tcPr>
            <w:tcW w:w="1418" w:type="dxa"/>
            <w:vMerge/>
            <w:vAlign w:val="center"/>
            <w:hideMark/>
          </w:tcPr>
          <w:p w:rsidR="00EF647A" w:rsidRPr="00A410E6" w:rsidRDefault="00EF647A" w:rsidP="006D4737">
            <w:pPr>
              <w:rPr>
                <w:b/>
                <w:bCs/>
                <w:color w:val="000000"/>
                <w:sz w:val="16"/>
                <w:szCs w:val="16"/>
              </w:rPr>
            </w:pPr>
          </w:p>
        </w:tc>
        <w:tc>
          <w:tcPr>
            <w:tcW w:w="1001" w:type="dxa"/>
            <w:vMerge/>
            <w:vAlign w:val="center"/>
            <w:hideMark/>
          </w:tcPr>
          <w:p w:rsidR="00EF647A" w:rsidRPr="00A410E6" w:rsidRDefault="00EF647A" w:rsidP="006D4737">
            <w:pPr>
              <w:rPr>
                <w:b/>
                <w:bCs/>
                <w:color w:val="000000"/>
                <w:sz w:val="16"/>
                <w:szCs w:val="16"/>
              </w:rPr>
            </w:pPr>
          </w:p>
        </w:tc>
        <w:tc>
          <w:tcPr>
            <w:tcW w:w="889" w:type="dxa"/>
            <w:vMerge/>
            <w:vAlign w:val="center"/>
            <w:hideMark/>
          </w:tcPr>
          <w:p w:rsidR="00EF647A" w:rsidRPr="00A410E6" w:rsidRDefault="00EF647A" w:rsidP="006D4737">
            <w:pPr>
              <w:rPr>
                <w:b/>
                <w:bCs/>
                <w:color w:val="000000"/>
                <w:sz w:val="16"/>
                <w:szCs w:val="16"/>
              </w:rPr>
            </w:pPr>
          </w:p>
        </w:tc>
        <w:tc>
          <w:tcPr>
            <w:tcW w:w="2268" w:type="dxa"/>
            <w:vMerge/>
            <w:vAlign w:val="center"/>
            <w:hideMark/>
          </w:tcPr>
          <w:p w:rsidR="00EF647A" w:rsidRPr="00A410E6" w:rsidRDefault="00EF647A" w:rsidP="006D4737">
            <w:pPr>
              <w:rPr>
                <w:b/>
                <w:bCs/>
                <w:color w:val="000000"/>
                <w:sz w:val="16"/>
                <w:szCs w:val="16"/>
              </w:rPr>
            </w:pPr>
          </w:p>
        </w:tc>
      </w:tr>
      <w:tr w:rsidR="00EF647A" w:rsidRPr="00A410E6" w:rsidTr="00EF647A">
        <w:trPr>
          <w:trHeight w:val="184"/>
          <w:tblHeader/>
        </w:trPr>
        <w:tc>
          <w:tcPr>
            <w:tcW w:w="594" w:type="dxa"/>
            <w:vMerge/>
            <w:vAlign w:val="center"/>
            <w:hideMark/>
          </w:tcPr>
          <w:p w:rsidR="00EF647A" w:rsidRPr="00A410E6" w:rsidRDefault="00EF647A" w:rsidP="006D4737">
            <w:pPr>
              <w:rPr>
                <w:b/>
                <w:bCs/>
                <w:color w:val="000000"/>
                <w:sz w:val="16"/>
                <w:szCs w:val="16"/>
              </w:rPr>
            </w:pPr>
          </w:p>
        </w:tc>
        <w:tc>
          <w:tcPr>
            <w:tcW w:w="1679" w:type="dxa"/>
            <w:vMerge/>
            <w:vAlign w:val="center"/>
            <w:hideMark/>
          </w:tcPr>
          <w:p w:rsidR="00EF647A" w:rsidRPr="00A410E6" w:rsidRDefault="00EF647A" w:rsidP="006D4737">
            <w:pPr>
              <w:rPr>
                <w:b/>
                <w:bCs/>
                <w:color w:val="000000"/>
                <w:sz w:val="16"/>
                <w:szCs w:val="16"/>
              </w:rPr>
            </w:pPr>
          </w:p>
        </w:tc>
        <w:tc>
          <w:tcPr>
            <w:tcW w:w="992" w:type="dxa"/>
            <w:vMerge/>
            <w:vAlign w:val="center"/>
            <w:hideMark/>
          </w:tcPr>
          <w:p w:rsidR="00EF647A" w:rsidRPr="00A410E6" w:rsidRDefault="00EF647A" w:rsidP="006D4737">
            <w:pPr>
              <w:rPr>
                <w:b/>
                <w:bCs/>
                <w:color w:val="000000"/>
                <w:sz w:val="16"/>
                <w:szCs w:val="16"/>
              </w:rPr>
            </w:pPr>
          </w:p>
        </w:tc>
        <w:tc>
          <w:tcPr>
            <w:tcW w:w="1050" w:type="dxa"/>
            <w:vMerge/>
            <w:vAlign w:val="center"/>
            <w:hideMark/>
          </w:tcPr>
          <w:p w:rsidR="00EF647A" w:rsidRPr="00A410E6" w:rsidRDefault="00EF647A" w:rsidP="006D4737">
            <w:pPr>
              <w:rPr>
                <w:b/>
                <w:bCs/>
                <w:color w:val="000000"/>
                <w:sz w:val="16"/>
                <w:szCs w:val="16"/>
              </w:rPr>
            </w:pPr>
          </w:p>
        </w:tc>
        <w:tc>
          <w:tcPr>
            <w:tcW w:w="1484" w:type="dxa"/>
            <w:vMerge/>
            <w:vAlign w:val="center"/>
            <w:hideMark/>
          </w:tcPr>
          <w:p w:rsidR="00EF647A" w:rsidRPr="00A410E6" w:rsidRDefault="00EF647A" w:rsidP="006D4737">
            <w:pPr>
              <w:rPr>
                <w:b/>
                <w:bCs/>
                <w:color w:val="000000"/>
                <w:sz w:val="16"/>
                <w:szCs w:val="16"/>
              </w:rPr>
            </w:pPr>
          </w:p>
        </w:tc>
        <w:tc>
          <w:tcPr>
            <w:tcW w:w="2853" w:type="dxa"/>
            <w:gridSpan w:val="2"/>
            <w:vMerge/>
            <w:vAlign w:val="center"/>
            <w:hideMark/>
          </w:tcPr>
          <w:p w:rsidR="00EF647A" w:rsidRPr="00A410E6" w:rsidRDefault="00EF647A" w:rsidP="006D4737">
            <w:pPr>
              <w:rPr>
                <w:b/>
                <w:bCs/>
                <w:color w:val="000000"/>
                <w:sz w:val="16"/>
                <w:szCs w:val="16"/>
              </w:rPr>
            </w:pPr>
          </w:p>
        </w:tc>
        <w:tc>
          <w:tcPr>
            <w:tcW w:w="1701" w:type="dxa"/>
            <w:vMerge/>
            <w:vAlign w:val="center"/>
            <w:hideMark/>
          </w:tcPr>
          <w:p w:rsidR="00EF647A" w:rsidRPr="00A410E6" w:rsidRDefault="00EF647A" w:rsidP="006D4737">
            <w:pPr>
              <w:rPr>
                <w:b/>
                <w:bCs/>
                <w:color w:val="000000"/>
                <w:sz w:val="16"/>
                <w:szCs w:val="16"/>
              </w:rPr>
            </w:pPr>
          </w:p>
        </w:tc>
        <w:tc>
          <w:tcPr>
            <w:tcW w:w="1418" w:type="dxa"/>
            <w:vMerge/>
            <w:vAlign w:val="center"/>
            <w:hideMark/>
          </w:tcPr>
          <w:p w:rsidR="00EF647A" w:rsidRPr="00A410E6" w:rsidRDefault="00EF647A" w:rsidP="006D4737">
            <w:pPr>
              <w:rPr>
                <w:b/>
                <w:bCs/>
                <w:color w:val="000000"/>
                <w:sz w:val="16"/>
                <w:szCs w:val="16"/>
              </w:rPr>
            </w:pPr>
          </w:p>
        </w:tc>
        <w:tc>
          <w:tcPr>
            <w:tcW w:w="1001" w:type="dxa"/>
            <w:vMerge/>
            <w:vAlign w:val="center"/>
            <w:hideMark/>
          </w:tcPr>
          <w:p w:rsidR="00EF647A" w:rsidRPr="00A410E6" w:rsidRDefault="00EF647A" w:rsidP="006D4737">
            <w:pPr>
              <w:rPr>
                <w:b/>
                <w:bCs/>
                <w:color w:val="000000"/>
                <w:sz w:val="16"/>
                <w:szCs w:val="16"/>
              </w:rPr>
            </w:pPr>
          </w:p>
        </w:tc>
        <w:tc>
          <w:tcPr>
            <w:tcW w:w="889" w:type="dxa"/>
            <w:vMerge/>
            <w:vAlign w:val="center"/>
            <w:hideMark/>
          </w:tcPr>
          <w:p w:rsidR="00EF647A" w:rsidRPr="00A410E6" w:rsidRDefault="00EF647A" w:rsidP="006D4737">
            <w:pPr>
              <w:rPr>
                <w:b/>
                <w:bCs/>
                <w:color w:val="000000"/>
                <w:sz w:val="16"/>
                <w:szCs w:val="16"/>
              </w:rPr>
            </w:pPr>
          </w:p>
        </w:tc>
        <w:tc>
          <w:tcPr>
            <w:tcW w:w="2268" w:type="dxa"/>
            <w:vMerge/>
            <w:vAlign w:val="center"/>
            <w:hideMark/>
          </w:tcPr>
          <w:p w:rsidR="00EF647A" w:rsidRPr="00A410E6" w:rsidRDefault="00EF647A" w:rsidP="006D4737">
            <w:pPr>
              <w:rPr>
                <w:b/>
                <w:bCs/>
                <w:color w:val="000000"/>
                <w:sz w:val="16"/>
                <w:szCs w:val="16"/>
              </w:rPr>
            </w:pPr>
          </w:p>
        </w:tc>
      </w:tr>
      <w:tr w:rsidR="00EF647A" w:rsidRPr="00A410E6" w:rsidTr="00EF647A">
        <w:trPr>
          <w:trHeight w:val="452"/>
          <w:tblHeader/>
        </w:trPr>
        <w:tc>
          <w:tcPr>
            <w:tcW w:w="594" w:type="dxa"/>
            <w:vMerge/>
            <w:vAlign w:val="center"/>
            <w:hideMark/>
          </w:tcPr>
          <w:p w:rsidR="00EF647A" w:rsidRPr="00A410E6" w:rsidRDefault="00EF647A" w:rsidP="006D4737">
            <w:pPr>
              <w:rPr>
                <w:b/>
                <w:bCs/>
                <w:color w:val="000000"/>
                <w:sz w:val="16"/>
                <w:szCs w:val="16"/>
              </w:rPr>
            </w:pPr>
          </w:p>
        </w:tc>
        <w:tc>
          <w:tcPr>
            <w:tcW w:w="1679" w:type="dxa"/>
            <w:vMerge/>
            <w:vAlign w:val="center"/>
            <w:hideMark/>
          </w:tcPr>
          <w:p w:rsidR="00EF647A" w:rsidRPr="00A410E6" w:rsidRDefault="00EF647A" w:rsidP="006D4737">
            <w:pPr>
              <w:rPr>
                <w:b/>
                <w:bCs/>
                <w:color w:val="000000"/>
                <w:sz w:val="16"/>
                <w:szCs w:val="16"/>
              </w:rPr>
            </w:pPr>
          </w:p>
        </w:tc>
        <w:tc>
          <w:tcPr>
            <w:tcW w:w="992" w:type="dxa"/>
            <w:vMerge/>
            <w:vAlign w:val="center"/>
            <w:hideMark/>
          </w:tcPr>
          <w:p w:rsidR="00EF647A" w:rsidRPr="00A410E6" w:rsidRDefault="00EF647A" w:rsidP="006D4737">
            <w:pPr>
              <w:rPr>
                <w:b/>
                <w:bCs/>
                <w:color w:val="000000"/>
                <w:sz w:val="16"/>
                <w:szCs w:val="16"/>
              </w:rPr>
            </w:pPr>
          </w:p>
        </w:tc>
        <w:tc>
          <w:tcPr>
            <w:tcW w:w="1050" w:type="dxa"/>
            <w:vMerge/>
            <w:vAlign w:val="center"/>
            <w:hideMark/>
          </w:tcPr>
          <w:p w:rsidR="00EF647A" w:rsidRPr="00A410E6" w:rsidRDefault="00EF647A" w:rsidP="006D4737">
            <w:pPr>
              <w:rPr>
                <w:b/>
                <w:bCs/>
                <w:color w:val="000000"/>
                <w:sz w:val="16"/>
                <w:szCs w:val="16"/>
              </w:rPr>
            </w:pPr>
          </w:p>
        </w:tc>
        <w:tc>
          <w:tcPr>
            <w:tcW w:w="1484" w:type="dxa"/>
            <w:vMerge/>
            <w:vAlign w:val="center"/>
            <w:hideMark/>
          </w:tcPr>
          <w:p w:rsidR="00EF647A" w:rsidRPr="00A410E6" w:rsidRDefault="00EF647A" w:rsidP="006D4737">
            <w:pPr>
              <w:rPr>
                <w:b/>
                <w:bCs/>
                <w:color w:val="000000"/>
                <w:sz w:val="16"/>
                <w:szCs w:val="16"/>
              </w:rPr>
            </w:pPr>
          </w:p>
        </w:tc>
        <w:tc>
          <w:tcPr>
            <w:tcW w:w="1414" w:type="dxa"/>
            <w:shd w:val="clear" w:color="auto" w:fill="auto"/>
            <w:vAlign w:val="center"/>
            <w:hideMark/>
          </w:tcPr>
          <w:p w:rsidR="00EF647A" w:rsidRPr="00A410E6" w:rsidRDefault="00EF647A" w:rsidP="006D4737">
            <w:pPr>
              <w:jc w:val="center"/>
              <w:rPr>
                <w:b/>
                <w:bCs/>
                <w:color w:val="000000"/>
                <w:sz w:val="16"/>
                <w:szCs w:val="16"/>
              </w:rPr>
            </w:pPr>
            <w:r w:rsidRPr="00A410E6">
              <w:rPr>
                <w:b/>
                <w:bCs/>
                <w:color w:val="000000"/>
                <w:sz w:val="16"/>
                <w:szCs w:val="16"/>
              </w:rPr>
              <w:t>1 января отчетного года</w:t>
            </w:r>
          </w:p>
        </w:tc>
        <w:tc>
          <w:tcPr>
            <w:tcW w:w="1439" w:type="dxa"/>
            <w:shd w:val="clear" w:color="auto" w:fill="auto"/>
            <w:vAlign w:val="center"/>
            <w:hideMark/>
          </w:tcPr>
          <w:p w:rsidR="00EF647A" w:rsidRPr="00A410E6" w:rsidRDefault="00EF647A" w:rsidP="006D4737">
            <w:pPr>
              <w:jc w:val="center"/>
              <w:rPr>
                <w:b/>
                <w:bCs/>
                <w:color w:val="000000"/>
                <w:sz w:val="16"/>
                <w:szCs w:val="16"/>
              </w:rPr>
            </w:pPr>
            <w:r w:rsidRPr="00A410E6">
              <w:rPr>
                <w:b/>
                <w:bCs/>
                <w:color w:val="000000"/>
                <w:sz w:val="16"/>
                <w:szCs w:val="16"/>
              </w:rPr>
              <w:t>1 января текущего финансового года</w:t>
            </w:r>
          </w:p>
        </w:tc>
        <w:tc>
          <w:tcPr>
            <w:tcW w:w="1701" w:type="dxa"/>
            <w:vMerge/>
            <w:vAlign w:val="center"/>
            <w:hideMark/>
          </w:tcPr>
          <w:p w:rsidR="00EF647A" w:rsidRPr="00A410E6" w:rsidRDefault="00EF647A" w:rsidP="006D4737">
            <w:pPr>
              <w:rPr>
                <w:b/>
                <w:bCs/>
                <w:color w:val="000000"/>
                <w:sz w:val="16"/>
                <w:szCs w:val="16"/>
              </w:rPr>
            </w:pPr>
          </w:p>
        </w:tc>
        <w:tc>
          <w:tcPr>
            <w:tcW w:w="1418" w:type="dxa"/>
            <w:vMerge/>
            <w:vAlign w:val="center"/>
            <w:hideMark/>
          </w:tcPr>
          <w:p w:rsidR="00EF647A" w:rsidRPr="00A410E6" w:rsidRDefault="00EF647A" w:rsidP="006D4737">
            <w:pPr>
              <w:rPr>
                <w:b/>
                <w:bCs/>
                <w:color w:val="000000"/>
                <w:sz w:val="16"/>
                <w:szCs w:val="16"/>
              </w:rPr>
            </w:pPr>
          </w:p>
        </w:tc>
        <w:tc>
          <w:tcPr>
            <w:tcW w:w="1001" w:type="dxa"/>
            <w:vMerge/>
            <w:vAlign w:val="center"/>
            <w:hideMark/>
          </w:tcPr>
          <w:p w:rsidR="00EF647A" w:rsidRPr="00A410E6" w:rsidRDefault="00EF647A" w:rsidP="006D4737">
            <w:pPr>
              <w:rPr>
                <w:b/>
                <w:bCs/>
                <w:color w:val="000000"/>
                <w:sz w:val="16"/>
                <w:szCs w:val="16"/>
              </w:rPr>
            </w:pPr>
          </w:p>
        </w:tc>
        <w:tc>
          <w:tcPr>
            <w:tcW w:w="889" w:type="dxa"/>
            <w:vMerge/>
            <w:vAlign w:val="center"/>
            <w:hideMark/>
          </w:tcPr>
          <w:p w:rsidR="00EF647A" w:rsidRPr="00A410E6" w:rsidRDefault="00EF647A" w:rsidP="006D4737">
            <w:pPr>
              <w:rPr>
                <w:b/>
                <w:bCs/>
                <w:color w:val="000000"/>
                <w:sz w:val="16"/>
                <w:szCs w:val="16"/>
              </w:rPr>
            </w:pPr>
          </w:p>
        </w:tc>
        <w:tc>
          <w:tcPr>
            <w:tcW w:w="2268" w:type="dxa"/>
            <w:vMerge/>
            <w:vAlign w:val="center"/>
            <w:hideMark/>
          </w:tcPr>
          <w:p w:rsidR="00EF647A" w:rsidRPr="00A410E6" w:rsidRDefault="00EF647A" w:rsidP="006D4737">
            <w:pPr>
              <w:rPr>
                <w:b/>
                <w:bCs/>
                <w:color w:val="000000"/>
                <w:sz w:val="16"/>
                <w:szCs w:val="16"/>
              </w:rPr>
            </w:pPr>
          </w:p>
        </w:tc>
      </w:tr>
      <w:tr w:rsidR="00EF647A" w:rsidRPr="00A410E6" w:rsidTr="00EF647A">
        <w:trPr>
          <w:trHeight w:val="285"/>
        </w:trPr>
        <w:tc>
          <w:tcPr>
            <w:tcW w:w="594" w:type="dxa"/>
            <w:shd w:val="clear" w:color="auto" w:fill="auto"/>
            <w:vAlign w:val="center"/>
            <w:hideMark/>
          </w:tcPr>
          <w:p w:rsidR="00EF647A" w:rsidRPr="00A410E6" w:rsidRDefault="00EF647A" w:rsidP="006D4737">
            <w:pPr>
              <w:jc w:val="center"/>
              <w:rPr>
                <w:b/>
                <w:bCs/>
                <w:color w:val="000000"/>
                <w:sz w:val="16"/>
                <w:szCs w:val="16"/>
              </w:rPr>
            </w:pPr>
            <w:r w:rsidRPr="00A410E6">
              <w:rPr>
                <w:b/>
                <w:bCs/>
                <w:color w:val="000000"/>
                <w:sz w:val="16"/>
                <w:szCs w:val="16"/>
              </w:rPr>
              <w:t>1</w:t>
            </w:r>
          </w:p>
        </w:tc>
        <w:tc>
          <w:tcPr>
            <w:tcW w:w="1679" w:type="dxa"/>
            <w:shd w:val="clear" w:color="auto" w:fill="auto"/>
            <w:vAlign w:val="center"/>
            <w:hideMark/>
          </w:tcPr>
          <w:p w:rsidR="00EF647A" w:rsidRPr="00A410E6" w:rsidRDefault="00EF647A" w:rsidP="006D4737">
            <w:pPr>
              <w:jc w:val="center"/>
              <w:rPr>
                <w:b/>
                <w:bCs/>
                <w:color w:val="000000"/>
                <w:sz w:val="16"/>
                <w:szCs w:val="16"/>
              </w:rPr>
            </w:pPr>
            <w:r w:rsidRPr="00A410E6">
              <w:rPr>
                <w:b/>
                <w:bCs/>
                <w:color w:val="000000"/>
                <w:sz w:val="16"/>
                <w:szCs w:val="16"/>
              </w:rPr>
              <w:t>2</w:t>
            </w:r>
          </w:p>
        </w:tc>
        <w:tc>
          <w:tcPr>
            <w:tcW w:w="992" w:type="dxa"/>
            <w:shd w:val="clear" w:color="auto" w:fill="auto"/>
            <w:vAlign w:val="center"/>
            <w:hideMark/>
          </w:tcPr>
          <w:p w:rsidR="00EF647A" w:rsidRPr="00A410E6" w:rsidRDefault="00EF647A" w:rsidP="006D4737">
            <w:pPr>
              <w:jc w:val="center"/>
              <w:rPr>
                <w:b/>
                <w:bCs/>
                <w:color w:val="000000"/>
                <w:sz w:val="16"/>
                <w:szCs w:val="16"/>
              </w:rPr>
            </w:pPr>
            <w:r w:rsidRPr="00A410E6">
              <w:rPr>
                <w:b/>
                <w:bCs/>
                <w:color w:val="000000"/>
                <w:sz w:val="16"/>
                <w:szCs w:val="16"/>
              </w:rPr>
              <w:t>3</w:t>
            </w:r>
          </w:p>
        </w:tc>
        <w:tc>
          <w:tcPr>
            <w:tcW w:w="1050" w:type="dxa"/>
            <w:shd w:val="clear" w:color="auto" w:fill="auto"/>
            <w:vAlign w:val="center"/>
            <w:hideMark/>
          </w:tcPr>
          <w:p w:rsidR="00EF647A" w:rsidRPr="00A410E6" w:rsidRDefault="00EF647A" w:rsidP="006D4737">
            <w:pPr>
              <w:jc w:val="center"/>
              <w:rPr>
                <w:b/>
                <w:bCs/>
                <w:color w:val="000000"/>
                <w:sz w:val="16"/>
                <w:szCs w:val="16"/>
              </w:rPr>
            </w:pPr>
            <w:r w:rsidRPr="00A410E6">
              <w:rPr>
                <w:b/>
                <w:bCs/>
                <w:color w:val="000000"/>
                <w:sz w:val="16"/>
                <w:szCs w:val="16"/>
              </w:rPr>
              <w:t>4</w:t>
            </w:r>
          </w:p>
        </w:tc>
        <w:tc>
          <w:tcPr>
            <w:tcW w:w="1484" w:type="dxa"/>
            <w:shd w:val="clear" w:color="auto" w:fill="auto"/>
            <w:vAlign w:val="center"/>
            <w:hideMark/>
          </w:tcPr>
          <w:p w:rsidR="00EF647A" w:rsidRPr="00A410E6" w:rsidRDefault="00EF647A" w:rsidP="006D4737">
            <w:pPr>
              <w:jc w:val="center"/>
              <w:rPr>
                <w:b/>
                <w:bCs/>
                <w:color w:val="000000"/>
                <w:sz w:val="16"/>
                <w:szCs w:val="16"/>
              </w:rPr>
            </w:pPr>
            <w:r w:rsidRPr="00A410E6">
              <w:rPr>
                <w:b/>
                <w:bCs/>
                <w:color w:val="000000"/>
                <w:sz w:val="16"/>
                <w:szCs w:val="16"/>
              </w:rPr>
              <w:t>5</w:t>
            </w:r>
          </w:p>
        </w:tc>
        <w:tc>
          <w:tcPr>
            <w:tcW w:w="1414" w:type="dxa"/>
            <w:shd w:val="clear" w:color="auto" w:fill="auto"/>
            <w:vAlign w:val="center"/>
            <w:hideMark/>
          </w:tcPr>
          <w:p w:rsidR="00EF647A" w:rsidRPr="00A410E6" w:rsidRDefault="00EF647A" w:rsidP="006D4737">
            <w:pPr>
              <w:jc w:val="center"/>
              <w:rPr>
                <w:b/>
                <w:bCs/>
                <w:color w:val="000000"/>
                <w:sz w:val="16"/>
                <w:szCs w:val="16"/>
              </w:rPr>
            </w:pPr>
            <w:r w:rsidRPr="00A410E6">
              <w:rPr>
                <w:b/>
                <w:bCs/>
                <w:color w:val="000000"/>
                <w:sz w:val="16"/>
                <w:szCs w:val="16"/>
              </w:rPr>
              <w:t>6</w:t>
            </w:r>
          </w:p>
        </w:tc>
        <w:tc>
          <w:tcPr>
            <w:tcW w:w="1439" w:type="dxa"/>
            <w:shd w:val="clear" w:color="auto" w:fill="auto"/>
            <w:vAlign w:val="center"/>
            <w:hideMark/>
          </w:tcPr>
          <w:p w:rsidR="00EF647A" w:rsidRPr="00A410E6" w:rsidRDefault="00EF647A" w:rsidP="006D4737">
            <w:pPr>
              <w:jc w:val="center"/>
              <w:rPr>
                <w:b/>
                <w:bCs/>
                <w:color w:val="000000"/>
                <w:sz w:val="16"/>
                <w:szCs w:val="16"/>
              </w:rPr>
            </w:pPr>
            <w:r w:rsidRPr="00A410E6">
              <w:rPr>
                <w:b/>
                <w:bCs/>
                <w:color w:val="000000"/>
                <w:sz w:val="16"/>
                <w:szCs w:val="16"/>
              </w:rPr>
              <w:t>7</w:t>
            </w:r>
          </w:p>
        </w:tc>
        <w:tc>
          <w:tcPr>
            <w:tcW w:w="1701" w:type="dxa"/>
            <w:shd w:val="clear" w:color="auto" w:fill="auto"/>
            <w:vAlign w:val="center"/>
            <w:hideMark/>
          </w:tcPr>
          <w:p w:rsidR="00EF647A" w:rsidRPr="00A410E6" w:rsidRDefault="00EF647A" w:rsidP="006D4737">
            <w:pPr>
              <w:jc w:val="center"/>
              <w:rPr>
                <w:b/>
                <w:bCs/>
                <w:color w:val="000000"/>
                <w:sz w:val="16"/>
                <w:szCs w:val="16"/>
              </w:rPr>
            </w:pPr>
            <w:r w:rsidRPr="00A410E6">
              <w:rPr>
                <w:b/>
                <w:bCs/>
                <w:color w:val="000000"/>
                <w:sz w:val="16"/>
                <w:szCs w:val="16"/>
              </w:rPr>
              <w:t>8</w:t>
            </w:r>
          </w:p>
        </w:tc>
        <w:tc>
          <w:tcPr>
            <w:tcW w:w="1418" w:type="dxa"/>
            <w:shd w:val="clear" w:color="auto" w:fill="auto"/>
            <w:vAlign w:val="center"/>
            <w:hideMark/>
          </w:tcPr>
          <w:p w:rsidR="00EF647A" w:rsidRPr="00A410E6" w:rsidRDefault="00EF647A" w:rsidP="006D4737">
            <w:pPr>
              <w:jc w:val="center"/>
              <w:rPr>
                <w:b/>
                <w:bCs/>
                <w:color w:val="000000"/>
                <w:sz w:val="16"/>
                <w:szCs w:val="16"/>
              </w:rPr>
            </w:pPr>
            <w:r w:rsidRPr="00A410E6">
              <w:rPr>
                <w:b/>
                <w:bCs/>
                <w:color w:val="000000"/>
                <w:sz w:val="16"/>
                <w:szCs w:val="16"/>
              </w:rPr>
              <w:t>9</w:t>
            </w:r>
          </w:p>
        </w:tc>
        <w:tc>
          <w:tcPr>
            <w:tcW w:w="1001" w:type="dxa"/>
            <w:shd w:val="clear" w:color="auto" w:fill="auto"/>
            <w:vAlign w:val="center"/>
            <w:hideMark/>
          </w:tcPr>
          <w:p w:rsidR="00EF647A" w:rsidRPr="00A410E6" w:rsidRDefault="00EF647A" w:rsidP="006D4737">
            <w:pPr>
              <w:jc w:val="center"/>
              <w:rPr>
                <w:b/>
                <w:bCs/>
                <w:color w:val="000000"/>
                <w:sz w:val="16"/>
                <w:szCs w:val="16"/>
              </w:rPr>
            </w:pPr>
            <w:r w:rsidRPr="00A410E6">
              <w:rPr>
                <w:b/>
                <w:bCs/>
                <w:color w:val="000000"/>
                <w:sz w:val="16"/>
                <w:szCs w:val="16"/>
              </w:rPr>
              <w:t>10</w:t>
            </w:r>
          </w:p>
        </w:tc>
        <w:tc>
          <w:tcPr>
            <w:tcW w:w="889" w:type="dxa"/>
            <w:shd w:val="clear" w:color="auto" w:fill="auto"/>
            <w:vAlign w:val="center"/>
            <w:hideMark/>
          </w:tcPr>
          <w:p w:rsidR="00EF647A" w:rsidRPr="00A410E6" w:rsidRDefault="00EF647A" w:rsidP="006D4737">
            <w:pPr>
              <w:jc w:val="center"/>
              <w:rPr>
                <w:b/>
                <w:bCs/>
                <w:color w:val="000000"/>
                <w:sz w:val="16"/>
                <w:szCs w:val="16"/>
              </w:rPr>
            </w:pPr>
            <w:r w:rsidRPr="00A410E6">
              <w:rPr>
                <w:b/>
                <w:bCs/>
                <w:color w:val="000000"/>
                <w:sz w:val="16"/>
                <w:szCs w:val="16"/>
              </w:rPr>
              <w:t>11</w:t>
            </w:r>
          </w:p>
        </w:tc>
        <w:tc>
          <w:tcPr>
            <w:tcW w:w="2268" w:type="dxa"/>
            <w:shd w:val="clear" w:color="auto" w:fill="auto"/>
            <w:vAlign w:val="center"/>
            <w:hideMark/>
          </w:tcPr>
          <w:p w:rsidR="00EF647A" w:rsidRPr="00A410E6" w:rsidRDefault="00EF647A" w:rsidP="006D4737">
            <w:pPr>
              <w:jc w:val="center"/>
              <w:rPr>
                <w:b/>
                <w:bCs/>
                <w:color w:val="000000"/>
                <w:sz w:val="16"/>
                <w:szCs w:val="16"/>
              </w:rPr>
            </w:pPr>
            <w:r w:rsidRPr="00A410E6">
              <w:rPr>
                <w:b/>
                <w:bCs/>
                <w:color w:val="000000"/>
                <w:sz w:val="16"/>
                <w:szCs w:val="16"/>
              </w:rPr>
              <w:t>12</w:t>
            </w:r>
          </w:p>
        </w:tc>
      </w:tr>
      <w:tr w:rsidR="00EF647A" w:rsidRPr="00A410E6" w:rsidTr="00EF647A">
        <w:trPr>
          <w:trHeight w:val="1658"/>
        </w:trPr>
        <w:tc>
          <w:tcPr>
            <w:tcW w:w="594" w:type="dxa"/>
            <w:vMerge w:val="restart"/>
            <w:shd w:val="clear" w:color="auto" w:fill="auto"/>
            <w:hideMark/>
          </w:tcPr>
          <w:p w:rsidR="00EF647A" w:rsidRPr="00A410E6" w:rsidRDefault="00EF647A" w:rsidP="006D4737">
            <w:pPr>
              <w:jc w:val="center"/>
              <w:rPr>
                <w:b/>
                <w:bCs/>
                <w:color w:val="000000"/>
                <w:sz w:val="16"/>
                <w:szCs w:val="16"/>
              </w:rPr>
            </w:pPr>
            <w:r w:rsidRPr="00A410E6">
              <w:rPr>
                <w:b/>
                <w:bCs/>
                <w:color w:val="000000"/>
                <w:sz w:val="16"/>
                <w:szCs w:val="16"/>
              </w:rPr>
              <w:t>11.</w:t>
            </w:r>
          </w:p>
        </w:tc>
        <w:tc>
          <w:tcPr>
            <w:tcW w:w="1679" w:type="dxa"/>
            <w:vMerge w:val="restart"/>
            <w:shd w:val="clear" w:color="auto" w:fill="auto"/>
            <w:hideMark/>
          </w:tcPr>
          <w:p w:rsidR="00EF647A" w:rsidRPr="00A410E6" w:rsidRDefault="00EF647A" w:rsidP="006D4737">
            <w:pPr>
              <w:rPr>
                <w:b/>
                <w:bCs/>
                <w:color w:val="000000"/>
                <w:sz w:val="16"/>
                <w:szCs w:val="16"/>
              </w:rPr>
            </w:pPr>
            <w:r w:rsidRPr="00A410E6">
              <w:rPr>
                <w:b/>
                <w:bCs/>
                <w:color w:val="000000"/>
                <w:sz w:val="16"/>
                <w:szCs w:val="16"/>
              </w:rPr>
              <w:t>Муниципальная программа «Совершенствование местного самоуправления города Иванова» (управление организационной работы Администрации города Иванова)</w:t>
            </w:r>
          </w:p>
        </w:tc>
        <w:tc>
          <w:tcPr>
            <w:tcW w:w="992" w:type="dxa"/>
            <w:vMerge w:val="restart"/>
            <w:shd w:val="clear" w:color="auto" w:fill="auto"/>
            <w:hideMark/>
          </w:tcPr>
          <w:p w:rsidR="00EF647A" w:rsidRPr="00A410E6" w:rsidRDefault="00EF647A" w:rsidP="006D4737">
            <w:pPr>
              <w:rPr>
                <w:b/>
                <w:bCs/>
                <w:color w:val="000000"/>
                <w:sz w:val="16"/>
                <w:szCs w:val="16"/>
              </w:rPr>
            </w:pPr>
            <w:r w:rsidRPr="00A410E6">
              <w:rPr>
                <w:b/>
                <w:bCs/>
                <w:color w:val="000000"/>
                <w:sz w:val="16"/>
                <w:szCs w:val="16"/>
              </w:rPr>
              <w:t xml:space="preserve">585 585,61 </w:t>
            </w:r>
          </w:p>
        </w:tc>
        <w:tc>
          <w:tcPr>
            <w:tcW w:w="1050" w:type="dxa"/>
            <w:vMerge w:val="restart"/>
            <w:shd w:val="clear" w:color="auto" w:fill="auto"/>
            <w:hideMark/>
          </w:tcPr>
          <w:p w:rsidR="00EF647A" w:rsidRPr="00A410E6" w:rsidRDefault="00EF647A" w:rsidP="006D4737">
            <w:pPr>
              <w:rPr>
                <w:b/>
                <w:bCs/>
                <w:color w:val="000000"/>
                <w:sz w:val="16"/>
                <w:szCs w:val="16"/>
              </w:rPr>
            </w:pPr>
            <w:r w:rsidRPr="00A410E6">
              <w:rPr>
                <w:b/>
                <w:bCs/>
                <w:color w:val="000000"/>
                <w:sz w:val="16"/>
                <w:szCs w:val="16"/>
              </w:rPr>
              <w:t xml:space="preserve">580 337,06 </w:t>
            </w:r>
          </w:p>
        </w:tc>
        <w:tc>
          <w:tcPr>
            <w:tcW w:w="1484" w:type="dxa"/>
            <w:vMerge w:val="restart"/>
            <w:shd w:val="clear" w:color="auto" w:fill="auto"/>
            <w:hideMark/>
          </w:tcPr>
          <w:p w:rsidR="00EF647A" w:rsidRPr="00A410E6" w:rsidRDefault="00EF647A" w:rsidP="006D4737">
            <w:pPr>
              <w:jc w:val="center"/>
              <w:rPr>
                <w:color w:val="000000"/>
                <w:sz w:val="16"/>
                <w:szCs w:val="16"/>
              </w:rPr>
            </w:pPr>
            <w:r w:rsidRPr="00A410E6">
              <w:rPr>
                <w:color w:val="000000"/>
                <w:sz w:val="16"/>
                <w:szCs w:val="16"/>
              </w:rPr>
              <w:t>___________</w:t>
            </w:r>
          </w:p>
        </w:tc>
        <w:tc>
          <w:tcPr>
            <w:tcW w:w="2853" w:type="dxa"/>
            <w:gridSpan w:val="2"/>
            <w:vMerge w:val="restart"/>
            <w:shd w:val="clear" w:color="auto" w:fill="auto"/>
            <w:hideMark/>
          </w:tcPr>
          <w:p w:rsidR="00EF647A" w:rsidRPr="00A410E6" w:rsidRDefault="00EF647A" w:rsidP="006D4737">
            <w:pPr>
              <w:jc w:val="center"/>
              <w:rPr>
                <w:color w:val="000000"/>
                <w:sz w:val="16"/>
                <w:szCs w:val="16"/>
              </w:rPr>
            </w:pPr>
            <w:r w:rsidRPr="00A410E6">
              <w:rPr>
                <w:color w:val="000000"/>
                <w:sz w:val="16"/>
                <w:szCs w:val="16"/>
              </w:rPr>
              <w:t>___________</w:t>
            </w:r>
          </w:p>
        </w:tc>
        <w:tc>
          <w:tcPr>
            <w:tcW w:w="1701" w:type="dxa"/>
            <w:vMerge w:val="restart"/>
            <w:shd w:val="clear" w:color="auto" w:fill="auto"/>
            <w:hideMark/>
          </w:tcPr>
          <w:p w:rsidR="00EF647A" w:rsidRPr="00A410E6" w:rsidRDefault="00EF647A" w:rsidP="006D4737">
            <w:pPr>
              <w:jc w:val="center"/>
              <w:rPr>
                <w:color w:val="000000"/>
                <w:sz w:val="16"/>
                <w:szCs w:val="16"/>
              </w:rPr>
            </w:pPr>
            <w:r w:rsidRPr="00A410E6">
              <w:rPr>
                <w:color w:val="000000"/>
                <w:sz w:val="16"/>
                <w:szCs w:val="16"/>
              </w:rPr>
              <w:t>___________</w:t>
            </w:r>
          </w:p>
        </w:tc>
        <w:tc>
          <w:tcPr>
            <w:tcW w:w="1418" w:type="dxa"/>
            <w:shd w:val="clear" w:color="auto" w:fill="auto"/>
            <w:hideMark/>
          </w:tcPr>
          <w:p w:rsidR="00EF647A" w:rsidRPr="00A410E6" w:rsidRDefault="00EF647A" w:rsidP="006D4737">
            <w:pPr>
              <w:rPr>
                <w:color w:val="000000"/>
                <w:sz w:val="16"/>
                <w:szCs w:val="16"/>
              </w:rPr>
            </w:pPr>
            <w:r w:rsidRPr="00A410E6">
              <w:rPr>
                <w:color w:val="000000"/>
                <w:sz w:val="16"/>
                <w:szCs w:val="16"/>
              </w:rPr>
              <w:t>Доля муниципальных служащих Администрации города Иванова, прошедших повышение квалификации</w:t>
            </w:r>
            <w:proofErr w:type="gramStart"/>
            <w:r w:rsidRPr="00A410E6">
              <w:rPr>
                <w:color w:val="000000"/>
                <w:sz w:val="16"/>
                <w:szCs w:val="16"/>
              </w:rPr>
              <w:t xml:space="preserve"> (%)</w:t>
            </w:r>
            <w:proofErr w:type="gramEnd"/>
          </w:p>
        </w:tc>
        <w:tc>
          <w:tcPr>
            <w:tcW w:w="1001"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100</w:t>
            </w:r>
          </w:p>
        </w:tc>
        <w:tc>
          <w:tcPr>
            <w:tcW w:w="889"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105</w:t>
            </w:r>
          </w:p>
        </w:tc>
        <w:tc>
          <w:tcPr>
            <w:tcW w:w="2268" w:type="dxa"/>
            <w:shd w:val="clear" w:color="auto" w:fill="FFFFFF"/>
            <w:vAlign w:val="center"/>
            <w:hideMark/>
          </w:tcPr>
          <w:p w:rsidR="00EF647A" w:rsidRPr="006C75E5" w:rsidRDefault="00EF647A" w:rsidP="006D4737">
            <w:pPr>
              <w:rPr>
                <w:sz w:val="16"/>
                <w:szCs w:val="16"/>
              </w:rPr>
            </w:pPr>
            <w:r w:rsidRPr="006C75E5">
              <w:rPr>
                <w:color w:val="000000"/>
                <w:sz w:val="16"/>
                <w:szCs w:val="16"/>
              </w:rPr>
              <w:t>Расчет фактического значения целевого индикатора произведен от планового количества муниципальных служащих, прошедших повышение квалификации (37 чел.). В связи с</w:t>
            </w:r>
            <w:r w:rsidRPr="006C75E5">
              <w:rPr>
                <w:color w:val="000000"/>
                <w:sz w:val="16"/>
                <w:szCs w:val="16"/>
                <w:bdr w:val="none" w:sz="0" w:space="0" w:color="auto" w:frame="1"/>
              </w:rPr>
              <w:t> образованием экономии денежных средств в результате снижения цены контракта обучено большее количество сотрудников Администрации города Иванова</w:t>
            </w:r>
            <w:r w:rsidRPr="006C75E5">
              <w:rPr>
                <w:color w:val="000000"/>
                <w:sz w:val="16"/>
                <w:szCs w:val="16"/>
              </w:rPr>
              <w:t> (39 человек)</w:t>
            </w:r>
          </w:p>
        </w:tc>
      </w:tr>
      <w:tr w:rsidR="00EF647A" w:rsidRPr="00A410E6" w:rsidTr="00EF647A">
        <w:trPr>
          <w:trHeight w:val="1696"/>
        </w:trPr>
        <w:tc>
          <w:tcPr>
            <w:tcW w:w="594" w:type="dxa"/>
            <w:vMerge/>
            <w:vAlign w:val="center"/>
            <w:hideMark/>
          </w:tcPr>
          <w:p w:rsidR="00EF647A" w:rsidRPr="00A410E6" w:rsidRDefault="00EF647A" w:rsidP="006D4737">
            <w:pPr>
              <w:rPr>
                <w:b/>
                <w:bCs/>
                <w:color w:val="000000"/>
                <w:sz w:val="16"/>
                <w:szCs w:val="16"/>
              </w:rPr>
            </w:pPr>
          </w:p>
        </w:tc>
        <w:tc>
          <w:tcPr>
            <w:tcW w:w="1679" w:type="dxa"/>
            <w:vMerge/>
            <w:vAlign w:val="center"/>
            <w:hideMark/>
          </w:tcPr>
          <w:p w:rsidR="00EF647A" w:rsidRPr="00A410E6" w:rsidRDefault="00EF647A" w:rsidP="006D4737">
            <w:pPr>
              <w:rPr>
                <w:b/>
                <w:bCs/>
                <w:color w:val="000000"/>
                <w:sz w:val="16"/>
                <w:szCs w:val="16"/>
              </w:rPr>
            </w:pPr>
          </w:p>
        </w:tc>
        <w:tc>
          <w:tcPr>
            <w:tcW w:w="992" w:type="dxa"/>
            <w:vMerge/>
            <w:vAlign w:val="center"/>
            <w:hideMark/>
          </w:tcPr>
          <w:p w:rsidR="00EF647A" w:rsidRPr="00A410E6" w:rsidRDefault="00EF647A" w:rsidP="006D4737">
            <w:pPr>
              <w:rPr>
                <w:b/>
                <w:bCs/>
                <w:color w:val="000000"/>
                <w:sz w:val="16"/>
                <w:szCs w:val="16"/>
              </w:rPr>
            </w:pPr>
          </w:p>
        </w:tc>
        <w:tc>
          <w:tcPr>
            <w:tcW w:w="1050" w:type="dxa"/>
            <w:vMerge/>
            <w:vAlign w:val="center"/>
            <w:hideMark/>
          </w:tcPr>
          <w:p w:rsidR="00EF647A" w:rsidRPr="00A410E6" w:rsidRDefault="00EF647A" w:rsidP="006D4737">
            <w:pPr>
              <w:rPr>
                <w:b/>
                <w:bCs/>
                <w:color w:val="000000"/>
                <w:sz w:val="16"/>
                <w:szCs w:val="16"/>
              </w:rPr>
            </w:pPr>
          </w:p>
        </w:tc>
        <w:tc>
          <w:tcPr>
            <w:tcW w:w="1484" w:type="dxa"/>
            <w:vMerge/>
            <w:vAlign w:val="center"/>
            <w:hideMark/>
          </w:tcPr>
          <w:p w:rsidR="00EF647A" w:rsidRPr="00A410E6" w:rsidRDefault="00EF647A" w:rsidP="006D4737">
            <w:pPr>
              <w:rPr>
                <w:color w:val="000000"/>
                <w:sz w:val="16"/>
                <w:szCs w:val="16"/>
              </w:rPr>
            </w:pPr>
          </w:p>
        </w:tc>
        <w:tc>
          <w:tcPr>
            <w:tcW w:w="2853" w:type="dxa"/>
            <w:gridSpan w:val="2"/>
            <w:vMerge/>
            <w:vAlign w:val="center"/>
            <w:hideMark/>
          </w:tcPr>
          <w:p w:rsidR="00EF647A" w:rsidRPr="00A410E6" w:rsidRDefault="00EF647A" w:rsidP="006D4737">
            <w:pPr>
              <w:rPr>
                <w:color w:val="000000"/>
                <w:sz w:val="16"/>
                <w:szCs w:val="16"/>
              </w:rPr>
            </w:pPr>
          </w:p>
        </w:tc>
        <w:tc>
          <w:tcPr>
            <w:tcW w:w="1701" w:type="dxa"/>
            <w:vMerge/>
            <w:vAlign w:val="center"/>
            <w:hideMark/>
          </w:tcPr>
          <w:p w:rsidR="00EF647A" w:rsidRPr="00A410E6" w:rsidRDefault="00EF647A" w:rsidP="006D4737">
            <w:pPr>
              <w:rPr>
                <w:color w:val="000000"/>
                <w:sz w:val="16"/>
                <w:szCs w:val="16"/>
              </w:rPr>
            </w:pPr>
          </w:p>
        </w:tc>
        <w:tc>
          <w:tcPr>
            <w:tcW w:w="1418" w:type="dxa"/>
            <w:shd w:val="clear" w:color="auto" w:fill="auto"/>
            <w:hideMark/>
          </w:tcPr>
          <w:p w:rsidR="00EF647A" w:rsidRPr="00A410E6" w:rsidRDefault="00EF647A" w:rsidP="006D4737">
            <w:pPr>
              <w:rPr>
                <w:color w:val="000000"/>
                <w:sz w:val="16"/>
                <w:szCs w:val="16"/>
              </w:rPr>
            </w:pPr>
            <w:r w:rsidRPr="00A410E6">
              <w:rPr>
                <w:color w:val="000000"/>
                <w:sz w:val="16"/>
                <w:szCs w:val="16"/>
              </w:rPr>
              <w:t>Доля официально опубликованных постановлений Администрации города Иванова от общего числа принятых за год</w:t>
            </w:r>
            <w:proofErr w:type="gramStart"/>
            <w:r w:rsidRPr="00A410E6">
              <w:rPr>
                <w:color w:val="000000"/>
                <w:sz w:val="16"/>
                <w:szCs w:val="16"/>
              </w:rPr>
              <w:t xml:space="preserve"> (%)</w:t>
            </w:r>
            <w:proofErr w:type="gramEnd"/>
          </w:p>
        </w:tc>
        <w:tc>
          <w:tcPr>
            <w:tcW w:w="1001"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10,00</w:t>
            </w:r>
          </w:p>
        </w:tc>
        <w:tc>
          <w:tcPr>
            <w:tcW w:w="889"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24</w:t>
            </w:r>
            <w:r>
              <w:rPr>
                <w:color w:val="000000"/>
                <w:sz w:val="16"/>
                <w:szCs w:val="16"/>
              </w:rPr>
              <w:t>,00</w:t>
            </w:r>
          </w:p>
        </w:tc>
        <w:tc>
          <w:tcPr>
            <w:tcW w:w="2268" w:type="dxa"/>
            <w:shd w:val="clear" w:color="auto" w:fill="auto"/>
            <w:hideMark/>
          </w:tcPr>
          <w:p w:rsidR="00EF647A" w:rsidRPr="00A410E6" w:rsidRDefault="00EF647A" w:rsidP="006D4737">
            <w:pPr>
              <w:rPr>
                <w:color w:val="000000"/>
                <w:sz w:val="16"/>
                <w:szCs w:val="16"/>
              </w:rPr>
            </w:pPr>
            <w:r w:rsidRPr="00A410E6">
              <w:rPr>
                <w:color w:val="000000"/>
                <w:sz w:val="16"/>
                <w:szCs w:val="16"/>
              </w:rPr>
              <w:t>В связи с изменением Федерального законодательства  было внесено большое количество поправок  в регламенты предоставления муниципальных услуг и в муниципальные программы, что потребовало их официальной публикации</w:t>
            </w:r>
          </w:p>
        </w:tc>
      </w:tr>
      <w:tr w:rsidR="00EF647A" w:rsidRPr="00A410E6" w:rsidTr="00EF647A">
        <w:trPr>
          <w:trHeight w:val="750"/>
        </w:trPr>
        <w:tc>
          <w:tcPr>
            <w:tcW w:w="594" w:type="dxa"/>
            <w:vMerge/>
            <w:vAlign w:val="center"/>
            <w:hideMark/>
          </w:tcPr>
          <w:p w:rsidR="00EF647A" w:rsidRPr="00A410E6" w:rsidRDefault="00EF647A" w:rsidP="006D4737">
            <w:pPr>
              <w:rPr>
                <w:b/>
                <w:bCs/>
                <w:color w:val="000000"/>
                <w:sz w:val="16"/>
                <w:szCs w:val="16"/>
              </w:rPr>
            </w:pPr>
          </w:p>
        </w:tc>
        <w:tc>
          <w:tcPr>
            <w:tcW w:w="1679" w:type="dxa"/>
            <w:vMerge/>
            <w:vAlign w:val="center"/>
            <w:hideMark/>
          </w:tcPr>
          <w:p w:rsidR="00EF647A" w:rsidRPr="00A410E6" w:rsidRDefault="00EF647A" w:rsidP="006D4737">
            <w:pPr>
              <w:rPr>
                <w:b/>
                <w:bCs/>
                <w:color w:val="000000"/>
                <w:sz w:val="16"/>
                <w:szCs w:val="16"/>
              </w:rPr>
            </w:pPr>
          </w:p>
        </w:tc>
        <w:tc>
          <w:tcPr>
            <w:tcW w:w="992" w:type="dxa"/>
            <w:vMerge/>
            <w:vAlign w:val="center"/>
            <w:hideMark/>
          </w:tcPr>
          <w:p w:rsidR="00EF647A" w:rsidRPr="00A410E6" w:rsidRDefault="00EF647A" w:rsidP="006D4737">
            <w:pPr>
              <w:rPr>
                <w:b/>
                <w:bCs/>
                <w:color w:val="000000"/>
                <w:sz w:val="16"/>
                <w:szCs w:val="16"/>
              </w:rPr>
            </w:pPr>
          </w:p>
        </w:tc>
        <w:tc>
          <w:tcPr>
            <w:tcW w:w="1050" w:type="dxa"/>
            <w:vMerge/>
            <w:vAlign w:val="center"/>
            <w:hideMark/>
          </w:tcPr>
          <w:p w:rsidR="00EF647A" w:rsidRPr="00A410E6" w:rsidRDefault="00EF647A" w:rsidP="006D4737">
            <w:pPr>
              <w:rPr>
                <w:b/>
                <w:bCs/>
                <w:color w:val="000000"/>
                <w:sz w:val="16"/>
                <w:szCs w:val="16"/>
              </w:rPr>
            </w:pPr>
          </w:p>
        </w:tc>
        <w:tc>
          <w:tcPr>
            <w:tcW w:w="1484" w:type="dxa"/>
            <w:vMerge/>
            <w:vAlign w:val="center"/>
            <w:hideMark/>
          </w:tcPr>
          <w:p w:rsidR="00EF647A" w:rsidRPr="00A410E6" w:rsidRDefault="00EF647A" w:rsidP="006D4737">
            <w:pPr>
              <w:rPr>
                <w:color w:val="000000"/>
                <w:sz w:val="16"/>
                <w:szCs w:val="16"/>
              </w:rPr>
            </w:pPr>
          </w:p>
        </w:tc>
        <w:tc>
          <w:tcPr>
            <w:tcW w:w="2853" w:type="dxa"/>
            <w:gridSpan w:val="2"/>
            <w:vMerge/>
            <w:vAlign w:val="center"/>
            <w:hideMark/>
          </w:tcPr>
          <w:p w:rsidR="00EF647A" w:rsidRPr="00A410E6" w:rsidRDefault="00EF647A" w:rsidP="006D4737">
            <w:pPr>
              <w:rPr>
                <w:color w:val="000000"/>
                <w:sz w:val="16"/>
                <w:szCs w:val="16"/>
              </w:rPr>
            </w:pPr>
          </w:p>
        </w:tc>
        <w:tc>
          <w:tcPr>
            <w:tcW w:w="1701" w:type="dxa"/>
            <w:vMerge/>
            <w:vAlign w:val="center"/>
            <w:hideMark/>
          </w:tcPr>
          <w:p w:rsidR="00EF647A" w:rsidRPr="00A410E6" w:rsidRDefault="00EF647A" w:rsidP="006D4737">
            <w:pPr>
              <w:rPr>
                <w:color w:val="000000"/>
                <w:sz w:val="16"/>
                <w:szCs w:val="16"/>
              </w:rPr>
            </w:pPr>
          </w:p>
        </w:tc>
        <w:tc>
          <w:tcPr>
            <w:tcW w:w="1418" w:type="dxa"/>
            <w:shd w:val="clear" w:color="auto" w:fill="auto"/>
            <w:hideMark/>
          </w:tcPr>
          <w:p w:rsidR="00EF647A" w:rsidRPr="00A410E6" w:rsidRDefault="00EF647A" w:rsidP="006D4737">
            <w:pPr>
              <w:rPr>
                <w:color w:val="000000"/>
                <w:sz w:val="16"/>
                <w:szCs w:val="16"/>
              </w:rPr>
            </w:pPr>
            <w:r w:rsidRPr="00A410E6">
              <w:rPr>
                <w:color w:val="000000"/>
                <w:sz w:val="16"/>
                <w:szCs w:val="16"/>
              </w:rPr>
              <w:t>Количество территориальных общественных самоуправлений, зарегистрированных в городе Иванове (ед.)</w:t>
            </w:r>
          </w:p>
        </w:tc>
        <w:tc>
          <w:tcPr>
            <w:tcW w:w="1001"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57</w:t>
            </w:r>
          </w:p>
        </w:tc>
        <w:tc>
          <w:tcPr>
            <w:tcW w:w="889"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57</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 </w:t>
            </w:r>
          </w:p>
        </w:tc>
      </w:tr>
      <w:tr w:rsidR="00EF647A" w:rsidRPr="00A410E6" w:rsidTr="00EF647A">
        <w:trPr>
          <w:trHeight w:val="692"/>
        </w:trPr>
        <w:tc>
          <w:tcPr>
            <w:tcW w:w="594" w:type="dxa"/>
            <w:vMerge/>
            <w:vAlign w:val="center"/>
            <w:hideMark/>
          </w:tcPr>
          <w:p w:rsidR="00EF647A" w:rsidRPr="00A410E6" w:rsidRDefault="00EF647A" w:rsidP="006D4737">
            <w:pPr>
              <w:rPr>
                <w:b/>
                <w:bCs/>
                <w:color w:val="000000"/>
                <w:sz w:val="16"/>
                <w:szCs w:val="16"/>
              </w:rPr>
            </w:pPr>
          </w:p>
        </w:tc>
        <w:tc>
          <w:tcPr>
            <w:tcW w:w="1679" w:type="dxa"/>
            <w:vMerge/>
            <w:vAlign w:val="center"/>
            <w:hideMark/>
          </w:tcPr>
          <w:p w:rsidR="00EF647A" w:rsidRPr="00A410E6" w:rsidRDefault="00EF647A" w:rsidP="006D4737">
            <w:pPr>
              <w:rPr>
                <w:b/>
                <w:bCs/>
                <w:color w:val="000000"/>
                <w:sz w:val="16"/>
                <w:szCs w:val="16"/>
              </w:rPr>
            </w:pPr>
          </w:p>
        </w:tc>
        <w:tc>
          <w:tcPr>
            <w:tcW w:w="992" w:type="dxa"/>
            <w:vMerge/>
            <w:vAlign w:val="center"/>
            <w:hideMark/>
          </w:tcPr>
          <w:p w:rsidR="00EF647A" w:rsidRPr="00A410E6" w:rsidRDefault="00EF647A" w:rsidP="006D4737">
            <w:pPr>
              <w:rPr>
                <w:b/>
                <w:bCs/>
                <w:color w:val="000000"/>
                <w:sz w:val="16"/>
                <w:szCs w:val="16"/>
              </w:rPr>
            </w:pPr>
          </w:p>
        </w:tc>
        <w:tc>
          <w:tcPr>
            <w:tcW w:w="1050" w:type="dxa"/>
            <w:vMerge/>
            <w:vAlign w:val="center"/>
            <w:hideMark/>
          </w:tcPr>
          <w:p w:rsidR="00EF647A" w:rsidRPr="00A410E6" w:rsidRDefault="00EF647A" w:rsidP="006D4737">
            <w:pPr>
              <w:rPr>
                <w:b/>
                <w:bCs/>
                <w:color w:val="000000"/>
                <w:sz w:val="16"/>
                <w:szCs w:val="16"/>
              </w:rPr>
            </w:pPr>
          </w:p>
        </w:tc>
        <w:tc>
          <w:tcPr>
            <w:tcW w:w="1484" w:type="dxa"/>
            <w:vMerge/>
            <w:vAlign w:val="center"/>
            <w:hideMark/>
          </w:tcPr>
          <w:p w:rsidR="00EF647A" w:rsidRPr="00A410E6" w:rsidRDefault="00EF647A" w:rsidP="006D4737">
            <w:pPr>
              <w:rPr>
                <w:color w:val="000000"/>
                <w:sz w:val="16"/>
                <w:szCs w:val="16"/>
              </w:rPr>
            </w:pPr>
          </w:p>
        </w:tc>
        <w:tc>
          <w:tcPr>
            <w:tcW w:w="2853" w:type="dxa"/>
            <w:gridSpan w:val="2"/>
            <w:vMerge/>
            <w:vAlign w:val="center"/>
            <w:hideMark/>
          </w:tcPr>
          <w:p w:rsidR="00EF647A" w:rsidRPr="00A410E6" w:rsidRDefault="00EF647A" w:rsidP="006D4737">
            <w:pPr>
              <w:rPr>
                <w:color w:val="000000"/>
                <w:sz w:val="16"/>
                <w:szCs w:val="16"/>
              </w:rPr>
            </w:pPr>
          </w:p>
        </w:tc>
        <w:tc>
          <w:tcPr>
            <w:tcW w:w="1701" w:type="dxa"/>
            <w:vMerge/>
            <w:vAlign w:val="center"/>
            <w:hideMark/>
          </w:tcPr>
          <w:p w:rsidR="00EF647A" w:rsidRPr="00A410E6" w:rsidRDefault="00EF647A" w:rsidP="006D4737">
            <w:pPr>
              <w:rPr>
                <w:color w:val="000000"/>
                <w:sz w:val="16"/>
                <w:szCs w:val="16"/>
              </w:rPr>
            </w:pPr>
          </w:p>
        </w:tc>
        <w:tc>
          <w:tcPr>
            <w:tcW w:w="1418"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Количество посещений официального </w:t>
            </w:r>
            <w:r w:rsidRPr="00A410E6">
              <w:rPr>
                <w:color w:val="000000"/>
                <w:sz w:val="16"/>
                <w:szCs w:val="16"/>
              </w:rPr>
              <w:lastRenderedPageBreak/>
              <w:t>сайта Администрации города Иванова в сети Интернет (</w:t>
            </w:r>
            <w:proofErr w:type="gramStart"/>
            <w:r w:rsidRPr="00A410E6">
              <w:rPr>
                <w:color w:val="000000"/>
                <w:sz w:val="16"/>
                <w:szCs w:val="16"/>
              </w:rPr>
              <w:t>млн</w:t>
            </w:r>
            <w:proofErr w:type="gramEnd"/>
            <w:r w:rsidRPr="00A410E6">
              <w:rPr>
                <w:color w:val="000000"/>
                <w:sz w:val="16"/>
                <w:szCs w:val="16"/>
              </w:rPr>
              <w:t xml:space="preserve"> посещений)</w:t>
            </w:r>
          </w:p>
        </w:tc>
        <w:tc>
          <w:tcPr>
            <w:tcW w:w="1001"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lastRenderedPageBreak/>
              <w:t>5,50</w:t>
            </w:r>
          </w:p>
        </w:tc>
        <w:tc>
          <w:tcPr>
            <w:tcW w:w="889"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10,989</w:t>
            </w:r>
          </w:p>
        </w:tc>
        <w:tc>
          <w:tcPr>
            <w:tcW w:w="2268" w:type="dxa"/>
            <w:shd w:val="clear" w:color="auto" w:fill="FFFFFF"/>
            <w:hideMark/>
          </w:tcPr>
          <w:p w:rsidR="00EF647A" w:rsidRPr="00A410E6" w:rsidRDefault="00EF647A" w:rsidP="006D4737">
            <w:pPr>
              <w:rPr>
                <w:color w:val="000000"/>
                <w:sz w:val="16"/>
                <w:szCs w:val="16"/>
              </w:rPr>
            </w:pPr>
            <w:r w:rsidRPr="00BC20D2">
              <w:rPr>
                <w:sz w:val="16"/>
                <w:szCs w:val="16"/>
              </w:rPr>
              <w:t xml:space="preserve">Отклонение ожидаемых (плановых) и фактически достигнутых результатов </w:t>
            </w:r>
            <w:r w:rsidRPr="00BC20D2">
              <w:rPr>
                <w:sz w:val="16"/>
                <w:szCs w:val="16"/>
              </w:rPr>
              <w:lastRenderedPageBreak/>
              <w:t>связано с повышением посещаемости официального сетевого ресурса за счет ежедневное обновление сайта (в том числе в выходные и праздничные дни)</w:t>
            </w:r>
          </w:p>
        </w:tc>
      </w:tr>
      <w:tr w:rsidR="00EF647A" w:rsidRPr="00A410E6" w:rsidTr="00EF647A">
        <w:trPr>
          <w:trHeight w:val="1227"/>
        </w:trPr>
        <w:tc>
          <w:tcPr>
            <w:tcW w:w="594" w:type="dxa"/>
            <w:vMerge/>
            <w:vAlign w:val="center"/>
            <w:hideMark/>
          </w:tcPr>
          <w:p w:rsidR="00EF647A" w:rsidRPr="00A410E6" w:rsidRDefault="00EF647A" w:rsidP="006D4737">
            <w:pPr>
              <w:rPr>
                <w:b/>
                <w:bCs/>
                <w:color w:val="000000"/>
                <w:sz w:val="16"/>
                <w:szCs w:val="16"/>
              </w:rPr>
            </w:pPr>
          </w:p>
        </w:tc>
        <w:tc>
          <w:tcPr>
            <w:tcW w:w="1679" w:type="dxa"/>
            <w:vMerge/>
            <w:vAlign w:val="center"/>
            <w:hideMark/>
          </w:tcPr>
          <w:p w:rsidR="00EF647A" w:rsidRPr="00A410E6" w:rsidRDefault="00EF647A" w:rsidP="006D4737">
            <w:pPr>
              <w:rPr>
                <w:b/>
                <w:bCs/>
                <w:color w:val="000000"/>
                <w:sz w:val="16"/>
                <w:szCs w:val="16"/>
              </w:rPr>
            </w:pPr>
          </w:p>
        </w:tc>
        <w:tc>
          <w:tcPr>
            <w:tcW w:w="992" w:type="dxa"/>
            <w:vMerge/>
            <w:vAlign w:val="center"/>
            <w:hideMark/>
          </w:tcPr>
          <w:p w:rsidR="00EF647A" w:rsidRPr="00A410E6" w:rsidRDefault="00EF647A" w:rsidP="006D4737">
            <w:pPr>
              <w:rPr>
                <w:b/>
                <w:bCs/>
                <w:color w:val="000000"/>
                <w:sz w:val="16"/>
                <w:szCs w:val="16"/>
              </w:rPr>
            </w:pPr>
          </w:p>
        </w:tc>
        <w:tc>
          <w:tcPr>
            <w:tcW w:w="1050" w:type="dxa"/>
            <w:vMerge/>
            <w:vAlign w:val="center"/>
            <w:hideMark/>
          </w:tcPr>
          <w:p w:rsidR="00EF647A" w:rsidRPr="00A410E6" w:rsidRDefault="00EF647A" w:rsidP="006D4737">
            <w:pPr>
              <w:rPr>
                <w:b/>
                <w:bCs/>
                <w:color w:val="000000"/>
                <w:sz w:val="16"/>
                <w:szCs w:val="16"/>
              </w:rPr>
            </w:pPr>
          </w:p>
        </w:tc>
        <w:tc>
          <w:tcPr>
            <w:tcW w:w="1484" w:type="dxa"/>
            <w:vMerge/>
            <w:vAlign w:val="center"/>
            <w:hideMark/>
          </w:tcPr>
          <w:p w:rsidR="00EF647A" w:rsidRPr="00A410E6" w:rsidRDefault="00EF647A" w:rsidP="006D4737">
            <w:pPr>
              <w:rPr>
                <w:color w:val="000000"/>
                <w:sz w:val="16"/>
                <w:szCs w:val="16"/>
              </w:rPr>
            </w:pPr>
          </w:p>
        </w:tc>
        <w:tc>
          <w:tcPr>
            <w:tcW w:w="2853" w:type="dxa"/>
            <w:gridSpan w:val="2"/>
            <w:vMerge/>
            <w:vAlign w:val="center"/>
            <w:hideMark/>
          </w:tcPr>
          <w:p w:rsidR="00EF647A" w:rsidRPr="00A410E6" w:rsidRDefault="00EF647A" w:rsidP="006D4737">
            <w:pPr>
              <w:rPr>
                <w:color w:val="000000"/>
                <w:sz w:val="16"/>
                <w:szCs w:val="16"/>
              </w:rPr>
            </w:pPr>
          </w:p>
        </w:tc>
        <w:tc>
          <w:tcPr>
            <w:tcW w:w="1701" w:type="dxa"/>
            <w:vMerge/>
            <w:vAlign w:val="center"/>
            <w:hideMark/>
          </w:tcPr>
          <w:p w:rsidR="00EF647A" w:rsidRPr="00A410E6" w:rsidRDefault="00EF647A" w:rsidP="006D4737">
            <w:pPr>
              <w:rPr>
                <w:color w:val="000000"/>
                <w:sz w:val="16"/>
                <w:szCs w:val="16"/>
              </w:rPr>
            </w:pPr>
          </w:p>
        </w:tc>
        <w:tc>
          <w:tcPr>
            <w:tcW w:w="1418" w:type="dxa"/>
            <w:shd w:val="clear" w:color="auto" w:fill="auto"/>
            <w:hideMark/>
          </w:tcPr>
          <w:p w:rsidR="00EF647A" w:rsidRPr="00A410E6" w:rsidRDefault="00EF647A" w:rsidP="006D4737">
            <w:pPr>
              <w:rPr>
                <w:color w:val="000000"/>
                <w:sz w:val="16"/>
                <w:szCs w:val="16"/>
              </w:rPr>
            </w:pPr>
            <w:r w:rsidRPr="00A410E6">
              <w:rPr>
                <w:color w:val="000000"/>
                <w:sz w:val="16"/>
                <w:szCs w:val="16"/>
              </w:rPr>
              <w:t>Количество информационных сообщений на «Ленте новостей» официального сайта Администрации города Иванова (тыс. сообщений)</w:t>
            </w:r>
          </w:p>
        </w:tc>
        <w:tc>
          <w:tcPr>
            <w:tcW w:w="1001"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3,30</w:t>
            </w:r>
          </w:p>
        </w:tc>
        <w:tc>
          <w:tcPr>
            <w:tcW w:w="889"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3,3</w:t>
            </w:r>
            <w:r>
              <w:rPr>
                <w:color w:val="000000"/>
                <w:sz w:val="16"/>
                <w:szCs w:val="16"/>
              </w:rPr>
              <w:t>0</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 </w:t>
            </w:r>
          </w:p>
        </w:tc>
      </w:tr>
      <w:tr w:rsidR="00EF647A" w:rsidRPr="00A410E6" w:rsidTr="00EF647A">
        <w:trPr>
          <w:trHeight w:val="800"/>
        </w:trPr>
        <w:tc>
          <w:tcPr>
            <w:tcW w:w="594" w:type="dxa"/>
            <w:vMerge/>
            <w:vAlign w:val="center"/>
            <w:hideMark/>
          </w:tcPr>
          <w:p w:rsidR="00EF647A" w:rsidRPr="00A410E6" w:rsidRDefault="00EF647A" w:rsidP="006D4737">
            <w:pPr>
              <w:rPr>
                <w:b/>
                <w:bCs/>
                <w:color w:val="000000"/>
                <w:sz w:val="16"/>
                <w:szCs w:val="16"/>
              </w:rPr>
            </w:pPr>
          </w:p>
        </w:tc>
        <w:tc>
          <w:tcPr>
            <w:tcW w:w="1679" w:type="dxa"/>
            <w:vMerge/>
            <w:vAlign w:val="center"/>
            <w:hideMark/>
          </w:tcPr>
          <w:p w:rsidR="00EF647A" w:rsidRPr="00A410E6" w:rsidRDefault="00EF647A" w:rsidP="006D4737">
            <w:pPr>
              <w:rPr>
                <w:b/>
                <w:bCs/>
                <w:color w:val="000000"/>
                <w:sz w:val="16"/>
                <w:szCs w:val="16"/>
              </w:rPr>
            </w:pPr>
          </w:p>
        </w:tc>
        <w:tc>
          <w:tcPr>
            <w:tcW w:w="992" w:type="dxa"/>
            <w:vMerge/>
            <w:vAlign w:val="center"/>
            <w:hideMark/>
          </w:tcPr>
          <w:p w:rsidR="00EF647A" w:rsidRPr="00A410E6" w:rsidRDefault="00EF647A" w:rsidP="006D4737">
            <w:pPr>
              <w:rPr>
                <w:b/>
                <w:bCs/>
                <w:color w:val="000000"/>
                <w:sz w:val="16"/>
                <w:szCs w:val="16"/>
              </w:rPr>
            </w:pPr>
          </w:p>
        </w:tc>
        <w:tc>
          <w:tcPr>
            <w:tcW w:w="1050" w:type="dxa"/>
            <w:vMerge/>
            <w:vAlign w:val="center"/>
            <w:hideMark/>
          </w:tcPr>
          <w:p w:rsidR="00EF647A" w:rsidRPr="00A410E6" w:rsidRDefault="00EF647A" w:rsidP="006D4737">
            <w:pPr>
              <w:rPr>
                <w:b/>
                <w:bCs/>
                <w:color w:val="000000"/>
                <w:sz w:val="16"/>
                <w:szCs w:val="16"/>
              </w:rPr>
            </w:pPr>
          </w:p>
        </w:tc>
        <w:tc>
          <w:tcPr>
            <w:tcW w:w="1484" w:type="dxa"/>
            <w:vMerge/>
            <w:vAlign w:val="center"/>
            <w:hideMark/>
          </w:tcPr>
          <w:p w:rsidR="00EF647A" w:rsidRPr="00A410E6" w:rsidRDefault="00EF647A" w:rsidP="006D4737">
            <w:pPr>
              <w:rPr>
                <w:color w:val="000000"/>
                <w:sz w:val="16"/>
                <w:szCs w:val="16"/>
              </w:rPr>
            </w:pPr>
          </w:p>
        </w:tc>
        <w:tc>
          <w:tcPr>
            <w:tcW w:w="2853" w:type="dxa"/>
            <w:gridSpan w:val="2"/>
            <w:vMerge/>
            <w:vAlign w:val="center"/>
            <w:hideMark/>
          </w:tcPr>
          <w:p w:rsidR="00EF647A" w:rsidRPr="00A410E6" w:rsidRDefault="00EF647A" w:rsidP="006D4737">
            <w:pPr>
              <w:rPr>
                <w:color w:val="000000"/>
                <w:sz w:val="16"/>
                <w:szCs w:val="16"/>
              </w:rPr>
            </w:pPr>
          </w:p>
        </w:tc>
        <w:tc>
          <w:tcPr>
            <w:tcW w:w="1701" w:type="dxa"/>
            <w:vMerge/>
            <w:vAlign w:val="center"/>
            <w:hideMark/>
          </w:tcPr>
          <w:p w:rsidR="00EF647A" w:rsidRPr="00A410E6" w:rsidRDefault="00EF647A" w:rsidP="006D4737">
            <w:pPr>
              <w:rPr>
                <w:color w:val="000000"/>
                <w:sz w:val="16"/>
                <w:szCs w:val="16"/>
              </w:rPr>
            </w:pPr>
          </w:p>
        </w:tc>
        <w:tc>
          <w:tcPr>
            <w:tcW w:w="1418"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Количество организованных </w:t>
            </w:r>
            <w:proofErr w:type="gramStart"/>
            <w:r w:rsidRPr="00A410E6">
              <w:rPr>
                <w:color w:val="000000"/>
                <w:sz w:val="16"/>
                <w:szCs w:val="16"/>
              </w:rPr>
              <w:t>теле</w:t>
            </w:r>
            <w:proofErr w:type="gramEnd"/>
            <w:r w:rsidRPr="00A410E6">
              <w:rPr>
                <w:color w:val="000000"/>
                <w:sz w:val="16"/>
                <w:szCs w:val="16"/>
              </w:rPr>
              <w:t>- и радиопередач, освещающих деятельность Администрации города Иванова (передач)</w:t>
            </w:r>
          </w:p>
        </w:tc>
        <w:tc>
          <w:tcPr>
            <w:tcW w:w="1001"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450</w:t>
            </w:r>
          </w:p>
        </w:tc>
        <w:tc>
          <w:tcPr>
            <w:tcW w:w="889"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655</w:t>
            </w:r>
          </w:p>
        </w:tc>
        <w:tc>
          <w:tcPr>
            <w:tcW w:w="2268" w:type="dxa"/>
            <w:shd w:val="clear" w:color="auto" w:fill="FFFFFF"/>
            <w:hideMark/>
          </w:tcPr>
          <w:p w:rsidR="00EF647A" w:rsidRPr="00A410E6" w:rsidRDefault="00EF647A" w:rsidP="006D4737">
            <w:pPr>
              <w:rPr>
                <w:color w:val="000000"/>
                <w:sz w:val="16"/>
                <w:szCs w:val="16"/>
              </w:rPr>
            </w:pPr>
            <w:r w:rsidRPr="00BC20D2">
              <w:rPr>
                <w:sz w:val="16"/>
                <w:szCs w:val="16"/>
              </w:rPr>
              <w:t>Отклонение ожидаемых (плановых) и фактически достигнутых результатов связано с организацией дополнительных телевизионных сюжетов и радиопередач без финансирования из бюджета города</w:t>
            </w:r>
          </w:p>
        </w:tc>
      </w:tr>
      <w:tr w:rsidR="00EF647A" w:rsidRPr="00A410E6" w:rsidTr="00EF647A">
        <w:trPr>
          <w:trHeight w:val="1107"/>
        </w:trPr>
        <w:tc>
          <w:tcPr>
            <w:tcW w:w="594" w:type="dxa"/>
            <w:vMerge/>
            <w:vAlign w:val="center"/>
            <w:hideMark/>
          </w:tcPr>
          <w:p w:rsidR="00EF647A" w:rsidRPr="00A410E6" w:rsidRDefault="00EF647A" w:rsidP="006D4737">
            <w:pPr>
              <w:rPr>
                <w:b/>
                <w:bCs/>
                <w:color w:val="000000"/>
                <w:sz w:val="16"/>
                <w:szCs w:val="16"/>
              </w:rPr>
            </w:pPr>
          </w:p>
        </w:tc>
        <w:tc>
          <w:tcPr>
            <w:tcW w:w="1679" w:type="dxa"/>
            <w:vMerge/>
            <w:vAlign w:val="center"/>
            <w:hideMark/>
          </w:tcPr>
          <w:p w:rsidR="00EF647A" w:rsidRPr="00A410E6" w:rsidRDefault="00EF647A" w:rsidP="006D4737">
            <w:pPr>
              <w:rPr>
                <w:b/>
                <w:bCs/>
                <w:color w:val="000000"/>
                <w:sz w:val="16"/>
                <w:szCs w:val="16"/>
              </w:rPr>
            </w:pPr>
          </w:p>
        </w:tc>
        <w:tc>
          <w:tcPr>
            <w:tcW w:w="992" w:type="dxa"/>
            <w:vMerge/>
            <w:vAlign w:val="center"/>
            <w:hideMark/>
          </w:tcPr>
          <w:p w:rsidR="00EF647A" w:rsidRPr="00A410E6" w:rsidRDefault="00EF647A" w:rsidP="006D4737">
            <w:pPr>
              <w:rPr>
                <w:b/>
                <w:bCs/>
                <w:color w:val="000000"/>
                <w:sz w:val="16"/>
                <w:szCs w:val="16"/>
              </w:rPr>
            </w:pPr>
          </w:p>
        </w:tc>
        <w:tc>
          <w:tcPr>
            <w:tcW w:w="1050" w:type="dxa"/>
            <w:vMerge/>
            <w:vAlign w:val="center"/>
            <w:hideMark/>
          </w:tcPr>
          <w:p w:rsidR="00EF647A" w:rsidRPr="00A410E6" w:rsidRDefault="00EF647A" w:rsidP="006D4737">
            <w:pPr>
              <w:rPr>
                <w:b/>
                <w:bCs/>
                <w:color w:val="000000"/>
                <w:sz w:val="16"/>
                <w:szCs w:val="16"/>
              </w:rPr>
            </w:pPr>
          </w:p>
        </w:tc>
        <w:tc>
          <w:tcPr>
            <w:tcW w:w="1484" w:type="dxa"/>
            <w:vMerge/>
            <w:vAlign w:val="center"/>
            <w:hideMark/>
          </w:tcPr>
          <w:p w:rsidR="00EF647A" w:rsidRPr="00A410E6" w:rsidRDefault="00EF647A" w:rsidP="006D4737">
            <w:pPr>
              <w:rPr>
                <w:color w:val="000000"/>
                <w:sz w:val="16"/>
                <w:szCs w:val="16"/>
              </w:rPr>
            </w:pPr>
          </w:p>
        </w:tc>
        <w:tc>
          <w:tcPr>
            <w:tcW w:w="2853" w:type="dxa"/>
            <w:gridSpan w:val="2"/>
            <w:vMerge/>
            <w:vAlign w:val="center"/>
            <w:hideMark/>
          </w:tcPr>
          <w:p w:rsidR="00EF647A" w:rsidRPr="00A410E6" w:rsidRDefault="00EF647A" w:rsidP="006D4737">
            <w:pPr>
              <w:rPr>
                <w:color w:val="000000"/>
                <w:sz w:val="16"/>
                <w:szCs w:val="16"/>
              </w:rPr>
            </w:pPr>
          </w:p>
        </w:tc>
        <w:tc>
          <w:tcPr>
            <w:tcW w:w="1701" w:type="dxa"/>
            <w:vMerge/>
            <w:vAlign w:val="center"/>
            <w:hideMark/>
          </w:tcPr>
          <w:p w:rsidR="00EF647A" w:rsidRPr="00A410E6" w:rsidRDefault="00EF647A" w:rsidP="006D4737">
            <w:pPr>
              <w:rPr>
                <w:color w:val="000000"/>
                <w:sz w:val="16"/>
                <w:szCs w:val="16"/>
              </w:rPr>
            </w:pPr>
          </w:p>
        </w:tc>
        <w:tc>
          <w:tcPr>
            <w:tcW w:w="1418" w:type="dxa"/>
            <w:shd w:val="clear" w:color="auto" w:fill="auto"/>
            <w:hideMark/>
          </w:tcPr>
          <w:p w:rsidR="00EF647A" w:rsidRPr="00A410E6" w:rsidRDefault="00EF647A" w:rsidP="006D4737">
            <w:pPr>
              <w:rPr>
                <w:color w:val="000000"/>
                <w:sz w:val="16"/>
                <w:szCs w:val="16"/>
              </w:rPr>
            </w:pPr>
            <w:r w:rsidRPr="00A410E6">
              <w:rPr>
                <w:color w:val="000000"/>
                <w:sz w:val="16"/>
                <w:szCs w:val="16"/>
              </w:rPr>
              <w:t>Количество официальных сообщений (извещений) Администрации города Иванова, опубликованных в печатных СМИ (шт.)</w:t>
            </w:r>
          </w:p>
        </w:tc>
        <w:tc>
          <w:tcPr>
            <w:tcW w:w="1001"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300</w:t>
            </w:r>
          </w:p>
        </w:tc>
        <w:tc>
          <w:tcPr>
            <w:tcW w:w="889"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300</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 </w:t>
            </w:r>
          </w:p>
        </w:tc>
      </w:tr>
      <w:tr w:rsidR="00EF647A" w:rsidRPr="00A410E6" w:rsidTr="00EF647A">
        <w:trPr>
          <w:trHeight w:val="153"/>
        </w:trPr>
        <w:tc>
          <w:tcPr>
            <w:tcW w:w="594" w:type="dxa"/>
            <w:vMerge/>
            <w:vAlign w:val="center"/>
            <w:hideMark/>
          </w:tcPr>
          <w:p w:rsidR="00EF647A" w:rsidRPr="00A410E6" w:rsidRDefault="00EF647A" w:rsidP="006D4737">
            <w:pPr>
              <w:rPr>
                <w:b/>
                <w:bCs/>
                <w:color w:val="000000"/>
                <w:sz w:val="16"/>
                <w:szCs w:val="16"/>
              </w:rPr>
            </w:pPr>
          </w:p>
        </w:tc>
        <w:tc>
          <w:tcPr>
            <w:tcW w:w="1679" w:type="dxa"/>
            <w:vMerge/>
            <w:vAlign w:val="center"/>
            <w:hideMark/>
          </w:tcPr>
          <w:p w:rsidR="00EF647A" w:rsidRPr="00A410E6" w:rsidRDefault="00EF647A" w:rsidP="006D4737">
            <w:pPr>
              <w:rPr>
                <w:b/>
                <w:bCs/>
                <w:color w:val="000000"/>
                <w:sz w:val="16"/>
                <w:szCs w:val="16"/>
              </w:rPr>
            </w:pPr>
          </w:p>
        </w:tc>
        <w:tc>
          <w:tcPr>
            <w:tcW w:w="992" w:type="dxa"/>
            <w:vMerge/>
            <w:vAlign w:val="center"/>
            <w:hideMark/>
          </w:tcPr>
          <w:p w:rsidR="00EF647A" w:rsidRPr="00A410E6" w:rsidRDefault="00EF647A" w:rsidP="006D4737">
            <w:pPr>
              <w:rPr>
                <w:b/>
                <w:bCs/>
                <w:color w:val="000000"/>
                <w:sz w:val="16"/>
                <w:szCs w:val="16"/>
              </w:rPr>
            </w:pPr>
          </w:p>
        </w:tc>
        <w:tc>
          <w:tcPr>
            <w:tcW w:w="1050" w:type="dxa"/>
            <w:vMerge/>
            <w:vAlign w:val="center"/>
            <w:hideMark/>
          </w:tcPr>
          <w:p w:rsidR="00EF647A" w:rsidRPr="00A410E6" w:rsidRDefault="00EF647A" w:rsidP="006D4737">
            <w:pPr>
              <w:rPr>
                <w:b/>
                <w:bCs/>
                <w:color w:val="000000"/>
                <w:sz w:val="16"/>
                <w:szCs w:val="16"/>
              </w:rPr>
            </w:pPr>
          </w:p>
        </w:tc>
        <w:tc>
          <w:tcPr>
            <w:tcW w:w="1484" w:type="dxa"/>
            <w:vMerge/>
            <w:vAlign w:val="center"/>
            <w:hideMark/>
          </w:tcPr>
          <w:p w:rsidR="00EF647A" w:rsidRPr="00A410E6" w:rsidRDefault="00EF647A" w:rsidP="006D4737">
            <w:pPr>
              <w:rPr>
                <w:color w:val="000000"/>
                <w:sz w:val="16"/>
                <w:szCs w:val="16"/>
              </w:rPr>
            </w:pPr>
          </w:p>
        </w:tc>
        <w:tc>
          <w:tcPr>
            <w:tcW w:w="2853" w:type="dxa"/>
            <w:gridSpan w:val="2"/>
            <w:vMerge/>
            <w:vAlign w:val="center"/>
            <w:hideMark/>
          </w:tcPr>
          <w:p w:rsidR="00EF647A" w:rsidRPr="00A410E6" w:rsidRDefault="00EF647A" w:rsidP="006D4737">
            <w:pPr>
              <w:rPr>
                <w:color w:val="000000"/>
                <w:sz w:val="16"/>
                <w:szCs w:val="16"/>
              </w:rPr>
            </w:pPr>
          </w:p>
        </w:tc>
        <w:tc>
          <w:tcPr>
            <w:tcW w:w="1701" w:type="dxa"/>
            <w:vMerge/>
            <w:vAlign w:val="center"/>
            <w:hideMark/>
          </w:tcPr>
          <w:p w:rsidR="00EF647A" w:rsidRPr="00A410E6" w:rsidRDefault="00EF647A" w:rsidP="006D4737">
            <w:pPr>
              <w:rPr>
                <w:color w:val="000000"/>
                <w:sz w:val="16"/>
                <w:szCs w:val="16"/>
              </w:rPr>
            </w:pPr>
          </w:p>
        </w:tc>
        <w:tc>
          <w:tcPr>
            <w:tcW w:w="1418"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Длительность размещения </w:t>
            </w:r>
            <w:r w:rsidRPr="00A410E6">
              <w:rPr>
                <w:color w:val="000000"/>
                <w:sz w:val="16"/>
                <w:szCs w:val="16"/>
              </w:rPr>
              <w:lastRenderedPageBreak/>
              <w:t>социальной рекламы на рекламных щитах (дней)</w:t>
            </w:r>
          </w:p>
        </w:tc>
        <w:tc>
          <w:tcPr>
            <w:tcW w:w="1001"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lastRenderedPageBreak/>
              <w:t>365</w:t>
            </w:r>
          </w:p>
        </w:tc>
        <w:tc>
          <w:tcPr>
            <w:tcW w:w="889"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365</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 </w:t>
            </w:r>
          </w:p>
        </w:tc>
      </w:tr>
      <w:tr w:rsidR="00EF647A" w:rsidRPr="00A410E6" w:rsidTr="00EF647A">
        <w:trPr>
          <w:trHeight w:val="1600"/>
        </w:trPr>
        <w:tc>
          <w:tcPr>
            <w:tcW w:w="594" w:type="dxa"/>
            <w:vMerge/>
            <w:vAlign w:val="center"/>
            <w:hideMark/>
          </w:tcPr>
          <w:p w:rsidR="00EF647A" w:rsidRPr="00A410E6" w:rsidRDefault="00EF647A" w:rsidP="006D4737">
            <w:pPr>
              <w:rPr>
                <w:b/>
                <w:bCs/>
                <w:color w:val="000000"/>
                <w:sz w:val="16"/>
                <w:szCs w:val="16"/>
              </w:rPr>
            </w:pPr>
          </w:p>
        </w:tc>
        <w:tc>
          <w:tcPr>
            <w:tcW w:w="1679" w:type="dxa"/>
            <w:vMerge/>
            <w:vAlign w:val="center"/>
            <w:hideMark/>
          </w:tcPr>
          <w:p w:rsidR="00EF647A" w:rsidRPr="00A410E6" w:rsidRDefault="00EF647A" w:rsidP="006D4737">
            <w:pPr>
              <w:rPr>
                <w:b/>
                <w:bCs/>
                <w:color w:val="000000"/>
                <w:sz w:val="16"/>
                <w:szCs w:val="16"/>
              </w:rPr>
            </w:pPr>
          </w:p>
        </w:tc>
        <w:tc>
          <w:tcPr>
            <w:tcW w:w="992" w:type="dxa"/>
            <w:vMerge/>
            <w:vAlign w:val="center"/>
            <w:hideMark/>
          </w:tcPr>
          <w:p w:rsidR="00EF647A" w:rsidRPr="00A410E6" w:rsidRDefault="00EF647A" w:rsidP="006D4737">
            <w:pPr>
              <w:rPr>
                <w:b/>
                <w:bCs/>
                <w:color w:val="000000"/>
                <w:sz w:val="16"/>
                <w:szCs w:val="16"/>
              </w:rPr>
            </w:pPr>
          </w:p>
        </w:tc>
        <w:tc>
          <w:tcPr>
            <w:tcW w:w="1050" w:type="dxa"/>
            <w:vMerge/>
            <w:vAlign w:val="center"/>
            <w:hideMark/>
          </w:tcPr>
          <w:p w:rsidR="00EF647A" w:rsidRPr="00A410E6" w:rsidRDefault="00EF647A" w:rsidP="006D4737">
            <w:pPr>
              <w:rPr>
                <w:b/>
                <w:bCs/>
                <w:color w:val="000000"/>
                <w:sz w:val="16"/>
                <w:szCs w:val="16"/>
              </w:rPr>
            </w:pPr>
          </w:p>
        </w:tc>
        <w:tc>
          <w:tcPr>
            <w:tcW w:w="1484" w:type="dxa"/>
            <w:vMerge/>
            <w:vAlign w:val="center"/>
            <w:hideMark/>
          </w:tcPr>
          <w:p w:rsidR="00EF647A" w:rsidRPr="00A410E6" w:rsidRDefault="00EF647A" w:rsidP="006D4737">
            <w:pPr>
              <w:rPr>
                <w:color w:val="000000"/>
                <w:sz w:val="16"/>
                <w:szCs w:val="16"/>
              </w:rPr>
            </w:pPr>
          </w:p>
        </w:tc>
        <w:tc>
          <w:tcPr>
            <w:tcW w:w="2853" w:type="dxa"/>
            <w:gridSpan w:val="2"/>
            <w:vMerge/>
            <w:vAlign w:val="center"/>
            <w:hideMark/>
          </w:tcPr>
          <w:p w:rsidR="00EF647A" w:rsidRPr="00A410E6" w:rsidRDefault="00EF647A" w:rsidP="006D4737">
            <w:pPr>
              <w:rPr>
                <w:color w:val="000000"/>
                <w:sz w:val="16"/>
                <w:szCs w:val="16"/>
              </w:rPr>
            </w:pPr>
          </w:p>
        </w:tc>
        <w:tc>
          <w:tcPr>
            <w:tcW w:w="1701" w:type="dxa"/>
            <w:vMerge/>
            <w:vAlign w:val="center"/>
            <w:hideMark/>
          </w:tcPr>
          <w:p w:rsidR="00EF647A" w:rsidRPr="00A410E6" w:rsidRDefault="00EF647A" w:rsidP="006D4737">
            <w:pPr>
              <w:rPr>
                <w:color w:val="000000"/>
                <w:sz w:val="16"/>
                <w:szCs w:val="16"/>
              </w:rPr>
            </w:pPr>
          </w:p>
        </w:tc>
        <w:tc>
          <w:tcPr>
            <w:tcW w:w="1418" w:type="dxa"/>
            <w:shd w:val="clear" w:color="auto" w:fill="auto"/>
            <w:hideMark/>
          </w:tcPr>
          <w:p w:rsidR="00EF647A" w:rsidRPr="00A410E6" w:rsidRDefault="00EF647A" w:rsidP="006D4737">
            <w:pPr>
              <w:rPr>
                <w:color w:val="000000"/>
                <w:sz w:val="16"/>
                <w:szCs w:val="16"/>
              </w:rPr>
            </w:pPr>
            <w:r w:rsidRPr="00A410E6">
              <w:rPr>
                <w:color w:val="000000"/>
                <w:sz w:val="16"/>
                <w:szCs w:val="16"/>
              </w:rPr>
              <w:t>Численность муниципальных служащих, прошедших в течение года курсы подготовки, переподготовки, повышения квалификации (чел.)</w:t>
            </w:r>
          </w:p>
        </w:tc>
        <w:tc>
          <w:tcPr>
            <w:tcW w:w="1001"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37</w:t>
            </w:r>
          </w:p>
        </w:tc>
        <w:tc>
          <w:tcPr>
            <w:tcW w:w="889"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39</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 </w:t>
            </w:r>
          </w:p>
        </w:tc>
      </w:tr>
      <w:tr w:rsidR="00EF647A" w:rsidRPr="00A410E6" w:rsidTr="00EF647A">
        <w:trPr>
          <w:trHeight w:val="409"/>
        </w:trPr>
        <w:tc>
          <w:tcPr>
            <w:tcW w:w="594" w:type="dxa"/>
            <w:vMerge w:val="restart"/>
            <w:shd w:val="clear" w:color="auto" w:fill="auto"/>
            <w:hideMark/>
          </w:tcPr>
          <w:p w:rsidR="00EF647A" w:rsidRPr="00A410E6" w:rsidRDefault="00EF647A" w:rsidP="006D4737">
            <w:pPr>
              <w:jc w:val="center"/>
              <w:rPr>
                <w:color w:val="000000"/>
                <w:sz w:val="16"/>
                <w:szCs w:val="16"/>
              </w:rPr>
            </w:pPr>
            <w:r w:rsidRPr="00A410E6">
              <w:rPr>
                <w:color w:val="000000"/>
                <w:sz w:val="16"/>
                <w:szCs w:val="16"/>
              </w:rPr>
              <w:t>11.1.</w:t>
            </w:r>
          </w:p>
        </w:tc>
        <w:tc>
          <w:tcPr>
            <w:tcW w:w="1679" w:type="dxa"/>
            <w:vMerge w:val="restart"/>
            <w:shd w:val="clear" w:color="000000" w:fill="D9D9D9"/>
            <w:hideMark/>
          </w:tcPr>
          <w:p w:rsidR="00EF647A" w:rsidRPr="00A410E6" w:rsidRDefault="00EF647A" w:rsidP="006D4737">
            <w:pPr>
              <w:rPr>
                <w:color w:val="000000"/>
                <w:sz w:val="16"/>
                <w:szCs w:val="16"/>
              </w:rPr>
            </w:pPr>
            <w:r w:rsidRPr="00A410E6">
              <w:rPr>
                <w:color w:val="000000"/>
                <w:sz w:val="16"/>
                <w:szCs w:val="16"/>
              </w:rPr>
              <w:t>Аналитическая подпрограмма «Обеспечение деятельности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 (управление организационной работы Администрации города Иванова)</w:t>
            </w:r>
          </w:p>
        </w:tc>
        <w:tc>
          <w:tcPr>
            <w:tcW w:w="992" w:type="dxa"/>
            <w:vMerge w:val="restart"/>
            <w:shd w:val="clear" w:color="auto" w:fill="auto"/>
            <w:hideMark/>
          </w:tcPr>
          <w:p w:rsidR="00EF647A" w:rsidRPr="00A410E6" w:rsidRDefault="00EF647A" w:rsidP="006D4737">
            <w:pPr>
              <w:rPr>
                <w:color w:val="000000"/>
                <w:sz w:val="16"/>
                <w:szCs w:val="16"/>
              </w:rPr>
            </w:pPr>
            <w:r w:rsidRPr="00A410E6">
              <w:rPr>
                <w:color w:val="000000"/>
                <w:sz w:val="16"/>
                <w:szCs w:val="16"/>
              </w:rPr>
              <w:t xml:space="preserve">565 077,71 </w:t>
            </w:r>
          </w:p>
        </w:tc>
        <w:tc>
          <w:tcPr>
            <w:tcW w:w="1050" w:type="dxa"/>
            <w:vMerge w:val="restart"/>
            <w:shd w:val="clear" w:color="auto" w:fill="auto"/>
            <w:hideMark/>
          </w:tcPr>
          <w:p w:rsidR="00EF647A" w:rsidRPr="00A410E6" w:rsidRDefault="00EF647A" w:rsidP="006D4737">
            <w:pPr>
              <w:rPr>
                <w:color w:val="000000"/>
                <w:sz w:val="16"/>
                <w:szCs w:val="16"/>
              </w:rPr>
            </w:pPr>
            <w:r w:rsidRPr="00A410E6">
              <w:rPr>
                <w:color w:val="000000"/>
                <w:sz w:val="16"/>
                <w:szCs w:val="16"/>
              </w:rPr>
              <w:t xml:space="preserve">560 113,10 </w:t>
            </w:r>
          </w:p>
        </w:tc>
        <w:tc>
          <w:tcPr>
            <w:tcW w:w="1484" w:type="dxa"/>
            <w:vMerge w:val="restart"/>
            <w:shd w:val="clear" w:color="auto" w:fill="auto"/>
            <w:hideMark/>
          </w:tcPr>
          <w:p w:rsidR="00EF647A" w:rsidRPr="00776F57" w:rsidRDefault="00156350" w:rsidP="006D4737">
            <w:pPr>
              <w:rPr>
                <w:color w:val="000000"/>
                <w:sz w:val="16"/>
                <w:szCs w:val="16"/>
              </w:rPr>
            </w:pPr>
            <w:r w:rsidRPr="00776F57">
              <w:rPr>
                <w:color w:val="000000"/>
                <w:sz w:val="16"/>
                <w:szCs w:val="16"/>
              </w:rPr>
              <w:t>4 459,06</w:t>
            </w:r>
          </w:p>
        </w:tc>
        <w:tc>
          <w:tcPr>
            <w:tcW w:w="1414" w:type="dxa"/>
            <w:vMerge w:val="restart"/>
            <w:shd w:val="clear" w:color="auto" w:fill="auto"/>
            <w:hideMark/>
          </w:tcPr>
          <w:p w:rsidR="00EF647A" w:rsidRDefault="00EF647A" w:rsidP="006D4737">
            <w:r w:rsidRPr="00000E0E">
              <w:rPr>
                <w:color w:val="000000"/>
                <w:sz w:val="16"/>
                <w:szCs w:val="16"/>
              </w:rPr>
              <w:t xml:space="preserve">Итого по подпрограмме: </w:t>
            </w:r>
            <w:r w:rsidRPr="00000E0E">
              <w:rPr>
                <w:color w:val="000000"/>
                <w:sz w:val="16"/>
                <w:szCs w:val="16"/>
              </w:rPr>
              <w:noBreakHyphen/>
            </w:r>
          </w:p>
        </w:tc>
        <w:tc>
          <w:tcPr>
            <w:tcW w:w="1439" w:type="dxa"/>
            <w:vMerge w:val="restart"/>
            <w:shd w:val="clear" w:color="auto" w:fill="auto"/>
            <w:hideMark/>
          </w:tcPr>
          <w:p w:rsidR="00EF647A" w:rsidRDefault="00EF647A" w:rsidP="006D4737">
            <w:r w:rsidRPr="00000E0E">
              <w:rPr>
                <w:color w:val="000000"/>
                <w:sz w:val="16"/>
                <w:szCs w:val="16"/>
              </w:rPr>
              <w:t xml:space="preserve">Итого по подпрограмме: </w:t>
            </w:r>
            <w:r w:rsidRPr="00000E0E">
              <w:rPr>
                <w:color w:val="000000"/>
                <w:sz w:val="16"/>
                <w:szCs w:val="16"/>
              </w:rPr>
              <w:noBreakHyphen/>
            </w:r>
          </w:p>
        </w:tc>
        <w:tc>
          <w:tcPr>
            <w:tcW w:w="1701" w:type="dxa"/>
            <w:vMerge w:val="restart"/>
            <w:shd w:val="clear" w:color="auto" w:fill="auto"/>
            <w:hideMark/>
          </w:tcPr>
          <w:p w:rsidR="00EF647A" w:rsidRPr="00A410E6" w:rsidRDefault="00EF647A" w:rsidP="006D4737">
            <w:pPr>
              <w:jc w:val="center"/>
              <w:rPr>
                <w:color w:val="000000"/>
                <w:sz w:val="16"/>
                <w:szCs w:val="16"/>
              </w:rPr>
            </w:pPr>
            <w:r w:rsidRPr="00A410E6">
              <w:rPr>
                <w:color w:val="000000"/>
                <w:sz w:val="16"/>
                <w:szCs w:val="16"/>
              </w:rPr>
              <w:t>___________</w:t>
            </w:r>
          </w:p>
        </w:tc>
        <w:tc>
          <w:tcPr>
            <w:tcW w:w="1418" w:type="dxa"/>
            <w:shd w:val="clear" w:color="auto" w:fill="auto"/>
            <w:hideMark/>
          </w:tcPr>
          <w:p w:rsidR="00EF647A" w:rsidRPr="00A410E6" w:rsidRDefault="00EF647A" w:rsidP="006D4737">
            <w:pPr>
              <w:rPr>
                <w:color w:val="000000"/>
                <w:sz w:val="16"/>
                <w:szCs w:val="16"/>
              </w:rPr>
            </w:pPr>
            <w:r w:rsidRPr="00A410E6">
              <w:rPr>
                <w:color w:val="000000"/>
                <w:sz w:val="16"/>
                <w:szCs w:val="16"/>
              </w:rPr>
              <w:t>Штатная численность муниципальных служащих Администрации города Иванова, ее структурных подразделений и органов (чел.)</w:t>
            </w:r>
          </w:p>
        </w:tc>
        <w:tc>
          <w:tcPr>
            <w:tcW w:w="1001"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533</w:t>
            </w:r>
          </w:p>
        </w:tc>
        <w:tc>
          <w:tcPr>
            <w:tcW w:w="889"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532</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 </w:t>
            </w:r>
          </w:p>
        </w:tc>
      </w:tr>
      <w:tr w:rsidR="00EF647A" w:rsidRPr="00A410E6" w:rsidTr="00EF647A">
        <w:trPr>
          <w:trHeight w:val="1423"/>
        </w:trPr>
        <w:tc>
          <w:tcPr>
            <w:tcW w:w="594" w:type="dxa"/>
            <w:vMerge/>
            <w:vAlign w:val="center"/>
            <w:hideMark/>
          </w:tcPr>
          <w:p w:rsidR="00EF647A" w:rsidRPr="00A410E6" w:rsidRDefault="00EF647A" w:rsidP="006D4737">
            <w:pPr>
              <w:rPr>
                <w:color w:val="000000"/>
                <w:sz w:val="16"/>
                <w:szCs w:val="16"/>
              </w:rPr>
            </w:pPr>
          </w:p>
        </w:tc>
        <w:tc>
          <w:tcPr>
            <w:tcW w:w="1679" w:type="dxa"/>
            <w:vMerge/>
            <w:vAlign w:val="center"/>
            <w:hideMark/>
          </w:tcPr>
          <w:p w:rsidR="00EF647A" w:rsidRPr="00A410E6" w:rsidRDefault="00EF647A" w:rsidP="006D4737">
            <w:pPr>
              <w:rPr>
                <w:color w:val="000000"/>
                <w:sz w:val="16"/>
                <w:szCs w:val="16"/>
              </w:rPr>
            </w:pPr>
          </w:p>
        </w:tc>
        <w:tc>
          <w:tcPr>
            <w:tcW w:w="992" w:type="dxa"/>
            <w:vMerge/>
            <w:vAlign w:val="center"/>
            <w:hideMark/>
          </w:tcPr>
          <w:p w:rsidR="00EF647A" w:rsidRPr="00A410E6" w:rsidRDefault="00EF647A" w:rsidP="006D4737">
            <w:pPr>
              <w:rPr>
                <w:color w:val="000000"/>
                <w:sz w:val="16"/>
                <w:szCs w:val="16"/>
              </w:rPr>
            </w:pPr>
          </w:p>
        </w:tc>
        <w:tc>
          <w:tcPr>
            <w:tcW w:w="1050" w:type="dxa"/>
            <w:vMerge/>
            <w:vAlign w:val="center"/>
            <w:hideMark/>
          </w:tcPr>
          <w:p w:rsidR="00EF647A" w:rsidRPr="00A410E6" w:rsidRDefault="00EF647A" w:rsidP="006D4737">
            <w:pPr>
              <w:rPr>
                <w:color w:val="000000"/>
                <w:sz w:val="16"/>
                <w:szCs w:val="16"/>
              </w:rPr>
            </w:pPr>
          </w:p>
        </w:tc>
        <w:tc>
          <w:tcPr>
            <w:tcW w:w="1484" w:type="dxa"/>
            <w:vMerge/>
            <w:vAlign w:val="center"/>
            <w:hideMark/>
          </w:tcPr>
          <w:p w:rsidR="00EF647A" w:rsidRPr="00A410E6" w:rsidRDefault="00EF647A" w:rsidP="006D4737">
            <w:pPr>
              <w:rPr>
                <w:color w:val="000000"/>
                <w:sz w:val="16"/>
                <w:szCs w:val="16"/>
              </w:rPr>
            </w:pPr>
          </w:p>
        </w:tc>
        <w:tc>
          <w:tcPr>
            <w:tcW w:w="1414" w:type="dxa"/>
            <w:vMerge/>
            <w:vAlign w:val="center"/>
            <w:hideMark/>
          </w:tcPr>
          <w:p w:rsidR="00EF647A" w:rsidRPr="00A410E6" w:rsidRDefault="00EF647A" w:rsidP="006D4737">
            <w:pPr>
              <w:rPr>
                <w:color w:val="000000"/>
                <w:sz w:val="16"/>
                <w:szCs w:val="16"/>
              </w:rPr>
            </w:pPr>
          </w:p>
        </w:tc>
        <w:tc>
          <w:tcPr>
            <w:tcW w:w="1439" w:type="dxa"/>
            <w:vMerge/>
            <w:vAlign w:val="center"/>
            <w:hideMark/>
          </w:tcPr>
          <w:p w:rsidR="00EF647A" w:rsidRPr="00A410E6" w:rsidRDefault="00EF647A" w:rsidP="006D4737">
            <w:pPr>
              <w:rPr>
                <w:color w:val="000000"/>
                <w:sz w:val="16"/>
                <w:szCs w:val="16"/>
              </w:rPr>
            </w:pPr>
          </w:p>
        </w:tc>
        <w:tc>
          <w:tcPr>
            <w:tcW w:w="1701" w:type="dxa"/>
            <w:vMerge/>
            <w:vAlign w:val="center"/>
            <w:hideMark/>
          </w:tcPr>
          <w:p w:rsidR="00EF647A" w:rsidRPr="00A410E6" w:rsidRDefault="00EF647A" w:rsidP="006D4737">
            <w:pPr>
              <w:rPr>
                <w:color w:val="000000"/>
                <w:sz w:val="16"/>
                <w:szCs w:val="16"/>
              </w:rPr>
            </w:pPr>
          </w:p>
        </w:tc>
        <w:tc>
          <w:tcPr>
            <w:tcW w:w="1418" w:type="dxa"/>
            <w:shd w:val="clear" w:color="auto" w:fill="auto"/>
            <w:hideMark/>
          </w:tcPr>
          <w:p w:rsidR="00EF647A" w:rsidRPr="00A410E6" w:rsidRDefault="00EF647A" w:rsidP="006D4737">
            <w:pPr>
              <w:rPr>
                <w:color w:val="000000"/>
                <w:sz w:val="16"/>
                <w:szCs w:val="16"/>
              </w:rPr>
            </w:pPr>
            <w:r w:rsidRPr="00A410E6">
              <w:rPr>
                <w:color w:val="000000"/>
                <w:sz w:val="16"/>
                <w:szCs w:val="16"/>
              </w:rPr>
              <w:t>Штатная численность работников казенных учреждений, обеспечивающих деятельность Администрации города Иванова, ее структурных подразделений и органов (чел.)</w:t>
            </w:r>
          </w:p>
        </w:tc>
        <w:tc>
          <w:tcPr>
            <w:tcW w:w="1001"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378</w:t>
            </w:r>
          </w:p>
        </w:tc>
        <w:tc>
          <w:tcPr>
            <w:tcW w:w="889"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377</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 </w:t>
            </w:r>
          </w:p>
        </w:tc>
      </w:tr>
      <w:tr w:rsidR="00EF647A" w:rsidRPr="00A410E6" w:rsidTr="00EF647A">
        <w:trPr>
          <w:trHeight w:val="60"/>
        </w:trPr>
        <w:tc>
          <w:tcPr>
            <w:tcW w:w="594" w:type="dxa"/>
            <w:vMerge/>
            <w:vAlign w:val="center"/>
            <w:hideMark/>
          </w:tcPr>
          <w:p w:rsidR="00EF647A" w:rsidRPr="00A410E6" w:rsidRDefault="00EF647A" w:rsidP="006D4737">
            <w:pPr>
              <w:rPr>
                <w:color w:val="000000"/>
                <w:sz w:val="16"/>
                <w:szCs w:val="16"/>
              </w:rPr>
            </w:pPr>
          </w:p>
        </w:tc>
        <w:tc>
          <w:tcPr>
            <w:tcW w:w="1679" w:type="dxa"/>
            <w:vMerge/>
            <w:vAlign w:val="center"/>
            <w:hideMark/>
          </w:tcPr>
          <w:p w:rsidR="00EF647A" w:rsidRPr="00A410E6" w:rsidRDefault="00EF647A" w:rsidP="006D4737">
            <w:pPr>
              <w:rPr>
                <w:color w:val="000000"/>
                <w:sz w:val="16"/>
                <w:szCs w:val="16"/>
              </w:rPr>
            </w:pPr>
          </w:p>
        </w:tc>
        <w:tc>
          <w:tcPr>
            <w:tcW w:w="992" w:type="dxa"/>
            <w:vMerge/>
            <w:vAlign w:val="center"/>
            <w:hideMark/>
          </w:tcPr>
          <w:p w:rsidR="00EF647A" w:rsidRPr="00A410E6" w:rsidRDefault="00EF647A" w:rsidP="006D4737">
            <w:pPr>
              <w:rPr>
                <w:color w:val="000000"/>
                <w:sz w:val="16"/>
                <w:szCs w:val="16"/>
              </w:rPr>
            </w:pPr>
          </w:p>
        </w:tc>
        <w:tc>
          <w:tcPr>
            <w:tcW w:w="1050" w:type="dxa"/>
            <w:vMerge/>
            <w:vAlign w:val="center"/>
            <w:hideMark/>
          </w:tcPr>
          <w:p w:rsidR="00EF647A" w:rsidRPr="00A410E6" w:rsidRDefault="00EF647A" w:rsidP="006D4737">
            <w:pPr>
              <w:rPr>
                <w:color w:val="000000"/>
                <w:sz w:val="16"/>
                <w:szCs w:val="16"/>
              </w:rPr>
            </w:pPr>
          </w:p>
        </w:tc>
        <w:tc>
          <w:tcPr>
            <w:tcW w:w="1484" w:type="dxa"/>
            <w:vMerge/>
            <w:vAlign w:val="center"/>
            <w:hideMark/>
          </w:tcPr>
          <w:p w:rsidR="00EF647A" w:rsidRPr="00A410E6" w:rsidRDefault="00EF647A" w:rsidP="006D4737">
            <w:pPr>
              <w:rPr>
                <w:color w:val="000000"/>
                <w:sz w:val="16"/>
                <w:szCs w:val="16"/>
              </w:rPr>
            </w:pPr>
          </w:p>
        </w:tc>
        <w:tc>
          <w:tcPr>
            <w:tcW w:w="1414" w:type="dxa"/>
            <w:vMerge/>
            <w:vAlign w:val="center"/>
            <w:hideMark/>
          </w:tcPr>
          <w:p w:rsidR="00EF647A" w:rsidRPr="00A410E6" w:rsidRDefault="00EF647A" w:rsidP="006D4737">
            <w:pPr>
              <w:rPr>
                <w:color w:val="000000"/>
                <w:sz w:val="16"/>
                <w:szCs w:val="16"/>
              </w:rPr>
            </w:pPr>
          </w:p>
        </w:tc>
        <w:tc>
          <w:tcPr>
            <w:tcW w:w="1439" w:type="dxa"/>
            <w:vMerge/>
            <w:vAlign w:val="center"/>
            <w:hideMark/>
          </w:tcPr>
          <w:p w:rsidR="00EF647A" w:rsidRPr="00A410E6" w:rsidRDefault="00EF647A" w:rsidP="006D4737">
            <w:pPr>
              <w:rPr>
                <w:color w:val="000000"/>
                <w:sz w:val="16"/>
                <w:szCs w:val="16"/>
              </w:rPr>
            </w:pPr>
          </w:p>
        </w:tc>
        <w:tc>
          <w:tcPr>
            <w:tcW w:w="1701" w:type="dxa"/>
            <w:vMerge/>
            <w:vAlign w:val="center"/>
            <w:hideMark/>
          </w:tcPr>
          <w:p w:rsidR="00EF647A" w:rsidRPr="00A410E6" w:rsidRDefault="00EF647A" w:rsidP="006D4737">
            <w:pPr>
              <w:rPr>
                <w:color w:val="000000"/>
                <w:sz w:val="16"/>
                <w:szCs w:val="16"/>
              </w:rPr>
            </w:pPr>
          </w:p>
        </w:tc>
        <w:tc>
          <w:tcPr>
            <w:tcW w:w="1418" w:type="dxa"/>
            <w:shd w:val="clear" w:color="auto" w:fill="auto"/>
            <w:hideMark/>
          </w:tcPr>
          <w:p w:rsidR="00EF647A" w:rsidRPr="00A410E6" w:rsidRDefault="00EF647A" w:rsidP="006D4737">
            <w:pPr>
              <w:rPr>
                <w:color w:val="000000"/>
                <w:sz w:val="16"/>
                <w:szCs w:val="16"/>
              </w:rPr>
            </w:pPr>
            <w:r w:rsidRPr="00A410E6">
              <w:rPr>
                <w:color w:val="000000"/>
                <w:sz w:val="16"/>
                <w:szCs w:val="16"/>
              </w:rPr>
              <w:t>Количество жалоб на действия (бездействие) муниципальных служащих, признанных в установленном порядке обоснованными (жалоба)</w:t>
            </w:r>
          </w:p>
        </w:tc>
        <w:tc>
          <w:tcPr>
            <w:tcW w:w="1001"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0</w:t>
            </w:r>
          </w:p>
        </w:tc>
        <w:tc>
          <w:tcPr>
            <w:tcW w:w="889"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0</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 </w:t>
            </w:r>
          </w:p>
        </w:tc>
      </w:tr>
      <w:tr w:rsidR="00EF647A" w:rsidRPr="00A410E6" w:rsidTr="00EF647A">
        <w:trPr>
          <w:trHeight w:val="562"/>
        </w:trPr>
        <w:tc>
          <w:tcPr>
            <w:tcW w:w="594" w:type="dxa"/>
            <w:vMerge/>
            <w:vAlign w:val="center"/>
            <w:hideMark/>
          </w:tcPr>
          <w:p w:rsidR="00EF647A" w:rsidRPr="00A410E6" w:rsidRDefault="00EF647A" w:rsidP="006D4737">
            <w:pPr>
              <w:rPr>
                <w:color w:val="000000"/>
                <w:sz w:val="16"/>
                <w:szCs w:val="16"/>
              </w:rPr>
            </w:pPr>
          </w:p>
        </w:tc>
        <w:tc>
          <w:tcPr>
            <w:tcW w:w="1679" w:type="dxa"/>
            <w:vMerge/>
            <w:vAlign w:val="center"/>
            <w:hideMark/>
          </w:tcPr>
          <w:p w:rsidR="00EF647A" w:rsidRPr="00A410E6" w:rsidRDefault="00EF647A" w:rsidP="006D4737">
            <w:pPr>
              <w:rPr>
                <w:color w:val="000000"/>
                <w:sz w:val="16"/>
                <w:szCs w:val="16"/>
              </w:rPr>
            </w:pPr>
          </w:p>
        </w:tc>
        <w:tc>
          <w:tcPr>
            <w:tcW w:w="992" w:type="dxa"/>
            <w:vMerge/>
            <w:vAlign w:val="center"/>
            <w:hideMark/>
          </w:tcPr>
          <w:p w:rsidR="00EF647A" w:rsidRPr="00A410E6" w:rsidRDefault="00EF647A" w:rsidP="006D4737">
            <w:pPr>
              <w:rPr>
                <w:color w:val="000000"/>
                <w:sz w:val="16"/>
                <w:szCs w:val="16"/>
              </w:rPr>
            </w:pPr>
          </w:p>
        </w:tc>
        <w:tc>
          <w:tcPr>
            <w:tcW w:w="1050" w:type="dxa"/>
            <w:vMerge/>
            <w:vAlign w:val="center"/>
            <w:hideMark/>
          </w:tcPr>
          <w:p w:rsidR="00EF647A" w:rsidRPr="00A410E6" w:rsidRDefault="00EF647A" w:rsidP="006D4737">
            <w:pPr>
              <w:rPr>
                <w:color w:val="000000"/>
                <w:sz w:val="16"/>
                <w:szCs w:val="16"/>
              </w:rPr>
            </w:pPr>
          </w:p>
        </w:tc>
        <w:tc>
          <w:tcPr>
            <w:tcW w:w="1484" w:type="dxa"/>
            <w:vMerge/>
            <w:vAlign w:val="center"/>
            <w:hideMark/>
          </w:tcPr>
          <w:p w:rsidR="00EF647A" w:rsidRPr="00A410E6" w:rsidRDefault="00EF647A" w:rsidP="006D4737">
            <w:pPr>
              <w:rPr>
                <w:color w:val="000000"/>
                <w:sz w:val="16"/>
                <w:szCs w:val="16"/>
              </w:rPr>
            </w:pPr>
          </w:p>
        </w:tc>
        <w:tc>
          <w:tcPr>
            <w:tcW w:w="1414" w:type="dxa"/>
            <w:vMerge/>
            <w:vAlign w:val="center"/>
            <w:hideMark/>
          </w:tcPr>
          <w:p w:rsidR="00EF647A" w:rsidRPr="00A410E6" w:rsidRDefault="00EF647A" w:rsidP="006D4737">
            <w:pPr>
              <w:rPr>
                <w:color w:val="000000"/>
                <w:sz w:val="16"/>
                <w:szCs w:val="16"/>
              </w:rPr>
            </w:pPr>
          </w:p>
        </w:tc>
        <w:tc>
          <w:tcPr>
            <w:tcW w:w="1439" w:type="dxa"/>
            <w:vMerge/>
            <w:vAlign w:val="center"/>
            <w:hideMark/>
          </w:tcPr>
          <w:p w:rsidR="00EF647A" w:rsidRPr="00A410E6" w:rsidRDefault="00EF647A" w:rsidP="006D4737">
            <w:pPr>
              <w:rPr>
                <w:color w:val="000000"/>
                <w:sz w:val="16"/>
                <w:szCs w:val="16"/>
              </w:rPr>
            </w:pPr>
          </w:p>
        </w:tc>
        <w:tc>
          <w:tcPr>
            <w:tcW w:w="1701" w:type="dxa"/>
            <w:vMerge/>
            <w:vAlign w:val="center"/>
            <w:hideMark/>
          </w:tcPr>
          <w:p w:rsidR="00EF647A" w:rsidRPr="00A410E6" w:rsidRDefault="00EF647A" w:rsidP="006D4737">
            <w:pPr>
              <w:rPr>
                <w:color w:val="000000"/>
                <w:sz w:val="16"/>
                <w:szCs w:val="16"/>
              </w:rPr>
            </w:pPr>
          </w:p>
        </w:tc>
        <w:tc>
          <w:tcPr>
            <w:tcW w:w="1418" w:type="dxa"/>
            <w:shd w:val="clear" w:color="auto" w:fill="auto"/>
            <w:hideMark/>
          </w:tcPr>
          <w:p w:rsidR="00EF647A" w:rsidRPr="00A410E6" w:rsidRDefault="00EF647A" w:rsidP="006D4737">
            <w:pPr>
              <w:rPr>
                <w:color w:val="000000"/>
                <w:sz w:val="16"/>
                <w:szCs w:val="16"/>
              </w:rPr>
            </w:pPr>
            <w:r w:rsidRPr="00A410E6">
              <w:rPr>
                <w:color w:val="000000"/>
                <w:sz w:val="16"/>
                <w:szCs w:val="16"/>
              </w:rPr>
              <w:t>Количество граждан, для которых получение услуг было организовано в режиме «одного окна» (человек)</w:t>
            </w:r>
          </w:p>
        </w:tc>
        <w:tc>
          <w:tcPr>
            <w:tcW w:w="1001"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 xml:space="preserve">      335 000</w:t>
            </w:r>
          </w:p>
        </w:tc>
        <w:tc>
          <w:tcPr>
            <w:tcW w:w="889"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335000</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 </w:t>
            </w:r>
          </w:p>
        </w:tc>
      </w:tr>
      <w:tr w:rsidR="00EF647A" w:rsidRPr="00A410E6" w:rsidTr="00EF647A">
        <w:trPr>
          <w:trHeight w:val="1490"/>
        </w:trPr>
        <w:tc>
          <w:tcPr>
            <w:tcW w:w="594" w:type="dxa"/>
            <w:vMerge/>
            <w:vAlign w:val="center"/>
            <w:hideMark/>
          </w:tcPr>
          <w:p w:rsidR="00EF647A" w:rsidRPr="00A410E6" w:rsidRDefault="00EF647A" w:rsidP="006D4737">
            <w:pPr>
              <w:rPr>
                <w:color w:val="000000"/>
                <w:sz w:val="16"/>
                <w:szCs w:val="16"/>
              </w:rPr>
            </w:pPr>
          </w:p>
        </w:tc>
        <w:tc>
          <w:tcPr>
            <w:tcW w:w="1679" w:type="dxa"/>
            <w:vMerge/>
            <w:vAlign w:val="center"/>
            <w:hideMark/>
          </w:tcPr>
          <w:p w:rsidR="00EF647A" w:rsidRPr="00A410E6" w:rsidRDefault="00EF647A" w:rsidP="006D4737">
            <w:pPr>
              <w:rPr>
                <w:color w:val="000000"/>
                <w:sz w:val="16"/>
                <w:szCs w:val="16"/>
              </w:rPr>
            </w:pPr>
          </w:p>
        </w:tc>
        <w:tc>
          <w:tcPr>
            <w:tcW w:w="992" w:type="dxa"/>
            <w:vMerge/>
            <w:vAlign w:val="center"/>
            <w:hideMark/>
          </w:tcPr>
          <w:p w:rsidR="00EF647A" w:rsidRPr="00A410E6" w:rsidRDefault="00EF647A" w:rsidP="006D4737">
            <w:pPr>
              <w:rPr>
                <w:color w:val="000000"/>
                <w:sz w:val="16"/>
                <w:szCs w:val="16"/>
              </w:rPr>
            </w:pPr>
          </w:p>
        </w:tc>
        <w:tc>
          <w:tcPr>
            <w:tcW w:w="1050" w:type="dxa"/>
            <w:vMerge/>
            <w:vAlign w:val="center"/>
            <w:hideMark/>
          </w:tcPr>
          <w:p w:rsidR="00EF647A" w:rsidRPr="00A410E6" w:rsidRDefault="00EF647A" w:rsidP="006D4737">
            <w:pPr>
              <w:rPr>
                <w:color w:val="000000"/>
                <w:sz w:val="16"/>
                <w:szCs w:val="16"/>
              </w:rPr>
            </w:pPr>
          </w:p>
        </w:tc>
        <w:tc>
          <w:tcPr>
            <w:tcW w:w="1484" w:type="dxa"/>
            <w:vMerge/>
            <w:vAlign w:val="center"/>
            <w:hideMark/>
          </w:tcPr>
          <w:p w:rsidR="00EF647A" w:rsidRPr="00A410E6" w:rsidRDefault="00EF647A" w:rsidP="006D4737">
            <w:pPr>
              <w:rPr>
                <w:color w:val="000000"/>
                <w:sz w:val="16"/>
                <w:szCs w:val="16"/>
              </w:rPr>
            </w:pPr>
          </w:p>
        </w:tc>
        <w:tc>
          <w:tcPr>
            <w:tcW w:w="1414" w:type="dxa"/>
            <w:vMerge/>
            <w:vAlign w:val="center"/>
            <w:hideMark/>
          </w:tcPr>
          <w:p w:rsidR="00EF647A" w:rsidRPr="00A410E6" w:rsidRDefault="00EF647A" w:rsidP="006D4737">
            <w:pPr>
              <w:rPr>
                <w:color w:val="000000"/>
                <w:sz w:val="16"/>
                <w:szCs w:val="16"/>
              </w:rPr>
            </w:pPr>
          </w:p>
        </w:tc>
        <w:tc>
          <w:tcPr>
            <w:tcW w:w="1439" w:type="dxa"/>
            <w:vMerge/>
            <w:vAlign w:val="center"/>
            <w:hideMark/>
          </w:tcPr>
          <w:p w:rsidR="00EF647A" w:rsidRPr="00A410E6" w:rsidRDefault="00EF647A" w:rsidP="006D4737">
            <w:pPr>
              <w:rPr>
                <w:color w:val="000000"/>
                <w:sz w:val="16"/>
                <w:szCs w:val="16"/>
              </w:rPr>
            </w:pPr>
          </w:p>
        </w:tc>
        <w:tc>
          <w:tcPr>
            <w:tcW w:w="1701" w:type="dxa"/>
            <w:vMerge/>
            <w:vAlign w:val="center"/>
            <w:hideMark/>
          </w:tcPr>
          <w:p w:rsidR="00EF647A" w:rsidRPr="00A410E6" w:rsidRDefault="00EF647A" w:rsidP="006D4737">
            <w:pPr>
              <w:rPr>
                <w:color w:val="000000"/>
                <w:sz w:val="16"/>
                <w:szCs w:val="16"/>
              </w:rPr>
            </w:pPr>
          </w:p>
        </w:tc>
        <w:tc>
          <w:tcPr>
            <w:tcW w:w="1418" w:type="dxa"/>
            <w:shd w:val="clear" w:color="auto" w:fill="auto"/>
            <w:hideMark/>
          </w:tcPr>
          <w:p w:rsidR="00EF647A" w:rsidRPr="00A410E6" w:rsidRDefault="00EF647A" w:rsidP="006D4737">
            <w:pPr>
              <w:rPr>
                <w:color w:val="000000"/>
                <w:sz w:val="16"/>
                <w:szCs w:val="16"/>
              </w:rPr>
            </w:pPr>
            <w:r w:rsidRPr="00A410E6">
              <w:rPr>
                <w:color w:val="000000"/>
                <w:sz w:val="16"/>
                <w:szCs w:val="16"/>
              </w:rPr>
              <w:t>Доля должностей муниципальной службы, на замещение которых привлечены лица из резерва управленческих кадров Администрации города Иванова</w:t>
            </w:r>
            <w:proofErr w:type="gramStart"/>
            <w:r w:rsidRPr="00A410E6">
              <w:rPr>
                <w:color w:val="000000"/>
                <w:sz w:val="16"/>
                <w:szCs w:val="16"/>
              </w:rPr>
              <w:t xml:space="preserve"> (%)</w:t>
            </w:r>
            <w:proofErr w:type="gramEnd"/>
          </w:p>
        </w:tc>
        <w:tc>
          <w:tcPr>
            <w:tcW w:w="1001"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5</w:t>
            </w:r>
          </w:p>
        </w:tc>
        <w:tc>
          <w:tcPr>
            <w:tcW w:w="889"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5</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 </w:t>
            </w:r>
          </w:p>
        </w:tc>
      </w:tr>
      <w:tr w:rsidR="00EF647A" w:rsidRPr="00A410E6" w:rsidTr="00EF647A">
        <w:trPr>
          <w:trHeight w:val="1968"/>
        </w:trPr>
        <w:tc>
          <w:tcPr>
            <w:tcW w:w="594" w:type="dxa"/>
            <w:vMerge/>
            <w:vAlign w:val="center"/>
            <w:hideMark/>
          </w:tcPr>
          <w:p w:rsidR="00EF647A" w:rsidRPr="00A410E6" w:rsidRDefault="00EF647A" w:rsidP="006D4737">
            <w:pPr>
              <w:rPr>
                <w:color w:val="000000"/>
                <w:sz w:val="16"/>
                <w:szCs w:val="16"/>
              </w:rPr>
            </w:pPr>
          </w:p>
        </w:tc>
        <w:tc>
          <w:tcPr>
            <w:tcW w:w="1679" w:type="dxa"/>
            <w:vMerge/>
            <w:vAlign w:val="center"/>
            <w:hideMark/>
          </w:tcPr>
          <w:p w:rsidR="00EF647A" w:rsidRPr="00A410E6" w:rsidRDefault="00EF647A" w:rsidP="006D4737">
            <w:pPr>
              <w:rPr>
                <w:color w:val="000000"/>
                <w:sz w:val="16"/>
                <w:szCs w:val="16"/>
              </w:rPr>
            </w:pPr>
          </w:p>
        </w:tc>
        <w:tc>
          <w:tcPr>
            <w:tcW w:w="992" w:type="dxa"/>
            <w:vMerge/>
            <w:vAlign w:val="center"/>
            <w:hideMark/>
          </w:tcPr>
          <w:p w:rsidR="00EF647A" w:rsidRPr="00A410E6" w:rsidRDefault="00EF647A" w:rsidP="006D4737">
            <w:pPr>
              <w:rPr>
                <w:color w:val="000000"/>
                <w:sz w:val="16"/>
                <w:szCs w:val="16"/>
              </w:rPr>
            </w:pPr>
          </w:p>
        </w:tc>
        <w:tc>
          <w:tcPr>
            <w:tcW w:w="1050" w:type="dxa"/>
            <w:vMerge/>
            <w:vAlign w:val="center"/>
            <w:hideMark/>
          </w:tcPr>
          <w:p w:rsidR="00EF647A" w:rsidRPr="00A410E6" w:rsidRDefault="00EF647A" w:rsidP="006D4737">
            <w:pPr>
              <w:rPr>
                <w:color w:val="000000"/>
                <w:sz w:val="16"/>
                <w:szCs w:val="16"/>
              </w:rPr>
            </w:pPr>
          </w:p>
        </w:tc>
        <w:tc>
          <w:tcPr>
            <w:tcW w:w="1484" w:type="dxa"/>
            <w:vMerge/>
            <w:vAlign w:val="center"/>
            <w:hideMark/>
          </w:tcPr>
          <w:p w:rsidR="00EF647A" w:rsidRPr="00A410E6" w:rsidRDefault="00EF647A" w:rsidP="006D4737">
            <w:pPr>
              <w:rPr>
                <w:color w:val="000000"/>
                <w:sz w:val="16"/>
                <w:szCs w:val="16"/>
              </w:rPr>
            </w:pPr>
          </w:p>
        </w:tc>
        <w:tc>
          <w:tcPr>
            <w:tcW w:w="1414" w:type="dxa"/>
            <w:vMerge/>
            <w:vAlign w:val="center"/>
            <w:hideMark/>
          </w:tcPr>
          <w:p w:rsidR="00EF647A" w:rsidRPr="00A410E6" w:rsidRDefault="00EF647A" w:rsidP="006D4737">
            <w:pPr>
              <w:rPr>
                <w:color w:val="000000"/>
                <w:sz w:val="16"/>
                <w:szCs w:val="16"/>
              </w:rPr>
            </w:pPr>
          </w:p>
        </w:tc>
        <w:tc>
          <w:tcPr>
            <w:tcW w:w="1439" w:type="dxa"/>
            <w:vMerge/>
            <w:vAlign w:val="center"/>
            <w:hideMark/>
          </w:tcPr>
          <w:p w:rsidR="00EF647A" w:rsidRPr="00A410E6" w:rsidRDefault="00EF647A" w:rsidP="006D4737">
            <w:pPr>
              <w:rPr>
                <w:color w:val="000000"/>
                <w:sz w:val="16"/>
                <w:szCs w:val="16"/>
              </w:rPr>
            </w:pPr>
          </w:p>
        </w:tc>
        <w:tc>
          <w:tcPr>
            <w:tcW w:w="1701" w:type="dxa"/>
            <w:vMerge/>
            <w:vAlign w:val="center"/>
            <w:hideMark/>
          </w:tcPr>
          <w:p w:rsidR="00EF647A" w:rsidRPr="00A410E6" w:rsidRDefault="00EF647A" w:rsidP="006D4737">
            <w:pPr>
              <w:rPr>
                <w:color w:val="000000"/>
                <w:sz w:val="16"/>
                <w:szCs w:val="16"/>
              </w:rPr>
            </w:pPr>
          </w:p>
        </w:tc>
        <w:tc>
          <w:tcPr>
            <w:tcW w:w="1418" w:type="dxa"/>
            <w:shd w:val="clear" w:color="auto" w:fill="auto"/>
            <w:hideMark/>
          </w:tcPr>
          <w:p w:rsidR="00EF647A" w:rsidRPr="00A410E6" w:rsidRDefault="00EF647A" w:rsidP="006D4737">
            <w:pPr>
              <w:rPr>
                <w:color w:val="000000"/>
                <w:sz w:val="16"/>
                <w:szCs w:val="16"/>
              </w:rPr>
            </w:pPr>
            <w:r w:rsidRPr="00A410E6">
              <w:rPr>
                <w:color w:val="000000"/>
                <w:sz w:val="16"/>
                <w:szCs w:val="16"/>
              </w:rPr>
              <w:t>Процент граждан, имеющих доступ к получению государственных и муниципальных услуг по принципу «одного окна» по месту пребывания, в том числе в МКУ МФЦ в городе Иванове</w:t>
            </w:r>
            <w:proofErr w:type="gramStart"/>
            <w:r w:rsidRPr="00A410E6">
              <w:rPr>
                <w:color w:val="000000"/>
                <w:sz w:val="16"/>
                <w:szCs w:val="16"/>
              </w:rPr>
              <w:t xml:space="preserve"> (%)</w:t>
            </w:r>
            <w:proofErr w:type="gramEnd"/>
          </w:p>
        </w:tc>
        <w:tc>
          <w:tcPr>
            <w:tcW w:w="1001"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100</w:t>
            </w:r>
          </w:p>
        </w:tc>
        <w:tc>
          <w:tcPr>
            <w:tcW w:w="889"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100</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 </w:t>
            </w:r>
          </w:p>
        </w:tc>
      </w:tr>
      <w:tr w:rsidR="00EF647A" w:rsidRPr="00A410E6" w:rsidTr="00EF647A">
        <w:trPr>
          <w:trHeight w:val="60"/>
        </w:trPr>
        <w:tc>
          <w:tcPr>
            <w:tcW w:w="594" w:type="dxa"/>
            <w:vMerge/>
            <w:vAlign w:val="center"/>
            <w:hideMark/>
          </w:tcPr>
          <w:p w:rsidR="00EF647A" w:rsidRPr="00A410E6" w:rsidRDefault="00EF647A" w:rsidP="006D4737">
            <w:pPr>
              <w:rPr>
                <w:color w:val="000000"/>
                <w:sz w:val="16"/>
                <w:szCs w:val="16"/>
              </w:rPr>
            </w:pPr>
          </w:p>
        </w:tc>
        <w:tc>
          <w:tcPr>
            <w:tcW w:w="1679" w:type="dxa"/>
            <w:vMerge/>
            <w:vAlign w:val="center"/>
            <w:hideMark/>
          </w:tcPr>
          <w:p w:rsidR="00EF647A" w:rsidRPr="00A410E6" w:rsidRDefault="00EF647A" w:rsidP="006D4737">
            <w:pPr>
              <w:rPr>
                <w:color w:val="000000"/>
                <w:sz w:val="16"/>
                <w:szCs w:val="16"/>
              </w:rPr>
            </w:pPr>
          </w:p>
        </w:tc>
        <w:tc>
          <w:tcPr>
            <w:tcW w:w="992" w:type="dxa"/>
            <w:vMerge/>
            <w:vAlign w:val="center"/>
            <w:hideMark/>
          </w:tcPr>
          <w:p w:rsidR="00EF647A" w:rsidRPr="00A410E6" w:rsidRDefault="00EF647A" w:rsidP="006D4737">
            <w:pPr>
              <w:rPr>
                <w:color w:val="000000"/>
                <w:sz w:val="16"/>
                <w:szCs w:val="16"/>
              </w:rPr>
            </w:pPr>
          </w:p>
        </w:tc>
        <w:tc>
          <w:tcPr>
            <w:tcW w:w="1050" w:type="dxa"/>
            <w:vMerge/>
            <w:vAlign w:val="center"/>
            <w:hideMark/>
          </w:tcPr>
          <w:p w:rsidR="00EF647A" w:rsidRPr="00A410E6" w:rsidRDefault="00EF647A" w:rsidP="006D4737">
            <w:pPr>
              <w:rPr>
                <w:color w:val="000000"/>
                <w:sz w:val="16"/>
                <w:szCs w:val="16"/>
              </w:rPr>
            </w:pPr>
          </w:p>
        </w:tc>
        <w:tc>
          <w:tcPr>
            <w:tcW w:w="1484" w:type="dxa"/>
            <w:vMerge/>
            <w:vAlign w:val="center"/>
            <w:hideMark/>
          </w:tcPr>
          <w:p w:rsidR="00EF647A" w:rsidRPr="00A410E6" w:rsidRDefault="00EF647A" w:rsidP="006D4737">
            <w:pPr>
              <w:rPr>
                <w:color w:val="000000"/>
                <w:sz w:val="16"/>
                <w:szCs w:val="16"/>
              </w:rPr>
            </w:pPr>
          </w:p>
        </w:tc>
        <w:tc>
          <w:tcPr>
            <w:tcW w:w="1414" w:type="dxa"/>
            <w:vMerge/>
            <w:vAlign w:val="center"/>
            <w:hideMark/>
          </w:tcPr>
          <w:p w:rsidR="00EF647A" w:rsidRPr="00A410E6" w:rsidRDefault="00EF647A" w:rsidP="006D4737">
            <w:pPr>
              <w:rPr>
                <w:color w:val="000000"/>
                <w:sz w:val="16"/>
                <w:szCs w:val="16"/>
              </w:rPr>
            </w:pPr>
          </w:p>
        </w:tc>
        <w:tc>
          <w:tcPr>
            <w:tcW w:w="1439" w:type="dxa"/>
            <w:vMerge/>
            <w:vAlign w:val="center"/>
            <w:hideMark/>
          </w:tcPr>
          <w:p w:rsidR="00EF647A" w:rsidRPr="00A410E6" w:rsidRDefault="00EF647A" w:rsidP="006D4737">
            <w:pPr>
              <w:rPr>
                <w:color w:val="000000"/>
                <w:sz w:val="16"/>
                <w:szCs w:val="16"/>
              </w:rPr>
            </w:pPr>
          </w:p>
        </w:tc>
        <w:tc>
          <w:tcPr>
            <w:tcW w:w="1701" w:type="dxa"/>
            <w:vMerge/>
            <w:vAlign w:val="center"/>
            <w:hideMark/>
          </w:tcPr>
          <w:p w:rsidR="00EF647A" w:rsidRPr="00A410E6" w:rsidRDefault="00EF647A" w:rsidP="006D4737">
            <w:pPr>
              <w:rPr>
                <w:color w:val="000000"/>
                <w:sz w:val="16"/>
                <w:szCs w:val="16"/>
              </w:rPr>
            </w:pPr>
          </w:p>
        </w:tc>
        <w:tc>
          <w:tcPr>
            <w:tcW w:w="1418" w:type="dxa"/>
            <w:shd w:val="clear" w:color="auto" w:fill="auto"/>
            <w:hideMark/>
          </w:tcPr>
          <w:p w:rsidR="00EF647A" w:rsidRPr="00A410E6" w:rsidRDefault="00EF647A" w:rsidP="006D4737">
            <w:pPr>
              <w:rPr>
                <w:color w:val="000000"/>
                <w:sz w:val="16"/>
                <w:szCs w:val="16"/>
              </w:rPr>
            </w:pPr>
            <w:r w:rsidRPr="00A410E6">
              <w:rPr>
                <w:color w:val="000000"/>
                <w:sz w:val="16"/>
                <w:szCs w:val="16"/>
              </w:rPr>
              <w:t>Проектное количество «окон» для предоставления государственных и муниципальных услуг (ед.)</w:t>
            </w:r>
          </w:p>
        </w:tc>
        <w:tc>
          <w:tcPr>
            <w:tcW w:w="1001"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67</w:t>
            </w:r>
          </w:p>
        </w:tc>
        <w:tc>
          <w:tcPr>
            <w:tcW w:w="889"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67</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 </w:t>
            </w:r>
          </w:p>
        </w:tc>
      </w:tr>
      <w:tr w:rsidR="00EF647A" w:rsidRPr="00A410E6" w:rsidTr="00EF647A">
        <w:trPr>
          <w:trHeight w:val="60"/>
        </w:trPr>
        <w:tc>
          <w:tcPr>
            <w:tcW w:w="594" w:type="dxa"/>
            <w:vMerge/>
            <w:vAlign w:val="center"/>
            <w:hideMark/>
          </w:tcPr>
          <w:p w:rsidR="00EF647A" w:rsidRPr="00A410E6" w:rsidRDefault="00EF647A" w:rsidP="006D4737">
            <w:pPr>
              <w:rPr>
                <w:color w:val="000000"/>
                <w:sz w:val="16"/>
                <w:szCs w:val="16"/>
              </w:rPr>
            </w:pPr>
          </w:p>
        </w:tc>
        <w:tc>
          <w:tcPr>
            <w:tcW w:w="1679" w:type="dxa"/>
            <w:vMerge/>
            <w:vAlign w:val="center"/>
            <w:hideMark/>
          </w:tcPr>
          <w:p w:rsidR="00EF647A" w:rsidRPr="00A410E6" w:rsidRDefault="00EF647A" w:rsidP="006D4737">
            <w:pPr>
              <w:rPr>
                <w:color w:val="000000"/>
                <w:sz w:val="16"/>
                <w:szCs w:val="16"/>
              </w:rPr>
            </w:pPr>
          </w:p>
        </w:tc>
        <w:tc>
          <w:tcPr>
            <w:tcW w:w="992" w:type="dxa"/>
            <w:vMerge/>
            <w:vAlign w:val="center"/>
            <w:hideMark/>
          </w:tcPr>
          <w:p w:rsidR="00EF647A" w:rsidRPr="00A410E6" w:rsidRDefault="00EF647A" w:rsidP="006D4737">
            <w:pPr>
              <w:rPr>
                <w:color w:val="000000"/>
                <w:sz w:val="16"/>
                <w:szCs w:val="16"/>
              </w:rPr>
            </w:pPr>
          </w:p>
        </w:tc>
        <w:tc>
          <w:tcPr>
            <w:tcW w:w="1050" w:type="dxa"/>
            <w:vMerge/>
            <w:vAlign w:val="center"/>
            <w:hideMark/>
          </w:tcPr>
          <w:p w:rsidR="00EF647A" w:rsidRPr="00A410E6" w:rsidRDefault="00EF647A" w:rsidP="006D4737">
            <w:pPr>
              <w:rPr>
                <w:color w:val="000000"/>
                <w:sz w:val="16"/>
                <w:szCs w:val="16"/>
              </w:rPr>
            </w:pPr>
          </w:p>
        </w:tc>
        <w:tc>
          <w:tcPr>
            <w:tcW w:w="1484" w:type="dxa"/>
            <w:vMerge/>
            <w:vAlign w:val="center"/>
            <w:hideMark/>
          </w:tcPr>
          <w:p w:rsidR="00EF647A" w:rsidRPr="00A410E6" w:rsidRDefault="00EF647A" w:rsidP="006D4737">
            <w:pPr>
              <w:rPr>
                <w:color w:val="000000"/>
                <w:sz w:val="16"/>
                <w:szCs w:val="16"/>
              </w:rPr>
            </w:pPr>
          </w:p>
        </w:tc>
        <w:tc>
          <w:tcPr>
            <w:tcW w:w="1414" w:type="dxa"/>
            <w:vMerge/>
            <w:vAlign w:val="center"/>
            <w:hideMark/>
          </w:tcPr>
          <w:p w:rsidR="00EF647A" w:rsidRPr="00A410E6" w:rsidRDefault="00EF647A" w:rsidP="006D4737">
            <w:pPr>
              <w:rPr>
                <w:color w:val="000000"/>
                <w:sz w:val="16"/>
                <w:szCs w:val="16"/>
              </w:rPr>
            </w:pPr>
          </w:p>
        </w:tc>
        <w:tc>
          <w:tcPr>
            <w:tcW w:w="1439" w:type="dxa"/>
            <w:vMerge/>
            <w:vAlign w:val="center"/>
            <w:hideMark/>
          </w:tcPr>
          <w:p w:rsidR="00EF647A" w:rsidRPr="00A410E6" w:rsidRDefault="00EF647A" w:rsidP="006D4737">
            <w:pPr>
              <w:rPr>
                <w:color w:val="000000"/>
                <w:sz w:val="16"/>
                <w:szCs w:val="16"/>
              </w:rPr>
            </w:pPr>
          </w:p>
        </w:tc>
        <w:tc>
          <w:tcPr>
            <w:tcW w:w="1701" w:type="dxa"/>
            <w:vMerge/>
            <w:vAlign w:val="center"/>
            <w:hideMark/>
          </w:tcPr>
          <w:p w:rsidR="00EF647A" w:rsidRPr="00A410E6" w:rsidRDefault="00EF647A" w:rsidP="006D4737">
            <w:pPr>
              <w:rPr>
                <w:color w:val="000000"/>
                <w:sz w:val="16"/>
                <w:szCs w:val="16"/>
              </w:rPr>
            </w:pPr>
          </w:p>
        </w:tc>
        <w:tc>
          <w:tcPr>
            <w:tcW w:w="1418" w:type="dxa"/>
            <w:shd w:val="clear" w:color="auto" w:fill="auto"/>
            <w:hideMark/>
          </w:tcPr>
          <w:p w:rsidR="00EF647A" w:rsidRPr="00A410E6" w:rsidRDefault="00EF647A" w:rsidP="006D4737">
            <w:pPr>
              <w:rPr>
                <w:color w:val="000000"/>
                <w:sz w:val="16"/>
                <w:szCs w:val="16"/>
              </w:rPr>
            </w:pPr>
            <w:r w:rsidRPr="00A410E6">
              <w:rPr>
                <w:color w:val="000000"/>
                <w:sz w:val="16"/>
                <w:szCs w:val="16"/>
              </w:rPr>
              <w:t>Количество универсальных специалистов в МКУ МФЦ в городе Иванове (ед.)</w:t>
            </w:r>
          </w:p>
        </w:tc>
        <w:tc>
          <w:tcPr>
            <w:tcW w:w="1001"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75</w:t>
            </w:r>
          </w:p>
        </w:tc>
        <w:tc>
          <w:tcPr>
            <w:tcW w:w="889"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75</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 </w:t>
            </w:r>
          </w:p>
        </w:tc>
      </w:tr>
      <w:tr w:rsidR="00EF647A" w:rsidRPr="00A410E6" w:rsidTr="00776F57">
        <w:trPr>
          <w:trHeight w:val="1151"/>
        </w:trPr>
        <w:tc>
          <w:tcPr>
            <w:tcW w:w="594" w:type="dxa"/>
            <w:vMerge/>
            <w:vAlign w:val="center"/>
            <w:hideMark/>
          </w:tcPr>
          <w:p w:rsidR="00EF647A" w:rsidRPr="00A410E6" w:rsidRDefault="00EF647A" w:rsidP="006D4737">
            <w:pPr>
              <w:rPr>
                <w:color w:val="000000"/>
                <w:sz w:val="16"/>
                <w:szCs w:val="16"/>
              </w:rPr>
            </w:pPr>
          </w:p>
        </w:tc>
        <w:tc>
          <w:tcPr>
            <w:tcW w:w="1679" w:type="dxa"/>
            <w:shd w:val="clear" w:color="auto" w:fill="auto"/>
            <w:hideMark/>
          </w:tcPr>
          <w:p w:rsidR="00EF647A" w:rsidRPr="00776F57" w:rsidRDefault="00EF647A" w:rsidP="006D4737">
            <w:pPr>
              <w:rPr>
                <w:color w:val="000000"/>
                <w:sz w:val="16"/>
                <w:szCs w:val="16"/>
              </w:rPr>
            </w:pPr>
            <w:r w:rsidRPr="00776F57">
              <w:rPr>
                <w:color w:val="000000"/>
                <w:sz w:val="16"/>
                <w:szCs w:val="16"/>
              </w:rPr>
              <w:t xml:space="preserve">Мероприятие «Обеспечение деятельности Администрации города Иванова» (Администрация города Иванова </w:t>
            </w:r>
            <w:r w:rsidRPr="00776F57">
              <w:rPr>
                <w:color w:val="000000"/>
                <w:sz w:val="16"/>
                <w:szCs w:val="16"/>
              </w:rPr>
              <w:lastRenderedPageBreak/>
              <w:t>(управление бюджетного учета и отчетности))</w:t>
            </w:r>
          </w:p>
        </w:tc>
        <w:tc>
          <w:tcPr>
            <w:tcW w:w="992" w:type="dxa"/>
            <w:shd w:val="clear" w:color="auto" w:fill="auto"/>
            <w:hideMark/>
          </w:tcPr>
          <w:p w:rsidR="00EF647A" w:rsidRPr="00776F57" w:rsidRDefault="00EF647A" w:rsidP="006D4737">
            <w:pPr>
              <w:rPr>
                <w:color w:val="000000"/>
                <w:sz w:val="16"/>
                <w:szCs w:val="16"/>
              </w:rPr>
            </w:pPr>
            <w:r w:rsidRPr="00776F57">
              <w:rPr>
                <w:color w:val="000000"/>
                <w:sz w:val="16"/>
                <w:szCs w:val="16"/>
              </w:rPr>
              <w:lastRenderedPageBreak/>
              <w:t xml:space="preserve">151 437,83 </w:t>
            </w:r>
          </w:p>
        </w:tc>
        <w:tc>
          <w:tcPr>
            <w:tcW w:w="1050" w:type="dxa"/>
            <w:shd w:val="clear" w:color="auto" w:fill="auto"/>
            <w:hideMark/>
          </w:tcPr>
          <w:p w:rsidR="00EF647A" w:rsidRPr="00776F57" w:rsidRDefault="00EF647A" w:rsidP="006D4737">
            <w:pPr>
              <w:rPr>
                <w:color w:val="000000"/>
                <w:sz w:val="16"/>
                <w:szCs w:val="16"/>
              </w:rPr>
            </w:pPr>
            <w:r w:rsidRPr="00776F57">
              <w:rPr>
                <w:color w:val="000000"/>
                <w:sz w:val="16"/>
                <w:szCs w:val="16"/>
              </w:rPr>
              <w:t xml:space="preserve">150 918,83 </w:t>
            </w:r>
          </w:p>
        </w:tc>
        <w:tc>
          <w:tcPr>
            <w:tcW w:w="1484" w:type="dxa"/>
            <w:shd w:val="clear" w:color="auto" w:fill="FFFFFF" w:themeFill="background1"/>
            <w:hideMark/>
          </w:tcPr>
          <w:p w:rsidR="00EF647A" w:rsidRPr="00776F57" w:rsidRDefault="00156350" w:rsidP="006D4737">
            <w:pPr>
              <w:jc w:val="center"/>
              <w:rPr>
                <w:color w:val="000000"/>
                <w:sz w:val="16"/>
                <w:szCs w:val="16"/>
              </w:rPr>
            </w:pPr>
            <w:r w:rsidRPr="00776F57">
              <w:rPr>
                <w:color w:val="000000"/>
                <w:sz w:val="16"/>
                <w:szCs w:val="16"/>
              </w:rPr>
              <w:t>320,87</w:t>
            </w:r>
            <w:r w:rsidR="00EF647A" w:rsidRPr="00776F57">
              <w:rPr>
                <w:color w:val="000000"/>
                <w:sz w:val="16"/>
                <w:szCs w:val="16"/>
              </w:rPr>
              <w:t> </w:t>
            </w:r>
          </w:p>
        </w:tc>
        <w:tc>
          <w:tcPr>
            <w:tcW w:w="1414" w:type="dxa"/>
            <w:shd w:val="clear" w:color="auto" w:fill="auto"/>
            <w:hideMark/>
          </w:tcPr>
          <w:p w:rsidR="00EF647A" w:rsidRPr="00776F57" w:rsidRDefault="00EF647A" w:rsidP="006D4737">
            <w:pPr>
              <w:jc w:val="center"/>
              <w:rPr>
                <w:color w:val="000000"/>
                <w:sz w:val="16"/>
                <w:szCs w:val="16"/>
              </w:rPr>
            </w:pPr>
            <w:r w:rsidRPr="00776F57">
              <w:rPr>
                <w:color w:val="000000"/>
                <w:sz w:val="16"/>
                <w:szCs w:val="16"/>
              </w:rPr>
              <w:t> </w:t>
            </w:r>
          </w:p>
        </w:tc>
        <w:tc>
          <w:tcPr>
            <w:tcW w:w="1439" w:type="dxa"/>
            <w:shd w:val="clear" w:color="auto" w:fill="auto"/>
            <w:hideMark/>
          </w:tcPr>
          <w:p w:rsidR="00EF647A" w:rsidRPr="00776F57" w:rsidRDefault="00EF647A" w:rsidP="006D4737">
            <w:pPr>
              <w:jc w:val="center"/>
              <w:rPr>
                <w:color w:val="000000"/>
                <w:sz w:val="16"/>
                <w:szCs w:val="16"/>
              </w:rPr>
            </w:pPr>
            <w:r w:rsidRPr="00776F57">
              <w:rPr>
                <w:color w:val="000000"/>
                <w:sz w:val="16"/>
                <w:szCs w:val="16"/>
              </w:rPr>
              <w:t> </w:t>
            </w:r>
          </w:p>
        </w:tc>
        <w:tc>
          <w:tcPr>
            <w:tcW w:w="1701" w:type="dxa"/>
            <w:shd w:val="clear" w:color="auto" w:fill="FFFFFF"/>
            <w:hideMark/>
          </w:tcPr>
          <w:p w:rsidR="00EF647A" w:rsidRPr="00776F57" w:rsidRDefault="00EF647A" w:rsidP="006D4737">
            <w:pPr>
              <w:rPr>
                <w:color w:val="000000"/>
                <w:sz w:val="16"/>
                <w:szCs w:val="16"/>
              </w:rPr>
            </w:pPr>
            <w:r w:rsidRPr="00776F57">
              <w:rPr>
                <w:sz w:val="16"/>
                <w:szCs w:val="16"/>
              </w:rPr>
              <w:t>Мероприятие выполнено на 99,66 %</w:t>
            </w:r>
            <w:r w:rsidRPr="00776F57">
              <w:rPr>
                <w:color w:val="000000"/>
                <w:sz w:val="16"/>
                <w:szCs w:val="16"/>
              </w:rPr>
              <w:t> </w:t>
            </w:r>
          </w:p>
        </w:tc>
        <w:tc>
          <w:tcPr>
            <w:tcW w:w="1418" w:type="dxa"/>
            <w:shd w:val="clear" w:color="auto" w:fill="auto"/>
            <w:vAlign w:val="center"/>
            <w:hideMark/>
          </w:tcPr>
          <w:p w:rsidR="00EF647A" w:rsidRPr="00776F57" w:rsidRDefault="00EF647A" w:rsidP="006D4737">
            <w:pPr>
              <w:jc w:val="center"/>
              <w:rPr>
                <w:color w:val="000000"/>
                <w:sz w:val="16"/>
                <w:szCs w:val="16"/>
              </w:rPr>
            </w:pPr>
            <w:r w:rsidRPr="00776F57">
              <w:rPr>
                <w:color w:val="000000"/>
                <w:sz w:val="16"/>
                <w:szCs w:val="16"/>
              </w:rPr>
              <w:t>__________</w:t>
            </w:r>
          </w:p>
        </w:tc>
        <w:tc>
          <w:tcPr>
            <w:tcW w:w="1001" w:type="dxa"/>
            <w:shd w:val="clear" w:color="auto" w:fill="auto"/>
            <w:vAlign w:val="center"/>
            <w:hideMark/>
          </w:tcPr>
          <w:p w:rsidR="00EF647A" w:rsidRPr="00776F57" w:rsidRDefault="00EF647A" w:rsidP="006D4737">
            <w:pPr>
              <w:jc w:val="center"/>
              <w:rPr>
                <w:color w:val="000000"/>
                <w:sz w:val="16"/>
                <w:szCs w:val="16"/>
              </w:rPr>
            </w:pPr>
            <w:r w:rsidRPr="00776F57">
              <w:rPr>
                <w:color w:val="000000"/>
                <w:sz w:val="16"/>
                <w:szCs w:val="16"/>
              </w:rPr>
              <w:t>______</w:t>
            </w:r>
          </w:p>
        </w:tc>
        <w:tc>
          <w:tcPr>
            <w:tcW w:w="889" w:type="dxa"/>
            <w:shd w:val="clear" w:color="auto" w:fill="auto"/>
            <w:vAlign w:val="center"/>
            <w:hideMark/>
          </w:tcPr>
          <w:p w:rsidR="00EF647A" w:rsidRPr="00776F57" w:rsidRDefault="00EF647A" w:rsidP="006D4737">
            <w:pPr>
              <w:jc w:val="center"/>
              <w:rPr>
                <w:color w:val="000000"/>
                <w:sz w:val="16"/>
                <w:szCs w:val="16"/>
              </w:rPr>
            </w:pPr>
            <w:r w:rsidRPr="00776F57">
              <w:rPr>
                <w:color w:val="000000"/>
                <w:sz w:val="16"/>
                <w:szCs w:val="16"/>
              </w:rPr>
              <w:t>______</w:t>
            </w:r>
          </w:p>
        </w:tc>
        <w:tc>
          <w:tcPr>
            <w:tcW w:w="2268" w:type="dxa"/>
            <w:shd w:val="clear" w:color="auto" w:fill="auto"/>
            <w:vAlign w:val="center"/>
            <w:hideMark/>
          </w:tcPr>
          <w:p w:rsidR="00EF647A" w:rsidRPr="00A410E6" w:rsidRDefault="00EF647A" w:rsidP="006D4737">
            <w:pPr>
              <w:jc w:val="center"/>
              <w:rPr>
                <w:color w:val="000000"/>
                <w:sz w:val="16"/>
                <w:szCs w:val="16"/>
              </w:rPr>
            </w:pPr>
            <w:r w:rsidRPr="00776F57">
              <w:rPr>
                <w:color w:val="000000"/>
                <w:sz w:val="16"/>
                <w:szCs w:val="16"/>
              </w:rPr>
              <w:t>__________</w:t>
            </w:r>
          </w:p>
        </w:tc>
      </w:tr>
      <w:tr w:rsidR="00EF647A" w:rsidRPr="00A410E6" w:rsidTr="00776F57">
        <w:trPr>
          <w:trHeight w:val="1175"/>
        </w:trPr>
        <w:tc>
          <w:tcPr>
            <w:tcW w:w="594" w:type="dxa"/>
            <w:vMerge/>
            <w:vAlign w:val="center"/>
            <w:hideMark/>
          </w:tcPr>
          <w:p w:rsidR="00EF647A" w:rsidRPr="00A410E6" w:rsidRDefault="00EF647A" w:rsidP="006D4737">
            <w:pPr>
              <w:rPr>
                <w:color w:val="000000"/>
                <w:sz w:val="16"/>
                <w:szCs w:val="16"/>
              </w:rPr>
            </w:pPr>
          </w:p>
        </w:tc>
        <w:tc>
          <w:tcPr>
            <w:tcW w:w="1679" w:type="dxa"/>
            <w:shd w:val="clear" w:color="auto" w:fill="auto"/>
            <w:hideMark/>
          </w:tcPr>
          <w:p w:rsidR="00EF647A" w:rsidRPr="00A410E6" w:rsidRDefault="00EF647A" w:rsidP="006D4737">
            <w:pPr>
              <w:rPr>
                <w:color w:val="000000"/>
                <w:sz w:val="16"/>
                <w:szCs w:val="16"/>
              </w:rPr>
            </w:pPr>
            <w:r w:rsidRPr="00A410E6">
              <w:rPr>
                <w:color w:val="000000"/>
                <w:sz w:val="16"/>
                <w:szCs w:val="16"/>
              </w:rPr>
              <w:t>Мероприятие «Обеспечение деятельности Ивановского городского комитета по управлению имуществом» (Ивановский городской комитет по управлению имуществом)</w:t>
            </w:r>
          </w:p>
        </w:tc>
        <w:tc>
          <w:tcPr>
            <w:tcW w:w="992"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44 371,41 </w:t>
            </w:r>
          </w:p>
        </w:tc>
        <w:tc>
          <w:tcPr>
            <w:tcW w:w="1050"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44 287,04 </w:t>
            </w:r>
          </w:p>
        </w:tc>
        <w:tc>
          <w:tcPr>
            <w:tcW w:w="1484" w:type="dxa"/>
            <w:shd w:val="clear" w:color="auto" w:fill="FFFFFF" w:themeFill="background1"/>
            <w:hideMark/>
          </w:tcPr>
          <w:p w:rsidR="00EF647A" w:rsidRPr="00A410E6" w:rsidRDefault="006D4737" w:rsidP="006D4737">
            <w:pPr>
              <w:jc w:val="center"/>
              <w:rPr>
                <w:color w:val="000000"/>
                <w:sz w:val="16"/>
                <w:szCs w:val="16"/>
              </w:rPr>
            </w:pPr>
            <w:r>
              <w:rPr>
                <w:color w:val="000000"/>
                <w:sz w:val="16"/>
                <w:szCs w:val="16"/>
              </w:rPr>
              <w:t>38,94</w:t>
            </w:r>
            <w:r w:rsidR="00EF647A" w:rsidRPr="00A410E6">
              <w:rPr>
                <w:color w:val="000000"/>
                <w:sz w:val="16"/>
                <w:szCs w:val="16"/>
              </w:rPr>
              <w:t> </w:t>
            </w:r>
          </w:p>
        </w:tc>
        <w:tc>
          <w:tcPr>
            <w:tcW w:w="141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39"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701" w:type="dxa"/>
            <w:shd w:val="clear" w:color="auto" w:fill="FFFFFF"/>
            <w:hideMark/>
          </w:tcPr>
          <w:p w:rsidR="00EF647A" w:rsidRDefault="00EF647A" w:rsidP="006D4737">
            <w:r w:rsidRPr="00AD3C9E">
              <w:rPr>
                <w:sz w:val="16"/>
                <w:szCs w:val="16"/>
              </w:rPr>
              <w:t>Мероприятие выполнено на 99,</w:t>
            </w:r>
            <w:r>
              <w:rPr>
                <w:sz w:val="16"/>
                <w:szCs w:val="16"/>
              </w:rPr>
              <w:t>81</w:t>
            </w:r>
            <w:r w:rsidRPr="00AD3C9E">
              <w:rPr>
                <w:sz w:val="16"/>
                <w:szCs w:val="16"/>
              </w:rPr>
              <w:t xml:space="preserve"> %</w:t>
            </w:r>
            <w:r w:rsidRPr="00A410E6">
              <w:rPr>
                <w:color w:val="000000"/>
                <w:sz w:val="16"/>
                <w:szCs w:val="16"/>
              </w:rPr>
              <w:t> </w:t>
            </w:r>
          </w:p>
        </w:tc>
        <w:tc>
          <w:tcPr>
            <w:tcW w:w="141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c>
          <w:tcPr>
            <w:tcW w:w="1001"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889"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r>
      <w:tr w:rsidR="00EF647A" w:rsidRPr="00A410E6" w:rsidTr="00EF647A">
        <w:trPr>
          <w:trHeight w:val="60"/>
        </w:trPr>
        <w:tc>
          <w:tcPr>
            <w:tcW w:w="594" w:type="dxa"/>
            <w:vMerge/>
            <w:vAlign w:val="center"/>
            <w:hideMark/>
          </w:tcPr>
          <w:p w:rsidR="00EF647A" w:rsidRPr="00A410E6" w:rsidRDefault="00EF647A" w:rsidP="006D4737">
            <w:pPr>
              <w:rPr>
                <w:color w:val="000000"/>
                <w:sz w:val="16"/>
                <w:szCs w:val="16"/>
              </w:rPr>
            </w:pPr>
          </w:p>
        </w:tc>
        <w:tc>
          <w:tcPr>
            <w:tcW w:w="1679" w:type="dxa"/>
            <w:shd w:val="clear" w:color="auto" w:fill="auto"/>
            <w:hideMark/>
          </w:tcPr>
          <w:p w:rsidR="00EF647A" w:rsidRPr="00A410E6" w:rsidRDefault="00EF647A" w:rsidP="006D4737">
            <w:pPr>
              <w:rPr>
                <w:color w:val="000000"/>
                <w:sz w:val="16"/>
                <w:szCs w:val="16"/>
              </w:rPr>
            </w:pPr>
            <w:r w:rsidRPr="00A410E6">
              <w:rPr>
                <w:color w:val="000000"/>
                <w:sz w:val="16"/>
                <w:szCs w:val="16"/>
              </w:rPr>
              <w:t>Мероприятие «Обеспечение деятельности комитета по культуре Администрации города Иванова» (комитет по культуре Администрации города Иванова)</w:t>
            </w:r>
          </w:p>
        </w:tc>
        <w:tc>
          <w:tcPr>
            <w:tcW w:w="992"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5 394,80 </w:t>
            </w:r>
          </w:p>
        </w:tc>
        <w:tc>
          <w:tcPr>
            <w:tcW w:w="1050"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5 394,80 </w:t>
            </w:r>
          </w:p>
        </w:tc>
        <w:tc>
          <w:tcPr>
            <w:tcW w:w="148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1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39"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701" w:type="dxa"/>
            <w:shd w:val="clear" w:color="auto" w:fill="FFFFFF"/>
            <w:hideMark/>
          </w:tcPr>
          <w:p w:rsidR="00EF647A" w:rsidRDefault="00EF647A" w:rsidP="006D4737">
            <w:r w:rsidRPr="00AD3C9E">
              <w:rPr>
                <w:sz w:val="16"/>
                <w:szCs w:val="16"/>
              </w:rPr>
              <w:t xml:space="preserve">Мероприятие выполнено на </w:t>
            </w:r>
            <w:r>
              <w:rPr>
                <w:sz w:val="16"/>
                <w:szCs w:val="16"/>
              </w:rPr>
              <w:t>100</w:t>
            </w:r>
            <w:r w:rsidRPr="00AD3C9E">
              <w:rPr>
                <w:sz w:val="16"/>
                <w:szCs w:val="16"/>
              </w:rPr>
              <w:t xml:space="preserve"> %</w:t>
            </w:r>
            <w:r w:rsidRPr="00A410E6">
              <w:rPr>
                <w:color w:val="000000"/>
                <w:sz w:val="16"/>
                <w:szCs w:val="16"/>
              </w:rPr>
              <w:t> </w:t>
            </w:r>
          </w:p>
        </w:tc>
        <w:tc>
          <w:tcPr>
            <w:tcW w:w="141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c>
          <w:tcPr>
            <w:tcW w:w="1001"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889"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r>
      <w:tr w:rsidR="00EF647A" w:rsidRPr="00A410E6" w:rsidTr="00EF647A">
        <w:trPr>
          <w:trHeight w:val="1362"/>
        </w:trPr>
        <w:tc>
          <w:tcPr>
            <w:tcW w:w="594" w:type="dxa"/>
            <w:vMerge/>
            <w:vAlign w:val="center"/>
            <w:hideMark/>
          </w:tcPr>
          <w:p w:rsidR="00EF647A" w:rsidRPr="00A410E6" w:rsidRDefault="00EF647A" w:rsidP="006D4737">
            <w:pPr>
              <w:rPr>
                <w:color w:val="000000"/>
                <w:sz w:val="16"/>
                <w:szCs w:val="16"/>
              </w:rPr>
            </w:pPr>
          </w:p>
        </w:tc>
        <w:tc>
          <w:tcPr>
            <w:tcW w:w="1679"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Мероприятие «Обеспечение </w:t>
            </w:r>
            <w:proofErr w:type="gramStart"/>
            <w:r w:rsidRPr="00A410E6">
              <w:rPr>
                <w:color w:val="000000"/>
                <w:sz w:val="16"/>
                <w:szCs w:val="16"/>
              </w:rPr>
              <w:t>деятельности управления благоустройства Администрации города</w:t>
            </w:r>
            <w:proofErr w:type="gramEnd"/>
            <w:r w:rsidRPr="00A410E6">
              <w:rPr>
                <w:color w:val="000000"/>
                <w:sz w:val="16"/>
                <w:szCs w:val="16"/>
              </w:rPr>
              <w:t xml:space="preserve"> Иванова» (управление </w:t>
            </w:r>
            <w:r w:rsidRPr="00A410E6">
              <w:rPr>
                <w:color w:val="000000"/>
                <w:sz w:val="16"/>
                <w:szCs w:val="16"/>
              </w:rPr>
              <w:lastRenderedPageBreak/>
              <w:t>благоустройства Администрации города Иванова)</w:t>
            </w:r>
          </w:p>
        </w:tc>
        <w:tc>
          <w:tcPr>
            <w:tcW w:w="992" w:type="dxa"/>
            <w:shd w:val="clear" w:color="auto" w:fill="auto"/>
            <w:hideMark/>
          </w:tcPr>
          <w:p w:rsidR="00EF647A" w:rsidRPr="00A410E6" w:rsidRDefault="00EF647A" w:rsidP="006D4737">
            <w:pPr>
              <w:rPr>
                <w:color w:val="000000"/>
                <w:sz w:val="16"/>
                <w:szCs w:val="16"/>
              </w:rPr>
            </w:pPr>
            <w:r w:rsidRPr="00A410E6">
              <w:rPr>
                <w:color w:val="000000"/>
                <w:sz w:val="16"/>
                <w:szCs w:val="16"/>
              </w:rPr>
              <w:lastRenderedPageBreak/>
              <w:t xml:space="preserve">20 016,62 </w:t>
            </w:r>
          </w:p>
        </w:tc>
        <w:tc>
          <w:tcPr>
            <w:tcW w:w="1050"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20 016,62 </w:t>
            </w:r>
          </w:p>
        </w:tc>
        <w:tc>
          <w:tcPr>
            <w:tcW w:w="148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1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39"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701" w:type="dxa"/>
            <w:shd w:val="clear" w:color="auto" w:fill="FFFFFF"/>
            <w:hideMark/>
          </w:tcPr>
          <w:p w:rsidR="00EF647A" w:rsidRPr="00FB69B7" w:rsidRDefault="00EF647A" w:rsidP="006D4737">
            <w:pPr>
              <w:rPr>
                <w:sz w:val="16"/>
                <w:szCs w:val="16"/>
              </w:rPr>
            </w:pPr>
            <w:r w:rsidRPr="00FB69B7">
              <w:rPr>
                <w:sz w:val="16"/>
                <w:szCs w:val="16"/>
              </w:rPr>
              <w:t xml:space="preserve">Мероприятие выполнено на </w:t>
            </w:r>
            <w:r>
              <w:rPr>
                <w:sz w:val="16"/>
                <w:szCs w:val="16"/>
              </w:rPr>
              <w:t>100</w:t>
            </w:r>
            <w:r w:rsidRPr="00FB69B7">
              <w:rPr>
                <w:sz w:val="16"/>
                <w:szCs w:val="16"/>
              </w:rPr>
              <w:t xml:space="preserve"> % </w:t>
            </w:r>
          </w:p>
        </w:tc>
        <w:tc>
          <w:tcPr>
            <w:tcW w:w="141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c>
          <w:tcPr>
            <w:tcW w:w="1001"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889"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r>
      <w:tr w:rsidR="00EF647A" w:rsidRPr="00A410E6" w:rsidTr="00776F57">
        <w:trPr>
          <w:trHeight w:val="1527"/>
        </w:trPr>
        <w:tc>
          <w:tcPr>
            <w:tcW w:w="594" w:type="dxa"/>
            <w:vMerge/>
            <w:vAlign w:val="center"/>
            <w:hideMark/>
          </w:tcPr>
          <w:p w:rsidR="00EF647A" w:rsidRPr="00A410E6" w:rsidRDefault="00EF647A" w:rsidP="006D4737">
            <w:pPr>
              <w:rPr>
                <w:color w:val="000000"/>
                <w:sz w:val="16"/>
                <w:szCs w:val="16"/>
              </w:rPr>
            </w:pPr>
          </w:p>
        </w:tc>
        <w:tc>
          <w:tcPr>
            <w:tcW w:w="1679" w:type="dxa"/>
            <w:shd w:val="clear" w:color="auto" w:fill="auto"/>
            <w:hideMark/>
          </w:tcPr>
          <w:p w:rsidR="00EF647A" w:rsidRPr="00A410E6" w:rsidRDefault="00EF647A" w:rsidP="006D4737">
            <w:pPr>
              <w:rPr>
                <w:color w:val="000000"/>
                <w:sz w:val="16"/>
                <w:szCs w:val="16"/>
              </w:rPr>
            </w:pPr>
            <w:r w:rsidRPr="00A410E6">
              <w:rPr>
                <w:color w:val="000000"/>
                <w:sz w:val="16"/>
                <w:szCs w:val="16"/>
              </w:rPr>
              <w:t>Мероприятие «Обеспечение деятельности управления жилищной политики и ипотечного кредитования Администрации города Иванова» (управление жилищной политики и ипотечного кредитования Администрации города Иванова)</w:t>
            </w:r>
          </w:p>
        </w:tc>
        <w:tc>
          <w:tcPr>
            <w:tcW w:w="992"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12 198,20 </w:t>
            </w:r>
          </w:p>
        </w:tc>
        <w:tc>
          <w:tcPr>
            <w:tcW w:w="1050"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12 198,04 </w:t>
            </w:r>
          </w:p>
        </w:tc>
        <w:tc>
          <w:tcPr>
            <w:tcW w:w="1484" w:type="dxa"/>
            <w:shd w:val="clear" w:color="auto" w:fill="FFFFFF" w:themeFill="background1"/>
            <w:hideMark/>
          </w:tcPr>
          <w:p w:rsidR="00EF647A" w:rsidRPr="00A410E6" w:rsidRDefault="00EF647A" w:rsidP="006D4737">
            <w:pPr>
              <w:jc w:val="center"/>
              <w:rPr>
                <w:color w:val="000000"/>
                <w:sz w:val="16"/>
                <w:szCs w:val="16"/>
              </w:rPr>
            </w:pPr>
            <w:r w:rsidRPr="00A410E6">
              <w:rPr>
                <w:color w:val="000000"/>
                <w:sz w:val="16"/>
                <w:szCs w:val="16"/>
              </w:rPr>
              <w:t> </w:t>
            </w:r>
          </w:p>
        </w:tc>
        <w:tc>
          <w:tcPr>
            <w:tcW w:w="141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39"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701" w:type="dxa"/>
            <w:shd w:val="clear" w:color="auto" w:fill="FFFFFF"/>
            <w:hideMark/>
          </w:tcPr>
          <w:p w:rsidR="00EF647A" w:rsidRPr="00FB69B7" w:rsidRDefault="00EF647A" w:rsidP="006D4737">
            <w:pPr>
              <w:rPr>
                <w:sz w:val="16"/>
                <w:szCs w:val="16"/>
              </w:rPr>
            </w:pPr>
            <w:r w:rsidRPr="00FB69B7">
              <w:rPr>
                <w:sz w:val="16"/>
                <w:szCs w:val="16"/>
              </w:rPr>
              <w:t xml:space="preserve">Мероприятие выполнено на </w:t>
            </w:r>
            <w:r>
              <w:rPr>
                <w:sz w:val="16"/>
                <w:szCs w:val="16"/>
              </w:rPr>
              <w:t>100</w:t>
            </w:r>
            <w:r w:rsidRPr="00FB69B7">
              <w:rPr>
                <w:sz w:val="16"/>
                <w:szCs w:val="16"/>
              </w:rPr>
              <w:t xml:space="preserve"> % </w:t>
            </w:r>
          </w:p>
        </w:tc>
        <w:tc>
          <w:tcPr>
            <w:tcW w:w="141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c>
          <w:tcPr>
            <w:tcW w:w="1001"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889"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r>
      <w:tr w:rsidR="00EF647A" w:rsidRPr="00A410E6" w:rsidTr="00EF647A">
        <w:trPr>
          <w:trHeight w:val="1958"/>
        </w:trPr>
        <w:tc>
          <w:tcPr>
            <w:tcW w:w="594" w:type="dxa"/>
            <w:vMerge/>
            <w:vAlign w:val="center"/>
            <w:hideMark/>
          </w:tcPr>
          <w:p w:rsidR="00EF647A" w:rsidRPr="00A410E6" w:rsidRDefault="00EF647A" w:rsidP="006D4737">
            <w:pPr>
              <w:rPr>
                <w:color w:val="000000"/>
                <w:sz w:val="16"/>
                <w:szCs w:val="16"/>
              </w:rPr>
            </w:pPr>
          </w:p>
        </w:tc>
        <w:tc>
          <w:tcPr>
            <w:tcW w:w="1679"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Мероприятие «Обеспечение деятельности управления жилищно-коммунального хозяйства Администрации города Иванова» (управление жилищно-коммунального хозяйства Администрации </w:t>
            </w:r>
            <w:r w:rsidRPr="00A410E6">
              <w:rPr>
                <w:color w:val="000000"/>
                <w:sz w:val="16"/>
                <w:szCs w:val="16"/>
              </w:rPr>
              <w:lastRenderedPageBreak/>
              <w:t>города Иванова)</w:t>
            </w:r>
          </w:p>
        </w:tc>
        <w:tc>
          <w:tcPr>
            <w:tcW w:w="992" w:type="dxa"/>
            <w:shd w:val="clear" w:color="auto" w:fill="auto"/>
            <w:hideMark/>
          </w:tcPr>
          <w:p w:rsidR="00EF647A" w:rsidRPr="00A410E6" w:rsidRDefault="00EF647A" w:rsidP="006D4737">
            <w:pPr>
              <w:rPr>
                <w:color w:val="000000"/>
                <w:sz w:val="16"/>
                <w:szCs w:val="16"/>
              </w:rPr>
            </w:pPr>
            <w:r w:rsidRPr="00A410E6">
              <w:rPr>
                <w:color w:val="000000"/>
                <w:sz w:val="16"/>
                <w:szCs w:val="16"/>
              </w:rPr>
              <w:lastRenderedPageBreak/>
              <w:t xml:space="preserve">23 300,16 </w:t>
            </w:r>
          </w:p>
        </w:tc>
        <w:tc>
          <w:tcPr>
            <w:tcW w:w="1050"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23 152,94 </w:t>
            </w:r>
          </w:p>
        </w:tc>
        <w:tc>
          <w:tcPr>
            <w:tcW w:w="148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1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39"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701" w:type="dxa"/>
            <w:shd w:val="clear" w:color="auto" w:fill="FFFFFF"/>
            <w:hideMark/>
          </w:tcPr>
          <w:p w:rsidR="00EF647A" w:rsidRDefault="00EF647A" w:rsidP="006D4737">
            <w:r w:rsidRPr="002A461E">
              <w:rPr>
                <w:sz w:val="16"/>
                <w:szCs w:val="16"/>
              </w:rPr>
              <w:t xml:space="preserve">Мероприятие выполнено на </w:t>
            </w:r>
            <w:r>
              <w:rPr>
                <w:sz w:val="16"/>
                <w:szCs w:val="16"/>
              </w:rPr>
              <w:t>99,37</w:t>
            </w:r>
            <w:r w:rsidRPr="002A461E">
              <w:rPr>
                <w:sz w:val="16"/>
                <w:szCs w:val="16"/>
              </w:rPr>
              <w:t xml:space="preserve"> % </w:t>
            </w:r>
          </w:p>
        </w:tc>
        <w:tc>
          <w:tcPr>
            <w:tcW w:w="141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c>
          <w:tcPr>
            <w:tcW w:w="1001"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889"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r>
      <w:tr w:rsidR="00EF647A" w:rsidRPr="00A410E6" w:rsidTr="00EF647A">
        <w:trPr>
          <w:trHeight w:val="829"/>
        </w:trPr>
        <w:tc>
          <w:tcPr>
            <w:tcW w:w="594" w:type="dxa"/>
            <w:vMerge/>
            <w:vAlign w:val="center"/>
            <w:hideMark/>
          </w:tcPr>
          <w:p w:rsidR="00EF647A" w:rsidRPr="00A410E6" w:rsidRDefault="00EF647A" w:rsidP="006D4737">
            <w:pPr>
              <w:rPr>
                <w:color w:val="000000"/>
                <w:sz w:val="16"/>
                <w:szCs w:val="16"/>
              </w:rPr>
            </w:pPr>
          </w:p>
        </w:tc>
        <w:tc>
          <w:tcPr>
            <w:tcW w:w="1679"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Мероприятие «Обеспечение </w:t>
            </w:r>
            <w:proofErr w:type="gramStart"/>
            <w:r w:rsidRPr="00A410E6">
              <w:rPr>
                <w:color w:val="000000"/>
                <w:sz w:val="16"/>
                <w:szCs w:val="16"/>
              </w:rPr>
              <w:t>деятельности управления капитального строительства Администрации города</w:t>
            </w:r>
            <w:proofErr w:type="gramEnd"/>
            <w:r w:rsidRPr="00A410E6">
              <w:rPr>
                <w:color w:val="000000"/>
                <w:sz w:val="16"/>
                <w:szCs w:val="16"/>
              </w:rPr>
              <w:t xml:space="preserve"> Иванова» (управление капитального строительства Администрации города Иванова)</w:t>
            </w:r>
          </w:p>
        </w:tc>
        <w:tc>
          <w:tcPr>
            <w:tcW w:w="992"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8 066,80 </w:t>
            </w:r>
          </w:p>
        </w:tc>
        <w:tc>
          <w:tcPr>
            <w:tcW w:w="1050"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8 066,80 </w:t>
            </w:r>
          </w:p>
        </w:tc>
        <w:tc>
          <w:tcPr>
            <w:tcW w:w="148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1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39"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701" w:type="dxa"/>
            <w:shd w:val="clear" w:color="auto" w:fill="FFFFFF"/>
            <w:hideMark/>
          </w:tcPr>
          <w:p w:rsidR="00EF647A" w:rsidRDefault="00EF647A" w:rsidP="006D4737">
            <w:r w:rsidRPr="002A461E">
              <w:rPr>
                <w:sz w:val="16"/>
                <w:szCs w:val="16"/>
              </w:rPr>
              <w:t xml:space="preserve">Мероприятие выполнено на 100 % </w:t>
            </w:r>
          </w:p>
        </w:tc>
        <w:tc>
          <w:tcPr>
            <w:tcW w:w="141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c>
          <w:tcPr>
            <w:tcW w:w="1001"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889"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r>
      <w:tr w:rsidR="00EF647A" w:rsidRPr="00A410E6" w:rsidTr="00EF647A">
        <w:trPr>
          <w:trHeight w:val="60"/>
        </w:trPr>
        <w:tc>
          <w:tcPr>
            <w:tcW w:w="594" w:type="dxa"/>
            <w:vMerge/>
            <w:vAlign w:val="center"/>
            <w:hideMark/>
          </w:tcPr>
          <w:p w:rsidR="00EF647A" w:rsidRPr="00A410E6" w:rsidRDefault="00EF647A" w:rsidP="006D4737">
            <w:pPr>
              <w:rPr>
                <w:color w:val="000000"/>
                <w:sz w:val="16"/>
                <w:szCs w:val="16"/>
              </w:rPr>
            </w:pPr>
          </w:p>
        </w:tc>
        <w:tc>
          <w:tcPr>
            <w:tcW w:w="1679"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Мероприятие «Обеспечение </w:t>
            </w:r>
            <w:proofErr w:type="gramStart"/>
            <w:r w:rsidRPr="00A410E6">
              <w:rPr>
                <w:color w:val="000000"/>
                <w:sz w:val="16"/>
                <w:szCs w:val="16"/>
              </w:rPr>
              <w:t>деятельности управления образования Администрации города</w:t>
            </w:r>
            <w:proofErr w:type="gramEnd"/>
            <w:r w:rsidRPr="00A410E6">
              <w:rPr>
                <w:color w:val="000000"/>
                <w:sz w:val="16"/>
                <w:szCs w:val="16"/>
              </w:rPr>
              <w:t xml:space="preserve"> Иванова» (управление образования Администрации города Иванова)</w:t>
            </w:r>
          </w:p>
        </w:tc>
        <w:tc>
          <w:tcPr>
            <w:tcW w:w="992"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24 118,20 </w:t>
            </w:r>
          </w:p>
        </w:tc>
        <w:tc>
          <w:tcPr>
            <w:tcW w:w="1050"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24 118,20 </w:t>
            </w:r>
          </w:p>
        </w:tc>
        <w:tc>
          <w:tcPr>
            <w:tcW w:w="148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1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39"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701" w:type="dxa"/>
            <w:shd w:val="clear" w:color="auto" w:fill="FFFFFF"/>
            <w:hideMark/>
          </w:tcPr>
          <w:p w:rsidR="00EF647A" w:rsidRPr="00FB69B7" w:rsidRDefault="00EF647A" w:rsidP="006D4737">
            <w:pPr>
              <w:rPr>
                <w:sz w:val="16"/>
                <w:szCs w:val="16"/>
              </w:rPr>
            </w:pPr>
            <w:r w:rsidRPr="00FB69B7">
              <w:rPr>
                <w:sz w:val="16"/>
                <w:szCs w:val="16"/>
              </w:rPr>
              <w:t xml:space="preserve">Мероприятие выполнено на 100 % </w:t>
            </w:r>
          </w:p>
        </w:tc>
        <w:tc>
          <w:tcPr>
            <w:tcW w:w="141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c>
          <w:tcPr>
            <w:tcW w:w="1001"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889"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r>
      <w:tr w:rsidR="00EF647A" w:rsidRPr="00A410E6" w:rsidTr="00EF647A">
        <w:trPr>
          <w:trHeight w:val="1078"/>
        </w:trPr>
        <w:tc>
          <w:tcPr>
            <w:tcW w:w="594" w:type="dxa"/>
            <w:vMerge/>
            <w:vAlign w:val="center"/>
            <w:hideMark/>
          </w:tcPr>
          <w:p w:rsidR="00EF647A" w:rsidRPr="00A410E6" w:rsidRDefault="00EF647A" w:rsidP="006D4737">
            <w:pPr>
              <w:rPr>
                <w:color w:val="000000"/>
                <w:sz w:val="16"/>
                <w:szCs w:val="16"/>
              </w:rPr>
            </w:pPr>
          </w:p>
        </w:tc>
        <w:tc>
          <w:tcPr>
            <w:tcW w:w="1679"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Мероприятие «Обеспечение </w:t>
            </w:r>
            <w:proofErr w:type="gramStart"/>
            <w:r w:rsidRPr="00A410E6">
              <w:rPr>
                <w:color w:val="000000"/>
                <w:sz w:val="16"/>
                <w:szCs w:val="16"/>
              </w:rPr>
              <w:t>деятельности управления социальной защиты населения администрации города</w:t>
            </w:r>
            <w:proofErr w:type="gramEnd"/>
            <w:r w:rsidRPr="00A410E6">
              <w:rPr>
                <w:color w:val="000000"/>
                <w:sz w:val="16"/>
                <w:szCs w:val="16"/>
              </w:rPr>
              <w:t xml:space="preserve"> Иванова» (управление социальной защиты населения администрации города Иванова)</w:t>
            </w:r>
          </w:p>
        </w:tc>
        <w:tc>
          <w:tcPr>
            <w:tcW w:w="992"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4 990,10 </w:t>
            </w:r>
          </w:p>
        </w:tc>
        <w:tc>
          <w:tcPr>
            <w:tcW w:w="1050"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4 990,10 </w:t>
            </w:r>
          </w:p>
        </w:tc>
        <w:tc>
          <w:tcPr>
            <w:tcW w:w="148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1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39"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701" w:type="dxa"/>
            <w:shd w:val="clear" w:color="auto" w:fill="FFFFFF"/>
            <w:hideMark/>
          </w:tcPr>
          <w:p w:rsidR="00EF647A" w:rsidRPr="00FB69B7" w:rsidRDefault="00EF647A" w:rsidP="006D4737">
            <w:pPr>
              <w:rPr>
                <w:sz w:val="16"/>
                <w:szCs w:val="16"/>
              </w:rPr>
            </w:pPr>
            <w:r w:rsidRPr="00FB69B7">
              <w:rPr>
                <w:sz w:val="16"/>
                <w:szCs w:val="16"/>
              </w:rPr>
              <w:t xml:space="preserve">Мероприятие выполнено на 100 % </w:t>
            </w:r>
          </w:p>
        </w:tc>
        <w:tc>
          <w:tcPr>
            <w:tcW w:w="141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c>
          <w:tcPr>
            <w:tcW w:w="1001"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889"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r>
      <w:tr w:rsidR="00EF647A" w:rsidRPr="00A410E6" w:rsidTr="00776F57">
        <w:trPr>
          <w:trHeight w:val="1588"/>
        </w:trPr>
        <w:tc>
          <w:tcPr>
            <w:tcW w:w="594" w:type="dxa"/>
            <w:vMerge/>
            <w:vAlign w:val="center"/>
            <w:hideMark/>
          </w:tcPr>
          <w:p w:rsidR="00EF647A" w:rsidRPr="00A410E6" w:rsidRDefault="00EF647A" w:rsidP="006D4737">
            <w:pPr>
              <w:rPr>
                <w:color w:val="000000"/>
                <w:sz w:val="16"/>
                <w:szCs w:val="16"/>
              </w:rPr>
            </w:pPr>
          </w:p>
        </w:tc>
        <w:tc>
          <w:tcPr>
            <w:tcW w:w="1679" w:type="dxa"/>
            <w:shd w:val="clear" w:color="auto" w:fill="auto"/>
            <w:hideMark/>
          </w:tcPr>
          <w:p w:rsidR="00EF647A" w:rsidRPr="00A410E6" w:rsidRDefault="00EF647A" w:rsidP="006D4737">
            <w:pPr>
              <w:rPr>
                <w:color w:val="000000"/>
                <w:sz w:val="16"/>
                <w:szCs w:val="16"/>
              </w:rPr>
            </w:pPr>
            <w:r w:rsidRPr="00A410E6">
              <w:rPr>
                <w:color w:val="000000"/>
                <w:sz w:val="16"/>
                <w:szCs w:val="16"/>
              </w:rPr>
              <w:t>Мероприятие «Обеспечение деятельности финансово-казначейского управления Администрации города Иванова» (финансово-казначейское управление Администрации города Иванова)</w:t>
            </w:r>
          </w:p>
        </w:tc>
        <w:tc>
          <w:tcPr>
            <w:tcW w:w="992"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49 913,40 </w:t>
            </w:r>
          </w:p>
        </w:tc>
        <w:tc>
          <w:tcPr>
            <w:tcW w:w="1050"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49 908,32 </w:t>
            </w:r>
          </w:p>
        </w:tc>
        <w:tc>
          <w:tcPr>
            <w:tcW w:w="1484" w:type="dxa"/>
            <w:shd w:val="clear" w:color="auto" w:fill="FFFFFF" w:themeFill="background1"/>
            <w:hideMark/>
          </w:tcPr>
          <w:p w:rsidR="00EF647A" w:rsidRPr="00776F57" w:rsidRDefault="006D4737" w:rsidP="006D4737">
            <w:pPr>
              <w:rPr>
                <w:color w:val="000000"/>
                <w:sz w:val="16"/>
                <w:szCs w:val="16"/>
              </w:rPr>
            </w:pPr>
            <w:r w:rsidRPr="00776F57">
              <w:rPr>
                <w:color w:val="000000"/>
                <w:sz w:val="16"/>
                <w:szCs w:val="16"/>
              </w:rPr>
              <w:t>4,70</w:t>
            </w:r>
          </w:p>
          <w:p w:rsidR="006D4737" w:rsidRPr="00776F57" w:rsidRDefault="006D4737" w:rsidP="006D4737">
            <w:pPr>
              <w:rPr>
                <w:color w:val="000000"/>
                <w:sz w:val="16"/>
                <w:szCs w:val="16"/>
              </w:rPr>
            </w:pPr>
          </w:p>
        </w:tc>
        <w:tc>
          <w:tcPr>
            <w:tcW w:w="141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39"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701" w:type="dxa"/>
            <w:shd w:val="clear" w:color="auto" w:fill="FFFFFF"/>
            <w:hideMark/>
          </w:tcPr>
          <w:p w:rsidR="00EF647A" w:rsidRPr="00DF6B30" w:rsidRDefault="00EF647A" w:rsidP="006D4737">
            <w:pPr>
              <w:rPr>
                <w:sz w:val="16"/>
                <w:szCs w:val="16"/>
              </w:rPr>
            </w:pPr>
            <w:r w:rsidRPr="00DF6B30">
              <w:rPr>
                <w:sz w:val="16"/>
                <w:szCs w:val="16"/>
              </w:rPr>
              <w:t xml:space="preserve">Мероприятие выполнено на 99,99 % </w:t>
            </w:r>
          </w:p>
        </w:tc>
        <w:tc>
          <w:tcPr>
            <w:tcW w:w="141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c>
          <w:tcPr>
            <w:tcW w:w="1001"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889"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r>
      <w:tr w:rsidR="00EF647A" w:rsidRPr="00A410E6" w:rsidTr="00776F57">
        <w:trPr>
          <w:trHeight w:val="2294"/>
        </w:trPr>
        <w:tc>
          <w:tcPr>
            <w:tcW w:w="594" w:type="dxa"/>
            <w:vMerge/>
            <w:vAlign w:val="center"/>
            <w:hideMark/>
          </w:tcPr>
          <w:p w:rsidR="00EF647A" w:rsidRPr="00A410E6" w:rsidRDefault="00EF647A" w:rsidP="006D4737">
            <w:pPr>
              <w:rPr>
                <w:color w:val="000000"/>
                <w:sz w:val="16"/>
                <w:szCs w:val="16"/>
              </w:rPr>
            </w:pPr>
          </w:p>
        </w:tc>
        <w:tc>
          <w:tcPr>
            <w:tcW w:w="1679" w:type="dxa"/>
            <w:shd w:val="clear" w:color="auto" w:fill="auto"/>
            <w:hideMark/>
          </w:tcPr>
          <w:p w:rsidR="00EF647A" w:rsidRPr="00A410E6" w:rsidRDefault="00EF647A" w:rsidP="006D4737">
            <w:pPr>
              <w:rPr>
                <w:color w:val="000000"/>
                <w:sz w:val="16"/>
                <w:szCs w:val="16"/>
              </w:rPr>
            </w:pPr>
            <w:r w:rsidRPr="00A410E6">
              <w:rPr>
                <w:color w:val="000000"/>
                <w:sz w:val="16"/>
                <w:szCs w:val="16"/>
              </w:rPr>
              <w:t>Мероприятие «Обеспечение выполнения функций муниципального казенного учреждения «Управление делами Администрации города Иванова» (Администрация города Иванова (муниципальное казенное учреждение «Управление делами Администрации города Иванова»))</w:t>
            </w:r>
          </w:p>
        </w:tc>
        <w:tc>
          <w:tcPr>
            <w:tcW w:w="992"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92 199,45 </w:t>
            </w:r>
          </w:p>
        </w:tc>
        <w:tc>
          <w:tcPr>
            <w:tcW w:w="1050"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88 157,17 </w:t>
            </w:r>
          </w:p>
        </w:tc>
        <w:tc>
          <w:tcPr>
            <w:tcW w:w="1484" w:type="dxa"/>
            <w:shd w:val="clear" w:color="auto" w:fill="FFFFFF" w:themeFill="background1"/>
            <w:hideMark/>
          </w:tcPr>
          <w:p w:rsidR="00EF647A" w:rsidRPr="00776F57" w:rsidRDefault="00EF647A" w:rsidP="006D4737">
            <w:pPr>
              <w:rPr>
                <w:color w:val="000000"/>
                <w:sz w:val="16"/>
                <w:szCs w:val="16"/>
              </w:rPr>
            </w:pPr>
            <w:r w:rsidRPr="00776F57">
              <w:rPr>
                <w:color w:val="000000"/>
                <w:sz w:val="16"/>
                <w:szCs w:val="16"/>
              </w:rPr>
              <w:t>4 042,25</w:t>
            </w:r>
          </w:p>
        </w:tc>
        <w:tc>
          <w:tcPr>
            <w:tcW w:w="141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39"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701" w:type="dxa"/>
            <w:shd w:val="clear" w:color="auto" w:fill="FFFFFF"/>
            <w:hideMark/>
          </w:tcPr>
          <w:p w:rsidR="00EF647A" w:rsidRPr="00B11B6E" w:rsidRDefault="00EF647A" w:rsidP="006D4737">
            <w:pPr>
              <w:rPr>
                <w:sz w:val="16"/>
                <w:szCs w:val="16"/>
              </w:rPr>
            </w:pPr>
            <w:r w:rsidRPr="00B11B6E">
              <w:rPr>
                <w:sz w:val="16"/>
                <w:szCs w:val="16"/>
              </w:rPr>
              <w:t xml:space="preserve">Мероприятие выполнено на 95,62 % </w:t>
            </w:r>
          </w:p>
          <w:p w:rsidR="00EF647A" w:rsidRPr="00B11B6E" w:rsidRDefault="00EF647A" w:rsidP="006D4737">
            <w:pPr>
              <w:rPr>
                <w:sz w:val="16"/>
                <w:szCs w:val="16"/>
              </w:rPr>
            </w:pPr>
            <w:r w:rsidRPr="00B11B6E">
              <w:rPr>
                <w:sz w:val="16"/>
                <w:szCs w:val="16"/>
              </w:rPr>
              <w:t>Отклонение расходов на осуществление мероприятия связано с образованием экономии, полученной по итогам проведения конкурентных процедур</w:t>
            </w:r>
          </w:p>
        </w:tc>
        <w:tc>
          <w:tcPr>
            <w:tcW w:w="141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c>
          <w:tcPr>
            <w:tcW w:w="1001"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889"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r>
      <w:tr w:rsidR="00EF647A" w:rsidRPr="00A410E6" w:rsidTr="00EF647A">
        <w:trPr>
          <w:trHeight w:val="3102"/>
        </w:trPr>
        <w:tc>
          <w:tcPr>
            <w:tcW w:w="594" w:type="dxa"/>
            <w:vMerge/>
            <w:vAlign w:val="center"/>
            <w:hideMark/>
          </w:tcPr>
          <w:p w:rsidR="00EF647A" w:rsidRPr="00A410E6" w:rsidRDefault="00EF647A" w:rsidP="006D4737">
            <w:pPr>
              <w:rPr>
                <w:color w:val="000000"/>
                <w:sz w:val="16"/>
                <w:szCs w:val="16"/>
              </w:rPr>
            </w:pPr>
          </w:p>
        </w:tc>
        <w:tc>
          <w:tcPr>
            <w:tcW w:w="1679"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Мероприятие «Обеспечение деятельности муниципального казенного учреждения «Многофункциональный центр предоставления государственных и муниципальных услуг в городе Иванове» (Администрация города Иванова (муниципальное казенное учреждение «Многофункциональный центр </w:t>
            </w:r>
            <w:r w:rsidRPr="00A410E6">
              <w:rPr>
                <w:color w:val="000000"/>
                <w:sz w:val="16"/>
                <w:szCs w:val="16"/>
              </w:rPr>
              <w:lastRenderedPageBreak/>
              <w:t>предоставления государственных и муниципальных услуг в городе Иванове»))</w:t>
            </w:r>
          </w:p>
        </w:tc>
        <w:tc>
          <w:tcPr>
            <w:tcW w:w="992" w:type="dxa"/>
            <w:shd w:val="clear" w:color="auto" w:fill="auto"/>
            <w:hideMark/>
          </w:tcPr>
          <w:p w:rsidR="00EF647A" w:rsidRPr="00A410E6" w:rsidRDefault="00EF647A" w:rsidP="006D4737">
            <w:pPr>
              <w:rPr>
                <w:color w:val="000000"/>
                <w:sz w:val="16"/>
                <w:szCs w:val="16"/>
              </w:rPr>
            </w:pPr>
            <w:r w:rsidRPr="00A410E6">
              <w:rPr>
                <w:color w:val="000000"/>
                <w:sz w:val="16"/>
                <w:szCs w:val="16"/>
              </w:rPr>
              <w:lastRenderedPageBreak/>
              <w:t xml:space="preserve">64 871,45 </w:t>
            </w:r>
          </w:p>
        </w:tc>
        <w:tc>
          <w:tcPr>
            <w:tcW w:w="1050"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64 871,45 </w:t>
            </w:r>
          </w:p>
        </w:tc>
        <w:tc>
          <w:tcPr>
            <w:tcW w:w="148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1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39"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701" w:type="dxa"/>
            <w:shd w:val="clear" w:color="auto" w:fill="FFFFFF"/>
            <w:hideMark/>
          </w:tcPr>
          <w:p w:rsidR="00EF647A" w:rsidRPr="00A410E6" w:rsidRDefault="00EF647A" w:rsidP="006D4737">
            <w:pPr>
              <w:rPr>
                <w:color w:val="000000"/>
                <w:sz w:val="16"/>
                <w:szCs w:val="16"/>
              </w:rPr>
            </w:pPr>
            <w:r w:rsidRPr="00FB69B7">
              <w:rPr>
                <w:sz w:val="16"/>
                <w:szCs w:val="16"/>
              </w:rPr>
              <w:t xml:space="preserve">Мероприятие выполнено на </w:t>
            </w:r>
            <w:r>
              <w:rPr>
                <w:sz w:val="16"/>
                <w:szCs w:val="16"/>
              </w:rPr>
              <w:t>100</w:t>
            </w:r>
            <w:r w:rsidRPr="00FB69B7">
              <w:rPr>
                <w:sz w:val="16"/>
                <w:szCs w:val="16"/>
              </w:rPr>
              <w:t xml:space="preserve"> %</w:t>
            </w:r>
            <w:r w:rsidRPr="00A410E6">
              <w:rPr>
                <w:color w:val="000000"/>
                <w:sz w:val="16"/>
                <w:szCs w:val="16"/>
              </w:rPr>
              <w:t> </w:t>
            </w:r>
          </w:p>
        </w:tc>
        <w:tc>
          <w:tcPr>
            <w:tcW w:w="141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c>
          <w:tcPr>
            <w:tcW w:w="1001"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889"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r>
      <w:tr w:rsidR="00EF647A" w:rsidRPr="00A410E6" w:rsidTr="00EF647A">
        <w:trPr>
          <w:trHeight w:val="4236"/>
        </w:trPr>
        <w:tc>
          <w:tcPr>
            <w:tcW w:w="594" w:type="dxa"/>
            <w:vMerge/>
            <w:vAlign w:val="center"/>
            <w:hideMark/>
          </w:tcPr>
          <w:p w:rsidR="00EF647A" w:rsidRPr="00A410E6" w:rsidRDefault="00EF647A" w:rsidP="006D4737">
            <w:pPr>
              <w:rPr>
                <w:color w:val="000000"/>
                <w:sz w:val="16"/>
                <w:szCs w:val="16"/>
              </w:rPr>
            </w:pPr>
          </w:p>
        </w:tc>
        <w:tc>
          <w:tcPr>
            <w:tcW w:w="1679"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Мероприятие «Обеспечение выполнения функций муниципального казенного учреждения по проектно-документационному сопровождению и техническому </w:t>
            </w:r>
            <w:proofErr w:type="gramStart"/>
            <w:r w:rsidRPr="00A410E6">
              <w:rPr>
                <w:color w:val="000000"/>
                <w:sz w:val="16"/>
                <w:szCs w:val="16"/>
              </w:rPr>
              <w:t>контролю за</w:t>
            </w:r>
            <w:proofErr w:type="gramEnd"/>
            <w:r w:rsidRPr="00A410E6">
              <w:rPr>
                <w:color w:val="000000"/>
                <w:sz w:val="16"/>
                <w:szCs w:val="16"/>
              </w:rPr>
              <w:t xml:space="preserve"> ремонтом объектов муниципальной собственности» (управление капитального строительства Администрации города Иванова (муниципальное казенное учреждение по проектно-документационному сопровождению и техническому контролю за ремонтом объектов муниципальной собственности))</w:t>
            </w:r>
          </w:p>
        </w:tc>
        <w:tc>
          <w:tcPr>
            <w:tcW w:w="992"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18 328,54 </w:t>
            </w:r>
          </w:p>
        </w:tc>
        <w:tc>
          <w:tcPr>
            <w:tcW w:w="1050"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18 326,01 </w:t>
            </w:r>
          </w:p>
        </w:tc>
        <w:tc>
          <w:tcPr>
            <w:tcW w:w="148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1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39"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701" w:type="dxa"/>
            <w:shd w:val="clear" w:color="auto" w:fill="FFFFFF"/>
            <w:hideMark/>
          </w:tcPr>
          <w:p w:rsidR="00EF647A" w:rsidRPr="00DF6B30" w:rsidRDefault="00EF647A" w:rsidP="006D4737">
            <w:pPr>
              <w:rPr>
                <w:sz w:val="16"/>
                <w:szCs w:val="16"/>
              </w:rPr>
            </w:pPr>
            <w:r w:rsidRPr="00DF6B30">
              <w:rPr>
                <w:sz w:val="16"/>
                <w:szCs w:val="16"/>
              </w:rPr>
              <w:t xml:space="preserve">Мероприятие выполнено на 99,99 % </w:t>
            </w:r>
          </w:p>
        </w:tc>
        <w:tc>
          <w:tcPr>
            <w:tcW w:w="141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c>
          <w:tcPr>
            <w:tcW w:w="1001"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889"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r>
      <w:tr w:rsidR="00EF647A" w:rsidRPr="00A410E6" w:rsidTr="00EF647A">
        <w:trPr>
          <w:trHeight w:val="3102"/>
        </w:trPr>
        <w:tc>
          <w:tcPr>
            <w:tcW w:w="594" w:type="dxa"/>
            <w:vMerge/>
            <w:vAlign w:val="center"/>
            <w:hideMark/>
          </w:tcPr>
          <w:p w:rsidR="00EF647A" w:rsidRPr="00A410E6" w:rsidRDefault="00EF647A" w:rsidP="006D4737">
            <w:pPr>
              <w:rPr>
                <w:color w:val="000000"/>
                <w:sz w:val="16"/>
                <w:szCs w:val="16"/>
              </w:rPr>
            </w:pPr>
          </w:p>
        </w:tc>
        <w:tc>
          <w:tcPr>
            <w:tcW w:w="1679" w:type="dxa"/>
            <w:shd w:val="clear" w:color="auto" w:fill="auto"/>
            <w:hideMark/>
          </w:tcPr>
          <w:p w:rsidR="00EF647A" w:rsidRPr="00A410E6" w:rsidRDefault="00EF647A" w:rsidP="006D4737">
            <w:pPr>
              <w:rPr>
                <w:color w:val="000000"/>
                <w:sz w:val="16"/>
                <w:szCs w:val="16"/>
              </w:rPr>
            </w:pPr>
            <w:r w:rsidRPr="00A410E6">
              <w:rPr>
                <w:color w:val="000000"/>
                <w:sz w:val="16"/>
                <w:szCs w:val="16"/>
              </w:rPr>
              <w:t>Мероприятие «Пенсионное обеспечение лиц, замещавших выборные муниципальные должности на постоянной основе, муниципальные должности муниципальной службы города Иванова, должности членов Избирательной комиссии города Иванова на постоянной (штатной) основе» (управление социальной защиты населения администрации города Иванова)</w:t>
            </w:r>
          </w:p>
        </w:tc>
        <w:tc>
          <w:tcPr>
            <w:tcW w:w="992"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13 263,29 </w:t>
            </w:r>
          </w:p>
        </w:tc>
        <w:tc>
          <w:tcPr>
            <w:tcW w:w="1050"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13 262,81 </w:t>
            </w:r>
          </w:p>
        </w:tc>
        <w:tc>
          <w:tcPr>
            <w:tcW w:w="148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1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39"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701" w:type="dxa"/>
            <w:shd w:val="clear" w:color="auto" w:fill="FFFFFF"/>
            <w:hideMark/>
          </w:tcPr>
          <w:p w:rsidR="00EF647A" w:rsidRPr="00DF6B30" w:rsidRDefault="00EF647A" w:rsidP="006D4737">
            <w:pPr>
              <w:rPr>
                <w:sz w:val="16"/>
                <w:szCs w:val="16"/>
              </w:rPr>
            </w:pPr>
            <w:r w:rsidRPr="00DF6B30">
              <w:rPr>
                <w:sz w:val="16"/>
                <w:szCs w:val="16"/>
              </w:rPr>
              <w:t xml:space="preserve">Мероприятие выполнено на 100 % </w:t>
            </w:r>
          </w:p>
        </w:tc>
        <w:tc>
          <w:tcPr>
            <w:tcW w:w="141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c>
          <w:tcPr>
            <w:tcW w:w="1001"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889"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r>
      <w:tr w:rsidR="00EF647A" w:rsidRPr="00A410E6" w:rsidTr="00EF647A">
        <w:trPr>
          <w:trHeight w:val="125"/>
        </w:trPr>
        <w:tc>
          <w:tcPr>
            <w:tcW w:w="594" w:type="dxa"/>
            <w:vMerge/>
            <w:vAlign w:val="center"/>
            <w:hideMark/>
          </w:tcPr>
          <w:p w:rsidR="00EF647A" w:rsidRPr="00A410E6" w:rsidRDefault="00EF647A" w:rsidP="006D4737">
            <w:pPr>
              <w:rPr>
                <w:color w:val="000000"/>
                <w:sz w:val="16"/>
                <w:szCs w:val="16"/>
              </w:rPr>
            </w:pPr>
          </w:p>
        </w:tc>
        <w:tc>
          <w:tcPr>
            <w:tcW w:w="1679"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Мероприятие «Обеспечение выполнения функций муниципального казенного учреждения по управлению жилищным фондом» (управление жилищно-коммунального </w:t>
            </w:r>
            <w:r w:rsidRPr="00A410E6">
              <w:rPr>
                <w:color w:val="000000"/>
                <w:sz w:val="16"/>
                <w:szCs w:val="16"/>
              </w:rPr>
              <w:lastRenderedPageBreak/>
              <w:t>хозяйства Администрации города Иванова (муниципальное казенное учреждение по управлению жилищным фондом))</w:t>
            </w:r>
          </w:p>
        </w:tc>
        <w:tc>
          <w:tcPr>
            <w:tcW w:w="992" w:type="dxa"/>
            <w:shd w:val="clear" w:color="auto" w:fill="auto"/>
            <w:hideMark/>
          </w:tcPr>
          <w:p w:rsidR="00EF647A" w:rsidRPr="00A410E6" w:rsidRDefault="00EF647A" w:rsidP="006D4737">
            <w:pPr>
              <w:rPr>
                <w:color w:val="000000"/>
                <w:sz w:val="16"/>
                <w:szCs w:val="16"/>
              </w:rPr>
            </w:pPr>
            <w:r w:rsidRPr="00A410E6">
              <w:rPr>
                <w:color w:val="000000"/>
                <w:sz w:val="16"/>
                <w:szCs w:val="16"/>
              </w:rPr>
              <w:lastRenderedPageBreak/>
              <w:t xml:space="preserve">6 863,62 </w:t>
            </w:r>
          </w:p>
        </w:tc>
        <w:tc>
          <w:tcPr>
            <w:tcW w:w="1050"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6 767,74 </w:t>
            </w:r>
          </w:p>
        </w:tc>
        <w:tc>
          <w:tcPr>
            <w:tcW w:w="148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1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39"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701" w:type="dxa"/>
            <w:shd w:val="clear" w:color="auto" w:fill="FFFFFF"/>
            <w:hideMark/>
          </w:tcPr>
          <w:p w:rsidR="00EF647A" w:rsidRDefault="00EF647A" w:rsidP="006D4737">
            <w:pPr>
              <w:rPr>
                <w:sz w:val="16"/>
                <w:szCs w:val="16"/>
              </w:rPr>
            </w:pPr>
            <w:r w:rsidRPr="00816870">
              <w:rPr>
                <w:sz w:val="16"/>
                <w:szCs w:val="16"/>
              </w:rPr>
              <w:t xml:space="preserve">Мероприятие выполнено на </w:t>
            </w:r>
            <w:r>
              <w:rPr>
                <w:sz w:val="16"/>
                <w:szCs w:val="16"/>
              </w:rPr>
              <w:t>98,60 </w:t>
            </w:r>
            <w:r w:rsidRPr="00816870">
              <w:rPr>
                <w:sz w:val="16"/>
                <w:szCs w:val="16"/>
              </w:rPr>
              <w:t xml:space="preserve">% </w:t>
            </w:r>
          </w:p>
          <w:p w:rsidR="00EF647A" w:rsidRPr="004B21DC" w:rsidRDefault="00EF647A" w:rsidP="006D4737">
            <w:pPr>
              <w:rPr>
                <w:sz w:val="16"/>
                <w:szCs w:val="16"/>
              </w:rPr>
            </w:pPr>
            <w:r w:rsidRPr="00B11B6E">
              <w:rPr>
                <w:sz w:val="16"/>
                <w:szCs w:val="16"/>
              </w:rPr>
              <w:t>Отклонение расходов на осуществление мероприятия связано с</w:t>
            </w:r>
            <w:r w:rsidRPr="004B21DC">
              <w:rPr>
                <w:sz w:val="16"/>
                <w:szCs w:val="16"/>
              </w:rPr>
              <w:t xml:space="preserve"> </w:t>
            </w:r>
            <w:r>
              <w:rPr>
                <w:sz w:val="16"/>
                <w:szCs w:val="16"/>
              </w:rPr>
              <w:t xml:space="preserve">несостоявшимися электронными аукционами на работы </w:t>
            </w:r>
            <w:r w:rsidRPr="004B21DC">
              <w:rPr>
                <w:sz w:val="16"/>
                <w:szCs w:val="16"/>
              </w:rPr>
              <w:t xml:space="preserve">по ремонту крыльца и тамбура нежилого помещения </w:t>
            </w:r>
            <w:r w:rsidRPr="004B21DC">
              <w:rPr>
                <w:sz w:val="16"/>
                <w:szCs w:val="16"/>
              </w:rPr>
              <w:lastRenderedPageBreak/>
              <w:t>ввиду отсутствия заявок участников</w:t>
            </w:r>
          </w:p>
        </w:tc>
        <w:tc>
          <w:tcPr>
            <w:tcW w:w="141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lastRenderedPageBreak/>
              <w:t>__________</w:t>
            </w:r>
          </w:p>
        </w:tc>
        <w:tc>
          <w:tcPr>
            <w:tcW w:w="1001"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889"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r>
      <w:tr w:rsidR="00EF647A" w:rsidRPr="00A410E6" w:rsidTr="00EF647A">
        <w:trPr>
          <w:trHeight w:val="60"/>
        </w:trPr>
        <w:tc>
          <w:tcPr>
            <w:tcW w:w="594" w:type="dxa"/>
            <w:vMerge/>
            <w:vAlign w:val="center"/>
            <w:hideMark/>
          </w:tcPr>
          <w:p w:rsidR="00EF647A" w:rsidRPr="00A410E6" w:rsidRDefault="00EF647A" w:rsidP="006D4737">
            <w:pPr>
              <w:rPr>
                <w:color w:val="000000"/>
                <w:sz w:val="16"/>
                <w:szCs w:val="16"/>
              </w:rPr>
            </w:pPr>
          </w:p>
        </w:tc>
        <w:tc>
          <w:tcPr>
            <w:tcW w:w="1679" w:type="dxa"/>
            <w:shd w:val="clear" w:color="auto" w:fill="auto"/>
            <w:hideMark/>
          </w:tcPr>
          <w:p w:rsidR="00EF647A" w:rsidRPr="00A410E6" w:rsidRDefault="00EF647A" w:rsidP="006D4737">
            <w:pPr>
              <w:rPr>
                <w:color w:val="000000"/>
                <w:sz w:val="16"/>
                <w:szCs w:val="16"/>
              </w:rPr>
            </w:pPr>
            <w:r w:rsidRPr="00A410E6">
              <w:rPr>
                <w:color w:val="000000"/>
                <w:sz w:val="16"/>
                <w:szCs w:val="16"/>
              </w:rPr>
              <w:t>Мероприятие «Обеспечение деятельности Главы города Иванова» (Администрация города Иванова (управление бюджетного учета и отчетности))</w:t>
            </w:r>
          </w:p>
        </w:tc>
        <w:tc>
          <w:tcPr>
            <w:tcW w:w="992"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2 111,71 </w:t>
            </w:r>
          </w:p>
        </w:tc>
        <w:tc>
          <w:tcPr>
            <w:tcW w:w="1050"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2 111,71 </w:t>
            </w:r>
          </w:p>
        </w:tc>
        <w:tc>
          <w:tcPr>
            <w:tcW w:w="148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1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39"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701" w:type="dxa"/>
            <w:shd w:val="clear" w:color="auto" w:fill="FFFFFF"/>
            <w:hideMark/>
          </w:tcPr>
          <w:p w:rsidR="00EF647A" w:rsidRDefault="00EF647A" w:rsidP="006D4737">
            <w:r w:rsidRPr="00816870">
              <w:rPr>
                <w:sz w:val="16"/>
                <w:szCs w:val="16"/>
              </w:rPr>
              <w:t xml:space="preserve">Мероприятие выполнено на 100 % </w:t>
            </w:r>
          </w:p>
        </w:tc>
        <w:tc>
          <w:tcPr>
            <w:tcW w:w="141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c>
          <w:tcPr>
            <w:tcW w:w="1001"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889"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r>
      <w:tr w:rsidR="00EF647A" w:rsidRPr="00A410E6" w:rsidTr="00EF647A">
        <w:trPr>
          <w:trHeight w:val="60"/>
        </w:trPr>
        <w:tc>
          <w:tcPr>
            <w:tcW w:w="594" w:type="dxa"/>
            <w:vMerge/>
            <w:vAlign w:val="center"/>
            <w:hideMark/>
          </w:tcPr>
          <w:p w:rsidR="00EF647A" w:rsidRPr="00A410E6" w:rsidRDefault="00EF647A" w:rsidP="006D4737">
            <w:pPr>
              <w:rPr>
                <w:color w:val="000000"/>
                <w:sz w:val="16"/>
                <w:szCs w:val="16"/>
              </w:rPr>
            </w:pPr>
          </w:p>
        </w:tc>
        <w:tc>
          <w:tcPr>
            <w:tcW w:w="1679" w:type="dxa"/>
            <w:shd w:val="clear" w:color="auto" w:fill="auto"/>
            <w:hideMark/>
          </w:tcPr>
          <w:p w:rsidR="00EF647A" w:rsidRPr="00A410E6" w:rsidRDefault="00EF647A" w:rsidP="006D4737">
            <w:pPr>
              <w:rPr>
                <w:color w:val="000000"/>
                <w:sz w:val="16"/>
                <w:szCs w:val="16"/>
              </w:rPr>
            </w:pPr>
            <w:r w:rsidRPr="00A410E6">
              <w:rPr>
                <w:color w:val="000000"/>
                <w:sz w:val="16"/>
                <w:szCs w:val="16"/>
              </w:rPr>
              <w:t>Мероприятие «Членские взносы в общероссийские и региональные объединения муниципальных образований» (Администрация города Иванова (управление организационной работы))</w:t>
            </w:r>
          </w:p>
        </w:tc>
        <w:tc>
          <w:tcPr>
            <w:tcW w:w="992"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1 894,33 </w:t>
            </w:r>
          </w:p>
        </w:tc>
        <w:tc>
          <w:tcPr>
            <w:tcW w:w="1050"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1 889,54 </w:t>
            </w:r>
          </w:p>
        </w:tc>
        <w:tc>
          <w:tcPr>
            <w:tcW w:w="148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1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39"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701" w:type="dxa"/>
            <w:shd w:val="clear" w:color="auto" w:fill="FFFFFF"/>
            <w:hideMark/>
          </w:tcPr>
          <w:p w:rsidR="00EF647A" w:rsidRDefault="00EF647A" w:rsidP="006D4737">
            <w:r w:rsidRPr="00450926">
              <w:rPr>
                <w:sz w:val="16"/>
                <w:szCs w:val="16"/>
              </w:rPr>
              <w:t>Мероприятие выполнено на</w:t>
            </w:r>
            <w:r>
              <w:rPr>
                <w:sz w:val="16"/>
                <w:szCs w:val="16"/>
              </w:rPr>
              <w:t xml:space="preserve"> 99,75</w:t>
            </w:r>
            <w:r w:rsidRPr="00450926">
              <w:rPr>
                <w:sz w:val="16"/>
                <w:szCs w:val="16"/>
              </w:rPr>
              <w:t xml:space="preserve"> % </w:t>
            </w:r>
          </w:p>
        </w:tc>
        <w:tc>
          <w:tcPr>
            <w:tcW w:w="141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c>
          <w:tcPr>
            <w:tcW w:w="1001"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889"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r>
      <w:tr w:rsidR="00EF647A" w:rsidRPr="00A410E6" w:rsidTr="00EF647A">
        <w:trPr>
          <w:trHeight w:val="641"/>
        </w:trPr>
        <w:tc>
          <w:tcPr>
            <w:tcW w:w="594" w:type="dxa"/>
            <w:vMerge/>
            <w:vAlign w:val="center"/>
            <w:hideMark/>
          </w:tcPr>
          <w:p w:rsidR="00EF647A" w:rsidRPr="00A410E6" w:rsidRDefault="00EF647A" w:rsidP="006D4737">
            <w:pPr>
              <w:rPr>
                <w:color w:val="000000"/>
                <w:sz w:val="16"/>
                <w:szCs w:val="16"/>
              </w:rPr>
            </w:pPr>
          </w:p>
        </w:tc>
        <w:tc>
          <w:tcPr>
            <w:tcW w:w="1679"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Мероприятие «Обеспечение деятельности комитета молодежной политики, физической культуры и спорта </w:t>
            </w:r>
            <w:r w:rsidRPr="00A410E6">
              <w:rPr>
                <w:color w:val="000000"/>
                <w:sz w:val="16"/>
                <w:szCs w:val="16"/>
              </w:rPr>
              <w:lastRenderedPageBreak/>
              <w:t>Администрации города Иванова» (комитет молодежной политики, физической культуры и спорта Администрации города Иванова)</w:t>
            </w:r>
          </w:p>
        </w:tc>
        <w:tc>
          <w:tcPr>
            <w:tcW w:w="992" w:type="dxa"/>
            <w:shd w:val="clear" w:color="auto" w:fill="auto"/>
            <w:hideMark/>
          </w:tcPr>
          <w:p w:rsidR="00EF647A" w:rsidRPr="00A410E6" w:rsidRDefault="00EF647A" w:rsidP="006D4737">
            <w:pPr>
              <w:rPr>
                <w:color w:val="000000"/>
                <w:sz w:val="16"/>
                <w:szCs w:val="16"/>
              </w:rPr>
            </w:pPr>
            <w:r w:rsidRPr="00A410E6">
              <w:rPr>
                <w:color w:val="000000"/>
                <w:sz w:val="16"/>
                <w:szCs w:val="16"/>
              </w:rPr>
              <w:lastRenderedPageBreak/>
              <w:t xml:space="preserve">8 771,80 </w:t>
            </w:r>
          </w:p>
        </w:tc>
        <w:tc>
          <w:tcPr>
            <w:tcW w:w="1050"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8 771,80 </w:t>
            </w:r>
          </w:p>
        </w:tc>
        <w:tc>
          <w:tcPr>
            <w:tcW w:w="148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1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39"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701" w:type="dxa"/>
            <w:shd w:val="clear" w:color="auto" w:fill="FFFFFF"/>
            <w:hideMark/>
          </w:tcPr>
          <w:p w:rsidR="00EF647A" w:rsidRDefault="00EF647A" w:rsidP="006D4737">
            <w:r w:rsidRPr="00450926">
              <w:rPr>
                <w:sz w:val="16"/>
                <w:szCs w:val="16"/>
              </w:rPr>
              <w:t xml:space="preserve">Мероприятие выполнено на 100 % </w:t>
            </w:r>
          </w:p>
        </w:tc>
        <w:tc>
          <w:tcPr>
            <w:tcW w:w="141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c>
          <w:tcPr>
            <w:tcW w:w="1001"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889"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r>
      <w:tr w:rsidR="00EF647A" w:rsidRPr="00A410E6" w:rsidTr="00776F57">
        <w:trPr>
          <w:trHeight w:val="692"/>
        </w:trPr>
        <w:tc>
          <w:tcPr>
            <w:tcW w:w="594" w:type="dxa"/>
            <w:vMerge/>
            <w:vAlign w:val="center"/>
            <w:hideMark/>
          </w:tcPr>
          <w:p w:rsidR="00EF647A" w:rsidRPr="00A410E6" w:rsidRDefault="00EF647A" w:rsidP="006D4737">
            <w:pPr>
              <w:rPr>
                <w:color w:val="000000"/>
                <w:sz w:val="16"/>
                <w:szCs w:val="16"/>
              </w:rPr>
            </w:pPr>
          </w:p>
        </w:tc>
        <w:tc>
          <w:tcPr>
            <w:tcW w:w="1679" w:type="dxa"/>
            <w:shd w:val="clear" w:color="auto" w:fill="auto"/>
            <w:hideMark/>
          </w:tcPr>
          <w:p w:rsidR="00EF647A" w:rsidRPr="00A410E6" w:rsidRDefault="00EF647A" w:rsidP="006D4737">
            <w:pPr>
              <w:rPr>
                <w:color w:val="000000"/>
                <w:sz w:val="16"/>
                <w:szCs w:val="16"/>
              </w:rPr>
            </w:pPr>
            <w:r w:rsidRPr="00A410E6">
              <w:rPr>
                <w:color w:val="000000"/>
                <w:sz w:val="16"/>
                <w:szCs w:val="16"/>
              </w:rPr>
              <w:t>Мероприятие «Обеспечение деятельности муниципального казенного учреждения «Управление муниципальными закупками» (Администрация города Иванова (муниципальное казенное учреждение «Управление муниципальными закупками»))</w:t>
            </w:r>
          </w:p>
        </w:tc>
        <w:tc>
          <w:tcPr>
            <w:tcW w:w="992"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12 966,00 </w:t>
            </w:r>
          </w:p>
        </w:tc>
        <w:tc>
          <w:tcPr>
            <w:tcW w:w="1050"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12 903,18 </w:t>
            </w:r>
          </w:p>
        </w:tc>
        <w:tc>
          <w:tcPr>
            <w:tcW w:w="1484" w:type="dxa"/>
            <w:shd w:val="clear" w:color="auto" w:fill="FFFFFF" w:themeFill="background1"/>
            <w:hideMark/>
          </w:tcPr>
          <w:p w:rsidR="00EF647A" w:rsidRPr="00A410E6" w:rsidRDefault="00156350" w:rsidP="006D4737">
            <w:pPr>
              <w:jc w:val="center"/>
              <w:rPr>
                <w:color w:val="000000"/>
                <w:sz w:val="16"/>
                <w:szCs w:val="16"/>
              </w:rPr>
            </w:pPr>
            <w:r>
              <w:rPr>
                <w:color w:val="000000"/>
                <w:sz w:val="16"/>
                <w:szCs w:val="16"/>
              </w:rPr>
              <w:t>52,30</w:t>
            </w:r>
          </w:p>
        </w:tc>
        <w:tc>
          <w:tcPr>
            <w:tcW w:w="141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39"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701" w:type="dxa"/>
            <w:shd w:val="clear" w:color="auto" w:fill="FFFFFF"/>
            <w:hideMark/>
          </w:tcPr>
          <w:p w:rsidR="00EF647A" w:rsidRPr="00A410E6" w:rsidRDefault="00EF647A" w:rsidP="006D4737">
            <w:pPr>
              <w:rPr>
                <w:color w:val="000000"/>
                <w:sz w:val="16"/>
                <w:szCs w:val="16"/>
              </w:rPr>
            </w:pPr>
            <w:r w:rsidRPr="00FB69B7">
              <w:rPr>
                <w:sz w:val="16"/>
                <w:szCs w:val="16"/>
              </w:rPr>
              <w:t xml:space="preserve">Мероприятие выполнено на </w:t>
            </w:r>
            <w:r>
              <w:rPr>
                <w:sz w:val="16"/>
                <w:szCs w:val="16"/>
              </w:rPr>
              <w:t>99,52</w:t>
            </w:r>
            <w:r w:rsidRPr="00FB69B7">
              <w:rPr>
                <w:sz w:val="16"/>
                <w:szCs w:val="16"/>
              </w:rPr>
              <w:t xml:space="preserve"> %</w:t>
            </w:r>
            <w:r w:rsidRPr="00A410E6">
              <w:rPr>
                <w:color w:val="000000"/>
                <w:sz w:val="16"/>
                <w:szCs w:val="16"/>
              </w:rPr>
              <w:t> </w:t>
            </w:r>
          </w:p>
        </w:tc>
        <w:tc>
          <w:tcPr>
            <w:tcW w:w="141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c>
          <w:tcPr>
            <w:tcW w:w="1001"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889"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r>
      <w:tr w:rsidR="00EF647A" w:rsidRPr="00A410E6" w:rsidTr="00EF647A">
        <w:trPr>
          <w:trHeight w:val="1225"/>
        </w:trPr>
        <w:tc>
          <w:tcPr>
            <w:tcW w:w="594" w:type="dxa"/>
            <w:vMerge w:val="restart"/>
            <w:shd w:val="clear" w:color="auto" w:fill="auto"/>
            <w:hideMark/>
          </w:tcPr>
          <w:p w:rsidR="00EF647A" w:rsidRPr="00A410E6" w:rsidRDefault="00EF647A" w:rsidP="006D4737">
            <w:pPr>
              <w:jc w:val="center"/>
              <w:rPr>
                <w:color w:val="000000"/>
                <w:sz w:val="16"/>
                <w:szCs w:val="16"/>
              </w:rPr>
            </w:pPr>
            <w:r w:rsidRPr="00A410E6">
              <w:rPr>
                <w:color w:val="000000"/>
                <w:sz w:val="16"/>
                <w:szCs w:val="16"/>
              </w:rPr>
              <w:t>11.2.</w:t>
            </w:r>
          </w:p>
        </w:tc>
        <w:tc>
          <w:tcPr>
            <w:tcW w:w="1679" w:type="dxa"/>
            <w:vMerge w:val="restart"/>
            <w:shd w:val="clear" w:color="000000" w:fill="D9D9D9"/>
            <w:hideMark/>
          </w:tcPr>
          <w:p w:rsidR="00EF647A" w:rsidRPr="00A410E6" w:rsidRDefault="00EF647A" w:rsidP="006D4737">
            <w:pPr>
              <w:rPr>
                <w:color w:val="000000"/>
                <w:sz w:val="16"/>
                <w:szCs w:val="16"/>
              </w:rPr>
            </w:pPr>
            <w:r w:rsidRPr="00A410E6">
              <w:rPr>
                <w:color w:val="000000"/>
                <w:sz w:val="16"/>
                <w:szCs w:val="16"/>
              </w:rPr>
              <w:t>Аналитическая подпрограмма «Открытая информационная политика» (управление общественных связей и информации Администрации города Иванова)</w:t>
            </w:r>
          </w:p>
        </w:tc>
        <w:tc>
          <w:tcPr>
            <w:tcW w:w="992" w:type="dxa"/>
            <w:vMerge w:val="restart"/>
            <w:shd w:val="clear" w:color="auto" w:fill="auto"/>
            <w:hideMark/>
          </w:tcPr>
          <w:p w:rsidR="00EF647A" w:rsidRPr="00A410E6" w:rsidRDefault="00EF647A" w:rsidP="006D4737">
            <w:pPr>
              <w:rPr>
                <w:color w:val="000000"/>
                <w:sz w:val="16"/>
                <w:szCs w:val="16"/>
              </w:rPr>
            </w:pPr>
            <w:r w:rsidRPr="00A410E6">
              <w:rPr>
                <w:color w:val="000000"/>
                <w:sz w:val="16"/>
                <w:szCs w:val="16"/>
              </w:rPr>
              <w:t xml:space="preserve">15 084,09 </w:t>
            </w:r>
          </w:p>
        </w:tc>
        <w:tc>
          <w:tcPr>
            <w:tcW w:w="1050" w:type="dxa"/>
            <w:vMerge w:val="restart"/>
            <w:shd w:val="clear" w:color="auto" w:fill="auto"/>
            <w:hideMark/>
          </w:tcPr>
          <w:p w:rsidR="00EF647A" w:rsidRPr="00A410E6" w:rsidRDefault="00EF647A" w:rsidP="006D4737">
            <w:pPr>
              <w:rPr>
                <w:color w:val="000000"/>
                <w:sz w:val="16"/>
                <w:szCs w:val="16"/>
              </w:rPr>
            </w:pPr>
            <w:r w:rsidRPr="00A410E6">
              <w:rPr>
                <w:color w:val="000000"/>
                <w:sz w:val="16"/>
                <w:szCs w:val="16"/>
              </w:rPr>
              <w:t xml:space="preserve">14 885,62 </w:t>
            </w:r>
          </w:p>
        </w:tc>
        <w:tc>
          <w:tcPr>
            <w:tcW w:w="1484" w:type="dxa"/>
            <w:vMerge w:val="restart"/>
            <w:shd w:val="clear" w:color="auto" w:fill="auto"/>
            <w:hideMark/>
          </w:tcPr>
          <w:p w:rsidR="00EF647A" w:rsidRDefault="00EF647A" w:rsidP="006D4737">
            <w:r w:rsidRPr="003F3CCD">
              <w:rPr>
                <w:color w:val="000000"/>
                <w:sz w:val="16"/>
                <w:szCs w:val="16"/>
              </w:rPr>
              <w:t xml:space="preserve">Итого по подпрограмме: </w:t>
            </w:r>
            <w:r>
              <w:rPr>
                <w:rStyle w:val="a3"/>
              </w:rPr>
              <w:t>198,47</w:t>
            </w:r>
            <w:r w:rsidRPr="00A410E6">
              <w:rPr>
                <w:color w:val="000000"/>
                <w:sz w:val="16"/>
                <w:szCs w:val="16"/>
              </w:rPr>
              <w:t> </w:t>
            </w:r>
          </w:p>
        </w:tc>
        <w:tc>
          <w:tcPr>
            <w:tcW w:w="1414" w:type="dxa"/>
            <w:vMerge w:val="restart"/>
            <w:shd w:val="clear" w:color="auto" w:fill="auto"/>
            <w:hideMark/>
          </w:tcPr>
          <w:p w:rsidR="00EF647A" w:rsidRDefault="00EF647A" w:rsidP="006D4737">
            <w:r w:rsidRPr="00365495">
              <w:rPr>
                <w:color w:val="000000"/>
                <w:sz w:val="16"/>
                <w:szCs w:val="16"/>
              </w:rPr>
              <w:t xml:space="preserve">Итого по подпрограмме: </w:t>
            </w:r>
            <w:r w:rsidRPr="00365495">
              <w:rPr>
                <w:color w:val="000000"/>
                <w:sz w:val="16"/>
                <w:szCs w:val="16"/>
              </w:rPr>
              <w:noBreakHyphen/>
            </w:r>
          </w:p>
        </w:tc>
        <w:tc>
          <w:tcPr>
            <w:tcW w:w="1439" w:type="dxa"/>
            <w:vMerge w:val="restart"/>
            <w:shd w:val="clear" w:color="auto" w:fill="auto"/>
            <w:hideMark/>
          </w:tcPr>
          <w:p w:rsidR="00EF647A" w:rsidRDefault="00EF647A" w:rsidP="006D4737">
            <w:r w:rsidRPr="00365495">
              <w:rPr>
                <w:color w:val="000000"/>
                <w:sz w:val="16"/>
                <w:szCs w:val="16"/>
              </w:rPr>
              <w:t xml:space="preserve">Итого по подпрограмме: </w:t>
            </w:r>
            <w:r w:rsidRPr="00365495">
              <w:rPr>
                <w:color w:val="000000"/>
                <w:sz w:val="16"/>
                <w:szCs w:val="16"/>
              </w:rPr>
              <w:noBreakHyphen/>
            </w:r>
          </w:p>
        </w:tc>
        <w:tc>
          <w:tcPr>
            <w:tcW w:w="1701" w:type="dxa"/>
            <w:vMerge w:val="restart"/>
            <w:shd w:val="clear" w:color="auto" w:fill="auto"/>
            <w:hideMark/>
          </w:tcPr>
          <w:p w:rsidR="00EF647A" w:rsidRPr="00A410E6" w:rsidRDefault="00EF647A" w:rsidP="006D4737">
            <w:pPr>
              <w:jc w:val="center"/>
              <w:rPr>
                <w:color w:val="000000"/>
                <w:sz w:val="16"/>
                <w:szCs w:val="16"/>
              </w:rPr>
            </w:pPr>
            <w:r w:rsidRPr="00A410E6">
              <w:rPr>
                <w:color w:val="000000"/>
                <w:sz w:val="16"/>
                <w:szCs w:val="16"/>
              </w:rPr>
              <w:t>__________</w:t>
            </w:r>
          </w:p>
        </w:tc>
        <w:tc>
          <w:tcPr>
            <w:tcW w:w="1418" w:type="dxa"/>
            <w:shd w:val="clear" w:color="auto" w:fill="auto"/>
            <w:hideMark/>
          </w:tcPr>
          <w:p w:rsidR="00EF647A" w:rsidRPr="00A410E6" w:rsidRDefault="00EF647A" w:rsidP="006D4737">
            <w:pPr>
              <w:rPr>
                <w:color w:val="000000"/>
                <w:sz w:val="16"/>
                <w:szCs w:val="16"/>
              </w:rPr>
            </w:pPr>
            <w:r w:rsidRPr="00A410E6">
              <w:rPr>
                <w:color w:val="000000"/>
                <w:sz w:val="16"/>
                <w:szCs w:val="16"/>
              </w:rPr>
              <w:t>Доля постановлений Администрации города Иванова, размещенных на официальном сайте в сети Интернет, от общего числа принятых за год</w:t>
            </w:r>
            <w:proofErr w:type="gramStart"/>
            <w:r w:rsidRPr="00A410E6">
              <w:rPr>
                <w:color w:val="000000"/>
                <w:sz w:val="16"/>
                <w:szCs w:val="16"/>
              </w:rPr>
              <w:t xml:space="preserve"> (%)</w:t>
            </w:r>
            <w:proofErr w:type="gramEnd"/>
          </w:p>
        </w:tc>
        <w:tc>
          <w:tcPr>
            <w:tcW w:w="1001"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20,00</w:t>
            </w:r>
          </w:p>
        </w:tc>
        <w:tc>
          <w:tcPr>
            <w:tcW w:w="889"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31,00</w:t>
            </w:r>
          </w:p>
        </w:tc>
        <w:tc>
          <w:tcPr>
            <w:tcW w:w="2268" w:type="dxa"/>
            <w:shd w:val="clear" w:color="auto" w:fill="FFFFFF"/>
            <w:hideMark/>
          </w:tcPr>
          <w:p w:rsidR="00EF647A" w:rsidRPr="00BC20D2" w:rsidRDefault="00EF647A" w:rsidP="006D4737">
            <w:pPr>
              <w:rPr>
                <w:color w:val="000000"/>
                <w:sz w:val="16"/>
                <w:szCs w:val="16"/>
              </w:rPr>
            </w:pPr>
            <w:r w:rsidRPr="00BC20D2">
              <w:rPr>
                <w:color w:val="000000"/>
                <w:sz w:val="16"/>
                <w:szCs w:val="16"/>
              </w:rPr>
              <w:t>Отклонение ожидаемых (плановых) и фактически достигнутых результатов связано с ростом количества</w:t>
            </w:r>
          </w:p>
          <w:p w:rsidR="00EF647A" w:rsidRPr="00A410E6" w:rsidRDefault="00EF647A" w:rsidP="006D4737">
            <w:pPr>
              <w:rPr>
                <w:color w:val="000000"/>
                <w:sz w:val="16"/>
                <w:szCs w:val="16"/>
              </w:rPr>
            </w:pPr>
            <w:r w:rsidRPr="00BC20D2">
              <w:rPr>
                <w:color w:val="000000"/>
                <w:sz w:val="16"/>
                <w:szCs w:val="16"/>
              </w:rPr>
              <w:t xml:space="preserve">публикаций постановлений Администрации об изменениях, вносимых </w:t>
            </w:r>
            <w:r w:rsidRPr="00A410E6">
              <w:rPr>
                <w:color w:val="000000"/>
                <w:sz w:val="16"/>
                <w:szCs w:val="16"/>
              </w:rPr>
              <w:t>в регламенты предоставления муниципальных услуг и</w:t>
            </w:r>
            <w:r>
              <w:rPr>
                <w:color w:val="000000"/>
                <w:sz w:val="16"/>
                <w:szCs w:val="16"/>
              </w:rPr>
              <w:t xml:space="preserve"> </w:t>
            </w:r>
            <w:r w:rsidRPr="00BC20D2">
              <w:rPr>
                <w:color w:val="000000"/>
                <w:sz w:val="16"/>
                <w:szCs w:val="16"/>
              </w:rPr>
              <w:t xml:space="preserve">в </w:t>
            </w:r>
            <w:r w:rsidRPr="00A410E6">
              <w:rPr>
                <w:color w:val="000000"/>
                <w:sz w:val="16"/>
                <w:szCs w:val="16"/>
              </w:rPr>
              <w:t>муниципальные программы</w:t>
            </w:r>
            <w:r>
              <w:rPr>
                <w:color w:val="000000"/>
                <w:sz w:val="16"/>
                <w:szCs w:val="16"/>
              </w:rPr>
              <w:t>, в</w:t>
            </w:r>
            <w:r w:rsidRPr="00BC20D2">
              <w:rPr>
                <w:color w:val="000000"/>
                <w:sz w:val="16"/>
                <w:szCs w:val="16"/>
              </w:rPr>
              <w:t xml:space="preserve"> том числе связанные </w:t>
            </w:r>
            <w:r>
              <w:rPr>
                <w:color w:val="000000"/>
                <w:sz w:val="16"/>
                <w:szCs w:val="16"/>
              </w:rPr>
              <w:t xml:space="preserve">с </w:t>
            </w:r>
            <w:r>
              <w:rPr>
                <w:color w:val="000000"/>
                <w:sz w:val="16"/>
                <w:szCs w:val="16"/>
              </w:rPr>
              <w:lastRenderedPageBreak/>
              <w:t>Федеральным законодательством</w:t>
            </w:r>
          </w:p>
        </w:tc>
      </w:tr>
      <w:tr w:rsidR="00EF647A" w:rsidRPr="00A410E6" w:rsidTr="00EF647A">
        <w:trPr>
          <w:trHeight w:val="1372"/>
        </w:trPr>
        <w:tc>
          <w:tcPr>
            <w:tcW w:w="594" w:type="dxa"/>
            <w:vMerge/>
            <w:vAlign w:val="center"/>
            <w:hideMark/>
          </w:tcPr>
          <w:p w:rsidR="00EF647A" w:rsidRPr="00A410E6" w:rsidRDefault="00EF647A" w:rsidP="006D4737">
            <w:pPr>
              <w:rPr>
                <w:color w:val="000000"/>
                <w:sz w:val="16"/>
                <w:szCs w:val="16"/>
              </w:rPr>
            </w:pPr>
          </w:p>
        </w:tc>
        <w:tc>
          <w:tcPr>
            <w:tcW w:w="1679" w:type="dxa"/>
            <w:vMerge/>
            <w:vAlign w:val="center"/>
            <w:hideMark/>
          </w:tcPr>
          <w:p w:rsidR="00EF647A" w:rsidRPr="00A410E6" w:rsidRDefault="00EF647A" w:rsidP="006D4737">
            <w:pPr>
              <w:rPr>
                <w:color w:val="000000"/>
                <w:sz w:val="16"/>
                <w:szCs w:val="16"/>
              </w:rPr>
            </w:pPr>
          </w:p>
        </w:tc>
        <w:tc>
          <w:tcPr>
            <w:tcW w:w="992" w:type="dxa"/>
            <w:vMerge/>
            <w:vAlign w:val="center"/>
            <w:hideMark/>
          </w:tcPr>
          <w:p w:rsidR="00EF647A" w:rsidRPr="00A410E6" w:rsidRDefault="00EF647A" w:rsidP="006D4737">
            <w:pPr>
              <w:rPr>
                <w:color w:val="000000"/>
                <w:sz w:val="16"/>
                <w:szCs w:val="16"/>
              </w:rPr>
            </w:pPr>
          </w:p>
        </w:tc>
        <w:tc>
          <w:tcPr>
            <w:tcW w:w="1050" w:type="dxa"/>
            <w:vMerge/>
            <w:vAlign w:val="center"/>
            <w:hideMark/>
          </w:tcPr>
          <w:p w:rsidR="00EF647A" w:rsidRPr="00A410E6" w:rsidRDefault="00EF647A" w:rsidP="006D4737">
            <w:pPr>
              <w:rPr>
                <w:color w:val="000000"/>
                <w:sz w:val="16"/>
                <w:szCs w:val="16"/>
              </w:rPr>
            </w:pPr>
          </w:p>
        </w:tc>
        <w:tc>
          <w:tcPr>
            <w:tcW w:w="1484" w:type="dxa"/>
            <w:vMerge/>
            <w:vAlign w:val="center"/>
            <w:hideMark/>
          </w:tcPr>
          <w:p w:rsidR="00EF647A" w:rsidRPr="00A410E6" w:rsidRDefault="00EF647A" w:rsidP="006D4737">
            <w:pPr>
              <w:rPr>
                <w:color w:val="000000"/>
                <w:sz w:val="16"/>
                <w:szCs w:val="16"/>
              </w:rPr>
            </w:pPr>
          </w:p>
        </w:tc>
        <w:tc>
          <w:tcPr>
            <w:tcW w:w="1414" w:type="dxa"/>
            <w:vMerge/>
            <w:vAlign w:val="center"/>
            <w:hideMark/>
          </w:tcPr>
          <w:p w:rsidR="00EF647A" w:rsidRPr="00A410E6" w:rsidRDefault="00EF647A" w:rsidP="006D4737">
            <w:pPr>
              <w:rPr>
                <w:color w:val="000000"/>
                <w:sz w:val="16"/>
                <w:szCs w:val="16"/>
              </w:rPr>
            </w:pPr>
          </w:p>
        </w:tc>
        <w:tc>
          <w:tcPr>
            <w:tcW w:w="1439" w:type="dxa"/>
            <w:vMerge/>
            <w:vAlign w:val="center"/>
            <w:hideMark/>
          </w:tcPr>
          <w:p w:rsidR="00EF647A" w:rsidRPr="00A410E6" w:rsidRDefault="00EF647A" w:rsidP="006D4737">
            <w:pPr>
              <w:rPr>
                <w:color w:val="000000"/>
                <w:sz w:val="16"/>
                <w:szCs w:val="16"/>
              </w:rPr>
            </w:pPr>
          </w:p>
        </w:tc>
        <w:tc>
          <w:tcPr>
            <w:tcW w:w="1701" w:type="dxa"/>
            <w:vMerge/>
            <w:vAlign w:val="center"/>
            <w:hideMark/>
          </w:tcPr>
          <w:p w:rsidR="00EF647A" w:rsidRPr="00A410E6" w:rsidRDefault="00EF647A" w:rsidP="006D4737">
            <w:pPr>
              <w:rPr>
                <w:color w:val="000000"/>
                <w:sz w:val="16"/>
                <w:szCs w:val="16"/>
              </w:rPr>
            </w:pPr>
          </w:p>
        </w:tc>
        <w:tc>
          <w:tcPr>
            <w:tcW w:w="1418" w:type="dxa"/>
            <w:shd w:val="clear" w:color="auto" w:fill="auto"/>
            <w:hideMark/>
          </w:tcPr>
          <w:p w:rsidR="00EF647A" w:rsidRPr="00A410E6" w:rsidRDefault="00EF647A" w:rsidP="006D4737">
            <w:pPr>
              <w:rPr>
                <w:color w:val="000000"/>
                <w:sz w:val="16"/>
                <w:szCs w:val="16"/>
              </w:rPr>
            </w:pPr>
            <w:r w:rsidRPr="00A410E6">
              <w:rPr>
                <w:color w:val="000000"/>
                <w:sz w:val="16"/>
                <w:szCs w:val="16"/>
              </w:rPr>
              <w:t>Количество посещений официального сайта Администрации города Иванова в сети Интернет (</w:t>
            </w:r>
            <w:proofErr w:type="gramStart"/>
            <w:r w:rsidRPr="00A410E6">
              <w:rPr>
                <w:color w:val="000000"/>
                <w:sz w:val="16"/>
                <w:szCs w:val="16"/>
              </w:rPr>
              <w:t>млн</w:t>
            </w:r>
            <w:proofErr w:type="gramEnd"/>
            <w:r w:rsidRPr="00A410E6">
              <w:rPr>
                <w:color w:val="000000"/>
                <w:sz w:val="16"/>
                <w:szCs w:val="16"/>
              </w:rPr>
              <w:t xml:space="preserve"> посещений)</w:t>
            </w:r>
          </w:p>
        </w:tc>
        <w:tc>
          <w:tcPr>
            <w:tcW w:w="1001"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5,50</w:t>
            </w:r>
          </w:p>
        </w:tc>
        <w:tc>
          <w:tcPr>
            <w:tcW w:w="889"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10,989</w:t>
            </w:r>
          </w:p>
        </w:tc>
        <w:tc>
          <w:tcPr>
            <w:tcW w:w="2268" w:type="dxa"/>
            <w:shd w:val="clear" w:color="auto" w:fill="FFFFFF"/>
            <w:hideMark/>
          </w:tcPr>
          <w:p w:rsidR="00EF647A" w:rsidRPr="00A410E6" w:rsidRDefault="00EF647A" w:rsidP="006D4737">
            <w:pPr>
              <w:rPr>
                <w:color w:val="000000"/>
                <w:sz w:val="16"/>
                <w:szCs w:val="16"/>
              </w:rPr>
            </w:pPr>
            <w:r w:rsidRPr="00BC20D2">
              <w:rPr>
                <w:sz w:val="16"/>
                <w:szCs w:val="16"/>
              </w:rPr>
              <w:t>Отклонение ожидаемых (плановых) и фактически достигнутых результатов связано с повышением посещаемости официального сетевого ресурса за счет ежедневное обновление сайта (в том числе в выходные и праздничные дни)</w:t>
            </w:r>
          </w:p>
        </w:tc>
      </w:tr>
      <w:tr w:rsidR="00EF647A" w:rsidRPr="00A410E6" w:rsidTr="00EF647A">
        <w:trPr>
          <w:trHeight w:val="528"/>
        </w:trPr>
        <w:tc>
          <w:tcPr>
            <w:tcW w:w="594" w:type="dxa"/>
            <w:vMerge/>
            <w:vAlign w:val="center"/>
            <w:hideMark/>
          </w:tcPr>
          <w:p w:rsidR="00EF647A" w:rsidRPr="00A410E6" w:rsidRDefault="00EF647A" w:rsidP="006D4737">
            <w:pPr>
              <w:rPr>
                <w:color w:val="000000"/>
                <w:sz w:val="16"/>
                <w:szCs w:val="16"/>
              </w:rPr>
            </w:pPr>
          </w:p>
        </w:tc>
        <w:tc>
          <w:tcPr>
            <w:tcW w:w="1679" w:type="dxa"/>
            <w:vMerge/>
            <w:vAlign w:val="center"/>
            <w:hideMark/>
          </w:tcPr>
          <w:p w:rsidR="00EF647A" w:rsidRPr="00A410E6" w:rsidRDefault="00EF647A" w:rsidP="006D4737">
            <w:pPr>
              <w:rPr>
                <w:color w:val="000000"/>
                <w:sz w:val="16"/>
                <w:szCs w:val="16"/>
              </w:rPr>
            </w:pPr>
          </w:p>
        </w:tc>
        <w:tc>
          <w:tcPr>
            <w:tcW w:w="992" w:type="dxa"/>
            <w:vMerge/>
            <w:vAlign w:val="center"/>
            <w:hideMark/>
          </w:tcPr>
          <w:p w:rsidR="00EF647A" w:rsidRPr="00A410E6" w:rsidRDefault="00EF647A" w:rsidP="006D4737">
            <w:pPr>
              <w:rPr>
                <w:color w:val="000000"/>
                <w:sz w:val="16"/>
                <w:szCs w:val="16"/>
              </w:rPr>
            </w:pPr>
          </w:p>
        </w:tc>
        <w:tc>
          <w:tcPr>
            <w:tcW w:w="1050" w:type="dxa"/>
            <w:vMerge/>
            <w:vAlign w:val="center"/>
            <w:hideMark/>
          </w:tcPr>
          <w:p w:rsidR="00EF647A" w:rsidRPr="00A410E6" w:rsidRDefault="00EF647A" w:rsidP="006D4737">
            <w:pPr>
              <w:rPr>
                <w:color w:val="000000"/>
                <w:sz w:val="16"/>
                <w:szCs w:val="16"/>
              </w:rPr>
            </w:pPr>
          </w:p>
        </w:tc>
        <w:tc>
          <w:tcPr>
            <w:tcW w:w="1484" w:type="dxa"/>
            <w:vMerge/>
            <w:vAlign w:val="center"/>
            <w:hideMark/>
          </w:tcPr>
          <w:p w:rsidR="00EF647A" w:rsidRPr="00A410E6" w:rsidRDefault="00EF647A" w:rsidP="006D4737">
            <w:pPr>
              <w:rPr>
                <w:color w:val="000000"/>
                <w:sz w:val="16"/>
                <w:szCs w:val="16"/>
              </w:rPr>
            </w:pPr>
          </w:p>
        </w:tc>
        <w:tc>
          <w:tcPr>
            <w:tcW w:w="1414" w:type="dxa"/>
            <w:vMerge/>
            <w:vAlign w:val="center"/>
            <w:hideMark/>
          </w:tcPr>
          <w:p w:rsidR="00EF647A" w:rsidRPr="00A410E6" w:rsidRDefault="00EF647A" w:rsidP="006D4737">
            <w:pPr>
              <w:rPr>
                <w:color w:val="000000"/>
                <w:sz w:val="16"/>
                <w:szCs w:val="16"/>
              </w:rPr>
            </w:pPr>
          </w:p>
        </w:tc>
        <w:tc>
          <w:tcPr>
            <w:tcW w:w="1439" w:type="dxa"/>
            <w:vMerge/>
            <w:vAlign w:val="center"/>
            <w:hideMark/>
          </w:tcPr>
          <w:p w:rsidR="00EF647A" w:rsidRPr="00A410E6" w:rsidRDefault="00EF647A" w:rsidP="006D4737">
            <w:pPr>
              <w:rPr>
                <w:color w:val="000000"/>
                <w:sz w:val="16"/>
                <w:szCs w:val="16"/>
              </w:rPr>
            </w:pPr>
          </w:p>
        </w:tc>
        <w:tc>
          <w:tcPr>
            <w:tcW w:w="1701" w:type="dxa"/>
            <w:vMerge/>
            <w:vAlign w:val="center"/>
            <w:hideMark/>
          </w:tcPr>
          <w:p w:rsidR="00EF647A" w:rsidRPr="00A410E6" w:rsidRDefault="00EF647A" w:rsidP="006D4737">
            <w:pPr>
              <w:rPr>
                <w:color w:val="000000"/>
                <w:sz w:val="16"/>
                <w:szCs w:val="16"/>
              </w:rPr>
            </w:pPr>
          </w:p>
        </w:tc>
        <w:tc>
          <w:tcPr>
            <w:tcW w:w="1418" w:type="dxa"/>
            <w:shd w:val="clear" w:color="auto" w:fill="auto"/>
            <w:hideMark/>
          </w:tcPr>
          <w:p w:rsidR="00EF647A" w:rsidRPr="00A410E6" w:rsidRDefault="00EF647A" w:rsidP="006D4737">
            <w:pPr>
              <w:rPr>
                <w:color w:val="000000"/>
                <w:sz w:val="16"/>
                <w:szCs w:val="16"/>
              </w:rPr>
            </w:pPr>
            <w:r w:rsidRPr="00A410E6">
              <w:rPr>
                <w:color w:val="000000"/>
                <w:sz w:val="16"/>
                <w:szCs w:val="16"/>
              </w:rPr>
              <w:t>Количество информационных сообщений на «Ленте новостей» официального сайта Администрации города Иванова (тыс. сообщений)</w:t>
            </w:r>
          </w:p>
        </w:tc>
        <w:tc>
          <w:tcPr>
            <w:tcW w:w="1001"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3,30</w:t>
            </w:r>
          </w:p>
        </w:tc>
        <w:tc>
          <w:tcPr>
            <w:tcW w:w="889"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3,30</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 </w:t>
            </w:r>
          </w:p>
        </w:tc>
      </w:tr>
      <w:tr w:rsidR="00EF647A" w:rsidRPr="00A410E6" w:rsidTr="00EF647A">
        <w:trPr>
          <w:trHeight w:val="800"/>
        </w:trPr>
        <w:tc>
          <w:tcPr>
            <w:tcW w:w="594" w:type="dxa"/>
            <w:vMerge/>
            <w:vAlign w:val="center"/>
            <w:hideMark/>
          </w:tcPr>
          <w:p w:rsidR="00EF647A" w:rsidRPr="00A410E6" w:rsidRDefault="00EF647A" w:rsidP="006D4737">
            <w:pPr>
              <w:rPr>
                <w:color w:val="000000"/>
                <w:sz w:val="16"/>
                <w:szCs w:val="16"/>
              </w:rPr>
            </w:pPr>
          </w:p>
        </w:tc>
        <w:tc>
          <w:tcPr>
            <w:tcW w:w="1679" w:type="dxa"/>
            <w:vMerge/>
            <w:vAlign w:val="center"/>
            <w:hideMark/>
          </w:tcPr>
          <w:p w:rsidR="00EF647A" w:rsidRPr="00A410E6" w:rsidRDefault="00EF647A" w:rsidP="006D4737">
            <w:pPr>
              <w:rPr>
                <w:color w:val="000000"/>
                <w:sz w:val="16"/>
                <w:szCs w:val="16"/>
              </w:rPr>
            </w:pPr>
          </w:p>
        </w:tc>
        <w:tc>
          <w:tcPr>
            <w:tcW w:w="992" w:type="dxa"/>
            <w:vMerge/>
            <w:vAlign w:val="center"/>
            <w:hideMark/>
          </w:tcPr>
          <w:p w:rsidR="00EF647A" w:rsidRPr="00A410E6" w:rsidRDefault="00EF647A" w:rsidP="006D4737">
            <w:pPr>
              <w:rPr>
                <w:color w:val="000000"/>
                <w:sz w:val="16"/>
                <w:szCs w:val="16"/>
              </w:rPr>
            </w:pPr>
          </w:p>
        </w:tc>
        <w:tc>
          <w:tcPr>
            <w:tcW w:w="1050" w:type="dxa"/>
            <w:vMerge/>
            <w:vAlign w:val="center"/>
            <w:hideMark/>
          </w:tcPr>
          <w:p w:rsidR="00EF647A" w:rsidRPr="00A410E6" w:rsidRDefault="00EF647A" w:rsidP="006D4737">
            <w:pPr>
              <w:rPr>
                <w:color w:val="000000"/>
                <w:sz w:val="16"/>
                <w:szCs w:val="16"/>
              </w:rPr>
            </w:pPr>
          </w:p>
        </w:tc>
        <w:tc>
          <w:tcPr>
            <w:tcW w:w="1484" w:type="dxa"/>
            <w:vMerge/>
            <w:vAlign w:val="center"/>
            <w:hideMark/>
          </w:tcPr>
          <w:p w:rsidR="00EF647A" w:rsidRPr="00A410E6" w:rsidRDefault="00EF647A" w:rsidP="006D4737">
            <w:pPr>
              <w:rPr>
                <w:color w:val="000000"/>
                <w:sz w:val="16"/>
                <w:szCs w:val="16"/>
              </w:rPr>
            </w:pPr>
          </w:p>
        </w:tc>
        <w:tc>
          <w:tcPr>
            <w:tcW w:w="1414" w:type="dxa"/>
            <w:vMerge/>
            <w:vAlign w:val="center"/>
            <w:hideMark/>
          </w:tcPr>
          <w:p w:rsidR="00EF647A" w:rsidRPr="00A410E6" w:rsidRDefault="00EF647A" w:rsidP="006D4737">
            <w:pPr>
              <w:rPr>
                <w:color w:val="000000"/>
                <w:sz w:val="16"/>
                <w:szCs w:val="16"/>
              </w:rPr>
            </w:pPr>
          </w:p>
        </w:tc>
        <w:tc>
          <w:tcPr>
            <w:tcW w:w="1439" w:type="dxa"/>
            <w:vMerge/>
            <w:vAlign w:val="center"/>
            <w:hideMark/>
          </w:tcPr>
          <w:p w:rsidR="00EF647A" w:rsidRPr="00A410E6" w:rsidRDefault="00EF647A" w:rsidP="006D4737">
            <w:pPr>
              <w:rPr>
                <w:color w:val="000000"/>
                <w:sz w:val="16"/>
                <w:szCs w:val="16"/>
              </w:rPr>
            </w:pPr>
          </w:p>
        </w:tc>
        <w:tc>
          <w:tcPr>
            <w:tcW w:w="1701" w:type="dxa"/>
            <w:vMerge/>
            <w:vAlign w:val="center"/>
            <w:hideMark/>
          </w:tcPr>
          <w:p w:rsidR="00EF647A" w:rsidRPr="00A410E6" w:rsidRDefault="00EF647A" w:rsidP="006D4737">
            <w:pPr>
              <w:rPr>
                <w:color w:val="000000"/>
                <w:sz w:val="16"/>
                <w:szCs w:val="16"/>
              </w:rPr>
            </w:pPr>
          </w:p>
        </w:tc>
        <w:tc>
          <w:tcPr>
            <w:tcW w:w="1418"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Количество организованных </w:t>
            </w:r>
            <w:proofErr w:type="gramStart"/>
            <w:r w:rsidRPr="00A410E6">
              <w:rPr>
                <w:color w:val="000000"/>
                <w:sz w:val="16"/>
                <w:szCs w:val="16"/>
              </w:rPr>
              <w:t>теле</w:t>
            </w:r>
            <w:proofErr w:type="gramEnd"/>
            <w:r w:rsidRPr="00A410E6">
              <w:rPr>
                <w:color w:val="000000"/>
                <w:sz w:val="16"/>
                <w:szCs w:val="16"/>
              </w:rPr>
              <w:t>- и радиопередач, освещающих деятельность Администрации города Иванова (передач)</w:t>
            </w:r>
          </w:p>
        </w:tc>
        <w:tc>
          <w:tcPr>
            <w:tcW w:w="1001"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450</w:t>
            </w:r>
          </w:p>
        </w:tc>
        <w:tc>
          <w:tcPr>
            <w:tcW w:w="889"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655</w:t>
            </w:r>
          </w:p>
        </w:tc>
        <w:tc>
          <w:tcPr>
            <w:tcW w:w="2268" w:type="dxa"/>
            <w:shd w:val="clear" w:color="auto" w:fill="FFFFFF"/>
            <w:hideMark/>
          </w:tcPr>
          <w:p w:rsidR="00EF647A" w:rsidRPr="00BC20D2" w:rsidRDefault="00EF647A" w:rsidP="006D4737">
            <w:pPr>
              <w:rPr>
                <w:sz w:val="16"/>
                <w:szCs w:val="16"/>
              </w:rPr>
            </w:pPr>
            <w:r w:rsidRPr="00BC20D2">
              <w:rPr>
                <w:sz w:val="16"/>
                <w:szCs w:val="16"/>
              </w:rPr>
              <w:t>Отклонение ожидаемых (плановых) и фактически достигнутых результатов связано с организацией дополнительных телевизионных сюжетов и радиопередач без финансирования из бюджета города</w:t>
            </w:r>
          </w:p>
        </w:tc>
      </w:tr>
      <w:tr w:rsidR="00EF647A" w:rsidRPr="00A410E6" w:rsidTr="00EF647A">
        <w:trPr>
          <w:trHeight w:val="1122"/>
        </w:trPr>
        <w:tc>
          <w:tcPr>
            <w:tcW w:w="594" w:type="dxa"/>
            <w:vMerge/>
            <w:vAlign w:val="center"/>
            <w:hideMark/>
          </w:tcPr>
          <w:p w:rsidR="00EF647A" w:rsidRPr="00A410E6" w:rsidRDefault="00EF647A" w:rsidP="006D4737">
            <w:pPr>
              <w:rPr>
                <w:color w:val="000000"/>
                <w:sz w:val="16"/>
                <w:szCs w:val="16"/>
              </w:rPr>
            </w:pPr>
          </w:p>
        </w:tc>
        <w:tc>
          <w:tcPr>
            <w:tcW w:w="1679" w:type="dxa"/>
            <w:vMerge/>
            <w:vAlign w:val="center"/>
            <w:hideMark/>
          </w:tcPr>
          <w:p w:rsidR="00EF647A" w:rsidRPr="00A410E6" w:rsidRDefault="00EF647A" w:rsidP="006D4737">
            <w:pPr>
              <w:rPr>
                <w:color w:val="000000"/>
                <w:sz w:val="16"/>
                <w:szCs w:val="16"/>
              </w:rPr>
            </w:pPr>
          </w:p>
        </w:tc>
        <w:tc>
          <w:tcPr>
            <w:tcW w:w="992" w:type="dxa"/>
            <w:vMerge/>
            <w:vAlign w:val="center"/>
            <w:hideMark/>
          </w:tcPr>
          <w:p w:rsidR="00EF647A" w:rsidRPr="00A410E6" w:rsidRDefault="00EF647A" w:rsidP="006D4737">
            <w:pPr>
              <w:rPr>
                <w:color w:val="000000"/>
                <w:sz w:val="16"/>
                <w:szCs w:val="16"/>
              </w:rPr>
            </w:pPr>
          </w:p>
        </w:tc>
        <w:tc>
          <w:tcPr>
            <w:tcW w:w="1050" w:type="dxa"/>
            <w:vMerge/>
            <w:vAlign w:val="center"/>
            <w:hideMark/>
          </w:tcPr>
          <w:p w:rsidR="00EF647A" w:rsidRPr="00A410E6" w:rsidRDefault="00EF647A" w:rsidP="006D4737">
            <w:pPr>
              <w:rPr>
                <w:color w:val="000000"/>
                <w:sz w:val="16"/>
                <w:szCs w:val="16"/>
              </w:rPr>
            </w:pPr>
          </w:p>
        </w:tc>
        <w:tc>
          <w:tcPr>
            <w:tcW w:w="1484" w:type="dxa"/>
            <w:vMerge/>
            <w:vAlign w:val="center"/>
            <w:hideMark/>
          </w:tcPr>
          <w:p w:rsidR="00EF647A" w:rsidRPr="00A410E6" w:rsidRDefault="00EF647A" w:rsidP="006D4737">
            <w:pPr>
              <w:rPr>
                <w:color w:val="000000"/>
                <w:sz w:val="16"/>
                <w:szCs w:val="16"/>
              </w:rPr>
            </w:pPr>
          </w:p>
        </w:tc>
        <w:tc>
          <w:tcPr>
            <w:tcW w:w="1414" w:type="dxa"/>
            <w:vMerge/>
            <w:vAlign w:val="center"/>
            <w:hideMark/>
          </w:tcPr>
          <w:p w:rsidR="00EF647A" w:rsidRPr="00A410E6" w:rsidRDefault="00EF647A" w:rsidP="006D4737">
            <w:pPr>
              <w:rPr>
                <w:color w:val="000000"/>
                <w:sz w:val="16"/>
                <w:szCs w:val="16"/>
              </w:rPr>
            </w:pPr>
          </w:p>
        </w:tc>
        <w:tc>
          <w:tcPr>
            <w:tcW w:w="1439" w:type="dxa"/>
            <w:vMerge/>
            <w:vAlign w:val="center"/>
            <w:hideMark/>
          </w:tcPr>
          <w:p w:rsidR="00EF647A" w:rsidRPr="00A410E6" w:rsidRDefault="00EF647A" w:rsidP="006D4737">
            <w:pPr>
              <w:rPr>
                <w:color w:val="000000"/>
                <w:sz w:val="16"/>
                <w:szCs w:val="16"/>
              </w:rPr>
            </w:pPr>
          </w:p>
        </w:tc>
        <w:tc>
          <w:tcPr>
            <w:tcW w:w="1701" w:type="dxa"/>
            <w:vMerge/>
            <w:vAlign w:val="center"/>
            <w:hideMark/>
          </w:tcPr>
          <w:p w:rsidR="00EF647A" w:rsidRPr="00A410E6" w:rsidRDefault="00EF647A" w:rsidP="006D4737">
            <w:pPr>
              <w:rPr>
                <w:color w:val="000000"/>
                <w:sz w:val="16"/>
                <w:szCs w:val="16"/>
              </w:rPr>
            </w:pPr>
          </w:p>
        </w:tc>
        <w:tc>
          <w:tcPr>
            <w:tcW w:w="1418" w:type="dxa"/>
            <w:shd w:val="clear" w:color="auto" w:fill="auto"/>
            <w:hideMark/>
          </w:tcPr>
          <w:p w:rsidR="00EF647A" w:rsidRPr="00A410E6" w:rsidRDefault="00EF647A" w:rsidP="006D4737">
            <w:pPr>
              <w:rPr>
                <w:color w:val="000000"/>
                <w:sz w:val="16"/>
                <w:szCs w:val="16"/>
              </w:rPr>
            </w:pPr>
            <w:r w:rsidRPr="00A410E6">
              <w:rPr>
                <w:color w:val="000000"/>
                <w:sz w:val="16"/>
                <w:szCs w:val="16"/>
              </w:rPr>
              <w:t>Количество официальных сообщений (извещений) Администрации города Иванова, опубликованных в печатных СМИ (шт.)</w:t>
            </w:r>
          </w:p>
        </w:tc>
        <w:tc>
          <w:tcPr>
            <w:tcW w:w="1001"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300</w:t>
            </w:r>
          </w:p>
        </w:tc>
        <w:tc>
          <w:tcPr>
            <w:tcW w:w="889"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300</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 </w:t>
            </w:r>
          </w:p>
        </w:tc>
      </w:tr>
      <w:tr w:rsidR="00EF647A" w:rsidRPr="00A410E6" w:rsidTr="00EF647A">
        <w:trPr>
          <w:trHeight w:val="735"/>
        </w:trPr>
        <w:tc>
          <w:tcPr>
            <w:tcW w:w="594" w:type="dxa"/>
            <w:vMerge/>
            <w:vAlign w:val="center"/>
            <w:hideMark/>
          </w:tcPr>
          <w:p w:rsidR="00EF647A" w:rsidRPr="00A410E6" w:rsidRDefault="00EF647A" w:rsidP="006D4737">
            <w:pPr>
              <w:rPr>
                <w:color w:val="000000"/>
                <w:sz w:val="16"/>
                <w:szCs w:val="16"/>
              </w:rPr>
            </w:pPr>
          </w:p>
        </w:tc>
        <w:tc>
          <w:tcPr>
            <w:tcW w:w="1679" w:type="dxa"/>
            <w:vMerge/>
            <w:vAlign w:val="center"/>
            <w:hideMark/>
          </w:tcPr>
          <w:p w:rsidR="00EF647A" w:rsidRPr="00A410E6" w:rsidRDefault="00EF647A" w:rsidP="006D4737">
            <w:pPr>
              <w:rPr>
                <w:color w:val="000000"/>
                <w:sz w:val="16"/>
                <w:szCs w:val="16"/>
              </w:rPr>
            </w:pPr>
          </w:p>
        </w:tc>
        <w:tc>
          <w:tcPr>
            <w:tcW w:w="992" w:type="dxa"/>
            <w:vMerge/>
            <w:vAlign w:val="center"/>
            <w:hideMark/>
          </w:tcPr>
          <w:p w:rsidR="00EF647A" w:rsidRPr="00A410E6" w:rsidRDefault="00EF647A" w:rsidP="006D4737">
            <w:pPr>
              <w:rPr>
                <w:color w:val="000000"/>
                <w:sz w:val="16"/>
                <w:szCs w:val="16"/>
              </w:rPr>
            </w:pPr>
          </w:p>
        </w:tc>
        <w:tc>
          <w:tcPr>
            <w:tcW w:w="1050" w:type="dxa"/>
            <w:vMerge/>
            <w:vAlign w:val="center"/>
            <w:hideMark/>
          </w:tcPr>
          <w:p w:rsidR="00EF647A" w:rsidRPr="00A410E6" w:rsidRDefault="00EF647A" w:rsidP="006D4737">
            <w:pPr>
              <w:rPr>
                <w:color w:val="000000"/>
                <w:sz w:val="16"/>
                <w:szCs w:val="16"/>
              </w:rPr>
            </w:pPr>
          </w:p>
        </w:tc>
        <w:tc>
          <w:tcPr>
            <w:tcW w:w="1484" w:type="dxa"/>
            <w:vMerge/>
            <w:vAlign w:val="center"/>
            <w:hideMark/>
          </w:tcPr>
          <w:p w:rsidR="00EF647A" w:rsidRPr="00A410E6" w:rsidRDefault="00EF647A" w:rsidP="006D4737">
            <w:pPr>
              <w:rPr>
                <w:color w:val="000000"/>
                <w:sz w:val="16"/>
                <w:szCs w:val="16"/>
              </w:rPr>
            </w:pPr>
          </w:p>
        </w:tc>
        <w:tc>
          <w:tcPr>
            <w:tcW w:w="1414" w:type="dxa"/>
            <w:vMerge/>
            <w:vAlign w:val="center"/>
            <w:hideMark/>
          </w:tcPr>
          <w:p w:rsidR="00EF647A" w:rsidRPr="00A410E6" w:rsidRDefault="00EF647A" w:rsidP="006D4737">
            <w:pPr>
              <w:rPr>
                <w:color w:val="000000"/>
                <w:sz w:val="16"/>
                <w:szCs w:val="16"/>
              </w:rPr>
            </w:pPr>
          </w:p>
        </w:tc>
        <w:tc>
          <w:tcPr>
            <w:tcW w:w="1439" w:type="dxa"/>
            <w:vMerge/>
            <w:vAlign w:val="center"/>
            <w:hideMark/>
          </w:tcPr>
          <w:p w:rsidR="00EF647A" w:rsidRPr="00A410E6" w:rsidRDefault="00EF647A" w:rsidP="006D4737">
            <w:pPr>
              <w:rPr>
                <w:color w:val="000000"/>
                <w:sz w:val="16"/>
                <w:szCs w:val="16"/>
              </w:rPr>
            </w:pPr>
          </w:p>
        </w:tc>
        <w:tc>
          <w:tcPr>
            <w:tcW w:w="1701" w:type="dxa"/>
            <w:vMerge/>
            <w:vAlign w:val="center"/>
            <w:hideMark/>
          </w:tcPr>
          <w:p w:rsidR="00EF647A" w:rsidRPr="00A410E6" w:rsidRDefault="00EF647A" w:rsidP="006D4737">
            <w:pPr>
              <w:rPr>
                <w:color w:val="000000"/>
                <w:sz w:val="16"/>
                <w:szCs w:val="16"/>
              </w:rPr>
            </w:pPr>
          </w:p>
        </w:tc>
        <w:tc>
          <w:tcPr>
            <w:tcW w:w="1418" w:type="dxa"/>
            <w:shd w:val="clear" w:color="auto" w:fill="auto"/>
            <w:hideMark/>
          </w:tcPr>
          <w:p w:rsidR="00EF647A" w:rsidRPr="00A410E6" w:rsidRDefault="00EF647A" w:rsidP="006D4737">
            <w:pPr>
              <w:rPr>
                <w:color w:val="000000"/>
                <w:sz w:val="16"/>
                <w:szCs w:val="16"/>
              </w:rPr>
            </w:pPr>
            <w:r w:rsidRPr="00A410E6">
              <w:rPr>
                <w:color w:val="000000"/>
                <w:sz w:val="16"/>
                <w:szCs w:val="16"/>
              </w:rPr>
              <w:t>Количество муниципальных правовых актов Администрации города Иванова, опубликованных в печатных СМИ (шт.)</w:t>
            </w:r>
          </w:p>
        </w:tc>
        <w:tc>
          <w:tcPr>
            <w:tcW w:w="1001"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304</w:t>
            </w:r>
          </w:p>
        </w:tc>
        <w:tc>
          <w:tcPr>
            <w:tcW w:w="889"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369</w:t>
            </w:r>
          </w:p>
        </w:tc>
        <w:tc>
          <w:tcPr>
            <w:tcW w:w="2268" w:type="dxa"/>
            <w:shd w:val="clear" w:color="auto" w:fill="FFFFFF"/>
            <w:hideMark/>
          </w:tcPr>
          <w:p w:rsidR="00EF647A" w:rsidRPr="00A410E6" w:rsidRDefault="00EF647A" w:rsidP="006D4737">
            <w:pPr>
              <w:rPr>
                <w:color w:val="000000"/>
                <w:sz w:val="16"/>
                <w:szCs w:val="16"/>
              </w:rPr>
            </w:pPr>
            <w:r w:rsidRPr="00BC20D2">
              <w:rPr>
                <w:sz w:val="16"/>
                <w:szCs w:val="16"/>
              </w:rPr>
              <w:t xml:space="preserve">Отклонение ожидаемых (плановых) и фактически достигнутых результатов связано </w:t>
            </w:r>
            <w:r w:rsidRPr="00BC20D2">
              <w:rPr>
                <w:color w:val="000000"/>
                <w:sz w:val="16"/>
                <w:szCs w:val="16"/>
              </w:rPr>
              <w:t>большим количеством постановлений, принятых Администрацией города Иванова в 2018 году</w:t>
            </w:r>
          </w:p>
        </w:tc>
      </w:tr>
      <w:tr w:rsidR="00EF647A" w:rsidRPr="00A410E6" w:rsidTr="00EF647A">
        <w:trPr>
          <w:trHeight w:val="813"/>
        </w:trPr>
        <w:tc>
          <w:tcPr>
            <w:tcW w:w="594" w:type="dxa"/>
            <w:vMerge/>
            <w:vAlign w:val="center"/>
            <w:hideMark/>
          </w:tcPr>
          <w:p w:rsidR="00EF647A" w:rsidRPr="00A410E6" w:rsidRDefault="00EF647A" w:rsidP="006D4737">
            <w:pPr>
              <w:rPr>
                <w:color w:val="000000"/>
                <w:sz w:val="16"/>
                <w:szCs w:val="16"/>
              </w:rPr>
            </w:pPr>
          </w:p>
        </w:tc>
        <w:tc>
          <w:tcPr>
            <w:tcW w:w="1679" w:type="dxa"/>
            <w:shd w:val="clear" w:color="auto" w:fill="auto"/>
            <w:hideMark/>
          </w:tcPr>
          <w:p w:rsidR="00EF647A" w:rsidRPr="00A410E6" w:rsidRDefault="00EF647A" w:rsidP="006D4737">
            <w:pPr>
              <w:rPr>
                <w:color w:val="000000"/>
                <w:sz w:val="16"/>
                <w:szCs w:val="16"/>
              </w:rPr>
            </w:pPr>
            <w:r w:rsidRPr="00A410E6">
              <w:rPr>
                <w:color w:val="000000"/>
                <w:sz w:val="16"/>
                <w:szCs w:val="16"/>
              </w:rPr>
              <w:t>Мероприятие «Информирование жителей об актуальных событиях в городе Иванове» (управление общественных связей и информации Администрации города Иванова)</w:t>
            </w:r>
          </w:p>
        </w:tc>
        <w:tc>
          <w:tcPr>
            <w:tcW w:w="992"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5 588,00 </w:t>
            </w:r>
          </w:p>
        </w:tc>
        <w:tc>
          <w:tcPr>
            <w:tcW w:w="1050"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5 389,53 </w:t>
            </w:r>
          </w:p>
        </w:tc>
        <w:tc>
          <w:tcPr>
            <w:tcW w:w="1484" w:type="dxa"/>
            <w:shd w:val="clear" w:color="auto" w:fill="auto"/>
            <w:hideMark/>
          </w:tcPr>
          <w:p w:rsidR="00EF647A" w:rsidRPr="00A410E6" w:rsidRDefault="00EF647A" w:rsidP="006D4737">
            <w:pPr>
              <w:rPr>
                <w:color w:val="000000"/>
                <w:sz w:val="16"/>
                <w:szCs w:val="16"/>
              </w:rPr>
            </w:pPr>
            <w:r>
              <w:rPr>
                <w:rStyle w:val="a3"/>
              </w:rPr>
              <w:t>198,47</w:t>
            </w:r>
            <w:r w:rsidRPr="00A410E6">
              <w:rPr>
                <w:color w:val="000000"/>
                <w:sz w:val="16"/>
                <w:szCs w:val="16"/>
              </w:rPr>
              <w:t> </w:t>
            </w:r>
          </w:p>
        </w:tc>
        <w:tc>
          <w:tcPr>
            <w:tcW w:w="141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39"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701" w:type="dxa"/>
            <w:shd w:val="clear" w:color="auto" w:fill="auto"/>
            <w:hideMark/>
          </w:tcPr>
          <w:p w:rsidR="00EF647A" w:rsidRDefault="00EF647A" w:rsidP="006D4737">
            <w:pPr>
              <w:rPr>
                <w:sz w:val="16"/>
                <w:szCs w:val="16"/>
              </w:rPr>
            </w:pPr>
            <w:r w:rsidRPr="00BA6EC7">
              <w:rPr>
                <w:sz w:val="16"/>
                <w:szCs w:val="16"/>
              </w:rPr>
              <w:t xml:space="preserve">Мероприятие выполнено на </w:t>
            </w:r>
            <w:r>
              <w:rPr>
                <w:sz w:val="16"/>
                <w:szCs w:val="16"/>
              </w:rPr>
              <w:t>96,45</w:t>
            </w:r>
            <w:r w:rsidRPr="00BA6EC7">
              <w:rPr>
                <w:sz w:val="16"/>
                <w:szCs w:val="16"/>
              </w:rPr>
              <w:t xml:space="preserve"> %</w:t>
            </w:r>
            <w:r>
              <w:rPr>
                <w:sz w:val="16"/>
                <w:szCs w:val="16"/>
              </w:rPr>
              <w:t>.</w:t>
            </w:r>
            <w:r w:rsidRPr="00BA6EC7">
              <w:rPr>
                <w:sz w:val="16"/>
                <w:szCs w:val="16"/>
              </w:rPr>
              <w:t xml:space="preserve"> </w:t>
            </w:r>
          </w:p>
          <w:p w:rsidR="00EF647A" w:rsidRDefault="00EF647A" w:rsidP="006D4737">
            <w:r w:rsidRPr="00B11B6E">
              <w:rPr>
                <w:sz w:val="16"/>
                <w:szCs w:val="16"/>
              </w:rPr>
              <w:t>Отклонение расходов на осуществление мероприятия связано с</w:t>
            </w:r>
            <w:r>
              <w:rPr>
                <w:sz w:val="16"/>
                <w:szCs w:val="16"/>
              </w:rPr>
              <w:t xml:space="preserve"> образованием </w:t>
            </w:r>
            <w:r>
              <w:rPr>
                <w:rStyle w:val="a3"/>
              </w:rPr>
              <w:t xml:space="preserve">экономии, полученной  при проведении 3-х конкурсных процедур (согласно 44 ФЗ) </w:t>
            </w:r>
          </w:p>
        </w:tc>
        <w:tc>
          <w:tcPr>
            <w:tcW w:w="141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c>
          <w:tcPr>
            <w:tcW w:w="1001"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889"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r>
      <w:tr w:rsidR="00EF647A" w:rsidRPr="00A410E6" w:rsidTr="00EF647A">
        <w:trPr>
          <w:trHeight w:val="374"/>
        </w:trPr>
        <w:tc>
          <w:tcPr>
            <w:tcW w:w="594" w:type="dxa"/>
            <w:vMerge/>
            <w:vAlign w:val="center"/>
            <w:hideMark/>
          </w:tcPr>
          <w:p w:rsidR="00EF647A" w:rsidRPr="00A410E6" w:rsidRDefault="00EF647A" w:rsidP="006D4737">
            <w:pPr>
              <w:rPr>
                <w:color w:val="000000"/>
                <w:sz w:val="16"/>
                <w:szCs w:val="16"/>
              </w:rPr>
            </w:pPr>
          </w:p>
        </w:tc>
        <w:tc>
          <w:tcPr>
            <w:tcW w:w="1679" w:type="dxa"/>
            <w:shd w:val="clear" w:color="auto" w:fill="auto"/>
            <w:hideMark/>
          </w:tcPr>
          <w:p w:rsidR="00EF647A" w:rsidRPr="00A410E6" w:rsidRDefault="00EF647A" w:rsidP="006D4737">
            <w:pPr>
              <w:rPr>
                <w:color w:val="000000"/>
                <w:sz w:val="16"/>
                <w:szCs w:val="16"/>
              </w:rPr>
            </w:pPr>
            <w:proofErr w:type="gramStart"/>
            <w:r w:rsidRPr="00A410E6">
              <w:rPr>
                <w:color w:val="000000"/>
                <w:sz w:val="16"/>
                <w:szCs w:val="16"/>
              </w:rPr>
              <w:t xml:space="preserve">Мероприятие «Субсидия муниципальному унитарному предприятию «Редакция газеты </w:t>
            </w:r>
            <w:r w:rsidRPr="00A410E6">
              <w:rPr>
                <w:color w:val="000000"/>
                <w:sz w:val="16"/>
                <w:szCs w:val="16"/>
              </w:rPr>
              <w:lastRenderedPageBreak/>
              <w:t>«Рабочий край» на финансовое обеспечение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(управление общественных связей и информации Администрации города Иванова)</w:t>
            </w:r>
            <w:proofErr w:type="gramEnd"/>
          </w:p>
        </w:tc>
        <w:tc>
          <w:tcPr>
            <w:tcW w:w="992" w:type="dxa"/>
            <w:shd w:val="clear" w:color="auto" w:fill="auto"/>
            <w:hideMark/>
          </w:tcPr>
          <w:p w:rsidR="00EF647A" w:rsidRPr="00A410E6" w:rsidRDefault="00EF647A" w:rsidP="006D4737">
            <w:pPr>
              <w:rPr>
                <w:color w:val="000000"/>
                <w:sz w:val="16"/>
                <w:szCs w:val="16"/>
              </w:rPr>
            </w:pPr>
            <w:r w:rsidRPr="00A410E6">
              <w:rPr>
                <w:color w:val="000000"/>
                <w:sz w:val="16"/>
                <w:szCs w:val="16"/>
              </w:rPr>
              <w:lastRenderedPageBreak/>
              <w:t xml:space="preserve">9 496,09 </w:t>
            </w:r>
          </w:p>
        </w:tc>
        <w:tc>
          <w:tcPr>
            <w:tcW w:w="1050"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9 496,09 </w:t>
            </w:r>
          </w:p>
        </w:tc>
        <w:tc>
          <w:tcPr>
            <w:tcW w:w="148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1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39"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701" w:type="dxa"/>
            <w:shd w:val="clear" w:color="auto" w:fill="auto"/>
            <w:hideMark/>
          </w:tcPr>
          <w:p w:rsidR="00EF647A" w:rsidRDefault="00EF647A" w:rsidP="006D4737">
            <w:r w:rsidRPr="00BA6EC7">
              <w:rPr>
                <w:sz w:val="16"/>
                <w:szCs w:val="16"/>
              </w:rPr>
              <w:t xml:space="preserve">Мероприятие выполнено на 100 % </w:t>
            </w:r>
          </w:p>
        </w:tc>
        <w:tc>
          <w:tcPr>
            <w:tcW w:w="141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c>
          <w:tcPr>
            <w:tcW w:w="1001"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889"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r>
      <w:tr w:rsidR="00EF647A" w:rsidRPr="00A410E6" w:rsidTr="00EF647A">
        <w:trPr>
          <w:trHeight w:val="1083"/>
        </w:trPr>
        <w:tc>
          <w:tcPr>
            <w:tcW w:w="594" w:type="dxa"/>
            <w:vMerge w:val="restart"/>
            <w:shd w:val="clear" w:color="auto" w:fill="auto"/>
            <w:hideMark/>
          </w:tcPr>
          <w:p w:rsidR="00EF647A" w:rsidRPr="00A410E6" w:rsidRDefault="00EF647A" w:rsidP="006D4737">
            <w:pPr>
              <w:jc w:val="center"/>
              <w:rPr>
                <w:color w:val="000000"/>
                <w:sz w:val="16"/>
                <w:szCs w:val="16"/>
              </w:rPr>
            </w:pPr>
            <w:r w:rsidRPr="00A410E6">
              <w:rPr>
                <w:color w:val="000000"/>
                <w:sz w:val="16"/>
                <w:szCs w:val="16"/>
              </w:rPr>
              <w:lastRenderedPageBreak/>
              <w:t>11.3.</w:t>
            </w:r>
          </w:p>
        </w:tc>
        <w:tc>
          <w:tcPr>
            <w:tcW w:w="1679" w:type="dxa"/>
            <w:vMerge w:val="restart"/>
            <w:shd w:val="clear" w:color="000000" w:fill="D9D9D9"/>
            <w:hideMark/>
          </w:tcPr>
          <w:p w:rsidR="00EF647A" w:rsidRPr="00A410E6" w:rsidRDefault="00EF647A" w:rsidP="006D4737">
            <w:pPr>
              <w:rPr>
                <w:color w:val="000000"/>
                <w:sz w:val="16"/>
                <w:szCs w:val="16"/>
              </w:rPr>
            </w:pPr>
            <w:r w:rsidRPr="00A410E6">
              <w:rPr>
                <w:color w:val="000000"/>
                <w:sz w:val="16"/>
                <w:szCs w:val="16"/>
              </w:rPr>
              <w:t>Аналитическая подпрограмма «Территориальное общественное самоуправление» (комитет развития общественного самоуправления Администрации города Иванова)</w:t>
            </w:r>
          </w:p>
        </w:tc>
        <w:tc>
          <w:tcPr>
            <w:tcW w:w="992" w:type="dxa"/>
            <w:vMerge w:val="restart"/>
            <w:shd w:val="clear" w:color="auto" w:fill="auto"/>
            <w:hideMark/>
          </w:tcPr>
          <w:p w:rsidR="00EF647A" w:rsidRPr="00A410E6" w:rsidRDefault="00EF647A" w:rsidP="006D4737">
            <w:pPr>
              <w:rPr>
                <w:color w:val="000000"/>
                <w:sz w:val="16"/>
                <w:szCs w:val="16"/>
              </w:rPr>
            </w:pPr>
            <w:r w:rsidRPr="00A410E6">
              <w:rPr>
                <w:color w:val="000000"/>
                <w:sz w:val="16"/>
                <w:szCs w:val="16"/>
              </w:rPr>
              <w:t xml:space="preserve">4 621,00 </w:t>
            </w:r>
          </w:p>
        </w:tc>
        <w:tc>
          <w:tcPr>
            <w:tcW w:w="1050" w:type="dxa"/>
            <w:vMerge w:val="restart"/>
            <w:shd w:val="clear" w:color="auto" w:fill="auto"/>
            <w:hideMark/>
          </w:tcPr>
          <w:p w:rsidR="00EF647A" w:rsidRPr="00A410E6" w:rsidRDefault="00EF647A" w:rsidP="006D4737">
            <w:pPr>
              <w:rPr>
                <w:color w:val="000000"/>
                <w:sz w:val="16"/>
                <w:szCs w:val="16"/>
              </w:rPr>
            </w:pPr>
            <w:r w:rsidRPr="00A410E6">
              <w:rPr>
                <w:color w:val="000000"/>
                <w:sz w:val="16"/>
                <w:szCs w:val="16"/>
              </w:rPr>
              <w:t xml:space="preserve">4 613,76 </w:t>
            </w:r>
          </w:p>
        </w:tc>
        <w:tc>
          <w:tcPr>
            <w:tcW w:w="1484" w:type="dxa"/>
            <w:vMerge w:val="restart"/>
            <w:shd w:val="clear" w:color="auto" w:fill="auto"/>
            <w:hideMark/>
          </w:tcPr>
          <w:p w:rsidR="00EF647A" w:rsidRPr="00776F57" w:rsidRDefault="00EF647A" w:rsidP="006D4737">
            <w:r w:rsidRPr="00776F57">
              <w:rPr>
                <w:color w:val="000000"/>
                <w:sz w:val="16"/>
                <w:szCs w:val="16"/>
              </w:rPr>
              <w:t xml:space="preserve">Итого по подпрограмме: </w:t>
            </w:r>
            <w:r w:rsidRPr="00776F57">
              <w:rPr>
                <w:color w:val="000000"/>
                <w:sz w:val="16"/>
                <w:szCs w:val="16"/>
              </w:rPr>
              <w:noBreakHyphen/>
            </w:r>
          </w:p>
        </w:tc>
        <w:tc>
          <w:tcPr>
            <w:tcW w:w="1414" w:type="dxa"/>
            <w:vMerge w:val="restart"/>
            <w:shd w:val="clear" w:color="auto" w:fill="auto"/>
            <w:hideMark/>
          </w:tcPr>
          <w:p w:rsidR="00EF647A" w:rsidRDefault="00EF647A" w:rsidP="006D4737">
            <w:r w:rsidRPr="00543D2F">
              <w:rPr>
                <w:color w:val="000000"/>
                <w:sz w:val="16"/>
                <w:szCs w:val="16"/>
              </w:rPr>
              <w:t xml:space="preserve">Итого по подпрограмме: </w:t>
            </w:r>
            <w:r w:rsidRPr="00543D2F">
              <w:rPr>
                <w:color w:val="000000"/>
                <w:sz w:val="16"/>
                <w:szCs w:val="16"/>
              </w:rPr>
              <w:noBreakHyphen/>
            </w:r>
          </w:p>
        </w:tc>
        <w:tc>
          <w:tcPr>
            <w:tcW w:w="1439" w:type="dxa"/>
            <w:vMerge w:val="restart"/>
            <w:shd w:val="clear" w:color="auto" w:fill="auto"/>
            <w:hideMark/>
          </w:tcPr>
          <w:p w:rsidR="00EF647A" w:rsidRPr="00A410E6" w:rsidRDefault="00EF647A" w:rsidP="006D4737">
            <w:pPr>
              <w:rPr>
                <w:color w:val="000000"/>
                <w:sz w:val="16"/>
                <w:szCs w:val="16"/>
              </w:rPr>
            </w:pPr>
            <w:r w:rsidRPr="00EF6DC7">
              <w:rPr>
                <w:color w:val="000000"/>
                <w:sz w:val="16"/>
                <w:szCs w:val="16"/>
              </w:rPr>
              <w:t>Итого по подпрограмме:</w:t>
            </w:r>
            <w:r>
              <w:rPr>
                <w:color w:val="000000"/>
                <w:sz w:val="16"/>
                <w:szCs w:val="16"/>
              </w:rPr>
              <w:t xml:space="preserve"> </w:t>
            </w:r>
            <w:r>
              <w:rPr>
                <w:color w:val="000000"/>
                <w:sz w:val="16"/>
                <w:szCs w:val="16"/>
              </w:rPr>
              <w:noBreakHyphen/>
            </w:r>
          </w:p>
        </w:tc>
        <w:tc>
          <w:tcPr>
            <w:tcW w:w="1701" w:type="dxa"/>
            <w:vMerge w:val="restart"/>
            <w:shd w:val="clear" w:color="auto" w:fill="auto"/>
            <w:hideMark/>
          </w:tcPr>
          <w:p w:rsidR="00EF647A" w:rsidRPr="00A410E6" w:rsidRDefault="00EF647A" w:rsidP="006D4737">
            <w:pPr>
              <w:jc w:val="center"/>
              <w:rPr>
                <w:color w:val="000000"/>
                <w:sz w:val="16"/>
                <w:szCs w:val="16"/>
              </w:rPr>
            </w:pPr>
            <w:r w:rsidRPr="00A410E6">
              <w:rPr>
                <w:color w:val="000000"/>
                <w:sz w:val="16"/>
                <w:szCs w:val="16"/>
              </w:rPr>
              <w:t>__________</w:t>
            </w:r>
          </w:p>
        </w:tc>
        <w:tc>
          <w:tcPr>
            <w:tcW w:w="1418"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Численность населения города Иванова, охваченного деятельностью ТОС (тыс. чел.) </w:t>
            </w:r>
          </w:p>
        </w:tc>
        <w:tc>
          <w:tcPr>
            <w:tcW w:w="1001"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132,00</w:t>
            </w:r>
          </w:p>
        </w:tc>
        <w:tc>
          <w:tcPr>
            <w:tcW w:w="889"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132,00</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 </w:t>
            </w:r>
          </w:p>
        </w:tc>
      </w:tr>
      <w:tr w:rsidR="00EF647A" w:rsidRPr="00A410E6" w:rsidTr="00EF647A">
        <w:trPr>
          <w:trHeight w:val="1249"/>
        </w:trPr>
        <w:tc>
          <w:tcPr>
            <w:tcW w:w="594" w:type="dxa"/>
            <w:vMerge/>
            <w:vAlign w:val="center"/>
            <w:hideMark/>
          </w:tcPr>
          <w:p w:rsidR="00EF647A" w:rsidRPr="00A410E6" w:rsidRDefault="00EF647A" w:rsidP="006D4737">
            <w:pPr>
              <w:rPr>
                <w:color w:val="000000"/>
                <w:sz w:val="16"/>
                <w:szCs w:val="16"/>
              </w:rPr>
            </w:pPr>
          </w:p>
        </w:tc>
        <w:tc>
          <w:tcPr>
            <w:tcW w:w="1679" w:type="dxa"/>
            <w:vMerge/>
            <w:vAlign w:val="center"/>
            <w:hideMark/>
          </w:tcPr>
          <w:p w:rsidR="00EF647A" w:rsidRPr="00A410E6" w:rsidRDefault="00EF647A" w:rsidP="006D4737">
            <w:pPr>
              <w:rPr>
                <w:color w:val="000000"/>
                <w:sz w:val="16"/>
                <w:szCs w:val="16"/>
              </w:rPr>
            </w:pPr>
          </w:p>
        </w:tc>
        <w:tc>
          <w:tcPr>
            <w:tcW w:w="992" w:type="dxa"/>
            <w:vMerge/>
            <w:vAlign w:val="center"/>
            <w:hideMark/>
          </w:tcPr>
          <w:p w:rsidR="00EF647A" w:rsidRPr="00A410E6" w:rsidRDefault="00EF647A" w:rsidP="006D4737">
            <w:pPr>
              <w:rPr>
                <w:color w:val="000000"/>
                <w:sz w:val="16"/>
                <w:szCs w:val="16"/>
              </w:rPr>
            </w:pPr>
          </w:p>
        </w:tc>
        <w:tc>
          <w:tcPr>
            <w:tcW w:w="1050" w:type="dxa"/>
            <w:vMerge/>
            <w:vAlign w:val="center"/>
            <w:hideMark/>
          </w:tcPr>
          <w:p w:rsidR="00EF647A" w:rsidRPr="00A410E6" w:rsidRDefault="00EF647A" w:rsidP="006D4737">
            <w:pPr>
              <w:rPr>
                <w:color w:val="000000"/>
                <w:sz w:val="16"/>
                <w:szCs w:val="16"/>
              </w:rPr>
            </w:pPr>
          </w:p>
        </w:tc>
        <w:tc>
          <w:tcPr>
            <w:tcW w:w="1484" w:type="dxa"/>
            <w:vMerge/>
            <w:vAlign w:val="center"/>
            <w:hideMark/>
          </w:tcPr>
          <w:p w:rsidR="00EF647A" w:rsidRPr="00A410E6" w:rsidRDefault="00EF647A" w:rsidP="006D4737">
            <w:pPr>
              <w:rPr>
                <w:color w:val="000000"/>
                <w:sz w:val="16"/>
                <w:szCs w:val="16"/>
              </w:rPr>
            </w:pPr>
          </w:p>
        </w:tc>
        <w:tc>
          <w:tcPr>
            <w:tcW w:w="1414" w:type="dxa"/>
            <w:vMerge/>
            <w:vAlign w:val="center"/>
            <w:hideMark/>
          </w:tcPr>
          <w:p w:rsidR="00EF647A" w:rsidRPr="00A410E6" w:rsidRDefault="00EF647A" w:rsidP="006D4737">
            <w:pPr>
              <w:rPr>
                <w:color w:val="000000"/>
                <w:sz w:val="16"/>
                <w:szCs w:val="16"/>
              </w:rPr>
            </w:pPr>
          </w:p>
        </w:tc>
        <w:tc>
          <w:tcPr>
            <w:tcW w:w="1439" w:type="dxa"/>
            <w:vMerge/>
            <w:vAlign w:val="center"/>
            <w:hideMark/>
          </w:tcPr>
          <w:p w:rsidR="00EF647A" w:rsidRPr="00A410E6" w:rsidRDefault="00EF647A" w:rsidP="006D4737">
            <w:pPr>
              <w:rPr>
                <w:color w:val="000000"/>
                <w:sz w:val="16"/>
                <w:szCs w:val="16"/>
              </w:rPr>
            </w:pPr>
          </w:p>
        </w:tc>
        <w:tc>
          <w:tcPr>
            <w:tcW w:w="1701" w:type="dxa"/>
            <w:vMerge/>
            <w:vAlign w:val="center"/>
            <w:hideMark/>
          </w:tcPr>
          <w:p w:rsidR="00EF647A" w:rsidRPr="00A410E6" w:rsidRDefault="00EF647A" w:rsidP="006D4737">
            <w:pPr>
              <w:rPr>
                <w:color w:val="000000"/>
                <w:sz w:val="16"/>
                <w:szCs w:val="16"/>
              </w:rPr>
            </w:pPr>
          </w:p>
        </w:tc>
        <w:tc>
          <w:tcPr>
            <w:tcW w:w="1418"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Количество проведенных совещаний, рабочих групп, круглых столов с председателями Советов ТОС (шт.) </w:t>
            </w:r>
          </w:p>
        </w:tc>
        <w:tc>
          <w:tcPr>
            <w:tcW w:w="1001"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30</w:t>
            </w:r>
          </w:p>
        </w:tc>
        <w:tc>
          <w:tcPr>
            <w:tcW w:w="889"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30</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 </w:t>
            </w:r>
          </w:p>
        </w:tc>
      </w:tr>
      <w:tr w:rsidR="00EF647A" w:rsidRPr="00A410E6" w:rsidTr="00EF647A">
        <w:trPr>
          <w:trHeight w:val="1095"/>
        </w:trPr>
        <w:tc>
          <w:tcPr>
            <w:tcW w:w="594" w:type="dxa"/>
            <w:vMerge/>
            <w:vAlign w:val="center"/>
            <w:hideMark/>
          </w:tcPr>
          <w:p w:rsidR="00EF647A" w:rsidRPr="00A410E6" w:rsidRDefault="00EF647A" w:rsidP="006D4737">
            <w:pPr>
              <w:rPr>
                <w:color w:val="000000"/>
                <w:sz w:val="16"/>
                <w:szCs w:val="16"/>
              </w:rPr>
            </w:pPr>
          </w:p>
        </w:tc>
        <w:tc>
          <w:tcPr>
            <w:tcW w:w="1679" w:type="dxa"/>
            <w:shd w:val="clear" w:color="auto" w:fill="auto"/>
            <w:hideMark/>
          </w:tcPr>
          <w:p w:rsidR="00EF647A" w:rsidRPr="00A410E6" w:rsidRDefault="00EF647A" w:rsidP="006D4737">
            <w:pPr>
              <w:rPr>
                <w:color w:val="000000"/>
                <w:sz w:val="16"/>
                <w:szCs w:val="16"/>
              </w:rPr>
            </w:pPr>
            <w:r w:rsidRPr="00A410E6">
              <w:rPr>
                <w:color w:val="000000"/>
                <w:sz w:val="16"/>
                <w:szCs w:val="16"/>
              </w:rPr>
              <w:t>Мероприятие «Обеспечение мероприятий по деятельности территориального общественного самоуправления города Иванова» (комитет развития общественного самоуправления Администрации города Иванова)</w:t>
            </w:r>
          </w:p>
        </w:tc>
        <w:tc>
          <w:tcPr>
            <w:tcW w:w="992"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4 621,00 </w:t>
            </w:r>
          </w:p>
        </w:tc>
        <w:tc>
          <w:tcPr>
            <w:tcW w:w="1050"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4 613,76 </w:t>
            </w:r>
          </w:p>
        </w:tc>
        <w:tc>
          <w:tcPr>
            <w:tcW w:w="148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1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39"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701" w:type="dxa"/>
            <w:shd w:val="clear" w:color="auto" w:fill="auto"/>
            <w:hideMark/>
          </w:tcPr>
          <w:p w:rsidR="00EF647A" w:rsidRPr="00A410E6" w:rsidRDefault="00EF647A" w:rsidP="006D4737">
            <w:pPr>
              <w:rPr>
                <w:color w:val="000000"/>
                <w:sz w:val="16"/>
                <w:szCs w:val="16"/>
              </w:rPr>
            </w:pPr>
            <w:r w:rsidRPr="00D17EE7">
              <w:rPr>
                <w:color w:val="000000"/>
                <w:sz w:val="16"/>
                <w:szCs w:val="16"/>
              </w:rPr>
              <w:t xml:space="preserve">Мероприятие выполнено на </w:t>
            </w:r>
            <w:r>
              <w:rPr>
                <w:color w:val="000000"/>
                <w:sz w:val="16"/>
                <w:szCs w:val="16"/>
              </w:rPr>
              <w:t>99,84</w:t>
            </w:r>
            <w:r w:rsidRPr="00D17EE7">
              <w:rPr>
                <w:color w:val="000000"/>
                <w:sz w:val="16"/>
                <w:szCs w:val="16"/>
              </w:rPr>
              <w:t xml:space="preserve"> %</w:t>
            </w:r>
            <w:r w:rsidRPr="00A410E6">
              <w:rPr>
                <w:color w:val="000000"/>
                <w:sz w:val="16"/>
                <w:szCs w:val="16"/>
              </w:rPr>
              <w:t> </w:t>
            </w:r>
          </w:p>
        </w:tc>
        <w:tc>
          <w:tcPr>
            <w:tcW w:w="141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c>
          <w:tcPr>
            <w:tcW w:w="1001"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889"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r>
      <w:tr w:rsidR="00EF647A" w:rsidRPr="00A410E6" w:rsidTr="00EF647A">
        <w:trPr>
          <w:trHeight w:val="999"/>
        </w:trPr>
        <w:tc>
          <w:tcPr>
            <w:tcW w:w="594" w:type="dxa"/>
            <w:vMerge w:val="restart"/>
            <w:shd w:val="clear" w:color="auto" w:fill="auto"/>
            <w:hideMark/>
          </w:tcPr>
          <w:p w:rsidR="00EF647A" w:rsidRPr="00A410E6" w:rsidRDefault="00EF647A" w:rsidP="006D4737">
            <w:pPr>
              <w:jc w:val="center"/>
              <w:rPr>
                <w:color w:val="000000"/>
                <w:sz w:val="16"/>
                <w:szCs w:val="16"/>
              </w:rPr>
            </w:pPr>
            <w:r w:rsidRPr="00A410E6">
              <w:rPr>
                <w:color w:val="000000"/>
                <w:sz w:val="16"/>
                <w:szCs w:val="16"/>
              </w:rPr>
              <w:t>11.4.</w:t>
            </w:r>
          </w:p>
        </w:tc>
        <w:tc>
          <w:tcPr>
            <w:tcW w:w="1679" w:type="dxa"/>
            <w:vMerge w:val="restart"/>
            <w:shd w:val="clear" w:color="000000" w:fill="D9D9D9"/>
            <w:hideMark/>
          </w:tcPr>
          <w:p w:rsidR="00EF647A" w:rsidRPr="00A410E6" w:rsidRDefault="00EF647A" w:rsidP="006D4737">
            <w:pPr>
              <w:rPr>
                <w:color w:val="000000"/>
                <w:sz w:val="16"/>
                <w:szCs w:val="16"/>
              </w:rPr>
            </w:pPr>
            <w:r w:rsidRPr="00A410E6">
              <w:rPr>
                <w:color w:val="000000"/>
                <w:sz w:val="16"/>
                <w:szCs w:val="16"/>
              </w:rPr>
              <w:t xml:space="preserve">Аналитическая подпрограмма «Пропаганда социальных ценностей»  (управление по </w:t>
            </w:r>
            <w:r w:rsidRPr="00A410E6">
              <w:rPr>
                <w:color w:val="000000"/>
                <w:sz w:val="16"/>
                <w:szCs w:val="16"/>
              </w:rPr>
              <w:lastRenderedPageBreak/>
              <w:t>делам наружной рекламы, информации и оформления города Администрации города Иванова)</w:t>
            </w:r>
          </w:p>
        </w:tc>
        <w:tc>
          <w:tcPr>
            <w:tcW w:w="992" w:type="dxa"/>
            <w:vMerge w:val="restart"/>
            <w:shd w:val="clear" w:color="auto" w:fill="auto"/>
            <w:hideMark/>
          </w:tcPr>
          <w:p w:rsidR="00EF647A" w:rsidRPr="00A410E6" w:rsidRDefault="00EF647A" w:rsidP="006D4737">
            <w:pPr>
              <w:rPr>
                <w:color w:val="000000"/>
                <w:sz w:val="16"/>
                <w:szCs w:val="16"/>
              </w:rPr>
            </w:pPr>
            <w:r w:rsidRPr="00A410E6">
              <w:rPr>
                <w:color w:val="000000"/>
                <w:sz w:val="16"/>
                <w:szCs w:val="16"/>
              </w:rPr>
              <w:lastRenderedPageBreak/>
              <w:t xml:space="preserve">575,00 </w:t>
            </w:r>
          </w:p>
        </w:tc>
        <w:tc>
          <w:tcPr>
            <w:tcW w:w="1050" w:type="dxa"/>
            <w:vMerge w:val="restart"/>
            <w:shd w:val="clear" w:color="auto" w:fill="auto"/>
            <w:hideMark/>
          </w:tcPr>
          <w:p w:rsidR="00EF647A" w:rsidRPr="00A410E6" w:rsidRDefault="00EF647A" w:rsidP="006D4737">
            <w:pPr>
              <w:rPr>
                <w:color w:val="000000"/>
                <w:sz w:val="16"/>
                <w:szCs w:val="16"/>
              </w:rPr>
            </w:pPr>
            <w:r w:rsidRPr="00A410E6">
              <w:rPr>
                <w:color w:val="000000"/>
                <w:sz w:val="16"/>
                <w:szCs w:val="16"/>
              </w:rPr>
              <w:t xml:space="preserve">496,77 </w:t>
            </w:r>
          </w:p>
        </w:tc>
        <w:tc>
          <w:tcPr>
            <w:tcW w:w="1484" w:type="dxa"/>
            <w:vMerge w:val="restart"/>
            <w:shd w:val="clear" w:color="auto" w:fill="auto"/>
            <w:hideMark/>
          </w:tcPr>
          <w:p w:rsidR="00EF647A" w:rsidRPr="00776F57" w:rsidRDefault="00EF647A" w:rsidP="006D4737">
            <w:r w:rsidRPr="00776F57">
              <w:rPr>
                <w:color w:val="000000"/>
                <w:sz w:val="16"/>
                <w:szCs w:val="16"/>
              </w:rPr>
              <w:t xml:space="preserve">Итого по подпрограмме: </w:t>
            </w:r>
            <w:r w:rsidRPr="00776F57">
              <w:rPr>
                <w:color w:val="000000"/>
                <w:sz w:val="16"/>
                <w:szCs w:val="16"/>
              </w:rPr>
              <w:noBreakHyphen/>
            </w:r>
          </w:p>
        </w:tc>
        <w:tc>
          <w:tcPr>
            <w:tcW w:w="1414" w:type="dxa"/>
            <w:vMerge w:val="restart"/>
            <w:shd w:val="clear" w:color="auto" w:fill="auto"/>
            <w:hideMark/>
          </w:tcPr>
          <w:p w:rsidR="00EF647A" w:rsidRDefault="00EF647A" w:rsidP="006D4737">
            <w:r w:rsidRPr="00B151B5">
              <w:rPr>
                <w:color w:val="000000"/>
                <w:sz w:val="16"/>
                <w:szCs w:val="16"/>
              </w:rPr>
              <w:t xml:space="preserve">Итого по подпрограмме: </w:t>
            </w:r>
            <w:r w:rsidRPr="00B151B5">
              <w:rPr>
                <w:color w:val="000000"/>
                <w:sz w:val="16"/>
                <w:szCs w:val="16"/>
              </w:rPr>
              <w:noBreakHyphen/>
            </w:r>
          </w:p>
        </w:tc>
        <w:tc>
          <w:tcPr>
            <w:tcW w:w="1439" w:type="dxa"/>
            <w:vMerge w:val="restart"/>
            <w:shd w:val="clear" w:color="auto" w:fill="auto"/>
            <w:hideMark/>
          </w:tcPr>
          <w:p w:rsidR="00EF647A" w:rsidRDefault="00EF647A" w:rsidP="006D4737">
            <w:r w:rsidRPr="00B151B5">
              <w:rPr>
                <w:color w:val="000000"/>
                <w:sz w:val="16"/>
                <w:szCs w:val="16"/>
              </w:rPr>
              <w:t xml:space="preserve">Итого по подпрограмме: </w:t>
            </w:r>
            <w:r w:rsidRPr="00B151B5">
              <w:rPr>
                <w:color w:val="000000"/>
                <w:sz w:val="16"/>
                <w:szCs w:val="16"/>
              </w:rPr>
              <w:noBreakHyphen/>
            </w:r>
          </w:p>
        </w:tc>
        <w:tc>
          <w:tcPr>
            <w:tcW w:w="1701" w:type="dxa"/>
            <w:vMerge w:val="restart"/>
            <w:shd w:val="clear" w:color="auto" w:fill="auto"/>
            <w:hideMark/>
          </w:tcPr>
          <w:p w:rsidR="00EF647A" w:rsidRPr="00A410E6" w:rsidRDefault="00EF647A" w:rsidP="006D4737">
            <w:pPr>
              <w:jc w:val="center"/>
              <w:rPr>
                <w:color w:val="000000"/>
                <w:sz w:val="16"/>
                <w:szCs w:val="16"/>
              </w:rPr>
            </w:pPr>
            <w:r w:rsidRPr="00A410E6">
              <w:rPr>
                <w:color w:val="000000"/>
                <w:sz w:val="16"/>
                <w:szCs w:val="16"/>
              </w:rPr>
              <w:t>__________</w:t>
            </w:r>
          </w:p>
        </w:tc>
        <w:tc>
          <w:tcPr>
            <w:tcW w:w="1418" w:type="dxa"/>
            <w:shd w:val="clear" w:color="auto" w:fill="auto"/>
            <w:hideMark/>
          </w:tcPr>
          <w:p w:rsidR="00EF647A" w:rsidRPr="00A410E6" w:rsidRDefault="00EF647A" w:rsidP="006D4737">
            <w:pPr>
              <w:rPr>
                <w:color w:val="000000"/>
                <w:sz w:val="16"/>
                <w:szCs w:val="16"/>
              </w:rPr>
            </w:pPr>
            <w:r w:rsidRPr="00A410E6">
              <w:rPr>
                <w:color w:val="000000"/>
                <w:sz w:val="16"/>
                <w:szCs w:val="16"/>
              </w:rPr>
              <w:t>Длительность размещения социальной рекламы на рекламных щитах (дни)</w:t>
            </w:r>
          </w:p>
        </w:tc>
        <w:tc>
          <w:tcPr>
            <w:tcW w:w="1001"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365</w:t>
            </w:r>
          </w:p>
        </w:tc>
        <w:tc>
          <w:tcPr>
            <w:tcW w:w="889"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365</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 </w:t>
            </w:r>
          </w:p>
        </w:tc>
      </w:tr>
      <w:tr w:rsidR="00EF647A" w:rsidRPr="00A410E6" w:rsidTr="00EF647A">
        <w:trPr>
          <w:trHeight w:val="1298"/>
        </w:trPr>
        <w:tc>
          <w:tcPr>
            <w:tcW w:w="594" w:type="dxa"/>
            <w:vMerge/>
            <w:vAlign w:val="center"/>
            <w:hideMark/>
          </w:tcPr>
          <w:p w:rsidR="00EF647A" w:rsidRPr="00A410E6" w:rsidRDefault="00EF647A" w:rsidP="006D4737">
            <w:pPr>
              <w:rPr>
                <w:color w:val="000000"/>
                <w:sz w:val="16"/>
                <w:szCs w:val="16"/>
              </w:rPr>
            </w:pPr>
          </w:p>
        </w:tc>
        <w:tc>
          <w:tcPr>
            <w:tcW w:w="1679" w:type="dxa"/>
            <w:vMerge/>
            <w:vAlign w:val="center"/>
            <w:hideMark/>
          </w:tcPr>
          <w:p w:rsidR="00EF647A" w:rsidRPr="00A410E6" w:rsidRDefault="00EF647A" w:rsidP="006D4737">
            <w:pPr>
              <w:rPr>
                <w:color w:val="000000"/>
                <w:sz w:val="16"/>
                <w:szCs w:val="16"/>
              </w:rPr>
            </w:pPr>
          </w:p>
        </w:tc>
        <w:tc>
          <w:tcPr>
            <w:tcW w:w="992" w:type="dxa"/>
            <w:vMerge/>
            <w:vAlign w:val="center"/>
            <w:hideMark/>
          </w:tcPr>
          <w:p w:rsidR="00EF647A" w:rsidRPr="00A410E6" w:rsidRDefault="00EF647A" w:rsidP="006D4737">
            <w:pPr>
              <w:rPr>
                <w:color w:val="000000"/>
                <w:sz w:val="16"/>
                <w:szCs w:val="16"/>
              </w:rPr>
            </w:pPr>
          </w:p>
        </w:tc>
        <w:tc>
          <w:tcPr>
            <w:tcW w:w="1050" w:type="dxa"/>
            <w:vMerge/>
            <w:vAlign w:val="center"/>
            <w:hideMark/>
          </w:tcPr>
          <w:p w:rsidR="00EF647A" w:rsidRPr="00A410E6" w:rsidRDefault="00EF647A" w:rsidP="006D4737">
            <w:pPr>
              <w:rPr>
                <w:color w:val="000000"/>
                <w:sz w:val="16"/>
                <w:szCs w:val="16"/>
              </w:rPr>
            </w:pPr>
          </w:p>
        </w:tc>
        <w:tc>
          <w:tcPr>
            <w:tcW w:w="1484" w:type="dxa"/>
            <w:vMerge/>
            <w:vAlign w:val="center"/>
            <w:hideMark/>
          </w:tcPr>
          <w:p w:rsidR="00EF647A" w:rsidRPr="00A410E6" w:rsidRDefault="00EF647A" w:rsidP="006D4737">
            <w:pPr>
              <w:rPr>
                <w:color w:val="000000"/>
                <w:sz w:val="16"/>
                <w:szCs w:val="16"/>
              </w:rPr>
            </w:pPr>
          </w:p>
        </w:tc>
        <w:tc>
          <w:tcPr>
            <w:tcW w:w="1414" w:type="dxa"/>
            <w:vMerge/>
            <w:vAlign w:val="center"/>
            <w:hideMark/>
          </w:tcPr>
          <w:p w:rsidR="00EF647A" w:rsidRPr="00A410E6" w:rsidRDefault="00EF647A" w:rsidP="006D4737">
            <w:pPr>
              <w:rPr>
                <w:color w:val="000000"/>
                <w:sz w:val="16"/>
                <w:szCs w:val="16"/>
              </w:rPr>
            </w:pPr>
          </w:p>
        </w:tc>
        <w:tc>
          <w:tcPr>
            <w:tcW w:w="1439" w:type="dxa"/>
            <w:vMerge/>
            <w:vAlign w:val="center"/>
            <w:hideMark/>
          </w:tcPr>
          <w:p w:rsidR="00EF647A" w:rsidRPr="00A410E6" w:rsidRDefault="00EF647A" w:rsidP="006D4737">
            <w:pPr>
              <w:rPr>
                <w:color w:val="000000"/>
                <w:sz w:val="16"/>
                <w:szCs w:val="16"/>
              </w:rPr>
            </w:pPr>
          </w:p>
        </w:tc>
        <w:tc>
          <w:tcPr>
            <w:tcW w:w="1701" w:type="dxa"/>
            <w:vMerge/>
            <w:vAlign w:val="center"/>
            <w:hideMark/>
          </w:tcPr>
          <w:p w:rsidR="00EF647A" w:rsidRPr="00A410E6" w:rsidRDefault="00EF647A" w:rsidP="006D4737">
            <w:pPr>
              <w:rPr>
                <w:color w:val="000000"/>
                <w:sz w:val="16"/>
                <w:szCs w:val="16"/>
              </w:rPr>
            </w:pPr>
          </w:p>
        </w:tc>
        <w:tc>
          <w:tcPr>
            <w:tcW w:w="1418" w:type="dxa"/>
            <w:shd w:val="clear" w:color="auto" w:fill="auto"/>
            <w:hideMark/>
          </w:tcPr>
          <w:p w:rsidR="00EF647A" w:rsidRPr="00A410E6" w:rsidRDefault="00EF647A" w:rsidP="006D4737">
            <w:pPr>
              <w:rPr>
                <w:color w:val="000000"/>
                <w:sz w:val="16"/>
                <w:szCs w:val="16"/>
              </w:rPr>
            </w:pPr>
            <w:r w:rsidRPr="00A410E6">
              <w:rPr>
                <w:color w:val="000000"/>
                <w:sz w:val="16"/>
                <w:szCs w:val="16"/>
              </w:rPr>
              <w:t>Количество рекламных поверхностей, на которых размещается социальная реклама, в том числе щитовых установок (шт.)</w:t>
            </w:r>
          </w:p>
        </w:tc>
        <w:tc>
          <w:tcPr>
            <w:tcW w:w="1001"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534</w:t>
            </w:r>
          </w:p>
        </w:tc>
        <w:tc>
          <w:tcPr>
            <w:tcW w:w="889"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534</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 </w:t>
            </w:r>
          </w:p>
        </w:tc>
      </w:tr>
      <w:tr w:rsidR="00EF647A" w:rsidRPr="00A410E6" w:rsidTr="00EF647A">
        <w:trPr>
          <w:trHeight w:val="374"/>
        </w:trPr>
        <w:tc>
          <w:tcPr>
            <w:tcW w:w="594" w:type="dxa"/>
            <w:vMerge/>
            <w:vAlign w:val="center"/>
            <w:hideMark/>
          </w:tcPr>
          <w:p w:rsidR="00EF647A" w:rsidRPr="00A410E6" w:rsidRDefault="00EF647A" w:rsidP="006D4737">
            <w:pPr>
              <w:rPr>
                <w:color w:val="000000"/>
                <w:sz w:val="16"/>
                <w:szCs w:val="16"/>
              </w:rPr>
            </w:pPr>
          </w:p>
        </w:tc>
        <w:tc>
          <w:tcPr>
            <w:tcW w:w="1679" w:type="dxa"/>
            <w:vMerge/>
            <w:vAlign w:val="center"/>
            <w:hideMark/>
          </w:tcPr>
          <w:p w:rsidR="00EF647A" w:rsidRPr="00A410E6" w:rsidRDefault="00EF647A" w:rsidP="006D4737">
            <w:pPr>
              <w:rPr>
                <w:color w:val="000000"/>
                <w:sz w:val="16"/>
                <w:szCs w:val="16"/>
              </w:rPr>
            </w:pPr>
          </w:p>
        </w:tc>
        <w:tc>
          <w:tcPr>
            <w:tcW w:w="992" w:type="dxa"/>
            <w:vMerge/>
            <w:vAlign w:val="center"/>
            <w:hideMark/>
          </w:tcPr>
          <w:p w:rsidR="00EF647A" w:rsidRPr="00A410E6" w:rsidRDefault="00EF647A" w:rsidP="006D4737">
            <w:pPr>
              <w:rPr>
                <w:color w:val="000000"/>
                <w:sz w:val="16"/>
                <w:szCs w:val="16"/>
              </w:rPr>
            </w:pPr>
          </w:p>
        </w:tc>
        <w:tc>
          <w:tcPr>
            <w:tcW w:w="1050" w:type="dxa"/>
            <w:vMerge/>
            <w:vAlign w:val="center"/>
            <w:hideMark/>
          </w:tcPr>
          <w:p w:rsidR="00EF647A" w:rsidRPr="00A410E6" w:rsidRDefault="00EF647A" w:rsidP="006D4737">
            <w:pPr>
              <w:rPr>
                <w:color w:val="000000"/>
                <w:sz w:val="16"/>
                <w:szCs w:val="16"/>
              </w:rPr>
            </w:pPr>
          </w:p>
        </w:tc>
        <w:tc>
          <w:tcPr>
            <w:tcW w:w="1484" w:type="dxa"/>
            <w:vMerge/>
            <w:vAlign w:val="center"/>
            <w:hideMark/>
          </w:tcPr>
          <w:p w:rsidR="00EF647A" w:rsidRPr="00A410E6" w:rsidRDefault="00EF647A" w:rsidP="006D4737">
            <w:pPr>
              <w:rPr>
                <w:color w:val="000000"/>
                <w:sz w:val="16"/>
                <w:szCs w:val="16"/>
              </w:rPr>
            </w:pPr>
          </w:p>
        </w:tc>
        <w:tc>
          <w:tcPr>
            <w:tcW w:w="1414" w:type="dxa"/>
            <w:vMerge/>
            <w:vAlign w:val="center"/>
            <w:hideMark/>
          </w:tcPr>
          <w:p w:rsidR="00EF647A" w:rsidRPr="00A410E6" w:rsidRDefault="00EF647A" w:rsidP="006D4737">
            <w:pPr>
              <w:rPr>
                <w:color w:val="000000"/>
                <w:sz w:val="16"/>
                <w:szCs w:val="16"/>
              </w:rPr>
            </w:pPr>
          </w:p>
        </w:tc>
        <w:tc>
          <w:tcPr>
            <w:tcW w:w="1439" w:type="dxa"/>
            <w:vMerge/>
            <w:vAlign w:val="center"/>
            <w:hideMark/>
          </w:tcPr>
          <w:p w:rsidR="00EF647A" w:rsidRPr="00A410E6" w:rsidRDefault="00EF647A" w:rsidP="006D4737">
            <w:pPr>
              <w:rPr>
                <w:color w:val="000000"/>
                <w:sz w:val="16"/>
                <w:szCs w:val="16"/>
              </w:rPr>
            </w:pPr>
          </w:p>
        </w:tc>
        <w:tc>
          <w:tcPr>
            <w:tcW w:w="1701" w:type="dxa"/>
            <w:vMerge/>
            <w:vAlign w:val="center"/>
            <w:hideMark/>
          </w:tcPr>
          <w:p w:rsidR="00EF647A" w:rsidRPr="00A410E6" w:rsidRDefault="00EF647A" w:rsidP="006D4737">
            <w:pPr>
              <w:rPr>
                <w:color w:val="000000"/>
                <w:sz w:val="16"/>
                <w:szCs w:val="16"/>
              </w:rPr>
            </w:pPr>
          </w:p>
        </w:tc>
        <w:tc>
          <w:tcPr>
            <w:tcW w:w="1418" w:type="dxa"/>
            <w:shd w:val="clear" w:color="auto" w:fill="auto"/>
            <w:hideMark/>
          </w:tcPr>
          <w:p w:rsidR="00EF647A" w:rsidRPr="00A410E6" w:rsidRDefault="00EF647A" w:rsidP="006D4737">
            <w:pPr>
              <w:rPr>
                <w:color w:val="000000"/>
                <w:sz w:val="16"/>
                <w:szCs w:val="16"/>
              </w:rPr>
            </w:pPr>
            <w:r w:rsidRPr="00A410E6">
              <w:rPr>
                <w:color w:val="000000"/>
                <w:sz w:val="16"/>
                <w:szCs w:val="16"/>
              </w:rPr>
              <w:t>Новогоднее оформление территориальных зон города (шт.)</w:t>
            </w:r>
          </w:p>
        </w:tc>
        <w:tc>
          <w:tcPr>
            <w:tcW w:w="1001"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5</w:t>
            </w:r>
          </w:p>
        </w:tc>
        <w:tc>
          <w:tcPr>
            <w:tcW w:w="889"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5</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 </w:t>
            </w:r>
          </w:p>
        </w:tc>
      </w:tr>
      <w:tr w:rsidR="00EF647A" w:rsidRPr="00A410E6" w:rsidTr="00EF647A">
        <w:trPr>
          <w:trHeight w:val="233"/>
        </w:trPr>
        <w:tc>
          <w:tcPr>
            <w:tcW w:w="594" w:type="dxa"/>
            <w:vMerge/>
            <w:vAlign w:val="center"/>
            <w:hideMark/>
          </w:tcPr>
          <w:p w:rsidR="00EF647A" w:rsidRPr="00A410E6" w:rsidRDefault="00EF647A" w:rsidP="006D4737">
            <w:pPr>
              <w:rPr>
                <w:color w:val="000000"/>
                <w:sz w:val="16"/>
                <w:szCs w:val="16"/>
              </w:rPr>
            </w:pPr>
          </w:p>
        </w:tc>
        <w:tc>
          <w:tcPr>
            <w:tcW w:w="1679" w:type="dxa"/>
            <w:vMerge/>
            <w:vAlign w:val="center"/>
            <w:hideMark/>
          </w:tcPr>
          <w:p w:rsidR="00EF647A" w:rsidRPr="00A410E6" w:rsidRDefault="00EF647A" w:rsidP="006D4737">
            <w:pPr>
              <w:rPr>
                <w:color w:val="000000"/>
                <w:sz w:val="16"/>
                <w:szCs w:val="16"/>
              </w:rPr>
            </w:pPr>
          </w:p>
        </w:tc>
        <w:tc>
          <w:tcPr>
            <w:tcW w:w="992" w:type="dxa"/>
            <w:vMerge/>
            <w:vAlign w:val="center"/>
            <w:hideMark/>
          </w:tcPr>
          <w:p w:rsidR="00EF647A" w:rsidRPr="00A410E6" w:rsidRDefault="00EF647A" w:rsidP="006D4737">
            <w:pPr>
              <w:rPr>
                <w:color w:val="000000"/>
                <w:sz w:val="16"/>
                <w:szCs w:val="16"/>
              </w:rPr>
            </w:pPr>
          </w:p>
        </w:tc>
        <w:tc>
          <w:tcPr>
            <w:tcW w:w="1050" w:type="dxa"/>
            <w:vMerge/>
            <w:vAlign w:val="center"/>
            <w:hideMark/>
          </w:tcPr>
          <w:p w:rsidR="00EF647A" w:rsidRPr="00A410E6" w:rsidRDefault="00EF647A" w:rsidP="006D4737">
            <w:pPr>
              <w:rPr>
                <w:color w:val="000000"/>
                <w:sz w:val="16"/>
                <w:szCs w:val="16"/>
              </w:rPr>
            </w:pPr>
          </w:p>
        </w:tc>
        <w:tc>
          <w:tcPr>
            <w:tcW w:w="1484" w:type="dxa"/>
            <w:vMerge/>
            <w:vAlign w:val="center"/>
            <w:hideMark/>
          </w:tcPr>
          <w:p w:rsidR="00EF647A" w:rsidRPr="00A410E6" w:rsidRDefault="00EF647A" w:rsidP="006D4737">
            <w:pPr>
              <w:rPr>
                <w:color w:val="000000"/>
                <w:sz w:val="16"/>
                <w:szCs w:val="16"/>
              </w:rPr>
            </w:pPr>
          </w:p>
        </w:tc>
        <w:tc>
          <w:tcPr>
            <w:tcW w:w="1414" w:type="dxa"/>
            <w:vMerge/>
            <w:vAlign w:val="center"/>
            <w:hideMark/>
          </w:tcPr>
          <w:p w:rsidR="00EF647A" w:rsidRPr="00A410E6" w:rsidRDefault="00EF647A" w:rsidP="006D4737">
            <w:pPr>
              <w:rPr>
                <w:color w:val="000000"/>
                <w:sz w:val="16"/>
                <w:szCs w:val="16"/>
              </w:rPr>
            </w:pPr>
          </w:p>
        </w:tc>
        <w:tc>
          <w:tcPr>
            <w:tcW w:w="1439" w:type="dxa"/>
            <w:vMerge/>
            <w:vAlign w:val="center"/>
            <w:hideMark/>
          </w:tcPr>
          <w:p w:rsidR="00EF647A" w:rsidRPr="00A410E6" w:rsidRDefault="00EF647A" w:rsidP="006D4737">
            <w:pPr>
              <w:rPr>
                <w:color w:val="000000"/>
                <w:sz w:val="16"/>
                <w:szCs w:val="16"/>
              </w:rPr>
            </w:pPr>
          </w:p>
        </w:tc>
        <w:tc>
          <w:tcPr>
            <w:tcW w:w="1701" w:type="dxa"/>
            <w:vMerge/>
            <w:vAlign w:val="center"/>
            <w:hideMark/>
          </w:tcPr>
          <w:p w:rsidR="00EF647A" w:rsidRPr="00A410E6" w:rsidRDefault="00EF647A" w:rsidP="006D4737">
            <w:pPr>
              <w:rPr>
                <w:color w:val="000000"/>
                <w:sz w:val="16"/>
                <w:szCs w:val="16"/>
              </w:rPr>
            </w:pPr>
          </w:p>
        </w:tc>
        <w:tc>
          <w:tcPr>
            <w:tcW w:w="1418" w:type="dxa"/>
            <w:shd w:val="clear" w:color="auto" w:fill="auto"/>
            <w:hideMark/>
          </w:tcPr>
          <w:p w:rsidR="00EF647A" w:rsidRPr="00A410E6" w:rsidRDefault="00EF647A" w:rsidP="006D4737">
            <w:pPr>
              <w:rPr>
                <w:color w:val="000000"/>
                <w:sz w:val="16"/>
                <w:szCs w:val="16"/>
              </w:rPr>
            </w:pPr>
            <w:r w:rsidRPr="00A410E6">
              <w:rPr>
                <w:color w:val="000000"/>
                <w:sz w:val="16"/>
                <w:szCs w:val="16"/>
              </w:rPr>
              <w:t>Количество социальных рекламных акций (шт.)</w:t>
            </w:r>
          </w:p>
        </w:tc>
        <w:tc>
          <w:tcPr>
            <w:tcW w:w="1001"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85</w:t>
            </w:r>
          </w:p>
        </w:tc>
        <w:tc>
          <w:tcPr>
            <w:tcW w:w="889"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86</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 </w:t>
            </w:r>
          </w:p>
        </w:tc>
      </w:tr>
      <w:tr w:rsidR="00EF647A" w:rsidRPr="00A410E6" w:rsidTr="00EF647A">
        <w:trPr>
          <w:trHeight w:val="60"/>
        </w:trPr>
        <w:tc>
          <w:tcPr>
            <w:tcW w:w="594" w:type="dxa"/>
            <w:vMerge/>
            <w:vAlign w:val="center"/>
            <w:hideMark/>
          </w:tcPr>
          <w:p w:rsidR="00EF647A" w:rsidRPr="00A410E6" w:rsidRDefault="00EF647A" w:rsidP="006D4737">
            <w:pPr>
              <w:rPr>
                <w:color w:val="000000"/>
                <w:sz w:val="16"/>
                <w:szCs w:val="16"/>
              </w:rPr>
            </w:pPr>
          </w:p>
        </w:tc>
        <w:tc>
          <w:tcPr>
            <w:tcW w:w="1679" w:type="dxa"/>
            <w:vMerge/>
            <w:vAlign w:val="center"/>
            <w:hideMark/>
          </w:tcPr>
          <w:p w:rsidR="00EF647A" w:rsidRPr="00A410E6" w:rsidRDefault="00EF647A" w:rsidP="006D4737">
            <w:pPr>
              <w:rPr>
                <w:color w:val="000000"/>
                <w:sz w:val="16"/>
                <w:szCs w:val="16"/>
              </w:rPr>
            </w:pPr>
          </w:p>
        </w:tc>
        <w:tc>
          <w:tcPr>
            <w:tcW w:w="992" w:type="dxa"/>
            <w:vMerge/>
            <w:vAlign w:val="center"/>
            <w:hideMark/>
          </w:tcPr>
          <w:p w:rsidR="00EF647A" w:rsidRPr="00A410E6" w:rsidRDefault="00EF647A" w:rsidP="006D4737">
            <w:pPr>
              <w:rPr>
                <w:color w:val="000000"/>
                <w:sz w:val="16"/>
                <w:szCs w:val="16"/>
              </w:rPr>
            </w:pPr>
          </w:p>
        </w:tc>
        <w:tc>
          <w:tcPr>
            <w:tcW w:w="1050" w:type="dxa"/>
            <w:vMerge/>
            <w:vAlign w:val="center"/>
            <w:hideMark/>
          </w:tcPr>
          <w:p w:rsidR="00EF647A" w:rsidRPr="00A410E6" w:rsidRDefault="00EF647A" w:rsidP="006D4737">
            <w:pPr>
              <w:rPr>
                <w:color w:val="000000"/>
                <w:sz w:val="16"/>
                <w:szCs w:val="16"/>
              </w:rPr>
            </w:pPr>
          </w:p>
        </w:tc>
        <w:tc>
          <w:tcPr>
            <w:tcW w:w="1484" w:type="dxa"/>
            <w:vMerge/>
            <w:vAlign w:val="center"/>
            <w:hideMark/>
          </w:tcPr>
          <w:p w:rsidR="00EF647A" w:rsidRPr="00A410E6" w:rsidRDefault="00EF647A" w:rsidP="006D4737">
            <w:pPr>
              <w:rPr>
                <w:color w:val="000000"/>
                <w:sz w:val="16"/>
                <w:szCs w:val="16"/>
              </w:rPr>
            </w:pPr>
          </w:p>
        </w:tc>
        <w:tc>
          <w:tcPr>
            <w:tcW w:w="1414" w:type="dxa"/>
            <w:vMerge/>
            <w:vAlign w:val="center"/>
            <w:hideMark/>
          </w:tcPr>
          <w:p w:rsidR="00EF647A" w:rsidRPr="00A410E6" w:rsidRDefault="00EF647A" w:rsidP="006D4737">
            <w:pPr>
              <w:rPr>
                <w:color w:val="000000"/>
                <w:sz w:val="16"/>
                <w:szCs w:val="16"/>
              </w:rPr>
            </w:pPr>
          </w:p>
        </w:tc>
        <w:tc>
          <w:tcPr>
            <w:tcW w:w="1439" w:type="dxa"/>
            <w:vMerge/>
            <w:vAlign w:val="center"/>
            <w:hideMark/>
          </w:tcPr>
          <w:p w:rsidR="00EF647A" w:rsidRPr="00A410E6" w:rsidRDefault="00EF647A" w:rsidP="006D4737">
            <w:pPr>
              <w:rPr>
                <w:color w:val="000000"/>
                <w:sz w:val="16"/>
                <w:szCs w:val="16"/>
              </w:rPr>
            </w:pPr>
          </w:p>
        </w:tc>
        <w:tc>
          <w:tcPr>
            <w:tcW w:w="1701" w:type="dxa"/>
            <w:vMerge/>
            <w:vAlign w:val="center"/>
            <w:hideMark/>
          </w:tcPr>
          <w:p w:rsidR="00EF647A" w:rsidRPr="00A410E6" w:rsidRDefault="00EF647A" w:rsidP="006D4737">
            <w:pPr>
              <w:rPr>
                <w:color w:val="000000"/>
                <w:sz w:val="16"/>
                <w:szCs w:val="16"/>
              </w:rPr>
            </w:pPr>
          </w:p>
        </w:tc>
        <w:tc>
          <w:tcPr>
            <w:tcW w:w="1418" w:type="dxa"/>
            <w:shd w:val="clear" w:color="auto" w:fill="auto"/>
            <w:hideMark/>
          </w:tcPr>
          <w:p w:rsidR="00EF647A" w:rsidRPr="00A410E6" w:rsidRDefault="00EF647A" w:rsidP="006D4737">
            <w:pPr>
              <w:rPr>
                <w:color w:val="000000"/>
                <w:sz w:val="16"/>
                <w:szCs w:val="16"/>
              </w:rPr>
            </w:pPr>
            <w:r w:rsidRPr="00A410E6">
              <w:rPr>
                <w:color w:val="000000"/>
                <w:sz w:val="16"/>
                <w:szCs w:val="16"/>
              </w:rPr>
              <w:t>Изготовление флагов расцвечивания (шт.)</w:t>
            </w:r>
          </w:p>
        </w:tc>
        <w:tc>
          <w:tcPr>
            <w:tcW w:w="1001"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50</w:t>
            </w:r>
          </w:p>
        </w:tc>
        <w:tc>
          <w:tcPr>
            <w:tcW w:w="889"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50</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 </w:t>
            </w:r>
          </w:p>
        </w:tc>
      </w:tr>
      <w:tr w:rsidR="00EF647A" w:rsidRPr="00A410E6" w:rsidTr="00776F57">
        <w:trPr>
          <w:trHeight w:val="1302"/>
        </w:trPr>
        <w:tc>
          <w:tcPr>
            <w:tcW w:w="594" w:type="dxa"/>
            <w:vMerge/>
            <w:vAlign w:val="center"/>
            <w:hideMark/>
          </w:tcPr>
          <w:p w:rsidR="00EF647A" w:rsidRPr="00A410E6" w:rsidRDefault="00EF647A" w:rsidP="006D4737">
            <w:pPr>
              <w:rPr>
                <w:color w:val="000000"/>
                <w:sz w:val="16"/>
                <w:szCs w:val="16"/>
              </w:rPr>
            </w:pPr>
          </w:p>
        </w:tc>
        <w:tc>
          <w:tcPr>
            <w:tcW w:w="1679" w:type="dxa"/>
            <w:shd w:val="clear" w:color="auto" w:fill="auto"/>
            <w:hideMark/>
          </w:tcPr>
          <w:p w:rsidR="00EF647A" w:rsidRPr="00A410E6" w:rsidRDefault="00EF647A" w:rsidP="006D4737">
            <w:pPr>
              <w:rPr>
                <w:color w:val="000000"/>
                <w:sz w:val="16"/>
                <w:szCs w:val="16"/>
              </w:rPr>
            </w:pPr>
            <w:r w:rsidRPr="00A410E6">
              <w:rPr>
                <w:color w:val="000000"/>
                <w:sz w:val="16"/>
                <w:szCs w:val="16"/>
              </w:rPr>
              <w:t>Мероприятие «Пропаганда социальных ценностей» (управление по делам наружной рекламы, информации и оформления города Администрации города Иванова)</w:t>
            </w:r>
          </w:p>
        </w:tc>
        <w:tc>
          <w:tcPr>
            <w:tcW w:w="992"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575,00 </w:t>
            </w:r>
          </w:p>
        </w:tc>
        <w:tc>
          <w:tcPr>
            <w:tcW w:w="1050"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496,77 </w:t>
            </w:r>
          </w:p>
        </w:tc>
        <w:tc>
          <w:tcPr>
            <w:tcW w:w="148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1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39"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701" w:type="dxa"/>
            <w:shd w:val="clear" w:color="auto" w:fill="FFFFFF" w:themeFill="background1"/>
            <w:hideMark/>
          </w:tcPr>
          <w:p w:rsidR="00EF647A" w:rsidRDefault="00EF647A" w:rsidP="006D4737">
            <w:pPr>
              <w:rPr>
                <w:color w:val="000000"/>
                <w:sz w:val="16"/>
                <w:szCs w:val="16"/>
              </w:rPr>
            </w:pPr>
            <w:r w:rsidRPr="00B11B6E">
              <w:rPr>
                <w:color w:val="000000"/>
                <w:sz w:val="16"/>
                <w:szCs w:val="16"/>
              </w:rPr>
              <w:t xml:space="preserve">Мероприятие выполнено на </w:t>
            </w:r>
            <w:r>
              <w:rPr>
                <w:color w:val="000000"/>
                <w:sz w:val="16"/>
                <w:szCs w:val="16"/>
              </w:rPr>
              <w:t>86,39</w:t>
            </w:r>
            <w:r w:rsidRPr="00B11B6E">
              <w:rPr>
                <w:color w:val="000000"/>
                <w:sz w:val="16"/>
                <w:szCs w:val="16"/>
              </w:rPr>
              <w:t xml:space="preserve"> %</w:t>
            </w:r>
            <w:r>
              <w:rPr>
                <w:color w:val="000000"/>
                <w:sz w:val="16"/>
                <w:szCs w:val="16"/>
              </w:rPr>
              <w:t>.</w:t>
            </w:r>
            <w:r w:rsidRPr="00A410E6">
              <w:rPr>
                <w:color w:val="000000"/>
                <w:sz w:val="16"/>
                <w:szCs w:val="16"/>
              </w:rPr>
              <w:t> </w:t>
            </w:r>
          </w:p>
          <w:p w:rsidR="00EF647A" w:rsidRDefault="00EF647A" w:rsidP="006D4737">
            <w:pPr>
              <w:rPr>
                <w:sz w:val="16"/>
                <w:szCs w:val="16"/>
              </w:rPr>
            </w:pPr>
            <w:r w:rsidRPr="00776F57">
              <w:rPr>
                <w:sz w:val="16"/>
                <w:szCs w:val="16"/>
              </w:rPr>
              <w:t>Отклонение расходов на осуществление мероприятия связано с</w:t>
            </w:r>
            <w:r>
              <w:rPr>
                <w:sz w:val="16"/>
                <w:szCs w:val="16"/>
              </w:rPr>
              <w:t xml:space="preserve"> невостребованными средствами, образовавшимися по итогам заключения договора на разработку дизайн-макетов по социальной рекламе в результате того, </w:t>
            </w:r>
            <w:r>
              <w:rPr>
                <w:sz w:val="16"/>
                <w:szCs w:val="16"/>
              </w:rPr>
              <w:lastRenderedPageBreak/>
              <w:t>что готовые макеты предоставлялись самими заказчиками размещения социальной рекламы</w:t>
            </w:r>
          </w:p>
          <w:p w:rsidR="00EF647A" w:rsidRPr="00A410E6" w:rsidRDefault="00EF647A" w:rsidP="006D4737">
            <w:pPr>
              <w:rPr>
                <w:color w:val="000000"/>
                <w:sz w:val="16"/>
                <w:szCs w:val="16"/>
              </w:rPr>
            </w:pPr>
          </w:p>
        </w:tc>
        <w:tc>
          <w:tcPr>
            <w:tcW w:w="141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lastRenderedPageBreak/>
              <w:t>__________</w:t>
            </w:r>
          </w:p>
        </w:tc>
        <w:tc>
          <w:tcPr>
            <w:tcW w:w="1001"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889"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r>
      <w:tr w:rsidR="00EF647A" w:rsidRPr="00A410E6" w:rsidTr="00EF647A">
        <w:trPr>
          <w:trHeight w:val="374"/>
        </w:trPr>
        <w:tc>
          <w:tcPr>
            <w:tcW w:w="594" w:type="dxa"/>
            <w:vMerge w:val="restart"/>
            <w:shd w:val="clear" w:color="auto" w:fill="auto"/>
            <w:hideMark/>
          </w:tcPr>
          <w:p w:rsidR="00EF647A" w:rsidRPr="00A410E6" w:rsidRDefault="00EF647A" w:rsidP="006D4737">
            <w:pPr>
              <w:jc w:val="center"/>
              <w:rPr>
                <w:color w:val="000000"/>
                <w:sz w:val="16"/>
                <w:szCs w:val="16"/>
              </w:rPr>
            </w:pPr>
            <w:r w:rsidRPr="00A410E6">
              <w:rPr>
                <w:color w:val="000000"/>
                <w:sz w:val="16"/>
                <w:szCs w:val="16"/>
              </w:rPr>
              <w:lastRenderedPageBreak/>
              <w:t>11.5.</w:t>
            </w:r>
          </w:p>
        </w:tc>
        <w:tc>
          <w:tcPr>
            <w:tcW w:w="1679" w:type="dxa"/>
            <w:vMerge w:val="restart"/>
            <w:shd w:val="clear" w:color="000000" w:fill="D9D9D9"/>
            <w:hideMark/>
          </w:tcPr>
          <w:p w:rsidR="00EF647A" w:rsidRPr="00A410E6" w:rsidRDefault="00EF647A" w:rsidP="006D4737">
            <w:pPr>
              <w:rPr>
                <w:color w:val="000000"/>
                <w:sz w:val="16"/>
                <w:szCs w:val="16"/>
              </w:rPr>
            </w:pPr>
            <w:r w:rsidRPr="00A410E6">
              <w:rPr>
                <w:color w:val="000000"/>
                <w:sz w:val="16"/>
                <w:szCs w:val="16"/>
              </w:rPr>
              <w:t>Аналитическая подпрограмма «Программа развития муниципальной службы города Иванова» (управление муниципальной службы и кадров Администрации города Иванова)</w:t>
            </w:r>
          </w:p>
        </w:tc>
        <w:tc>
          <w:tcPr>
            <w:tcW w:w="992" w:type="dxa"/>
            <w:vMerge w:val="restart"/>
            <w:shd w:val="clear" w:color="auto" w:fill="auto"/>
            <w:hideMark/>
          </w:tcPr>
          <w:p w:rsidR="00EF647A" w:rsidRPr="00A410E6" w:rsidRDefault="00EF647A" w:rsidP="006D4737">
            <w:pPr>
              <w:rPr>
                <w:color w:val="000000"/>
                <w:sz w:val="16"/>
                <w:szCs w:val="16"/>
              </w:rPr>
            </w:pPr>
            <w:r w:rsidRPr="00A410E6">
              <w:rPr>
                <w:color w:val="000000"/>
                <w:sz w:val="16"/>
                <w:szCs w:val="16"/>
              </w:rPr>
              <w:t xml:space="preserve">227,81 </w:t>
            </w:r>
          </w:p>
        </w:tc>
        <w:tc>
          <w:tcPr>
            <w:tcW w:w="1050" w:type="dxa"/>
            <w:vMerge w:val="restart"/>
            <w:shd w:val="clear" w:color="auto" w:fill="auto"/>
            <w:hideMark/>
          </w:tcPr>
          <w:p w:rsidR="00EF647A" w:rsidRPr="00A410E6" w:rsidRDefault="00EF647A" w:rsidP="006D4737">
            <w:pPr>
              <w:rPr>
                <w:color w:val="000000"/>
                <w:sz w:val="16"/>
                <w:szCs w:val="16"/>
              </w:rPr>
            </w:pPr>
            <w:r w:rsidRPr="00A410E6">
              <w:rPr>
                <w:color w:val="000000"/>
                <w:sz w:val="16"/>
                <w:szCs w:val="16"/>
              </w:rPr>
              <w:t xml:space="preserve">227,81 </w:t>
            </w:r>
          </w:p>
        </w:tc>
        <w:tc>
          <w:tcPr>
            <w:tcW w:w="1484" w:type="dxa"/>
            <w:vMerge w:val="restart"/>
            <w:shd w:val="clear" w:color="auto" w:fill="auto"/>
            <w:hideMark/>
          </w:tcPr>
          <w:p w:rsidR="00EF647A" w:rsidRPr="00B11B6E" w:rsidRDefault="00EF647A" w:rsidP="006D4737">
            <w:r w:rsidRPr="00B11B6E">
              <w:rPr>
                <w:color w:val="000000"/>
                <w:sz w:val="16"/>
                <w:szCs w:val="16"/>
              </w:rPr>
              <w:t xml:space="preserve">Итого по подпрограмме: </w:t>
            </w:r>
            <w:r w:rsidRPr="00B11B6E">
              <w:rPr>
                <w:color w:val="000000"/>
                <w:sz w:val="16"/>
                <w:szCs w:val="16"/>
              </w:rPr>
              <w:noBreakHyphen/>
            </w:r>
          </w:p>
        </w:tc>
        <w:tc>
          <w:tcPr>
            <w:tcW w:w="1414" w:type="dxa"/>
            <w:vMerge w:val="restart"/>
            <w:shd w:val="clear" w:color="auto" w:fill="auto"/>
            <w:hideMark/>
          </w:tcPr>
          <w:p w:rsidR="00EF647A" w:rsidRDefault="00EF647A" w:rsidP="006D4737">
            <w:r w:rsidRPr="001737F8">
              <w:rPr>
                <w:color w:val="000000"/>
                <w:sz w:val="16"/>
                <w:szCs w:val="16"/>
              </w:rPr>
              <w:t xml:space="preserve">Итого по подпрограмме: </w:t>
            </w:r>
            <w:r w:rsidRPr="001737F8">
              <w:rPr>
                <w:color w:val="000000"/>
                <w:sz w:val="16"/>
                <w:szCs w:val="16"/>
              </w:rPr>
              <w:noBreakHyphen/>
            </w:r>
          </w:p>
        </w:tc>
        <w:tc>
          <w:tcPr>
            <w:tcW w:w="1439" w:type="dxa"/>
            <w:vMerge w:val="restart"/>
            <w:shd w:val="clear" w:color="auto" w:fill="auto"/>
            <w:hideMark/>
          </w:tcPr>
          <w:p w:rsidR="00EF647A" w:rsidRDefault="00EF647A" w:rsidP="006D4737">
            <w:r w:rsidRPr="001737F8">
              <w:rPr>
                <w:color w:val="000000"/>
                <w:sz w:val="16"/>
                <w:szCs w:val="16"/>
              </w:rPr>
              <w:t xml:space="preserve">Итого по подпрограмме: </w:t>
            </w:r>
            <w:r w:rsidRPr="001737F8">
              <w:rPr>
                <w:color w:val="000000"/>
                <w:sz w:val="16"/>
                <w:szCs w:val="16"/>
              </w:rPr>
              <w:noBreakHyphen/>
            </w:r>
          </w:p>
        </w:tc>
        <w:tc>
          <w:tcPr>
            <w:tcW w:w="1701" w:type="dxa"/>
            <w:vMerge w:val="restart"/>
            <w:shd w:val="clear" w:color="auto" w:fill="auto"/>
            <w:hideMark/>
          </w:tcPr>
          <w:p w:rsidR="00EF647A" w:rsidRPr="00A410E6" w:rsidRDefault="00EF647A" w:rsidP="006D4737">
            <w:pPr>
              <w:jc w:val="center"/>
              <w:rPr>
                <w:color w:val="000000"/>
                <w:sz w:val="16"/>
                <w:szCs w:val="16"/>
              </w:rPr>
            </w:pPr>
            <w:r w:rsidRPr="00A410E6">
              <w:rPr>
                <w:color w:val="000000"/>
                <w:sz w:val="16"/>
                <w:szCs w:val="16"/>
              </w:rPr>
              <w:t>__________</w:t>
            </w:r>
          </w:p>
        </w:tc>
        <w:tc>
          <w:tcPr>
            <w:tcW w:w="1418" w:type="dxa"/>
            <w:shd w:val="clear" w:color="auto" w:fill="auto"/>
            <w:hideMark/>
          </w:tcPr>
          <w:p w:rsidR="00EF647A" w:rsidRPr="00A410E6" w:rsidRDefault="00EF647A" w:rsidP="006D4737">
            <w:pPr>
              <w:rPr>
                <w:color w:val="000000"/>
                <w:sz w:val="16"/>
                <w:szCs w:val="16"/>
              </w:rPr>
            </w:pPr>
            <w:r w:rsidRPr="00A410E6">
              <w:rPr>
                <w:color w:val="000000"/>
                <w:sz w:val="16"/>
                <w:szCs w:val="16"/>
              </w:rPr>
              <w:t>Численность муниципальных служащих, прошедших в течение года курсы подготовки, переподготовки, повышения квалификации (чел.)</w:t>
            </w:r>
          </w:p>
        </w:tc>
        <w:tc>
          <w:tcPr>
            <w:tcW w:w="1001"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37</w:t>
            </w:r>
          </w:p>
        </w:tc>
        <w:tc>
          <w:tcPr>
            <w:tcW w:w="889"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39</w:t>
            </w:r>
          </w:p>
        </w:tc>
        <w:tc>
          <w:tcPr>
            <w:tcW w:w="2268" w:type="dxa"/>
            <w:shd w:val="clear" w:color="auto" w:fill="FFFFFF"/>
            <w:vAlign w:val="center"/>
            <w:hideMark/>
          </w:tcPr>
          <w:p w:rsidR="00EF647A" w:rsidRPr="00A410E6" w:rsidRDefault="00EF647A" w:rsidP="006D4737">
            <w:pPr>
              <w:rPr>
                <w:color w:val="000000"/>
                <w:sz w:val="16"/>
                <w:szCs w:val="16"/>
              </w:rPr>
            </w:pPr>
            <w:r w:rsidRPr="00B856A1">
              <w:rPr>
                <w:sz w:val="16"/>
                <w:szCs w:val="16"/>
              </w:rPr>
              <w:t>Отклонение ожидаемых (плановых) и фактически достигнутых результатов связано с</w:t>
            </w:r>
            <w:r w:rsidRPr="00B856A1">
              <w:rPr>
                <w:color w:val="000000"/>
                <w:sz w:val="16"/>
                <w:szCs w:val="16"/>
              </w:rPr>
              <w:t xml:space="preserve"> </w:t>
            </w:r>
            <w:r w:rsidRPr="00A410E6">
              <w:rPr>
                <w:color w:val="000000"/>
                <w:sz w:val="16"/>
                <w:szCs w:val="16"/>
              </w:rPr>
              <w:t>образова</w:t>
            </w:r>
            <w:r>
              <w:rPr>
                <w:color w:val="000000"/>
                <w:sz w:val="16"/>
                <w:szCs w:val="16"/>
              </w:rPr>
              <w:t>нием</w:t>
            </w:r>
            <w:r w:rsidRPr="00A410E6">
              <w:rPr>
                <w:color w:val="000000"/>
                <w:sz w:val="16"/>
                <w:szCs w:val="16"/>
              </w:rPr>
              <w:t xml:space="preserve"> экономи</w:t>
            </w:r>
            <w:r>
              <w:rPr>
                <w:color w:val="000000"/>
                <w:sz w:val="16"/>
                <w:szCs w:val="16"/>
              </w:rPr>
              <w:t>и</w:t>
            </w:r>
            <w:r w:rsidRPr="00A410E6">
              <w:rPr>
                <w:color w:val="000000"/>
                <w:sz w:val="16"/>
                <w:szCs w:val="16"/>
              </w:rPr>
              <w:t xml:space="preserve"> денежных средств</w:t>
            </w:r>
            <w:r>
              <w:rPr>
                <w:color w:val="000000"/>
                <w:sz w:val="16"/>
                <w:szCs w:val="16"/>
              </w:rPr>
              <w:t xml:space="preserve"> в результате </w:t>
            </w:r>
            <w:r w:rsidRPr="00A410E6">
              <w:rPr>
                <w:color w:val="000000"/>
                <w:sz w:val="16"/>
                <w:szCs w:val="16"/>
              </w:rPr>
              <w:t>снижен</w:t>
            </w:r>
            <w:r>
              <w:rPr>
                <w:color w:val="000000"/>
                <w:sz w:val="16"/>
                <w:szCs w:val="16"/>
              </w:rPr>
              <w:t>ия</w:t>
            </w:r>
            <w:r w:rsidRPr="00A410E6">
              <w:rPr>
                <w:color w:val="000000"/>
                <w:sz w:val="16"/>
                <w:szCs w:val="16"/>
              </w:rPr>
              <w:t xml:space="preserve"> цен</w:t>
            </w:r>
            <w:r>
              <w:rPr>
                <w:color w:val="000000"/>
                <w:sz w:val="16"/>
                <w:szCs w:val="16"/>
              </w:rPr>
              <w:t>ы</w:t>
            </w:r>
            <w:r w:rsidRPr="00A410E6">
              <w:rPr>
                <w:color w:val="000000"/>
                <w:sz w:val="16"/>
                <w:szCs w:val="16"/>
              </w:rPr>
              <w:t xml:space="preserve"> контракта. Экономия позволила обучить большее количество сотруднико</w:t>
            </w:r>
            <w:r>
              <w:rPr>
                <w:color w:val="000000"/>
                <w:sz w:val="16"/>
                <w:szCs w:val="16"/>
              </w:rPr>
              <w:t>в Администрации города Иванова</w:t>
            </w:r>
          </w:p>
        </w:tc>
      </w:tr>
      <w:tr w:rsidR="00EF647A" w:rsidRPr="00A410E6" w:rsidTr="00EF647A">
        <w:trPr>
          <w:trHeight w:val="233"/>
        </w:trPr>
        <w:tc>
          <w:tcPr>
            <w:tcW w:w="594" w:type="dxa"/>
            <w:vMerge/>
            <w:vAlign w:val="center"/>
            <w:hideMark/>
          </w:tcPr>
          <w:p w:rsidR="00EF647A" w:rsidRPr="00A410E6" w:rsidRDefault="00EF647A" w:rsidP="006D4737">
            <w:pPr>
              <w:rPr>
                <w:color w:val="000000"/>
                <w:sz w:val="16"/>
                <w:szCs w:val="16"/>
              </w:rPr>
            </w:pPr>
          </w:p>
        </w:tc>
        <w:tc>
          <w:tcPr>
            <w:tcW w:w="1679" w:type="dxa"/>
            <w:vMerge/>
            <w:vAlign w:val="center"/>
            <w:hideMark/>
          </w:tcPr>
          <w:p w:rsidR="00EF647A" w:rsidRPr="00A410E6" w:rsidRDefault="00EF647A" w:rsidP="006D4737">
            <w:pPr>
              <w:rPr>
                <w:color w:val="000000"/>
                <w:sz w:val="16"/>
                <w:szCs w:val="16"/>
              </w:rPr>
            </w:pPr>
          </w:p>
        </w:tc>
        <w:tc>
          <w:tcPr>
            <w:tcW w:w="992" w:type="dxa"/>
            <w:vMerge/>
            <w:vAlign w:val="center"/>
            <w:hideMark/>
          </w:tcPr>
          <w:p w:rsidR="00EF647A" w:rsidRPr="00A410E6" w:rsidRDefault="00EF647A" w:rsidP="006D4737">
            <w:pPr>
              <w:rPr>
                <w:color w:val="000000"/>
                <w:sz w:val="16"/>
                <w:szCs w:val="16"/>
              </w:rPr>
            </w:pPr>
          </w:p>
        </w:tc>
        <w:tc>
          <w:tcPr>
            <w:tcW w:w="1050" w:type="dxa"/>
            <w:vMerge/>
            <w:vAlign w:val="center"/>
            <w:hideMark/>
          </w:tcPr>
          <w:p w:rsidR="00EF647A" w:rsidRPr="00A410E6" w:rsidRDefault="00EF647A" w:rsidP="006D4737">
            <w:pPr>
              <w:rPr>
                <w:color w:val="000000"/>
                <w:sz w:val="16"/>
                <w:szCs w:val="16"/>
              </w:rPr>
            </w:pPr>
          </w:p>
        </w:tc>
        <w:tc>
          <w:tcPr>
            <w:tcW w:w="1484" w:type="dxa"/>
            <w:vMerge/>
            <w:vAlign w:val="center"/>
            <w:hideMark/>
          </w:tcPr>
          <w:p w:rsidR="00EF647A" w:rsidRPr="00A410E6" w:rsidRDefault="00EF647A" w:rsidP="006D4737">
            <w:pPr>
              <w:rPr>
                <w:color w:val="000000"/>
                <w:sz w:val="16"/>
                <w:szCs w:val="16"/>
              </w:rPr>
            </w:pPr>
          </w:p>
        </w:tc>
        <w:tc>
          <w:tcPr>
            <w:tcW w:w="1414" w:type="dxa"/>
            <w:vMerge/>
            <w:vAlign w:val="center"/>
            <w:hideMark/>
          </w:tcPr>
          <w:p w:rsidR="00EF647A" w:rsidRPr="00A410E6" w:rsidRDefault="00EF647A" w:rsidP="006D4737">
            <w:pPr>
              <w:rPr>
                <w:color w:val="000000"/>
                <w:sz w:val="16"/>
                <w:szCs w:val="16"/>
              </w:rPr>
            </w:pPr>
          </w:p>
        </w:tc>
        <w:tc>
          <w:tcPr>
            <w:tcW w:w="1439" w:type="dxa"/>
            <w:vMerge/>
            <w:vAlign w:val="center"/>
            <w:hideMark/>
          </w:tcPr>
          <w:p w:rsidR="00EF647A" w:rsidRPr="00A410E6" w:rsidRDefault="00EF647A" w:rsidP="006D4737">
            <w:pPr>
              <w:rPr>
                <w:color w:val="000000"/>
                <w:sz w:val="16"/>
                <w:szCs w:val="16"/>
              </w:rPr>
            </w:pPr>
          </w:p>
        </w:tc>
        <w:tc>
          <w:tcPr>
            <w:tcW w:w="1701" w:type="dxa"/>
            <w:vMerge/>
            <w:vAlign w:val="center"/>
            <w:hideMark/>
          </w:tcPr>
          <w:p w:rsidR="00EF647A" w:rsidRPr="00A410E6" w:rsidRDefault="00EF647A" w:rsidP="006D4737">
            <w:pPr>
              <w:rPr>
                <w:color w:val="000000"/>
                <w:sz w:val="16"/>
                <w:szCs w:val="16"/>
              </w:rPr>
            </w:pPr>
          </w:p>
        </w:tc>
        <w:tc>
          <w:tcPr>
            <w:tcW w:w="1418"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Доля должностей муниципальной службы, на которые сформирован кадровый резерв, в </w:t>
            </w:r>
            <w:proofErr w:type="gramStart"/>
            <w:r w:rsidRPr="00A410E6">
              <w:rPr>
                <w:color w:val="000000"/>
                <w:sz w:val="16"/>
                <w:szCs w:val="16"/>
              </w:rPr>
              <w:t>соотношении</w:t>
            </w:r>
            <w:proofErr w:type="gramEnd"/>
            <w:r w:rsidRPr="00A410E6">
              <w:rPr>
                <w:color w:val="000000"/>
                <w:sz w:val="16"/>
                <w:szCs w:val="16"/>
              </w:rPr>
              <w:t xml:space="preserve"> со штатной численностью (%)</w:t>
            </w:r>
          </w:p>
        </w:tc>
        <w:tc>
          <w:tcPr>
            <w:tcW w:w="1001"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30,00</w:t>
            </w:r>
          </w:p>
        </w:tc>
        <w:tc>
          <w:tcPr>
            <w:tcW w:w="889" w:type="dxa"/>
            <w:shd w:val="clear" w:color="auto" w:fill="auto"/>
            <w:vAlign w:val="center"/>
            <w:hideMark/>
          </w:tcPr>
          <w:p w:rsidR="00EF647A" w:rsidRPr="00A410E6" w:rsidRDefault="00EF647A" w:rsidP="006D4737">
            <w:pPr>
              <w:jc w:val="right"/>
              <w:rPr>
                <w:color w:val="000000"/>
                <w:sz w:val="16"/>
                <w:szCs w:val="16"/>
              </w:rPr>
            </w:pPr>
            <w:r w:rsidRPr="00A410E6">
              <w:rPr>
                <w:color w:val="000000"/>
                <w:sz w:val="16"/>
                <w:szCs w:val="16"/>
              </w:rPr>
              <w:t>28,00</w:t>
            </w:r>
          </w:p>
        </w:tc>
        <w:tc>
          <w:tcPr>
            <w:tcW w:w="2268" w:type="dxa"/>
            <w:shd w:val="clear" w:color="auto" w:fill="FFFFFF"/>
            <w:vAlign w:val="center"/>
            <w:hideMark/>
          </w:tcPr>
          <w:p w:rsidR="00EF647A" w:rsidRPr="00A410E6" w:rsidRDefault="00EF647A" w:rsidP="006D4737">
            <w:pPr>
              <w:rPr>
                <w:color w:val="000000"/>
                <w:sz w:val="16"/>
                <w:szCs w:val="16"/>
              </w:rPr>
            </w:pPr>
            <w:r w:rsidRPr="008D52D9">
              <w:rPr>
                <w:sz w:val="16"/>
                <w:szCs w:val="16"/>
              </w:rPr>
              <w:t>Отклонение ожидаемых (плановых) и фактически достигнутых результатов связано с тем, что повышения интереса граждан к муниципальной службе не произошло, остался на прежнем уровне</w:t>
            </w:r>
          </w:p>
        </w:tc>
      </w:tr>
      <w:tr w:rsidR="00EF647A" w:rsidRPr="00A410E6" w:rsidTr="00EF647A">
        <w:trPr>
          <w:trHeight w:val="91"/>
        </w:trPr>
        <w:tc>
          <w:tcPr>
            <w:tcW w:w="594" w:type="dxa"/>
            <w:vMerge/>
            <w:vAlign w:val="center"/>
            <w:hideMark/>
          </w:tcPr>
          <w:p w:rsidR="00EF647A" w:rsidRPr="00A410E6" w:rsidRDefault="00EF647A" w:rsidP="006D4737">
            <w:pPr>
              <w:rPr>
                <w:color w:val="000000"/>
                <w:sz w:val="16"/>
                <w:szCs w:val="16"/>
              </w:rPr>
            </w:pPr>
          </w:p>
        </w:tc>
        <w:tc>
          <w:tcPr>
            <w:tcW w:w="1679"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Мероприятие «Организация профессионального образования и дополнительного профессионального образования лиц, замещающих </w:t>
            </w:r>
            <w:r w:rsidRPr="00A410E6">
              <w:rPr>
                <w:color w:val="000000"/>
                <w:sz w:val="16"/>
                <w:szCs w:val="16"/>
              </w:rPr>
              <w:lastRenderedPageBreak/>
              <w:t>выборные муниципальные должности и должности муниципальной службы в органах местного самоуправления и избирательной комиссии города Иванова» (управление муниципальной службы и кадров Администрации города Иванова)</w:t>
            </w:r>
          </w:p>
        </w:tc>
        <w:tc>
          <w:tcPr>
            <w:tcW w:w="992" w:type="dxa"/>
            <w:shd w:val="clear" w:color="auto" w:fill="auto"/>
            <w:hideMark/>
          </w:tcPr>
          <w:p w:rsidR="00EF647A" w:rsidRPr="00A410E6" w:rsidRDefault="00EF647A" w:rsidP="006D4737">
            <w:pPr>
              <w:rPr>
                <w:color w:val="000000"/>
                <w:sz w:val="16"/>
                <w:szCs w:val="16"/>
              </w:rPr>
            </w:pPr>
            <w:r w:rsidRPr="00A410E6">
              <w:rPr>
                <w:color w:val="000000"/>
                <w:sz w:val="16"/>
                <w:szCs w:val="16"/>
              </w:rPr>
              <w:lastRenderedPageBreak/>
              <w:t xml:space="preserve">227,81 </w:t>
            </w:r>
          </w:p>
        </w:tc>
        <w:tc>
          <w:tcPr>
            <w:tcW w:w="1050" w:type="dxa"/>
            <w:shd w:val="clear" w:color="auto" w:fill="auto"/>
            <w:hideMark/>
          </w:tcPr>
          <w:p w:rsidR="00EF647A" w:rsidRPr="00A410E6" w:rsidRDefault="00EF647A" w:rsidP="006D4737">
            <w:pPr>
              <w:rPr>
                <w:color w:val="000000"/>
                <w:sz w:val="16"/>
                <w:szCs w:val="16"/>
              </w:rPr>
            </w:pPr>
            <w:r w:rsidRPr="00A410E6">
              <w:rPr>
                <w:color w:val="000000"/>
                <w:sz w:val="16"/>
                <w:szCs w:val="16"/>
              </w:rPr>
              <w:t xml:space="preserve">227,81 </w:t>
            </w:r>
          </w:p>
        </w:tc>
        <w:tc>
          <w:tcPr>
            <w:tcW w:w="148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14"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439" w:type="dxa"/>
            <w:shd w:val="clear" w:color="auto" w:fill="auto"/>
            <w:hideMark/>
          </w:tcPr>
          <w:p w:rsidR="00EF647A" w:rsidRPr="00A410E6" w:rsidRDefault="00EF647A" w:rsidP="006D4737">
            <w:pPr>
              <w:jc w:val="center"/>
              <w:rPr>
                <w:color w:val="000000"/>
                <w:sz w:val="16"/>
                <w:szCs w:val="16"/>
              </w:rPr>
            </w:pPr>
            <w:r w:rsidRPr="00A410E6">
              <w:rPr>
                <w:color w:val="000000"/>
                <w:sz w:val="16"/>
                <w:szCs w:val="16"/>
              </w:rPr>
              <w:t> </w:t>
            </w:r>
          </w:p>
        </w:tc>
        <w:tc>
          <w:tcPr>
            <w:tcW w:w="1701" w:type="dxa"/>
            <w:shd w:val="clear" w:color="auto" w:fill="auto"/>
            <w:hideMark/>
          </w:tcPr>
          <w:p w:rsidR="00EF647A" w:rsidRPr="00A410E6" w:rsidRDefault="00EF647A" w:rsidP="006D4737">
            <w:pPr>
              <w:rPr>
                <w:color w:val="000000"/>
                <w:sz w:val="16"/>
                <w:szCs w:val="16"/>
              </w:rPr>
            </w:pPr>
            <w:r w:rsidRPr="00FB69B7">
              <w:rPr>
                <w:sz w:val="16"/>
                <w:szCs w:val="16"/>
              </w:rPr>
              <w:t xml:space="preserve">Мероприятие выполнено на </w:t>
            </w:r>
            <w:r>
              <w:rPr>
                <w:sz w:val="16"/>
                <w:szCs w:val="16"/>
              </w:rPr>
              <w:t>100</w:t>
            </w:r>
            <w:r w:rsidRPr="00FB69B7">
              <w:rPr>
                <w:sz w:val="16"/>
                <w:szCs w:val="16"/>
              </w:rPr>
              <w:t xml:space="preserve"> %</w:t>
            </w:r>
          </w:p>
        </w:tc>
        <w:tc>
          <w:tcPr>
            <w:tcW w:w="141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c>
          <w:tcPr>
            <w:tcW w:w="1001"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889"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w:t>
            </w:r>
          </w:p>
        </w:tc>
        <w:tc>
          <w:tcPr>
            <w:tcW w:w="2268" w:type="dxa"/>
            <w:shd w:val="clear" w:color="auto" w:fill="auto"/>
            <w:vAlign w:val="center"/>
            <w:hideMark/>
          </w:tcPr>
          <w:p w:rsidR="00EF647A" w:rsidRPr="00A410E6" w:rsidRDefault="00EF647A" w:rsidP="006D4737">
            <w:pPr>
              <w:jc w:val="center"/>
              <w:rPr>
                <w:color w:val="000000"/>
                <w:sz w:val="16"/>
                <w:szCs w:val="16"/>
              </w:rPr>
            </w:pPr>
            <w:r w:rsidRPr="00A410E6">
              <w:rPr>
                <w:color w:val="000000"/>
                <w:sz w:val="16"/>
                <w:szCs w:val="16"/>
              </w:rPr>
              <w:t>__________</w:t>
            </w:r>
          </w:p>
        </w:tc>
      </w:tr>
    </w:tbl>
    <w:p w:rsidR="00C6449B" w:rsidRDefault="00C6449B"/>
    <w:p w:rsidR="00C6449B" w:rsidRDefault="00C6449B">
      <w:pPr>
        <w:spacing w:after="200" w:line="276" w:lineRule="auto"/>
      </w:pPr>
      <w:r>
        <w:br w:type="page"/>
      </w:r>
    </w:p>
    <w:p w:rsidR="00C6449B" w:rsidRDefault="00C6449B">
      <w:pPr>
        <w:sectPr w:rsidR="00C6449B" w:rsidSect="00EF647A">
          <w:pgSz w:w="16838" w:h="11906" w:orient="landscape"/>
          <w:pgMar w:top="1701" w:right="1134" w:bottom="850" w:left="284" w:header="708" w:footer="708" w:gutter="0"/>
          <w:cols w:space="708"/>
          <w:docGrid w:linePitch="360"/>
        </w:sectPr>
      </w:pPr>
    </w:p>
    <w:p w:rsidR="00C6449B" w:rsidRPr="00D707E7" w:rsidRDefault="00C6449B" w:rsidP="00C6449B">
      <w:pPr>
        <w:tabs>
          <w:tab w:val="left" w:pos="993"/>
        </w:tabs>
        <w:spacing w:after="100"/>
        <w:jc w:val="center"/>
        <w:rPr>
          <w:b/>
          <w:sz w:val="20"/>
          <w:szCs w:val="20"/>
        </w:rPr>
      </w:pPr>
      <w:r>
        <w:rPr>
          <w:noProof/>
        </w:rPr>
        <w:lastRenderedPageBreak/>
        <mc:AlternateContent>
          <mc:Choice Requires="wps">
            <w:drawing>
              <wp:anchor distT="0" distB="0" distL="114300" distR="114300" simplePos="0" relativeHeight="251659264" behindDoc="0" locked="0" layoutInCell="0" allowOverlap="1" wp14:anchorId="1CF29AA8" wp14:editId="2223D1AF">
                <wp:simplePos x="0" y="0"/>
                <wp:positionH relativeFrom="margin">
                  <wp:align>left</wp:align>
                </wp:positionH>
                <wp:positionV relativeFrom="margin">
                  <wp:align>top</wp:align>
                </wp:positionV>
                <wp:extent cx="9777730" cy="746125"/>
                <wp:effectExtent l="0" t="0" r="0" b="0"/>
                <wp:wrapSquare wrapText="bothSides"/>
                <wp:docPr id="691" name="Прямоугольник 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9777730" cy="746125"/>
                        </a:xfrm>
                        <a:prstGeom prst="rect">
                          <a:avLst/>
                        </a:prstGeom>
                        <a:noFill/>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tbl>
                            <w:tblPr>
                              <w:tblW w:w="10190" w:type="dxa"/>
                              <w:jc w:val="center"/>
                              <w:tblLayout w:type="fixed"/>
                              <w:tblLook w:val="04A0" w:firstRow="1" w:lastRow="0" w:firstColumn="1" w:lastColumn="0" w:noHBand="0" w:noVBand="1"/>
                            </w:tblPr>
                            <w:tblGrid>
                              <w:gridCol w:w="1153"/>
                              <w:gridCol w:w="9037"/>
                            </w:tblGrid>
                            <w:tr w:rsidR="00C6449B" w:rsidRPr="00B62204" w:rsidTr="003C001A">
                              <w:trPr>
                                <w:jc w:val="center"/>
                              </w:trPr>
                              <w:tc>
                                <w:tcPr>
                                  <w:tcW w:w="1153" w:type="dxa"/>
                                  <w:shd w:val="clear" w:color="auto" w:fill="auto"/>
                                </w:tcPr>
                                <w:p w:rsidR="00C6449B" w:rsidRPr="00B62204" w:rsidRDefault="00C6449B" w:rsidP="007711A9">
                                  <w:pPr>
                                    <w:pStyle w:val="a8"/>
                                    <w:ind w:left="-142"/>
                                    <w:rPr>
                                      <w:b/>
                                      <w:bCs/>
                                      <w:sz w:val="20"/>
                                      <w:szCs w:val="20"/>
                                    </w:rPr>
                                  </w:pPr>
                                  <w:r>
                                    <w:rPr>
                                      <w:b/>
                                      <w:noProof/>
                                      <w:sz w:val="20"/>
                                      <w:szCs w:val="20"/>
                                    </w:rPr>
                                    <w:drawing>
                                      <wp:inline distT="0" distB="0" distL="0" distR="0" wp14:anchorId="3FC1DEA2" wp14:editId="0B86D3F5">
                                        <wp:extent cx="421640" cy="5727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640" cy="572770"/>
                                                </a:xfrm>
                                                <a:prstGeom prst="rect">
                                                  <a:avLst/>
                                                </a:prstGeom>
                                                <a:noFill/>
                                                <a:ln>
                                                  <a:noFill/>
                                                </a:ln>
                                              </pic:spPr>
                                            </pic:pic>
                                          </a:graphicData>
                                        </a:graphic>
                                      </wp:inline>
                                    </w:drawing>
                                  </w:r>
                                </w:p>
                              </w:tc>
                              <w:tc>
                                <w:tcPr>
                                  <w:tcW w:w="9037" w:type="dxa"/>
                                  <w:shd w:val="clear" w:color="auto" w:fill="auto"/>
                                </w:tcPr>
                                <w:p w:rsidR="00C6449B" w:rsidRPr="00B62204" w:rsidRDefault="00C6449B" w:rsidP="007711A9">
                                  <w:pPr>
                                    <w:pStyle w:val="a8"/>
                                    <w:jc w:val="center"/>
                                    <w:rPr>
                                      <w:b/>
                                      <w:bCs/>
                                      <w:sz w:val="10"/>
                                      <w:szCs w:val="10"/>
                                    </w:rPr>
                                  </w:pPr>
                                </w:p>
                                <w:p w:rsidR="00C6449B" w:rsidRPr="00B62204" w:rsidRDefault="00C6449B" w:rsidP="007711A9">
                                  <w:pPr>
                                    <w:pStyle w:val="a8"/>
                                    <w:jc w:val="center"/>
                                    <w:rPr>
                                      <w:b/>
                                      <w:bCs/>
                                      <w:sz w:val="20"/>
                                      <w:szCs w:val="20"/>
                                    </w:rPr>
                                  </w:pPr>
                                  <w:r w:rsidRPr="00B62204">
                                    <w:rPr>
                                      <w:b/>
                                      <w:bCs/>
                                      <w:sz w:val="20"/>
                                      <w:szCs w:val="20"/>
                                    </w:rPr>
                                    <w:t xml:space="preserve">Отчет о ходе реализации и оценке эффективности реализации </w:t>
                                  </w:r>
                                </w:p>
                                <w:p w:rsidR="00C6449B" w:rsidRPr="00B62204" w:rsidRDefault="00C6449B" w:rsidP="007711A9">
                                  <w:pPr>
                                    <w:pStyle w:val="a8"/>
                                    <w:jc w:val="center"/>
                                    <w:rPr>
                                      <w:b/>
                                      <w:bCs/>
                                      <w:sz w:val="20"/>
                                      <w:szCs w:val="20"/>
                                    </w:rPr>
                                  </w:pPr>
                                  <w:r w:rsidRPr="00B62204">
                                    <w:rPr>
                                      <w:b/>
                                      <w:bCs/>
                                      <w:sz w:val="20"/>
                                      <w:szCs w:val="20"/>
                                    </w:rPr>
                                    <w:t>м</w:t>
                                  </w:r>
                                  <w:r w:rsidRPr="00B62204">
                                    <w:rPr>
                                      <w:b/>
                                      <w:sz w:val="20"/>
                                      <w:szCs w:val="20"/>
                                    </w:rPr>
                                    <w:t xml:space="preserve">униципальной программы «Совершенствование </w:t>
                                  </w:r>
                                  <w:r w:rsidRPr="00B62204">
                                    <w:rPr>
                                      <w:b/>
                                      <w:sz w:val="20"/>
                                      <w:szCs w:val="20"/>
                                    </w:rPr>
                                    <w:br/>
                                    <w:t>местного самоуправления города Иванова»</w:t>
                                  </w:r>
                                  <w:r w:rsidRPr="00B62204">
                                    <w:rPr>
                                      <w:b/>
                                      <w:bCs/>
                                      <w:sz w:val="20"/>
                                      <w:szCs w:val="20"/>
                                    </w:rPr>
                                    <w:t xml:space="preserve"> за </w:t>
                                  </w:r>
                                  <w:r>
                                    <w:rPr>
                                      <w:b/>
                                      <w:bCs/>
                                      <w:sz w:val="20"/>
                                      <w:szCs w:val="20"/>
                                    </w:rPr>
                                    <w:t>2018</w:t>
                                  </w:r>
                                  <w:r w:rsidRPr="00B62204">
                                    <w:rPr>
                                      <w:b/>
                                      <w:bCs/>
                                      <w:sz w:val="20"/>
                                      <w:szCs w:val="20"/>
                                    </w:rPr>
                                    <w:t xml:space="preserve"> год</w:t>
                                  </w:r>
                                </w:p>
                              </w:tc>
                            </w:tr>
                          </w:tbl>
                          <w:p w:rsidR="00C6449B" w:rsidRPr="00A04523" w:rsidRDefault="00C6449B" w:rsidP="00C6449B">
                            <w:pPr>
                              <w:rPr>
                                <w:szCs w:val="20"/>
                              </w:rPr>
                            </w:pPr>
                          </w:p>
                        </w:txbxContent>
                      </wps:txbx>
                      <wps:bodyPr rot="0" vert="horz" wrap="square" lIns="0" tIns="0" rIns="228600" bIns="0" anchor="t" anchorCtr="0" upright="1">
                        <a:spAutoFit/>
                      </wps:bodyPr>
                    </wps:wsp>
                  </a:graphicData>
                </a:graphic>
                <wp14:sizeRelH relativeFrom="margin">
                  <wp14:pctWidth>100000</wp14:pctWidth>
                </wp14:sizeRelH>
                <wp14:sizeRelV relativeFrom="margin">
                  <wp14:pctHeight>0</wp14:pctHeight>
                </wp14:sizeRelV>
              </wp:anchor>
            </w:drawing>
          </mc:Choice>
          <mc:Fallback>
            <w:pict>
              <v:rect id="Прямоугольник 691" o:spid="_x0000_s1026" style="position:absolute;left:0;text-align:left;margin-left:0;margin-top:0;width:769.9pt;height:58.75pt;z-index:251659264;visibility:visible;mso-wrap-style:square;mso-width-percent:1000;mso-height-percent:0;mso-wrap-distance-left:9pt;mso-wrap-distance-top:0;mso-wrap-distance-right:9pt;mso-wrap-distance-bottom:0;mso-position-horizontal:left;mso-position-horizontal-relative:margin;mso-position-vertical:top;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" o:allowincell="f" filled="f" fillcolor="#4f81bd" stroked="f">
                <v:shadow color="#2f4d71" offset="1pt,1pt"/>
                <v:textbox style="mso-fit-shape-to-text:t" inset="0,0,18pt,0">
                  <w:txbxContent>
                    <w:tbl>
                      <w:tblPr>
                        <w:tblW w:w="10190" w:type="dxa"/>
                        <w:jc w:val="center"/>
                        <w:tblLayout w:type="fixed"/>
                        <w:tblLook w:val="04A0" w:firstRow="1" w:lastRow="0" w:firstColumn="1" w:lastColumn="0" w:noHBand="0" w:noVBand="1"/>
                      </w:tblPr>
                      <w:tblGrid>
                        <w:gridCol w:w="1153"/>
                        <w:gridCol w:w="9037"/>
                      </w:tblGrid>
                      <w:tr w:rsidR="00C6449B" w:rsidRPr="00B62204" w:rsidTr="003C001A">
                        <w:trPr>
                          <w:jc w:val="center"/>
                        </w:trPr>
                        <w:tc>
                          <w:tcPr>
                            <w:tcW w:w="1153" w:type="dxa"/>
                            <w:shd w:val="clear" w:color="auto" w:fill="auto"/>
                          </w:tcPr>
                          <w:p w:rsidR="00C6449B" w:rsidRPr="00B62204" w:rsidRDefault="00C6449B" w:rsidP="007711A9">
                            <w:pPr>
                              <w:pStyle w:val="a8"/>
                              <w:ind w:left="-142"/>
                              <w:rPr>
                                <w:b/>
                                <w:bCs/>
                                <w:sz w:val="20"/>
                                <w:szCs w:val="20"/>
                              </w:rPr>
                            </w:pPr>
                            <w:r>
                              <w:rPr>
                                <w:b/>
                                <w:noProof/>
                                <w:sz w:val="20"/>
                                <w:szCs w:val="20"/>
                              </w:rPr>
                              <w:drawing>
                                <wp:inline distT="0" distB="0" distL="0" distR="0" wp14:anchorId="3FC1DEA2" wp14:editId="0B86D3F5">
                                  <wp:extent cx="421640" cy="5727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640" cy="572770"/>
                                          </a:xfrm>
                                          <a:prstGeom prst="rect">
                                            <a:avLst/>
                                          </a:prstGeom>
                                          <a:noFill/>
                                          <a:ln>
                                            <a:noFill/>
                                          </a:ln>
                                        </pic:spPr>
                                      </pic:pic>
                                    </a:graphicData>
                                  </a:graphic>
                                </wp:inline>
                              </w:drawing>
                            </w:r>
                          </w:p>
                        </w:tc>
                        <w:tc>
                          <w:tcPr>
                            <w:tcW w:w="9037" w:type="dxa"/>
                            <w:shd w:val="clear" w:color="auto" w:fill="auto"/>
                          </w:tcPr>
                          <w:p w:rsidR="00C6449B" w:rsidRPr="00B62204" w:rsidRDefault="00C6449B" w:rsidP="007711A9">
                            <w:pPr>
                              <w:pStyle w:val="a8"/>
                              <w:jc w:val="center"/>
                              <w:rPr>
                                <w:b/>
                                <w:bCs/>
                                <w:sz w:val="10"/>
                                <w:szCs w:val="10"/>
                              </w:rPr>
                            </w:pPr>
                          </w:p>
                          <w:p w:rsidR="00C6449B" w:rsidRPr="00B62204" w:rsidRDefault="00C6449B" w:rsidP="007711A9">
                            <w:pPr>
                              <w:pStyle w:val="a8"/>
                              <w:jc w:val="center"/>
                              <w:rPr>
                                <w:b/>
                                <w:bCs/>
                                <w:sz w:val="20"/>
                                <w:szCs w:val="20"/>
                              </w:rPr>
                            </w:pPr>
                            <w:r w:rsidRPr="00B62204">
                              <w:rPr>
                                <w:b/>
                                <w:bCs/>
                                <w:sz w:val="20"/>
                                <w:szCs w:val="20"/>
                              </w:rPr>
                              <w:t xml:space="preserve">Отчет о ходе реализации и оценке эффективности реализации </w:t>
                            </w:r>
                          </w:p>
                          <w:p w:rsidR="00C6449B" w:rsidRPr="00B62204" w:rsidRDefault="00C6449B" w:rsidP="007711A9">
                            <w:pPr>
                              <w:pStyle w:val="a8"/>
                              <w:jc w:val="center"/>
                              <w:rPr>
                                <w:b/>
                                <w:bCs/>
                                <w:sz w:val="20"/>
                                <w:szCs w:val="20"/>
                              </w:rPr>
                            </w:pPr>
                            <w:r w:rsidRPr="00B62204">
                              <w:rPr>
                                <w:b/>
                                <w:bCs/>
                                <w:sz w:val="20"/>
                                <w:szCs w:val="20"/>
                              </w:rPr>
                              <w:t>м</w:t>
                            </w:r>
                            <w:r w:rsidRPr="00B62204">
                              <w:rPr>
                                <w:b/>
                                <w:sz w:val="20"/>
                                <w:szCs w:val="20"/>
                              </w:rPr>
                              <w:t xml:space="preserve">униципальной программы «Совершенствование </w:t>
                            </w:r>
                            <w:r w:rsidRPr="00B62204">
                              <w:rPr>
                                <w:b/>
                                <w:sz w:val="20"/>
                                <w:szCs w:val="20"/>
                              </w:rPr>
                              <w:br/>
                              <w:t>местного самоуправления города Иванова»</w:t>
                            </w:r>
                            <w:r w:rsidRPr="00B62204">
                              <w:rPr>
                                <w:b/>
                                <w:bCs/>
                                <w:sz w:val="20"/>
                                <w:szCs w:val="20"/>
                              </w:rPr>
                              <w:t xml:space="preserve"> за </w:t>
                            </w:r>
                            <w:r>
                              <w:rPr>
                                <w:b/>
                                <w:bCs/>
                                <w:sz w:val="20"/>
                                <w:szCs w:val="20"/>
                              </w:rPr>
                              <w:t>2018</w:t>
                            </w:r>
                            <w:r w:rsidRPr="00B62204">
                              <w:rPr>
                                <w:b/>
                                <w:bCs/>
                                <w:sz w:val="20"/>
                                <w:szCs w:val="20"/>
                              </w:rPr>
                              <w:t xml:space="preserve"> год</w:t>
                            </w:r>
                          </w:p>
                        </w:tc>
                      </w:tr>
                    </w:tbl>
                    <w:p w:rsidR="00C6449B" w:rsidRPr="00A04523" w:rsidRDefault="00C6449B" w:rsidP="00C6449B">
                      <w:pPr>
                        <w:rPr>
                          <w:szCs w:val="20"/>
                        </w:rPr>
                      </w:pPr>
                    </w:p>
                  </w:txbxContent>
                </v:textbox>
                <w10:wrap type="square" anchorx="margin" anchory="margin"/>
              </v:rect>
            </w:pict>
          </mc:Fallback>
        </mc:AlternateContent>
      </w:r>
      <w:r w:rsidRPr="00D707E7">
        <w:rPr>
          <w:b/>
          <w:sz w:val="20"/>
          <w:szCs w:val="20"/>
        </w:rPr>
        <w:t>Раздел 1. Основные положения муниципальной программы</w:t>
      </w:r>
    </w:p>
    <w:p w:rsidR="00C6449B" w:rsidRPr="00A1123F" w:rsidRDefault="00C6449B" w:rsidP="00C6449B">
      <w:pPr>
        <w:tabs>
          <w:tab w:val="left" w:pos="993"/>
        </w:tabs>
        <w:ind w:firstLine="567"/>
        <w:jc w:val="both"/>
        <w:rPr>
          <w:sz w:val="20"/>
          <w:szCs w:val="20"/>
          <w:highlight w:val="yellow"/>
        </w:rPr>
      </w:pPr>
      <w:r w:rsidRPr="00D707E7">
        <w:rPr>
          <w:sz w:val="20"/>
          <w:szCs w:val="20"/>
        </w:rPr>
        <w:t xml:space="preserve">Муниципальная программа города Иванова «Совершенствование местного самоуправления города Иванова» утверждена постановлением Администрации города Иванова от 30.10.2013 № 2372. </w:t>
      </w:r>
      <w:r>
        <w:rPr>
          <w:sz w:val="20"/>
          <w:szCs w:val="20"/>
        </w:rPr>
        <w:t>Р</w:t>
      </w:r>
      <w:r w:rsidRPr="00100EAA">
        <w:rPr>
          <w:sz w:val="20"/>
          <w:szCs w:val="20"/>
        </w:rPr>
        <w:t xml:space="preserve">еализация </w:t>
      </w:r>
      <w:r>
        <w:rPr>
          <w:sz w:val="20"/>
          <w:szCs w:val="20"/>
        </w:rPr>
        <w:t>муниципальной п</w:t>
      </w:r>
      <w:r w:rsidRPr="00100EAA">
        <w:rPr>
          <w:sz w:val="20"/>
          <w:szCs w:val="20"/>
        </w:rPr>
        <w:t>рограммы завершена</w:t>
      </w:r>
      <w:r>
        <w:rPr>
          <w:sz w:val="20"/>
          <w:szCs w:val="20"/>
        </w:rPr>
        <w:t xml:space="preserve"> 31.12.2018.</w:t>
      </w:r>
    </w:p>
    <w:p w:rsidR="00C6449B" w:rsidRPr="00E44654" w:rsidRDefault="00C6449B" w:rsidP="00C6449B">
      <w:pPr>
        <w:pStyle w:val="ae"/>
        <w:keepNext/>
        <w:keepLines/>
        <w:numPr>
          <w:ilvl w:val="1"/>
          <w:numId w:val="2"/>
        </w:numPr>
        <w:tabs>
          <w:tab w:val="left" w:pos="993"/>
          <w:tab w:val="left" w:pos="1134"/>
        </w:tabs>
        <w:spacing w:before="100" w:after="0" w:line="240" w:lineRule="auto"/>
        <w:ind w:left="0" w:firstLine="567"/>
        <w:contextualSpacing w:val="0"/>
        <w:outlineLvl w:val="1"/>
        <w:rPr>
          <w:rFonts w:ascii="Times New Roman" w:eastAsia="Times New Roman" w:hAnsi="Times New Roman"/>
          <w:b/>
          <w:sz w:val="20"/>
          <w:szCs w:val="20"/>
        </w:rPr>
      </w:pPr>
      <w:r w:rsidRPr="00E44654">
        <w:rPr>
          <w:rFonts w:ascii="Times New Roman" w:hAnsi="Times New Roman"/>
          <w:b/>
          <w:sz w:val="20"/>
          <w:szCs w:val="20"/>
        </w:rPr>
        <w:t>Головной исполнитель муниципальной</w:t>
      </w:r>
      <w:r w:rsidRPr="00E44654">
        <w:rPr>
          <w:rFonts w:ascii="Times New Roman" w:eastAsia="Times New Roman" w:hAnsi="Times New Roman"/>
          <w:b/>
          <w:sz w:val="20"/>
          <w:szCs w:val="20"/>
        </w:rPr>
        <w:t xml:space="preserve"> программы</w:t>
      </w:r>
    </w:p>
    <w:p w:rsidR="00C6449B" w:rsidRPr="00E44654" w:rsidRDefault="00C6449B" w:rsidP="00C6449B">
      <w:pPr>
        <w:tabs>
          <w:tab w:val="left" w:pos="993"/>
          <w:tab w:val="left" w:pos="1134"/>
        </w:tabs>
        <w:autoSpaceDE w:val="0"/>
        <w:autoSpaceDN w:val="0"/>
        <w:adjustRightInd w:val="0"/>
        <w:ind w:firstLine="567"/>
        <w:jc w:val="both"/>
        <w:rPr>
          <w:bCs/>
          <w:sz w:val="20"/>
          <w:szCs w:val="20"/>
        </w:rPr>
      </w:pPr>
      <w:r w:rsidRPr="00E44654">
        <w:rPr>
          <w:bCs/>
          <w:sz w:val="20"/>
          <w:szCs w:val="20"/>
        </w:rPr>
        <w:t>Администрация города Иванова (управление организационной работы)</w:t>
      </w:r>
    </w:p>
    <w:p w:rsidR="00C6449B" w:rsidRPr="00E44654" w:rsidRDefault="00C6449B" w:rsidP="00C6449B">
      <w:pPr>
        <w:pStyle w:val="ae"/>
        <w:keepNext/>
        <w:keepLines/>
        <w:numPr>
          <w:ilvl w:val="1"/>
          <w:numId w:val="2"/>
        </w:numPr>
        <w:tabs>
          <w:tab w:val="left" w:pos="993"/>
          <w:tab w:val="left" w:pos="1134"/>
        </w:tabs>
        <w:spacing w:before="100" w:after="0" w:line="240" w:lineRule="auto"/>
        <w:ind w:left="0" w:firstLine="567"/>
        <w:contextualSpacing w:val="0"/>
        <w:outlineLvl w:val="1"/>
        <w:rPr>
          <w:rFonts w:ascii="Times New Roman" w:eastAsia="Times New Roman" w:hAnsi="Times New Roman"/>
          <w:b/>
          <w:sz w:val="20"/>
          <w:szCs w:val="20"/>
        </w:rPr>
      </w:pPr>
      <w:r w:rsidRPr="00E44654">
        <w:rPr>
          <w:rFonts w:ascii="Times New Roman" w:eastAsia="Times New Roman" w:hAnsi="Times New Roman"/>
          <w:b/>
          <w:sz w:val="20"/>
          <w:szCs w:val="20"/>
        </w:rPr>
        <w:t>Цель муниципальной программы:</w:t>
      </w:r>
    </w:p>
    <w:p w:rsidR="00C6449B" w:rsidRPr="00E44654" w:rsidRDefault="00C6449B" w:rsidP="00C6449B">
      <w:pPr>
        <w:tabs>
          <w:tab w:val="left" w:pos="993"/>
          <w:tab w:val="left" w:pos="1134"/>
        </w:tabs>
        <w:autoSpaceDE w:val="0"/>
        <w:autoSpaceDN w:val="0"/>
        <w:adjustRightInd w:val="0"/>
        <w:ind w:firstLine="567"/>
        <w:jc w:val="both"/>
        <w:rPr>
          <w:sz w:val="20"/>
          <w:szCs w:val="20"/>
        </w:rPr>
      </w:pPr>
      <w:r w:rsidRPr="00E44654">
        <w:rPr>
          <w:sz w:val="20"/>
          <w:szCs w:val="20"/>
        </w:rPr>
        <w:t>Обеспечение открытого, ответственного и эффективного местного самоуправления в городе Иванове</w:t>
      </w:r>
    </w:p>
    <w:p w:rsidR="00C6449B" w:rsidRPr="00E44654" w:rsidRDefault="00C6449B" w:rsidP="00C6449B">
      <w:pPr>
        <w:numPr>
          <w:ilvl w:val="1"/>
          <w:numId w:val="2"/>
        </w:numPr>
        <w:tabs>
          <w:tab w:val="left" w:pos="851"/>
          <w:tab w:val="left" w:pos="993"/>
          <w:tab w:val="left" w:pos="1134"/>
        </w:tabs>
        <w:autoSpaceDE w:val="0"/>
        <w:autoSpaceDN w:val="0"/>
        <w:adjustRightInd w:val="0"/>
        <w:spacing w:before="100"/>
        <w:ind w:left="0" w:firstLine="567"/>
        <w:jc w:val="both"/>
        <w:rPr>
          <w:b/>
          <w:sz w:val="20"/>
          <w:szCs w:val="20"/>
        </w:rPr>
      </w:pPr>
      <w:r w:rsidRPr="00E44654">
        <w:rPr>
          <w:b/>
          <w:sz w:val="20"/>
          <w:szCs w:val="20"/>
        </w:rPr>
        <w:t>Задачи муниципальной программы:</w:t>
      </w:r>
    </w:p>
    <w:p w:rsidR="00C6449B" w:rsidRPr="00E44654" w:rsidRDefault="00C6449B" w:rsidP="00C6449B">
      <w:pPr>
        <w:numPr>
          <w:ilvl w:val="1"/>
          <w:numId w:val="1"/>
        </w:numPr>
        <w:tabs>
          <w:tab w:val="left" w:pos="851"/>
          <w:tab w:val="left" w:pos="993"/>
        </w:tabs>
        <w:autoSpaceDE w:val="0"/>
        <w:autoSpaceDN w:val="0"/>
        <w:adjustRightInd w:val="0"/>
        <w:ind w:left="0" w:firstLine="567"/>
        <w:jc w:val="both"/>
        <w:rPr>
          <w:bCs/>
          <w:sz w:val="20"/>
          <w:szCs w:val="20"/>
        </w:rPr>
      </w:pPr>
      <w:r w:rsidRPr="00E44654">
        <w:rPr>
          <w:bCs/>
          <w:sz w:val="20"/>
          <w:szCs w:val="20"/>
        </w:rPr>
        <w:t xml:space="preserve">Совершенствование института </w:t>
      </w:r>
      <w:proofErr w:type="gramStart"/>
      <w:r w:rsidRPr="00E44654">
        <w:rPr>
          <w:bCs/>
          <w:sz w:val="20"/>
          <w:szCs w:val="20"/>
        </w:rPr>
        <w:t>муниципальной</w:t>
      </w:r>
      <w:proofErr w:type="gramEnd"/>
      <w:r w:rsidRPr="00E44654">
        <w:rPr>
          <w:bCs/>
          <w:sz w:val="20"/>
          <w:szCs w:val="20"/>
        </w:rPr>
        <w:t xml:space="preserve"> службы в органах местного самоуправления городского округа Иваново</w:t>
      </w:r>
    </w:p>
    <w:p w:rsidR="00C6449B" w:rsidRPr="00E44654" w:rsidRDefault="00C6449B" w:rsidP="00C6449B">
      <w:pPr>
        <w:numPr>
          <w:ilvl w:val="1"/>
          <w:numId w:val="1"/>
        </w:numPr>
        <w:tabs>
          <w:tab w:val="left" w:pos="851"/>
          <w:tab w:val="left" w:pos="993"/>
        </w:tabs>
        <w:autoSpaceDE w:val="0"/>
        <w:autoSpaceDN w:val="0"/>
        <w:adjustRightInd w:val="0"/>
        <w:ind w:left="0" w:firstLine="567"/>
        <w:jc w:val="both"/>
        <w:rPr>
          <w:bCs/>
          <w:sz w:val="20"/>
          <w:szCs w:val="20"/>
        </w:rPr>
      </w:pPr>
      <w:proofErr w:type="gramStart"/>
      <w:r w:rsidRPr="00E44654">
        <w:rPr>
          <w:bCs/>
          <w:sz w:val="20"/>
          <w:szCs w:val="20"/>
        </w:rPr>
        <w:t xml:space="preserve">Развитие муниципальной службы и определение единого подхода </w:t>
      </w:r>
      <w:r w:rsidRPr="00E44654">
        <w:rPr>
          <w:bCs/>
          <w:sz w:val="20"/>
          <w:szCs w:val="20"/>
        </w:rPr>
        <w:br/>
        <w:t>к организации и проведению обучающих мероприятий</w:t>
      </w:r>
      <w:proofErr w:type="gramEnd"/>
    </w:p>
    <w:p w:rsidR="00C6449B" w:rsidRPr="00E44654" w:rsidRDefault="00C6449B" w:rsidP="00C6449B">
      <w:pPr>
        <w:numPr>
          <w:ilvl w:val="1"/>
          <w:numId w:val="1"/>
        </w:numPr>
        <w:tabs>
          <w:tab w:val="left" w:pos="851"/>
          <w:tab w:val="left" w:pos="993"/>
        </w:tabs>
        <w:autoSpaceDE w:val="0"/>
        <w:autoSpaceDN w:val="0"/>
        <w:adjustRightInd w:val="0"/>
        <w:ind w:left="0" w:firstLine="567"/>
        <w:jc w:val="both"/>
        <w:rPr>
          <w:bCs/>
          <w:sz w:val="20"/>
          <w:szCs w:val="20"/>
        </w:rPr>
      </w:pPr>
      <w:r w:rsidRPr="00E44654">
        <w:rPr>
          <w:bCs/>
          <w:sz w:val="20"/>
          <w:szCs w:val="20"/>
        </w:rPr>
        <w:t>Повышение функциональной деятельности органов Администрации города Иванова и ее структурных подразделений и муниципальных казенных учреждений, обеспечивающих деятельность Администрации города Иванова</w:t>
      </w:r>
    </w:p>
    <w:p w:rsidR="00C6449B" w:rsidRPr="00E44654" w:rsidRDefault="00C6449B" w:rsidP="00C6449B">
      <w:pPr>
        <w:numPr>
          <w:ilvl w:val="1"/>
          <w:numId w:val="1"/>
        </w:numPr>
        <w:tabs>
          <w:tab w:val="left" w:pos="851"/>
          <w:tab w:val="left" w:pos="993"/>
        </w:tabs>
        <w:autoSpaceDE w:val="0"/>
        <w:autoSpaceDN w:val="0"/>
        <w:adjustRightInd w:val="0"/>
        <w:ind w:left="0" w:firstLine="567"/>
        <w:jc w:val="both"/>
        <w:rPr>
          <w:bCs/>
          <w:sz w:val="20"/>
          <w:szCs w:val="20"/>
        </w:rPr>
      </w:pPr>
      <w:r w:rsidRPr="00E44654">
        <w:rPr>
          <w:bCs/>
          <w:sz w:val="20"/>
          <w:szCs w:val="20"/>
        </w:rPr>
        <w:t xml:space="preserve">Обеспечение реализации прав граждан и организаций на доступ </w:t>
      </w:r>
      <w:r w:rsidRPr="00E44654">
        <w:rPr>
          <w:bCs/>
          <w:sz w:val="20"/>
          <w:szCs w:val="20"/>
        </w:rPr>
        <w:br/>
        <w:t>к информации о деятельности органов местного самоуправления</w:t>
      </w:r>
    </w:p>
    <w:p w:rsidR="00C6449B" w:rsidRPr="00E44654" w:rsidRDefault="00C6449B" w:rsidP="00C6449B">
      <w:pPr>
        <w:numPr>
          <w:ilvl w:val="1"/>
          <w:numId w:val="1"/>
        </w:numPr>
        <w:tabs>
          <w:tab w:val="left" w:pos="851"/>
          <w:tab w:val="left" w:pos="993"/>
        </w:tabs>
        <w:autoSpaceDE w:val="0"/>
        <w:autoSpaceDN w:val="0"/>
        <w:adjustRightInd w:val="0"/>
        <w:ind w:left="0" w:firstLine="567"/>
        <w:jc w:val="both"/>
        <w:rPr>
          <w:bCs/>
          <w:sz w:val="20"/>
          <w:szCs w:val="20"/>
        </w:rPr>
      </w:pPr>
      <w:r w:rsidRPr="00E44654">
        <w:rPr>
          <w:bCs/>
          <w:sz w:val="20"/>
          <w:szCs w:val="20"/>
        </w:rPr>
        <w:t>Создание условий для обеспечения гласности и открытости принимаемых решений Администрацией города Иванова</w:t>
      </w:r>
    </w:p>
    <w:p w:rsidR="00C6449B" w:rsidRPr="00E44654" w:rsidRDefault="00C6449B" w:rsidP="00C6449B">
      <w:pPr>
        <w:numPr>
          <w:ilvl w:val="1"/>
          <w:numId w:val="1"/>
        </w:numPr>
        <w:tabs>
          <w:tab w:val="left" w:pos="851"/>
          <w:tab w:val="left" w:pos="993"/>
        </w:tabs>
        <w:autoSpaceDE w:val="0"/>
        <w:autoSpaceDN w:val="0"/>
        <w:adjustRightInd w:val="0"/>
        <w:ind w:left="0" w:firstLine="567"/>
        <w:jc w:val="both"/>
        <w:rPr>
          <w:bCs/>
          <w:sz w:val="20"/>
          <w:szCs w:val="20"/>
        </w:rPr>
      </w:pPr>
      <w:r w:rsidRPr="00E44654">
        <w:rPr>
          <w:bCs/>
          <w:sz w:val="20"/>
          <w:szCs w:val="20"/>
        </w:rPr>
        <w:t>Обеспечение открытости и общедоступности информации о деятельности Администрации города Иванова</w:t>
      </w:r>
    </w:p>
    <w:p w:rsidR="00C6449B" w:rsidRPr="00E44654" w:rsidRDefault="00C6449B" w:rsidP="00C6449B">
      <w:pPr>
        <w:numPr>
          <w:ilvl w:val="1"/>
          <w:numId w:val="1"/>
        </w:numPr>
        <w:tabs>
          <w:tab w:val="left" w:pos="851"/>
          <w:tab w:val="left" w:pos="993"/>
        </w:tabs>
        <w:autoSpaceDE w:val="0"/>
        <w:autoSpaceDN w:val="0"/>
        <w:adjustRightInd w:val="0"/>
        <w:ind w:left="0" w:firstLine="567"/>
        <w:jc w:val="both"/>
        <w:rPr>
          <w:bCs/>
          <w:sz w:val="20"/>
          <w:szCs w:val="20"/>
        </w:rPr>
      </w:pPr>
      <w:r w:rsidRPr="00E44654">
        <w:rPr>
          <w:bCs/>
          <w:sz w:val="20"/>
          <w:szCs w:val="20"/>
        </w:rPr>
        <w:t>Оказание поддержки деятельности ТОС, содействие их развитию</w:t>
      </w:r>
    </w:p>
    <w:p w:rsidR="00C6449B" w:rsidRPr="00E44654" w:rsidRDefault="00C6449B" w:rsidP="00C6449B">
      <w:pPr>
        <w:numPr>
          <w:ilvl w:val="1"/>
          <w:numId w:val="1"/>
        </w:numPr>
        <w:tabs>
          <w:tab w:val="left" w:pos="851"/>
          <w:tab w:val="left" w:pos="993"/>
        </w:tabs>
        <w:autoSpaceDE w:val="0"/>
        <w:autoSpaceDN w:val="0"/>
        <w:adjustRightInd w:val="0"/>
        <w:ind w:left="0" w:firstLine="567"/>
        <w:jc w:val="both"/>
        <w:rPr>
          <w:bCs/>
          <w:sz w:val="20"/>
          <w:szCs w:val="20"/>
        </w:rPr>
      </w:pPr>
      <w:r w:rsidRPr="00E44654">
        <w:rPr>
          <w:bCs/>
          <w:sz w:val="20"/>
          <w:szCs w:val="20"/>
        </w:rPr>
        <w:t>Организация действенной пропаганды социальных ценностей</w:t>
      </w:r>
    </w:p>
    <w:p w:rsidR="00C6449B" w:rsidRPr="00E44654" w:rsidRDefault="00C6449B" w:rsidP="00C6449B">
      <w:pPr>
        <w:numPr>
          <w:ilvl w:val="1"/>
          <w:numId w:val="1"/>
        </w:numPr>
        <w:tabs>
          <w:tab w:val="left" w:pos="851"/>
          <w:tab w:val="left" w:pos="993"/>
        </w:tabs>
        <w:autoSpaceDE w:val="0"/>
        <w:autoSpaceDN w:val="0"/>
        <w:adjustRightInd w:val="0"/>
        <w:ind w:left="0" w:firstLine="567"/>
        <w:jc w:val="both"/>
        <w:rPr>
          <w:bCs/>
          <w:sz w:val="20"/>
          <w:szCs w:val="20"/>
        </w:rPr>
      </w:pPr>
      <w:r w:rsidRPr="00E44654">
        <w:rPr>
          <w:bCs/>
          <w:sz w:val="20"/>
          <w:szCs w:val="20"/>
        </w:rPr>
        <w:t>Улучшение социально-экономических условий жизни отдельных категорий граждан</w:t>
      </w:r>
    </w:p>
    <w:p w:rsidR="00C6449B" w:rsidRPr="00B273D5" w:rsidRDefault="00C6449B" w:rsidP="00C6449B">
      <w:pPr>
        <w:pStyle w:val="ae"/>
        <w:keepNext/>
        <w:keepLines/>
        <w:numPr>
          <w:ilvl w:val="1"/>
          <w:numId w:val="2"/>
        </w:numPr>
        <w:tabs>
          <w:tab w:val="left" w:pos="142"/>
          <w:tab w:val="left" w:pos="1134"/>
        </w:tabs>
        <w:spacing w:before="100" w:after="0" w:line="240" w:lineRule="auto"/>
        <w:ind w:left="0" w:firstLine="567"/>
        <w:contextualSpacing w:val="0"/>
        <w:outlineLvl w:val="1"/>
        <w:rPr>
          <w:rFonts w:ascii="Times New Roman" w:eastAsia="Times New Roman" w:hAnsi="Times New Roman"/>
          <w:b/>
          <w:sz w:val="20"/>
          <w:szCs w:val="20"/>
        </w:rPr>
      </w:pPr>
      <w:r w:rsidRPr="00B273D5">
        <w:rPr>
          <w:rFonts w:ascii="Times New Roman" w:eastAsia="Times New Roman" w:hAnsi="Times New Roman"/>
          <w:b/>
          <w:sz w:val="20"/>
          <w:szCs w:val="20"/>
        </w:rPr>
        <w:t>Подпрограммы муниципальной программы</w:t>
      </w:r>
    </w:p>
    <w:p w:rsidR="00C6449B" w:rsidRPr="00B273D5" w:rsidRDefault="00C6449B" w:rsidP="00C6449B">
      <w:pPr>
        <w:autoSpaceDE w:val="0"/>
        <w:autoSpaceDN w:val="0"/>
        <w:adjustRightInd w:val="0"/>
        <w:ind w:firstLine="567"/>
        <w:jc w:val="both"/>
        <w:rPr>
          <w:bCs/>
          <w:sz w:val="20"/>
          <w:szCs w:val="20"/>
        </w:rPr>
      </w:pPr>
      <w:r w:rsidRPr="00B273D5">
        <w:rPr>
          <w:bCs/>
          <w:sz w:val="20"/>
          <w:szCs w:val="20"/>
        </w:rPr>
        <w:t xml:space="preserve">Аналитическая </w:t>
      </w:r>
      <w:hyperlink r:id="rId9" w:history="1">
        <w:r w:rsidRPr="00B273D5">
          <w:rPr>
            <w:bCs/>
            <w:sz w:val="20"/>
            <w:szCs w:val="20"/>
          </w:rPr>
          <w:t>подпрограмма</w:t>
        </w:r>
      </w:hyperlink>
      <w:r w:rsidRPr="00B273D5">
        <w:rPr>
          <w:bCs/>
          <w:sz w:val="20"/>
          <w:szCs w:val="20"/>
        </w:rPr>
        <w:t xml:space="preserve"> «Обеспечение деятельности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w:t>
      </w:r>
    </w:p>
    <w:p w:rsidR="00C6449B" w:rsidRPr="00B273D5" w:rsidRDefault="00C6449B" w:rsidP="00C6449B">
      <w:pPr>
        <w:autoSpaceDE w:val="0"/>
        <w:autoSpaceDN w:val="0"/>
        <w:adjustRightInd w:val="0"/>
        <w:ind w:firstLine="567"/>
        <w:jc w:val="both"/>
        <w:rPr>
          <w:bCs/>
          <w:sz w:val="20"/>
          <w:szCs w:val="20"/>
        </w:rPr>
      </w:pPr>
      <w:r w:rsidRPr="00B273D5">
        <w:rPr>
          <w:bCs/>
          <w:sz w:val="20"/>
          <w:szCs w:val="20"/>
        </w:rPr>
        <w:t xml:space="preserve">Аналитическая </w:t>
      </w:r>
      <w:hyperlink r:id="rId10" w:history="1">
        <w:r w:rsidRPr="00B273D5">
          <w:rPr>
            <w:bCs/>
            <w:sz w:val="20"/>
            <w:szCs w:val="20"/>
          </w:rPr>
          <w:t>подпрограмма</w:t>
        </w:r>
      </w:hyperlink>
      <w:r w:rsidRPr="00B273D5">
        <w:rPr>
          <w:bCs/>
          <w:sz w:val="20"/>
          <w:szCs w:val="20"/>
        </w:rPr>
        <w:t xml:space="preserve"> «Открытая информационная политика»</w:t>
      </w:r>
    </w:p>
    <w:p w:rsidR="00C6449B" w:rsidRPr="00B273D5" w:rsidRDefault="00C6449B" w:rsidP="00C6449B">
      <w:pPr>
        <w:autoSpaceDE w:val="0"/>
        <w:autoSpaceDN w:val="0"/>
        <w:adjustRightInd w:val="0"/>
        <w:ind w:firstLine="567"/>
        <w:jc w:val="both"/>
        <w:rPr>
          <w:bCs/>
          <w:sz w:val="20"/>
          <w:szCs w:val="20"/>
        </w:rPr>
      </w:pPr>
      <w:r w:rsidRPr="00B273D5">
        <w:rPr>
          <w:bCs/>
          <w:sz w:val="20"/>
          <w:szCs w:val="20"/>
        </w:rPr>
        <w:t xml:space="preserve">Аналитическая </w:t>
      </w:r>
      <w:hyperlink r:id="rId11" w:history="1">
        <w:r w:rsidRPr="00B273D5">
          <w:rPr>
            <w:bCs/>
            <w:sz w:val="20"/>
            <w:szCs w:val="20"/>
          </w:rPr>
          <w:t>подпрограмма</w:t>
        </w:r>
      </w:hyperlink>
      <w:r w:rsidRPr="00B273D5">
        <w:rPr>
          <w:bCs/>
          <w:sz w:val="20"/>
          <w:szCs w:val="20"/>
        </w:rPr>
        <w:t xml:space="preserve"> «Территориальное общественное самоуправление»</w:t>
      </w:r>
    </w:p>
    <w:p w:rsidR="00C6449B" w:rsidRPr="00B273D5" w:rsidRDefault="00C6449B" w:rsidP="00C6449B">
      <w:pPr>
        <w:autoSpaceDE w:val="0"/>
        <w:autoSpaceDN w:val="0"/>
        <w:adjustRightInd w:val="0"/>
        <w:ind w:firstLine="567"/>
        <w:jc w:val="both"/>
        <w:rPr>
          <w:bCs/>
          <w:sz w:val="20"/>
          <w:szCs w:val="20"/>
        </w:rPr>
      </w:pPr>
      <w:r w:rsidRPr="00B273D5">
        <w:rPr>
          <w:bCs/>
          <w:sz w:val="20"/>
          <w:szCs w:val="20"/>
        </w:rPr>
        <w:t xml:space="preserve">Аналитическая </w:t>
      </w:r>
      <w:hyperlink r:id="rId12" w:history="1">
        <w:r w:rsidRPr="00B273D5">
          <w:rPr>
            <w:bCs/>
            <w:sz w:val="20"/>
            <w:szCs w:val="20"/>
          </w:rPr>
          <w:t>подпрограмма</w:t>
        </w:r>
      </w:hyperlink>
      <w:r w:rsidRPr="00B273D5">
        <w:rPr>
          <w:bCs/>
          <w:sz w:val="20"/>
          <w:szCs w:val="20"/>
        </w:rPr>
        <w:t xml:space="preserve"> «Пропаганда социальных ценностей»</w:t>
      </w:r>
    </w:p>
    <w:p w:rsidR="00C6449B" w:rsidRPr="00B273D5" w:rsidRDefault="00C6449B" w:rsidP="00C6449B">
      <w:pPr>
        <w:autoSpaceDE w:val="0"/>
        <w:autoSpaceDN w:val="0"/>
        <w:adjustRightInd w:val="0"/>
        <w:ind w:firstLine="567"/>
        <w:jc w:val="both"/>
        <w:rPr>
          <w:bCs/>
          <w:sz w:val="20"/>
          <w:szCs w:val="20"/>
        </w:rPr>
      </w:pPr>
      <w:r w:rsidRPr="00B273D5">
        <w:rPr>
          <w:bCs/>
          <w:sz w:val="20"/>
          <w:szCs w:val="20"/>
        </w:rPr>
        <w:t xml:space="preserve">Аналитическая </w:t>
      </w:r>
      <w:hyperlink r:id="rId13" w:history="1">
        <w:r w:rsidRPr="00B273D5">
          <w:rPr>
            <w:bCs/>
            <w:sz w:val="20"/>
            <w:szCs w:val="20"/>
          </w:rPr>
          <w:t>подпрограмма</w:t>
        </w:r>
      </w:hyperlink>
      <w:r w:rsidRPr="00B273D5">
        <w:rPr>
          <w:bCs/>
          <w:sz w:val="20"/>
          <w:szCs w:val="20"/>
        </w:rPr>
        <w:t xml:space="preserve"> «Программа развития </w:t>
      </w:r>
      <w:proofErr w:type="gramStart"/>
      <w:r w:rsidRPr="00B273D5">
        <w:rPr>
          <w:bCs/>
          <w:sz w:val="20"/>
          <w:szCs w:val="20"/>
        </w:rPr>
        <w:t>муниципальной</w:t>
      </w:r>
      <w:proofErr w:type="gramEnd"/>
      <w:r w:rsidRPr="00B273D5">
        <w:rPr>
          <w:bCs/>
          <w:sz w:val="20"/>
          <w:szCs w:val="20"/>
        </w:rPr>
        <w:t xml:space="preserve"> службы города Иванова»</w:t>
      </w:r>
    </w:p>
    <w:p w:rsidR="00C6449B" w:rsidRPr="006F1424" w:rsidRDefault="00C6449B" w:rsidP="00C6449B">
      <w:pPr>
        <w:pStyle w:val="ae"/>
        <w:keepNext/>
        <w:keepLines/>
        <w:spacing w:before="200" w:after="200" w:line="240" w:lineRule="auto"/>
        <w:ind w:left="0" w:firstLine="567"/>
        <w:jc w:val="center"/>
        <w:outlineLvl w:val="1"/>
        <w:rPr>
          <w:rFonts w:ascii="Times New Roman" w:hAnsi="Times New Roman"/>
          <w:b/>
          <w:sz w:val="20"/>
          <w:szCs w:val="20"/>
        </w:rPr>
      </w:pPr>
      <w:r w:rsidRPr="006F1424">
        <w:rPr>
          <w:rFonts w:ascii="Times New Roman" w:hAnsi="Times New Roman"/>
          <w:b/>
          <w:sz w:val="20"/>
          <w:szCs w:val="20"/>
        </w:rPr>
        <w:t>Раздел 2. Описание ключевых результатов реализации муниципальной программы города Иванова</w:t>
      </w:r>
    </w:p>
    <w:p w:rsidR="00C6449B" w:rsidRPr="006F1424" w:rsidRDefault="00C6449B" w:rsidP="00C6449B">
      <w:pPr>
        <w:numPr>
          <w:ilvl w:val="1"/>
          <w:numId w:val="3"/>
        </w:numPr>
        <w:tabs>
          <w:tab w:val="left" w:pos="1134"/>
        </w:tabs>
        <w:spacing w:before="100"/>
        <w:ind w:left="0" w:firstLine="567"/>
        <w:jc w:val="both"/>
        <w:rPr>
          <w:rFonts w:eastAsia="Calibri"/>
          <w:b/>
          <w:sz w:val="20"/>
          <w:szCs w:val="20"/>
          <w:lang w:eastAsia="en-US"/>
        </w:rPr>
      </w:pPr>
      <w:r w:rsidRPr="006F1424">
        <w:rPr>
          <w:rFonts w:eastAsia="Calibri"/>
          <w:b/>
          <w:sz w:val="20"/>
          <w:szCs w:val="20"/>
          <w:lang w:eastAsia="en-US"/>
        </w:rPr>
        <w:t xml:space="preserve">Сведения о степени соответствия </w:t>
      </w:r>
      <w:r w:rsidRPr="006F1424">
        <w:rPr>
          <w:b/>
          <w:sz w:val="20"/>
          <w:szCs w:val="20"/>
        </w:rPr>
        <w:t>плановых</w:t>
      </w:r>
      <w:r w:rsidRPr="006F1424">
        <w:rPr>
          <w:rFonts w:eastAsia="Calibri"/>
          <w:b/>
          <w:sz w:val="20"/>
          <w:szCs w:val="20"/>
          <w:lang w:eastAsia="en-US"/>
        </w:rPr>
        <w:t xml:space="preserve"> и </w:t>
      </w:r>
      <w:r w:rsidRPr="006F1424">
        <w:rPr>
          <w:b/>
          <w:sz w:val="20"/>
          <w:szCs w:val="20"/>
        </w:rPr>
        <w:t>фактически</w:t>
      </w:r>
      <w:r w:rsidRPr="006F1424">
        <w:rPr>
          <w:rFonts w:eastAsia="Calibri"/>
          <w:b/>
          <w:sz w:val="20"/>
          <w:szCs w:val="20"/>
          <w:lang w:eastAsia="en-US"/>
        </w:rPr>
        <w:t xml:space="preserve"> достигнутых значений целевых </w:t>
      </w:r>
      <w:r w:rsidRPr="006F1424">
        <w:rPr>
          <w:b/>
          <w:sz w:val="20"/>
          <w:szCs w:val="20"/>
        </w:rPr>
        <w:t>индикаторов</w:t>
      </w:r>
      <w:r w:rsidRPr="006F1424">
        <w:rPr>
          <w:rFonts w:eastAsia="Calibri"/>
          <w:b/>
          <w:sz w:val="20"/>
          <w:szCs w:val="20"/>
          <w:lang w:eastAsia="en-US"/>
        </w:rPr>
        <w:t xml:space="preserve"> муниципальной программы </w:t>
      </w:r>
      <w:r w:rsidRPr="006F1424">
        <w:rPr>
          <w:rFonts w:eastAsia="Calibri"/>
          <w:b/>
          <w:sz w:val="20"/>
          <w:szCs w:val="20"/>
          <w:lang w:eastAsia="en-US"/>
        </w:rPr>
        <w:br/>
        <w:t xml:space="preserve">за 2018 год </w:t>
      </w:r>
    </w:p>
    <w:p w:rsidR="00C6449B" w:rsidRPr="006F1424" w:rsidRDefault="00C6449B" w:rsidP="00C6449B">
      <w:pPr>
        <w:tabs>
          <w:tab w:val="left" w:pos="1134"/>
        </w:tabs>
        <w:ind w:firstLine="567"/>
        <w:jc w:val="both"/>
        <w:rPr>
          <w:sz w:val="20"/>
          <w:szCs w:val="20"/>
        </w:rPr>
      </w:pPr>
      <w:r w:rsidRPr="006F1424">
        <w:rPr>
          <w:rFonts w:eastAsia="Calibri"/>
          <w:sz w:val="20"/>
          <w:szCs w:val="20"/>
          <w:lang w:eastAsia="en-US"/>
        </w:rPr>
        <w:t xml:space="preserve">Сведения о степени достижения запланированных значений целевых </w:t>
      </w:r>
      <w:r w:rsidRPr="006F1424">
        <w:rPr>
          <w:sz w:val="20"/>
          <w:szCs w:val="20"/>
        </w:rPr>
        <w:t>индикаторов</w:t>
      </w:r>
      <w:r w:rsidRPr="006F1424">
        <w:rPr>
          <w:rFonts w:eastAsia="Calibri"/>
          <w:sz w:val="20"/>
          <w:szCs w:val="20"/>
          <w:lang w:eastAsia="en-US"/>
        </w:rPr>
        <w:t xml:space="preserve"> муниципальной программы за 2018 год, в том числе п</w:t>
      </w:r>
      <w:r w:rsidRPr="006F1424">
        <w:rPr>
          <w:sz w:val="20"/>
          <w:szCs w:val="20"/>
        </w:rPr>
        <w:t>ояснение причин отклонений ожидаемых (плановых) и фактически достигнутых результатов, приведены в табличной части отчета о ходе реализации муниципальной программы.</w:t>
      </w:r>
    </w:p>
    <w:p w:rsidR="00C6449B" w:rsidRPr="006F1424" w:rsidRDefault="00C6449B" w:rsidP="00C6449B">
      <w:pPr>
        <w:pStyle w:val="ae"/>
        <w:keepNext/>
        <w:keepLines/>
        <w:numPr>
          <w:ilvl w:val="1"/>
          <w:numId w:val="3"/>
        </w:numPr>
        <w:tabs>
          <w:tab w:val="left" w:pos="1134"/>
        </w:tabs>
        <w:spacing w:before="100" w:after="0" w:line="240" w:lineRule="auto"/>
        <w:ind w:left="0" w:firstLine="567"/>
        <w:jc w:val="both"/>
        <w:outlineLvl w:val="1"/>
        <w:rPr>
          <w:rFonts w:ascii="Times New Roman" w:hAnsi="Times New Roman"/>
          <w:b/>
          <w:sz w:val="20"/>
          <w:szCs w:val="20"/>
        </w:rPr>
      </w:pPr>
      <w:r w:rsidRPr="006F1424">
        <w:rPr>
          <w:rFonts w:ascii="Times New Roman" w:eastAsia="Times New Roman" w:hAnsi="Times New Roman"/>
          <w:b/>
          <w:color w:val="000000"/>
          <w:sz w:val="20"/>
          <w:szCs w:val="20"/>
        </w:rPr>
        <w:t xml:space="preserve">Сведения о выполнении расходных обязательств, связанных </w:t>
      </w:r>
      <w:r w:rsidRPr="006F1424">
        <w:rPr>
          <w:rFonts w:ascii="Times New Roman" w:eastAsia="Times New Roman" w:hAnsi="Times New Roman"/>
          <w:b/>
          <w:color w:val="000000"/>
          <w:sz w:val="20"/>
          <w:szCs w:val="20"/>
        </w:rPr>
        <w:br/>
        <w:t xml:space="preserve">с реализацией муниципальной программы в 2018 году </w:t>
      </w:r>
    </w:p>
    <w:p w:rsidR="00C6449B" w:rsidRPr="006F1424" w:rsidRDefault="00C6449B" w:rsidP="00C6449B">
      <w:pPr>
        <w:ind w:firstLine="567"/>
        <w:jc w:val="both"/>
        <w:rPr>
          <w:bCs/>
          <w:sz w:val="20"/>
          <w:szCs w:val="20"/>
        </w:rPr>
      </w:pPr>
      <w:proofErr w:type="gramStart"/>
      <w:r w:rsidRPr="006F1424">
        <w:rPr>
          <w:sz w:val="20"/>
          <w:szCs w:val="20"/>
        </w:rPr>
        <w:t xml:space="preserve">Объем плановых расходов в соответствии с редакцией муниципальной программы, действующей на 31.12.2018, и решением Ивановской </w:t>
      </w:r>
      <w:r w:rsidRPr="006F1424">
        <w:rPr>
          <w:sz w:val="20"/>
          <w:szCs w:val="20"/>
        </w:rPr>
        <w:br/>
        <w:t xml:space="preserve">городской Думы от 21.12.2018 № 656 составил 585 585,61 тыс. руб. </w:t>
      </w:r>
      <w:r w:rsidRPr="006F1424">
        <w:rPr>
          <w:bCs/>
          <w:sz w:val="20"/>
          <w:szCs w:val="20"/>
        </w:rPr>
        <w:t xml:space="preserve">Степень соответствия фактического уровня исполнения расходных обязательств запланированному по муниципальной программе за отчетный год составила </w:t>
      </w:r>
      <w:r w:rsidRPr="006F1424">
        <w:rPr>
          <w:bCs/>
          <w:sz w:val="20"/>
          <w:szCs w:val="20"/>
        </w:rPr>
        <w:br/>
        <w:t>99,1</w:t>
      </w:r>
      <w:r>
        <w:rPr>
          <w:bCs/>
          <w:sz w:val="20"/>
          <w:szCs w:val="20"/>
        </w:rPr>
        <w:t>0</w:t>
      </w:r>
      <w:r w:rsidRPr="006F1424">
        <w:rPr>
          <w:bCs/>
          <w:sz w:val="20"/>
          <w:szCs w:val="20"/>
        </w:rPr>
        <w:t xml:space="preserve"> % (580 337,06 тыс. руб.).</w:t>
      </w:r>
      <w:proofErr w:type="gramEnd"/>
    </w:p>
    <w:p w:rsidR="00C6449B" w:rsidRDefault="00C6449B" w:rsidP="00C6449B">
      <w:pPr>
        <w:tabs>
          <w:tab w:val="left" w:pos="1134"/>
        </w:tabs>
        <w:spacing w:before="200" w:after="200"/>
        <w:ind w:firstLine="567"/>
        <w:jc w:val="center"/>
        <w:rPr>
          <w:b/>
          <w:sz w:val="20"/>
          <w:szCs w:val="20"/>
        </w:rPr>
      </w:pPr>
      <w:r w:rsidRPr="00B273D5">
        <w:rPr>
          <w:b/>
          <w:sz w:val="20"/>
          <w:szCs w:val="20"/>
        </w:rPr>
        <w:t>Раздел 3. Оценка возможностей достижения запланированных конечных результатов муниципальной программы к моменту ее завершения с учетом фактически достигнутых результатов</w:t>
      </w:r>
    </w:p>
    <w:p w:rsidR="00C6449B" w:rsidRDefault="00C6449B" w:rsidP="00C6449B">
      <w:pPr>
        <w:tabs>
          <w:tab w:val="left" w:pos="1134"/>
        </w:tabs>
        <w:ind w:firstLine="567"/>
        <w:jc w:val="both"/>
        <w:rPr>
          <w:sz w:val="20"/>
          <w:szCs w:val="20"/>
        </w:rPr>
      </w:pPr>
      <w:r w:rsidRPr="00BA0386">
        <w:rPr>
          <w:sz w:val="20"/>
          <w:szCs w:val="20"/>
        </w:rPr>
        <w:t xml:space="preserve">Анализ реализации мероприятий муниципальной программы позволяет сделать вывод, что в 2018 году большая часть запланированных целевых </w:t>
      </w:r>
      <w:r w:rsidRPr="00BA0386">
        <w:rPr>
          <w:sz w:val="20"/>
          <w:szCs w:val="20"/>
        </w:rPr>
        <w:lastRenderedPageBreak/>
        <w:t xml:space="preserve">индикаторов выполнены. </w:t>
      </w:r>
      <w:r>
        <w:rPr>
          <w:sz w:val="20"/>
          <w:szCs w:val="20"/>
        </w:rPr>
        <w:t>О</w:t>
      </w:r>
      <w:r w:rsidRPr="005D58B9">
        <w:rPr>
          <w:sz w:val="20"/>
          <w:szCs w:val="20"/>
        </w:rPr>
        <w:t>тклонени</w:t>
      </w:r>
      <w:r>
        <w:rPr>
          <w:sz w:val="20"/>
          <w:szCs w:val="20"/>
        </w:rPr>
        <w:t>е</w:t>
      </w:r>
      <w:r w:rsidRPr="005D58B9">
        <w:rPr>
          <w:sz w:val="20"/>
          <w:szCs w:val="20"/>
        </w:rPr>
        <w:t xml:space="preserve"> ожидаемых (плановых) и фактически достигнутых результатов</w:t>
      </w:r>
      <w:r>
        <w:rPr>
          <w:sz w:val="20"/>
          <w:szCs w:val="20"/>
        </w:rPr>
        <w:t xml:space="preserve"> </w:t>
      </w:r>
      <w:r w:rsidRPr="00BA0386">
        <w:rPr>
          <w:sz w:val="20"/>
          <w:szCs w:val="20"/>
        </w:rPr>
        <w:t xml:space="preserve">ряда индикаторов объясняется объективными причинами. </w:t>
      </w:r>
    </w:p>
    <w:p w:rsidR="00C6449B" w:rsidRPr="005D58B9" w:rsidRDefault="00C6449B" w:rsidP="00C6449B">
      <w:pPr>
        <w:tabs>
          <w:tab w:val="left" w:pos="1134"/>
        </w:tabs>
        <w:ind w:firstLine="567"/>
        <w:jc w:val="both"/>
        <w:rPr>
          <w:sz w:val="20"/>
          <w:szCs w:val="20"/>
        </w:rPr>
      </w:pPr>
      <w:proofErr w:type="gramStart"/>
      <w:r w:rsidRPr="005D58B9">
        <w:rPr>
          <w:sz w:val="20"/>
          <w:szCs w:val="20"/>
        </w:rPr>
        <w:t>Учитывая, что реализация муниципальной программы направлена на обеспечение открытого, ответственного и эффективного местного самоуправления в городе Иванове и осуществляется на постоянной основе, а также то, что муниципальная программа «Совершенствование местного самоуправления города Иванова», утвержденная постановлением Администрации города Иванова от 30.10.2013 № 2372, прекратила свое действие, была разработана новая муниципальная программа «Совершенствование местного самоуправления города Иванова» и утверждена постановлением Администрации города Иванова</w:t>
      </w:r>
      <w:proofErr w:type="gramEnd"/>
      <w:r w:rsidRPr="005D58B9">
        <w:rPr>
          <w:sz w:val="20"/>
          <w:szCs w:val="20"/>
        </w:rPr>
        <w:t xml:space="preserve"> от 13.11.2018 № 1483.</w:t>
      </w:r>
    </w:p>
    <w:p w:rsidR="00C6449B" w:rsidRPr="008F1A35" w:rsidRDefault="00C6449B" w:rsidP="00C6449B">
      <w:pPr>
        <w:autoSpaceDE w:val="0"/>
        <w:autoSpaceDN w:val="0"/>
        <w:adjustRightInd w:val="0"/>
        <w:spacing w:before="200" w:after="200"/>
        <w:ind w:firstLine="567"/>
        <w:jc w:val="center"/>
        <w:rPr>
          <w:b/>
          <w:sz w:val="20"/>
          <w:szCs w:val="20"/>
        </w:rPr>
      </w:pPr>
      <w:r w:rsidRPr="008F1A35">
        <w:rPr>
          <w:b/>
          <w:sz w:val="20"/>
          <w:szCs w:val="20"/>
        </w:rPr>
        <w:t>Раздел 4. Описание ключевых результатов реализации подпрограмм муниципальной программы, достигнутых в отчетном году</w:t>
      </w:r>
    </w:p>
    <w:p w:rsidR="00C6449B" w:rsidRPr="008F1A35" w:rsidRDefault="00C6449B" w:rsidP="00C6449B">
      <w:pPr>
        <w:tabs>
          <w:tab w:val="left" w:pos="1134"/>
        </w:tabs>
        <w:ind w:firstLine="567"/>
        <w:jc w:val="both"/>
        <w:rPr>
          <w:sz w:val="20"/>
          <w:szCs w:val="20"/>
        </w:rPr>
      </w:pPr>
      <w:r w:rsidRPr="008F1A35">
        <w:rPr>
          <w:sz w:val="20"/>
          <w:szCs w:val="20"/>
        </w:rPr>
        <w:t xml:space="preserve">В 2018 году продолжена работа по следующим направлениям: </w:t>
      </w:r>
    </w:p>
    <w:p w:rsidR="00C6449B" w:rsidRPr="008F1A35" w:rsidRDefault="00C6449B" w:rsidP="00C6449B">
      <w:pPr>
        <w:numPr>
          <w:ilvl w:val="0"/>
          <w:numId w:val="4"/>
        </w:numPr>
        <w:tabs>
          <w:tab w:val="left" w:pos="851"/>
        </w:tabs>
        <w:ind w:left="0" w:firstLine="567"/>
        <w:jc w:val="both"/>
        <w:rPr>
          <w:sz w:val="20"/>
          <w:szCs w:val="20"/>
        </w:rPr>
      </w:pPr>
      <w:r w:rsidRPr="008F1A35">
        <w:rPr>
          <w:sz w:val="20"/>
          <w:szCs w:val="20"/>
        </w:rPr>
        <w:t xml:space="preserve">обеспечение деятельности Администрации города Иванова, </w:t>
      </w:r>
      <w:r w:rsidRPr="008F1A35">
        <w:rPr>
          <w:sz w:val="20"/>
          <w:szCs w:val="20"/>
        </w:rPr>
        <w:br/>
        <w:t>ее структурных подразделений, органов и муниципальных казенных учреждений, обеспечивающих деятельность Администрации города Иванова;</w:t>
      </w:r>
    </w:p>
    <w:p w:rsidR="00C6449B" w:rsidRPr="008F1A35" w:rsidRDefault="00C6449B" w:rsidP="00C6449B">
      <w:pPr>
        <w:numPr>
          <w:ilvl w:val="0"/>
          <w:numId w:val="4"/>
        </w:numPr>
        <w:tabs>
          <w:tab w:val="left" w:pos="851"/>
        </w:tabs>
        <w:ind w:left="0" w:firstLine="567"/>
        <w:jc w:val="both"/>
        <w:rPr>
          <w:sz w:val="20"/>
          <w:szCs w:val="20"/>
        </w:rPr>
      </w:pPr>
      <w:r w:rsidRPr="008F1A35">
        <w:rPr>
          <w:sz w:val="20"/>
          <w:szCs w:val="20"/>
        </w:rPr>
        <w:t>своевременное и полное информирование населения о деятельности Администрации города Иванова;</w:t>
      </w:r>
    </w:p>
    <w:p w:rsidR="00C6449B" w:rsidRPr="008F1A35" w:rsidRDefault="00C6449B" w:rsidP="00C6449B">
      <w:pPr>
        <w:numPr>
          <w:ilvl w:val="0"/>
          <w:numId w:val="4"/>
        </w:numPr>
        <w:tabs>
          <w:tab w:val="left" w:pos="851"/>
        </w:tabs>
        <w:ind w:left="0" w:firstLine="567"/>
        <w:jc w:val="both"/>
        <w:rPr>
          <w:sz w:val="20"/>
          <w:szCs w:val="20"/>
        </w:rPr>
      </w:pPr>
      <w:r w:rsidRPr="008F1A35">
        <w:rPr>
          <w:sz w:val="20"/>
          <w:szCs w:val="20"/>
        </w:rPr>
        <w:t>оказание поддержки деятельности территориального общественного самоуправления, содействие его развитию;</w:t>
      </w:r>
    </w:p>
    <w:p w:rsidR="00C6449B" w:rsidRPr="008F1A35" w:rsidRDefault="00C6449B" w:rsidP="00C6449B">
      <w:pPr>
        <w:numPr>
          <w:ilvl w:val="0"/>
          <w:numId w:val="4"/>
        </w:numPr>
        <w:tabs>
          <w:tab w:val="left" w:pos="851"/>
        </w:tabs>
        <w:ind w:left="0" w:firstLine="567"/>
        <w:jc w:val="both"/>
        <w:rPr>
          <w:sz w:val="20"/>
          <w:szCs w:val="20"/>
        </w:rPr>
      </w:pPr>
      <w:r w:rsidRPr="008F1A35">
        <w:rPr>
          <w:sz w:val="20"/>
          <w:szCs w:val="20"/>
        </w:rPr>
        <w:t>организация действенной пропаганды социальных ценностей;</w:t>
      </w:r>
    </w:p>
    <w:p w:rsidR="00C6449B" w:rsidRPr="008F1A35" w:rsidRDefault="00C6449B" w:rsidP="00C6449B">
      <w:pPr>
        <w:numPr>
          <w:ilvl w:val="0"/>
          <w:numId w:val="4"/>
        </w:numPr>
        <w:tabs>
          <w:tab w:val="left" w:pos="851"/>
        </w:tabs>
        <w:ind w:left="0" w:firstLine="567"/>
        <w:jc w:val="both"/>
        <w:rPr>
          <w:sz w:val="20"/>
          <w:szCs w:val="20"/>
        </w:rPr>
      </w:pPr>
      <w:r w:rsidRPr="008F1A35">
        <w:rPr>
          <w:sz w:val="20"/>
          <w:szCs w:val="20"/>
        </w:rPr>
        <w:t>изготовление и размещение социальной рекламы на улицах города.</w:t>
      </w:r>
    </w:p>
    <w:p w:rsidR="00C6449B" w:rsidRPr="008F1A35" w:rsidRDefault="00C6449B" w:rsidP="00C6449B">
      <w:pPr>
        <w:ind w:firstLine="567"/>
        <w:jc w:val="both"/>
        <w:rPr>
          <w:rFonts w:eastAsia="Calibri"/>
          <w:sz w:val="20"/>
          <w:szCs w:val="20"/>
        </w:rPr>
      </w:pPr>
      <w:r w:rsidRPr="008F1A35">
        <w:rPr>
          <w:rFonts w:eastAsia="Calibri"/>
          <w:sz w:val="20"/>
          <w:szCs w:val="20"/>
        </w:rPr>
        <w:t>В рамках реализации аналитической подпрограммы «Открытая информационная политика»</w:t>
      </w:r>
      <w:r w:rsidRPr="008F1A35">
        <w:rPr>
          <w:sz w:val="20"/>
          <w:szCs w:val="20"/>
        </w:rPr>
        <w:t xml:space="preserve"> в отчетном году организовывались теле- и </w:t>
      </w:r>
      <w:proofErr w:type="gramStart"/>
      <w:r w:rsidRPr="008F1A35">
        <w:rPr>
          <w:sz w:val="20"/>
          <w:szCs w:val="20"/>
        </w:rPr>
        <w:t>радио передачи</w:t>
      </w:r>
      <w:proofErr w:type="gramEnd"/>
      <w:r w:rsidRPr="008F1A35">
        <w:rPr>
          <w:sz w:val="20"/>
          <w:szCs w:val="20"/>
        </w:rPr>
        <w:t xml:space="preserve"> по заявкам согласно заключенным муниципальным контрактам. </w:t>
      </w:r>
      <w:r w:rsidRPr="008F1A35">
        <w:rPr>
          <w:sz w:val="20"/>
          <w:szCs w:val="20"/>
        </w:rPr>
        <w:br/>
        <w:t xml:space="preserve">Кроме того, осуществлялась организация телесюжетов и радиопередач </w:t>
      </w:r>
      <w:r w:rsidRPr="008F1A35">
        <w:rPr>
          <w:sz w:val="20"/>
          <w:szCs w:val="20"/>
        </w:rPr>
        <w:br/>
        <w:t>на бесплатной основе, без финансирования из бюджета города. Объем данных мероприятий в 2018 году составил 655 передач.</w:t>
      </w:r>
    </w:p>
    <w:p w:rsidR="00C6449B" w:rsidRPr="008F1A35" w:rsidRDefault="00C6449B" w:rsidP="00C6449B">
      <w:pPr>
        <w:tabs>
          <w:tab w:val="left" w:pos="1134"/>
        </w:tabs>
        <w:ind w:firstLine="567"/>
        <w:jc w:val="both"/>
        <w:rPr>
          <w:sz w:val="20"/>
          <w:szCs w:val="20"/>
          <w:highlight w:val="yellow"/>
        </w:rPr>
      </w:pPr>
      <w:r w:rsidRPr="008F1A35">
        <w:rPr>
          <w:sz w:val="20"/>
          <w:szCs w:val="20"/>
        </w:rPr>
        <w:t xml:space="preserve">Всего в 2018 году Администрация города Иванова положительно или нейтрально </w:t>
      </w:r>
      <w:r>
        <w:rPr>
          <w:sz w:val="20"/>
          <w:szCs w:val="20"/>
        </w:rPr>
        <w:t xml:space="preserve">представлена </w:t>
      </w:r>
      <w:r w:rsidRPr="008F1A35">
        <w:rPr>
          <w:sz w:val="20"/>
          <w:szCs w:val="20"/>
        </w:rPr>
        <w:t>в более чем 1 700 сюжетах на телевидении. Кроме официального сайта и газеты «Рабочий край» информирование населения о деятельности Администрации города Иванова осуществлялось в эфирах телеканалов «</w:t>
      </w:r>
      <w:proofErr w:type="spellStart"/>
      <w:r w:rsidRPr="008F1A35">
        <w:rPr>
          <w:sz w:val="20"/>
          <w:szCs w:val="20"/>
        </w:rPr>
        <w:t>Ивтелерадио</w:t>
      </w:r>
      <w:proofErr w:type="spellEnd"/>
      <w:r w:rsidRPr="008F1A35">
        <w:rPr>
          <w:sz w:val="20"/>
          <w:szCs w:val="20"/>
        </w:rPr>
        <w:t>», «БАРС», «Родное ТВ», радиоканалов «Радио России - Иваново», «</w:t>
      </w:r>
      <w:proofErr w:type="spellStart"/>
      <w:r w:rsidRPr="008F1A35">
        <w:rPr>
          <w:sz w:val="20"/>
          <w:szCs w:val="20"/>
        </w:rPr>
        <w:t>Авторадио</w:t>
      </w:r>
      <w:proofErr w:type="spellEnd"/>
      <w:r w:rsidRPr="008F1A35">
        <w:rPr>
          <w:sz w:val="20"/>
          <w:szCs w:val="20"/>
        </w:rPr>
        <w:t xml:space="preserve">», «Радио Иваново 106,7 </w:t>
      </w:r>
      <w:r w:rsidRPr="008F1A35">
        <w:rPr>
          <w:sz w:val="20"/>
          <w:szCs w:val="20"/>
          <w:lang w:val="en-US"/>
        </w:rPr>
        <w:t>FM</w:t>
      </w:r>
      <w:r w:rsidRPr="008F1A35">
        <w:rPr>
          <w:sz w:val="20"/>
          <w:szCs w:val="20"/>
        </w:rPr>
        <w:t xml:space="preserve">». Ежедневно отдел информационной политики и взаимодействия со СМИ управления общественных связей и информации организовывал предоставление 4-5 ответов </w:t>
      </w:r>
      <w:r w:rsidRPr="008F1A35">
        <w:rPr>
          <w:sz w:val="20"/>
          <w:szCs w:val="20"/>
        </w:rPr>
        <w:lastRenderedPageBreak/>
        <w:t>на запросы представителей средств массовой информации, поступавшие на электронную почту, факс и телефоны управления. В 2018 году в рамках взаимодействия со средствами массовой информации было предоставлено свыше 1400 ответов, в том числе в форматах интервью на теле- и радиоканалах. Чаще всего журналистов интересовали темы: жилищно-коммунальное хозяйство, благоустройство, архитектура и градостроительство, работа транспортной системы, дошкольное и школьное образование, ремонт дорог.</w:t>
      </w:r>
    </w:p>
    <w:p w:rsidR="00C6449B" w:rsidRPr="008F1A35" w:rsidRDefault="00C6449B" w:rsidP="00C6449B">
      <w:pPr>
        <w:ind w:firstLine="567"/>
        <w:jc w:val="both"/>
        <w:rPr>
          <w:rFonts w:eastAsia="Calibri"/>
          <w:sz w:val="20"/>
          <w:szCs w:val="20"/>
        </w:rPr>
      </w:pPr>
      <w:r w:rsidRPr="008F1A35">
        <w:rPr>
          <w:rFonts w:eastAsia="Calibri"/>
          <w:sz w:val="20"/>
          <w:szCs w:val="20"/>
        </w:rPr>
        <w:t>Ежедневное обновление сайта (в том числе в выходные и праздничные дни) позволило повысить посещаемость официального сетевого ресурса Администрации города Иванова. В 2018 году количество посещений составило более 10,9 млн.</w:t>
      </w:r>
    </w:p>
    <w:p w:rsidR="00C6449B" w:rsidRDefault="00C6449B" w:rsidP="00C6449B">
      <w:pPr>
        <w:tabs>
          <w:tab w:val="left" w:pos="1134"/>
        </w:tabs>
        <w:ind w:firstLine="567"/>
        <w:jc w:val="both"/>
        <w:rPr>
          <w:sz w:val="20"/>
          <w:szCs w:val="20"/>
          <w:highlight w:val="yellow"/>
        </w:rPr>
      </w:pPr>
      <w:r w:rsidRPr="008F1A35">
        <w:rPr>
          <w:sz w:val="20"/>
          <w:szCs w:val="20"/>
        </w:rPr>
        <w:t xml:space="preserve">В 2018 году МУП «Редакция газеты «Рабочий край» создано 50 выпусков «Официального вестника» общим объемом 484 полос формата А3. </w:t>
      </w:r>
      <w:proofErr w:type="gramStart"/>
      <w:r w:rsidRPr="008F1A35">
        <w:rPr>
          <w:sz w:val="20"/>
          <w:szCs w:val="20"/>
        </w:rPr>
        <w:t>Опубликованы 100</w:t>
      </w:r>
      <w:r>
        <w:rPr>
          <w:sz w:val="20"/>
          <w:szCs w:val="20"/>
        </w:rPr>
        <w:t> </w:t>
      </w:r>
      <w:r w:rsidRPr="008F1A35">
        <w:rPr>
          <w:sz w:val="20"/>
          <w:szCs w:val="20"/>
        </w:rPr>
        <w:t>% муниципальных правовых актов и официальных сообщений (извещений), требующих официального опубликования в печатных средствах массовой информации.</w:t>
      </w:r>
      <w:proofErr w:type="gramEnd"/>
    </w:p>
    <w:p w:rsidR="00C6449B" w:rsidRPr="00B273D5" w:rsidRDefault="00C6449B" w:rsidP="00C6449B">
      <w:pPr>
        <w:autoSpaceDE w:val="0"/>
        <w:autoSpaceDN w:val="0"/>
        <w:adjustRightInd w:val="0"/>
        <w:ind w:firstLine="567"/>
        <w:jc w:val="both"/>
        <w:rPr>
          <w:color w:val="000000"/>
          <w:sz w:val="20"/>
          <w:szCs w:val="20"/>
        </w:rPr>
      </w:pPr>
      <w:r w:rsidRPr="00B273D5">
        <w:rPr>
          <w:color w:val="000000"/>
          <w:sz w:val="20"/>
          <w:szCs w:val="20"/>
        </w:rPr>
        <w:t>Все ТОС города объединяет желание сделать свой город лучше и комфортнее. Общественные самоуправления города Иванова уникальны и различаются по численности, времени образования, направлениям деятельности и уровню развития.</w:t>
      </w:r>
    </w:p>
    <w:p w:rsidR="00C6449B" w:rsidRPr="00B273D5" w:rsidRDefault="00C6449B" w:rsidP="00C6449B">
      <w:pPr>
        <w:ind w:firstLine="567"/>
        <w:jc w:val="both"/>
        <w:rPr>
          <w:bCs/>
          <w:sz w:val="20"/>
          <w:szCs w:val="20"/>
        </w:rPr>
      </w:pPr>
      <w:r w:rsidRPr="00B273D5">
        <w:rPr>
          <w:rStyle w:val="FontStyle15"/>
          <w:rFonts w:eastAsia="Calibri"/>
          <w:sz w:val="20"/>
          <w:szCs w:val="20"/>
        </w:rPr>
        <w:t>Численность населения, вовлеченного в процесс территориального общественного самоуправления, насчитывает около 130 тыс. чел., что составляет около 30 % населения города.</w:t>
      </w:r>
    </w:p>
    <w:p w:rsidR="00C6449B" w:rsidRPr="00B273D5" w:rsidRDefault="00C6449B" w:rsidP="00C6449B">
      <w:pPr>
        <w:ind w:firstLine="567"/>
        <w:jc w:val="both"/>
        <w:rPr>
          <w:sz w:val="20"/>
          <w:szCs w:val="20"/>
        </w:rPr>
      </w:pPr>
      <w:r w:rsidRPr="00B273D5">
        <w:rPr>
          <w:color w:val="000000"/>
          <w:sz w:val="20"/>
          <w:szCs w:val="20"/>
        </w:rPr>
        <w:t xml:space="preserve">В последние годы движение ТОС расширяет границы. </w:t>
      </w:r>
      <w:r w:rsidRPr="00B273D5">
        <w:rPr>
          <w:sz w:val="20"/>
          <w:szCs w:val="20"/>
        </w:rPr>
        <w:t xml:space="preserve">На 31.12.2018 в городе Иванове зарегистрировано 57 ТОС. </w:t>
      </w:r>
    </w:p>
    <w:p w:rsidR="00C6449B" w:rsidRPr="00B273D5" w:rsidRDefault="00C6449B" w:rsidP="00C6449B">
      <w:pPr>
        <w:ind w:firstLine="567"/>
        <w:jc w:val="both"/>
        <w:rPr>
          <w:sz w:val="20"/>
          <w:szCs w:val="20"/>
        </w:rPr>
      </w:pPr>
      <w:r w:rsidRPr="00B273D5">
        <w:rPr>
          <w:sz w:val="20"/>
          <w:szCs w:val="20"/>
        </w:rPr>
        <w:t xml:space="preserve">В 2018 году </w:t>
      </w:r>
      <w:proofErr w:type="gramStart"/>
      <w:r w:rsidRPr="00B273D5">
        <w:rPr>
          <w:sz w:val="20"/>
          <w:szCs w:val="20"/>
        </w:rPr>
        <w:t>зарегистрированы</w:t>
      </w:r>
      <w:proofErr w:type="gramEnd"/>
      <w:r w:rsidRPr="00B273D5">
        <w:rPr>
          <w:sz w:val="20"/>
          <w:szCs w:val="20"/>
        </w:rPr>
        <w:t xml:space="preserve"> 5 новых ТОС: «Энергия», «Академический», «Талка», «Коммунар», «Белозерский». Также были установлены границы еще 6 ТОС в городе Иванове.</w:t>
      </w:r>
    </w:p>
    <w:p w:rsidR="00C6449B" w:rsidRPr="00B273D5" w:rsidRDefault="00C6449B" w:rsidP="00C6449B">
      <w:pPr>
        <w:ind w:firstLine="567"/>
        <w:jc w:val="both"/>
        <w:rPr>
          <w:sz w:val="20"/>
          <w:szCs w:val="20"/>
        </w:rPr>
      </w:pPr>
      <w:r w:rsidRPr="00B273D5">
        <w:rPr>
          <w:sz w:val="20"/>
          <w:szCs w:val="20"/>
        </w:rPr>
        <w:t xml:space="preserve">В 2018 году ТОС, </w:t>
      </w:r>
      <w:proofErr w:type="gramStart"/>
      <w:r w:rsidRPr="00B273D5">
        <w:rPr>
          <w:sz w:val="20"/>
          <w:szCs w:val="20"/>
        </w:rPr>
        <w:t>зарегистрированные</w:t>
      </w:r>
      <w:proofErr w:type="gramEnd"/>
      <w:r w:rsidRPr="00B273D5">
        <w:rPr>
          <w:sz w:val="20"/>
          <w:szCs w:val="20"/>
        </w:rPr>
        <w:t xml:space="preserve"> качестве юридических лиц, активно принимали участие в различных конкурсах на получение грантов из бюджетов различных уровней. Была разработана документация для участия АНО «Окружный совет организаций ТОС» и ТОС «</w:t>
      </w:r>
      <w:proofErr w:type="spellStart"/>
      <w:r w:rsidRPr="00B273D5">
        <w:rPr>
          <w:sz w:val="20"/>
          <w:szCs w:val="20"/>
        </w:rPr>
        <w:t>Березниковский</w:t>
      </w:r>
      <w:proofErr w:type="spellEnd"/>
      <w:r w:rsidRPr="00B273D5">
        <w:rPr>
          <w:sz w:val="20"/>
          <w:szCs w:val="20"/>
        </w:rPr>
        <w:t xml:space="preserve">» </w:t>
      </w:r>
      <w:r w:rsidRPr="00B273D5">
        <w:rPr>
          <w:rFonts w:eastAsia="Calibri"/>
          <w:sz w:val="20"/>
          <w:szCs w:val="20"/>
        </w:rPr>
        <w:t xml:space="preserve">в конкурсе на предоставление грантов Президента Российской Федерации на развитие гражданского общества, по результатам которого был </w:t>
      </w:r>
      <w:r w:rsidRPr="00B273D5">
        <w:rPr>
          <w:sz w:val="20"/>
          <w:szCs w:val="20"/>
        </w:rPr>
        <w:t xml:space="preserve">получен </w:t>
      </w:r>
      <w:r w:rsidRPr="00B273D5">
        <w:rPr>
          <w:rFonts w:eastAsia="Calibri"/>
          <w:sz w:val="20"/>
          <w:szCs w:val="20"/>
        </w:rPr>
        <w:t xml:space="preserve">грант в размере 700,0 тыс. руб. </w:t>
      </w:r>
    </w:p>
    <w:p w:rsidR="00C6449B" w:rsidRPr="00B273D5" w:rsidRDefault="00C6449B" w:rsidP="00C6449B">
      <w:pPr>
        <w:autoSpaceDE w:val="0"/>
        <w:autoSpaceDN w:val="0"/>
        <w:adjustRightInd w:val="0"/>
        <w:ind w:firstLine="567"/>
        <w:jc w:val="both"/>
        <w:rPr>
          <w:color w:val="000000"/>
          <w:sz w:val="20"/>
          <w:szCs w:val="20"/>
        </w:rPr>
      </w:pPr>
      <w:r w:rsidRPr="00B273D5">
        <w:rPr>
          <w:color w:val="000000"/>
          <w:sz w:val="20"/>
          <w:szCs w:val="20"/>
        </w:rPr>
        <w:t xml:space="preserve">Председатели ТОС берут на себя связующую роль между населением и органами местного самоуправления, обобщая и конкретизируя инициативы жителей, </w:t>
      </w:r>
      <w:proofErr w:type="gramStart"/>
      <w:r w:rsidRPr="00B273D5">
        <w:rPr>
          <w:color w:val="000000"/>
          <w:sz w:val="20"/>
          <w:szCs w:val="20"/>
        </w:rPr>
        <w:t>доводя их до сведения руководителей Администрации города Иванова и добиваются реализации запланированных</w:t>
      </w:r>
      <w:proofErr w:type="gramEnd"/>
      <w:r w:rsidRPr="00B273D5">
        <w:rPr>
          <w:color w:val="000000"/>
          <w:sz w:val="20"/>
          <w:szCs w:val="20"/>
        </w:rPr>
        <w:t xml:space="preserve"> проектов.</w:t>
      </w:r>
    </w:p>
    <w:p w:rsidR="00C6449B" w:rsidRPr="00B273D5" w:rsidRDefault="00C6449B" w:rsidP="00C6449B">
      <w:pPr>
        <w:pStyle w:val="Style5"/>
        <w:widowControl/>
        <w:spacing w:line="240" w:lineRule="auto"/>
        <w:ind w:firstLine="567"/>
        <w:rPr>
          <w:rStyle w:val="FontStyle15"/>
          <w:rFonts w:eastAsia="Calibri"/>
          <w:sz w:val="20"/>
          <w:szCs w:val="20"/>
        </w:rPr>
      </w:pPr>
      <w:r w:rsidRPr="00B273D5">
        <w:rPr>
          <w:rStyle w:val="FontStyle15"/>
          <w:rFonts w:eastAsia="Calibri"/>
          <w:sz w:val="20"/>
          <w:szCs w:val="20"/>
        </w:rPr>
        <w:lastRenderedPageBreak/>
        <w:t xml:space="preserve">Основными целями деятельности администрации при взаимодействии </w:t>
      </w:r>
      <w:r w:rsidRPr="00B273D5">
        <w:rPr>
          <w:rStyle w:val="FontStyle15"/>
          <w:rFonts w:eastAsia="Calibri"/>
          <w:sz w:val="20"/>
          <w:szCs w:val="20"/>
        </w:rPr>
        <w:br/>
        <w:t>с ТОС являются:</w:t>
      </w:r>
    </w:p>
    <w:p w:rsidR="00C6449B" w:rsidRPr="00B273D5" w:rsidRDefault="00C6449B" w:rsidP="00C6449B">
      <w:pPr>
        <w:pStyle w:val="ConsPlusNormal"/>
        <w:numPr>
          <w:ilvl w:val="0"/>
          <w:numId w:val="4"/>
        </w:numPr>
        <w:tabs>
          <w:tab w:val="left" w:pos="709"/>
        </w:tabs>
        <w:ind w:left="0" w:firstLine="567"/>
        <w:jc w:val="both"/>
        <w:rPr>
          <w:rFonts w:ascii="Times New Roman" w:hAnsi="Times New Roman" w:cs="Times New Roman"/>
        </w:rPr>
      </w:pPr>
      <w:r w:rsidRPr="00B273D5">
        <w:rPr>
          <w:rFonts w:ascii="Times New Roman" w:hAnsi="Times New Roman" w:cs="Times New Roman"/>
        </w:rPr>
        <w:t>создание условий для развития ТОС в городе Иванове;</w:t>
      </w:r>
    </w:p>
    <w:p w:rsidR="00C6449B" w:rsidRPr="00B273D5" w:rsidRDefault="00C6449B" w:rsidP="00C6449B">
      <w:pPr>
        <w:pStyle w:val="ConsPlusNormal"/>
        <w:numPr>
          <w:ilvl w:val="0"/>
          <w:numId w:val="4"/>
        </w:numPr>
        <w:tabs>
          <w:tab w:val="left" w:pos="709"/>
        </w:tabs>
        <w:ind w:left="0" w:firstLine="567"/>
        <w:jc w:val="both"/>
        <w:rPr>
          <w:rFonts w:ascii="Times New Roman" w:hAnsi="Times New Roman" w:cs="Times New Roman"/>
        </w:rPr>
      </w:pPr>
      <w:r w:rsidRPr="00B273D5">
        <w:rPr>
          <w:rFonts w:ascii="Times New Roman" w:hAnsi="Times New Roman" w:cs="Times New Roman"/>
        </w:rPr>
        <w:t>повышение эффективности взаимодействия между органами местного самоуправления и объединениями граждан по месту жительства;</w:t>
      </w:r>
    </w:p>
    <w:p w:rsidR="00C6449B" w:rsidRPr="00B273D5" w:rsidRDefault="00C6449B" w:rsidP="00C6449B">
      <w:pPr>
        <w:pStyle w:val="Style5"/>
        <w:widowControl/>
        <w:numPr>
          <w:ilvl w:val="0"/>
          <w:numId w:val="4"/>
        </w:numPr>
        <w:tabs>
          <w:tab w:val="left" w:pos="709"/>
        </w:tabs>
        <w:spacing w:line="240" w:lineRule="auto"/>
        <w:ind w:left="0" w:firstLine="567"/>
        <w:rPr>
          <w:rFonts w:eastAsia="Calibri"/>
          <w:color w:val="000000"/>
          <w:sz w:val="20"/>
          <w:szCs w:val="20"/>
          <w:lang w:eastAsia="en-US"/>
        </w:rPr>
      </w:pPr>
      <w:r w:rsidRPr="00B273D5">
        <w:rPr>
          <w:rStyle w:val="FontStyle15"/>
          <w:rFonts w:eastAsia="Calibri"/>
          <w:sz w:val="20"/>
          <w:szCs w:val="20"/>
        </w:rPr>
        <w:t xml:space="preserve">методическая и организационная помощь инициативным группам в </w:t>
      </w:r>
      <w:proofErr w:type="gramStart"/>
      <w:r w:rsidRPr="00B273D5">
        <w:rPr>
          <w:rStyle w:val="FontStyle15"/>
          <w:rFonts w:eastAsia="Calibri"/>
          <w:sz w:val="20"/>
          <w:szCs w:val="20"/>
        </w:rPr>
        <w:t>проведении</w:t>
      </w:r>
      <w:proofErr w:type="gramEnd"/>
      <w:r w:rsidRPr="00B273D5">
        <w:rPr>
          <w:rStyle w:val="FontStyle15"/>
          <w:rFonts w:eastAsia="Calibri"/>
          <w:sz w:val="20"/>
          <w:szCs w:val="20"/>
        </w:rPr>
        <w:t xml:space="preserve"> собраний и конференций, в подготовке уставов органов ТОС, их регистрации.</w:t>
      </w:r>
    </w:p>
    <w:p w:rsidR="00C6449B" w:rsidRDefault="00C6449B" w:rsidP="00C6449B">
      <w:pPr>
        <w:pStyle w:val="3"/>
        <w:spacing w:after="0"/>
        <w:ind w:firstLine="567"/>
        <w:jc w:val="both"/>
        <w:rPr>
          <w:rStyle w:val="FontStyle15"/>
          <w:rFonts w:eastAsia="Calibri"/>
          <w:sz w:val="20"/>
          <w:szCs w:val="20"/>
        </w:rPr>
      </w:pPr>
      <w:r w:rsidRPr="00B273D5">
        <w:rPr>
          <w:rStyle w:val="FontStyle15"/>
          <w:rFonts w:eastAsia="Calibri"/>
          <w:sz w:val="20"/>
          <w:szCs w:val="20"/>
        </w:rPr>
        <w:t xml:space="preserve">Администрация города Иванова заинтересована в </w:t>
      </w:r>
      <w:proofErr w:type="gramStart"/>
      <w:r w:rsidRPr="00B273D5">
        <w:rPr>
          <w:rStyle w:val="FontStyle15"/>
          <w:rFonts w:eastAsia="Calibri"/>
          <w:sz w:val="20"/>
          <w:szCs w:val="20"/>
        </w:rPr>
        <w:t>развитии</w:t>
      </w:r>
      <w:proofErr w:type="gramEnd"/>
      <w:r w:rsidRPr="00B273D5">
        <w:rPr>
          <w:rStyle w:val="FontStyle15"/>
          <w:rFonts w:eastAsia="Calibri"/>
          <w:sz w:val="20"/>
          <w:szCs w:val="20"/>
        </w:rPr>
        <w:t xml:space="preserve"> инициатив граждан и формирует систему муниципальной поддержки их деятельности.</w:t>
      </w:r>
    </w:p>
    <w:p w:rsidR="00C6449B" w:rsidRPr="00B273D5" w:rsidRDefault="00C6449B" w:rsidP="00C6449B">
      <w:pPr>
        <w:pStyle w:val="3"/>
        <w:spacing w:after="0"/>
        <w:ind w:firstLine="567"/>
        <w:jc w:val="both"/>
        <w:rPr>
          <w:color w:val="000000"/>
          <w:sz w:val="20"/>
          <w:szCs w:val="20"/>
        </w:rPr>
      </w:pPr>
      <w:r w:rsidRPr="00B273D5">
        <w:rPr>
          <w:color w:val="000000"/>
          <w:sz w:val="20"/>
          <w:szCs w:val="20"/>
        </w:rPr>
        <w:t>В 2018 году в рамках аналитической подпрограммы «Территориальное общественное самоуправление» муниципальной программы «Совершенствование местного самоуправления города Иванова»</w:t>
      </w:r>
      <w:r w:rsidRPr="00B273D5">
        <w:rPr>
          <w:rStyle w:val="aa"/>
          <w:color w:val="000000"/>
          <w:sz w:val="20"/>
          <w:szCs w:val="20"/>
        </w:rPr>
        <w:footnoteReference w:id="1"/>
      </w:r>
      <w:r w:rsidRPr="00B273D5">
        <w:rPr>
          <w:color w:val="000000"/>
          <w:sz w:val="20"/>
          <w:szCs w:val="20"/>
        </w:rPr>
        <w:t xml:space="preserve"> были предусмотрены бюджетные ассигнования в сумме 4,6 </w:t>
      </w:r>
      <w:proofErr w:type="gramStart"/>
      <w:r w:rsidRPr="00B273D5">
        <w:rPr>
          <w:color w:val="000000"/>
          <w:sz w:val="20"/>
          <w:szCs w:val="20"/>
        </w:rPr>
        <w:t>млн</w:t>
      </w:r>
      <w:proofErr w:type="gramEnd"/>
      <w:r w:rsidRPr="00B273D5">
        <w:rPr>
          <w:color w:val="000000"/>
          <w:sz w:val="20"/>
          <w:szCs w:val="20"/>
        </w:rPr>
        <w:t xml:space="preserve"> руб. (в 2017 г. – 3,5).</w:t>
      </w:r>
      <w:r w:rsidRPr="00B273D5">
        <w:rPr>
          <w:sz w:val="20"/>
          <w:szCs w:val="20"/>
        </w:rPr>
        <w:t xml:space="preserve"> </w:t>
      </w:r>
      <w:r w:rsidRPr="00B273D5">
        <w:rPr>
          <w:color w:val="000000"/>
          <w:sz w:val="20"/>
          <w:szCs w:val="20"/>
        </w:rPr>
        <w:t xml:space="preserve">Кроме того, на </w:t>
      </w:r>
      <w:proofErr w:type="spellStart"/>
      <w:r w:rsidRPr="00B273D5">
        <w:rPr>
          <w:color w:val="000000"/>
          <w:sz w:val="20"/>
          <w:szCs w:val="20"/>
        </w:rPr>
        <w:t>кронирование</w:t>
      </w:r>
      <w:proofErr w:type="spellEnd"/>
      <w:r w:rsidRPr="00B273D5">
        <w:rPr>
          <w:color w:val="000000"/>
          <w:sz w:val="20"/>
          <w:szCs w:val="20"/>
        </w:rPr>
        <w:t xml:space="preserve"> и спил деревьев в ТОС было дополнительно предусмотрен 1,0 </w:t>
      </w:r>
      <w:proofErr w:type="gramStart"/>
      <w:r w:rsidRPr="00B273D5">
        <w:rPr>
          <w:color w:val="000000"/>
          <w:sz w:val="20"/>
          <w:szCs w:val="20"/>
        </w:rPr>
        <w:t>млн</w:t>
      </w:r>
      <w:proofErr w:type="gramEnd"/>
      <w:r w:rsidRPr="00B273D5">
        <w:rPr>
          <w:color w:val="000000"/>
          <w:sz w:val="20"/>
          <w:szCs w:val="20"/>
        </w:rPr>
        <w:t xml:space="preserve"> руб.</w:t>
      </w:r>
    </w:p>
    <w:p w:rsidR="00C6449B" w:rsidRPr="00B273D5" w:rsidRDefault="00C6449B" w:rsidP="00C6449B">
      <w:pPr>
        <w:ind w:firstLine="567"/>
        <w:jc w:val="both"/>
        <w:rPr>
          <w:color w:val="000000"/>
          <w:sz w:val="20"/>
          <w:szCs w:val="20"/>
        </w:rPr>
      </w:pPr>
      <w:r w:rsidRPr="00B273D5">
        <w:rPr>
          <w:color w:val="000000"/>
          <w:sz w:val="20"/>
          <w:szCs w:val="20"/>
        </w:rPr>
        <w:t>В 2018 году в Иванове на территории ТОС проводились ремонтные работы улично-дорожной сети, в том числе дорог частного сектора:</w:t>
      </w:r>
    </w:p>
    <w:p w:rsidR="00C6449B" w:rsidRPr="00837490" w:rsidRDefault="00C6449B" w:rsidP="00C6449B">
      <w:pPr>
        <w:numPr>
          <w:ilvl w:val="0"/>
          <w:numId w:val="4"/>
        </w:numPr>
        <w:ind w:left="0" w:firstLine="567"/>
        <w:jc w:val="both"/>
        <w:rPr>
          <w:color w:val="000000"/>
          <w:sz w:val="20"/>
          <w:szCs w:val="20"/>
          <w:shd w:val="clear" w:color="auto" w:fill="FBFCFD"/>
        </w:rPr>
      </w:pPr>
      <w:r w:rsidRPr="00837490">
        <w:rPr>
          <w:color w:val="000000"/>
          <w:sz w:val="20"/>
          <w:szCs w:val="20"/>
        </w:rPr>
        <w:t>в</w:t>
      </w:r>
      <w:r w:rsidRPr="00837490">
        <w:rPr>
          <w:color w:val="000000"/>
          <w:sz w:val="20"/>
          <w:szCs w:val="20"/>
          <w:shd w:val="clear" w:color="auto" w:fill="FBFCFD"/>
        </w:rPr>
        <w:t xml:space="preserve"> 10 ТОС выполнена отсыпка дорог щебнем на 15 улицах;</w:t>
      </w:r>
    </w:p>
    <w:p w:rsidR="00C6449B" w:rsidRPr="00B273D5" w:rsidRDefault="00C6449B" w:rsidP="00C6449B">
      <w:pPr>
        <w:numPr>
          <w:ilvl w:val="0"/>
          <w:numId w:val="4"/>
        </w:numPr>
        <w:ind w:left="0" w:firstLine="567"/>
        <w:jc w:val="both"/>
        <w:rPr>
          <w:color w:val="000000"/>
          <w:sz w:val="20"/>
          <w:szCs w:val="20"/>
        </w:rPr>
      </w:pPr>
      <w:r w:rsidRPr="00B273D5">
        <w:rPr>
          <w:color w:val="000000"/>
          <w:sz w:val="20"/>
          <w:szCs w:val="20"/>
        </w:rPr>
        <w:t>в 23 ТОС выполнена отсыпка дорог асфальтов</w:t>
      </w:r>
      <w:proofErr w:type="gramStart"/>
      <w:r w:rsidRPr="00B273D5">
        <w:rPr>
          <w:color w:val="000000"/>
          <w:sz w:val="20"/>
          <w:szCs w:val="20"/>
        </w:rPr>
        <w:t>о-</w:t>
      </w:r>
      <w:proofErr w:type="gramEnd"/>
      <w:r w:rsidRPr="00B273D5">
        <w:rPr>
          <w:color w:val="000000"/>
          <w:sz w:val="20"/>
          <w:szCs w:val="20"/>
        </w:rPr>
        <w:t xml:space="preserve"> бетонной крошкой на 63 улицах</w:t>
      </w:r>
      <w:r>
        <w:rPr>
          <w:color w:val="000000"/>
          <w:sz w:val="20"/>
          <w:szCs w:val="20"/>
        </w:rPr>
        <w:t>.</w:t>
      </w:r>
    </w:p>
    <w:p w:rsidR="00C6449B" w:rsidRPr="00B273D5" w:rsidRDefault="00C6449B" w:rsidP="00C6449B">
      <w:pPr>
        <w:ind w:firstLine="567"/>
        <w:jc w:val="both"/>
        <w:rPr>
          <w:sz w:val="20"/>
          <w:szCs w:val="20"/>
        </w:rPr>
      </w:pPr>
      <w:r w:rsidRPr="00B273D5">
        <w:rPr>
          <w:rFonts w:eastAsia="Calibri"/>
          <w:sz w:val="20"/>
          <w:szCs w:val="20"/>
        </w:rPr>
        <w:t>Особое внимание в работе ТОС по-прежнему уделялось благоустройству</w:t>
      </w:r>
      <w:r w:rsidRPr="00B273D5">
        <w:rPr>
          <w:sz w:val="20"/>
          <w:szCs w:val="20"/>
        </w:rPr>
        <w:t xml:space="preserve"> микрорайонов и обеспечению надлежащего санитарного состояния территорий ТОС: проводились работы по вывозу навалов ветвей, вырезки поросли вдоль дорог </w:t>
      </w:r>
      <w:r w:rsidRPr="00B273D5">
        <w:rPr>
          <w:sz w:val="20"/>
          <w:szCs w:val="20"/>
        </w:rPr>
        <w:br/>
        <w:t>и подъездных путей, выкашиванию газонов в плановом порядке согласно поданным заявкам.</w:t>
      </w:r>
    </w:p>
    <w:p w:rsidR="00C6449B" w:rsidRPr="00B273D5" w:rsidRDefault="00C6449B" w:rsidP="00C6449B">
      <w:pPr>
        <w:tabs>
          <w:tab w:val="left" w:pos="0"/>
          <w:tab w:val="left" w:pos="567"/>
        </w:tabs>
        <w:ind w:firstLine="567"/>
        <w:jc w:val="both"/>
        <w:rPr>
          <w:color w:val="000000"/>
          <w:sz w:val="20"/>
          <w:szCs w:val="20"/>
        </w:rPr>
      </w:pPr>
      <w:r w:rsidRPr="00B273D5">
        <w:rPr>
          <w:color w:val="000000"/>
          <w:sz w:val="20"/>
          <w:szCs w:val="20"/>
        </w:rPr>
        <w:t xml:space="preserve">В весенне-осенний период 2018 года в ТОС города Иванова проведено </w:t>
      </w:r>
      <w:r w:rsidRPr="00B273D5">
        <w:rPr>
          <w:color w:val="000000"/>
          <w:sz w:val="20"/>
          <w:szCs w:val="20"/>
        </w:rPr>
        <w:br/>
        <w:t xml:space="preserve">150 субботников, количество принявших участие жителей составило около 3 500 чел. </w:t>
      </w:r>
    </w:p>
    <w:p w:rsidR="00C6449B" w:rsidRPr="00B273D5" w:rsidRDefault="00C6449B" w:rsidP="00C6449B">
      <w:pPr>
        <w:ind w:firstLine="567"/>
        <w:jc w:val="both"/>
        <w:rPr>
          <w:sz w:val="20"/>
          <w:szCs w:val="20"/>
        </w:rPr>
      </w:pPr>
      <w:r w:rsidRPr="00B273D5">
        <w:rPr>
          <w:sz w:val="20"/>
          <w:szCs w:val="20"/>
        </w:rPr>
        <w:t xml:space="preserve">В отчетном периоде 8 ТОС города Иванова приняли участие в программе «Городская комфортная среда», в рамках которой были выполнены ремонты дворовых проездов, осуществлены установка скамеек, урн, оборудования детских </w:t>
      </w:r>
      <w:r w:rsidRPr="00B273D5">
        <w:rPr>
          <w:sz w:val="20"/>
          <w:szCs w:val="20"/>
        </w:rPr>
        <w:br/>
        <w:t>и спортивных площадок, озеленение дворовых территорий, оборудованы автомобильные парковки, контейнерные площадки.</w:t>
      </w:r>
    </w:p>
    <w:p w:rsidR="00C6449B" w:rsidRPr="00B273D5" w:rsidRDefault="00C6449B" w:rsidP="00C6449B">
      <w:pPr>
        <w:ind w:firstLine="567"/>
        <w:jc w:val="both"/>
        <w:rPr>
          <w:color w:val="000000"/>
          <w:sz w:val="20"/>
          <w:szCs w:val="20"/>
        </w:rPr>
      </w:pPr>
      <w:r w:rsidRPr="00B273D5">
        <w:rPr>
          <w:color w:val="000000"/>
          <w:sz w:val="20"/>
          <w:szCs w:val="20"/>
        </w:rPr>
        <w:lastRenderedPageBreak/>
        <w:t>В летний период 2018 года в ТОС города Иванова были организованы летние трудовые отряды школьников по благоустройству территорий микрорайонов, общее количество вовлеченных подростков составило около 100 чел.</w:t>
      </w:r>
    </w:p>
    <w:p w:rsidR="00C6449B" w:rsidRPr="00B273D5" w:rsidRDefault="00C6449B" w:rsidP="00C6449B">
      <w:pPr>
        <w:ind w:firstLine="567"/>
        <w:jc w:val="both"/>
        <w:rPr>
          <w:color w:val="000000"/>
          <w:sz w:val="20"/>
          <w:szCs w:val="20"/>
        </w:rPr>
      </w:pPr>
      <w:r w:rsidRPr="00B273D5">
        <w:rPr>
          <w:sz w:val="20"/>
          <w:szCs w:val="20"/>
        </w:rPr>
        <w:t>Администрация города Иванова уделяет особое внимание популяризации деятельности ТОС посредством привлечения СМИ. Р</w:t>
      </w:r>
      <w:r w:rsidRPr="00B273D5">
        <w:rPr>
          <w:color w:val="000000"/>
          <w:sz w:val="20"/>
          <w:szCs w:val="20"/>
        </w:rPr>
        <w:t xml:space="preserve">азработана и запущена социальная реклама, направленная на продвижение организации ТОС, которая размещена на баннерах на территории города Иванова. </w:t>
      </w:r>
    </w:p>
    <w:p w:rsidR="00C6449B" w:rsidRPr="00B273D5" w:rsidRDefault="00C6449B" w:rsidP="00C6449B">
      <w:pPr>
        <w:ind w:firstLine="567"/>
        <w:jc w:val="both"/>
        <w:rPr>
          <w:sz w:val="20"/>
          <w:szCs w:val="20"/>
        </w:rPr>
      </w:pPr>
      <w:r w:rsidRPr="00B273D5">
        <w:rPr>
          <w:sz w:val="20"/>
          <w:szCs w:val="20"/>
        </w:rPr>
        <w:t xml:space="preserve">ТОС </w:t>
      </w:r>
      <w:proofErr w:type="gramStart"/>
      <w:r w:rsidRPr="00B273D5">
        <w:rPr>
          <w:sz w:val="20"/>
          <w:szCs w:val="20"/>
        </w:rPr>
        <w:t>становятся более адаптированы</w:t>
      </w:r>
      <w:proofErr w:type="gramEnd"/>
      <w:r w:rsidRPr="00B273D5">
        <w:rPr>
          <w:sz w:val="20"/>
          <w:szCs w:val="20"/>
        </w:rPr>
        <w:t xml:space="preserve"> к современным условиям: большинство зарегистрированы в сети «Интернет»; более половины ТОС ведут активную электронную переписку, в том числе со структурными подразделениями Администрации города Иванова.</w:t>
      </w:r>
    </w:p>
    <w:p w:rsidR="00C6449B" w:rsidRPr="00B273D5" w:rsidRDefault="00C6449B" w:rsidP="00C6449B">
      <w:pPr>
        <w:ind w:firstLine="567"/>
        <w:jc w:val="both"/>
        <w:rPr>
          <w:sz w:val="20"/>
          <w:szCs w:val="20"/>
        </w:rPr>
      </w:pPr>
      <w:r w:rsidRPr="00B273D5">
        <w:rPr>
          <w:bCs/>
          <w:sz w:val="20"/>
          <w:szCs w:val="20"/>
        </w:rPr>
        <w:t>Советами ТОС при организационной и финансовой поддержке Администрации города Иванова в микрорайонах города проводятся массовые досуговые мероприятия для жителей</w:t>
      </w:r>
      <w:r w:rsidRPr="00B273D5">
        <w:rPr>
          <w:sz w:val="20"/>
          <w:szCs w:val="20"/>
        </w:rPr>
        <w:t>.</w:t>
      </w:r>
    </w:p>
    <w:p w:rsidR="00C6449B" w:rsidRPr="00B273D5" w:rsidRDefault="00C6449B" w:rsidP="00C6449B">
      <w:pPr>
        <w:ind w:firstLine="567"/>
        <w:jc w:val="both"/>
        <w:rPr>
          <w:color w:val="000000"/>
          <w:sz w:val="20"/>
          <w:szCs w:val="20"/>
        </w:rPr>
      </w:pPr>
      <w:r w:rsidRPr="00B273D5">
        <w:rPr>
          <w:color w:val="000000"/>
          <w:sz w:val="20"/>
          <w:szCs w:val="20"/>
        </w:rPr>
        <w:t>В 2018 году на территории ТОС прошли:</w:t>
      </w:r>
    </w:p>
    <w:p w:rsidR="00C6449B" w:rsidRPr="00837490" w:rsidRDefault="00C6449B" w:rsidP="00C6449B">
      <w:pPr>
        <w:numPr>
          <w:ilvl w:val="0"/>
          <w:numId w:val="4"/>
        </w:numPr>
        <w:ind w:left="0" w:firstLine="567"/>
        <w:jc w:val="both"/>
        <w:rPr>
          <w:color w:val="000000"/>
          <w:sz w:val="20"/>
          <w:szCs w:val="20"/>
        </w:rPr>
      </w:pPr>
      <w:r w:rsidRPr="00837490">
        <w:rPr>
          <w:color w:val="000000"/>
          <w:sz w:val="20"/>
          <w:szCs w:val="20"/>
        </w:rPr>
        <w:t xml:space="preserve">Новогодние и Рождественские праздники (41 ТОС); </w:t>
      </w:r>
    </w:p>
    <w:p w:rsidR="00C6449B" w:rsidRPr="00837490" w:rsidRDefault="00C6449B" w:rsidP="00C6449B">
      <w:pPr>
        <w:numPr>
          <w:ilvl w:val="0"/>
          <w:numId w:val="4"/>
        </w:numPr>
        <w:ind w:left="0" w:firstLine="567"/>
        <w:jc w:val="both"/>
        <w:rPr>
          <w:color w:val="000000"/>
          <w:sz w:val="20"/>
          <w:szCs w:val="20"/>
        </w:rPr>
      </w:pPr>
      <w:r w:rsidRPr="00837490">
        <w:rPr>
          <w:color w:val="000000"/>
          <w:sz w:val="20"/>
          <w:szCs w:val="20"/>
        </w:rPr>
        <w:t>праздник Масленицы (36 ТОС);</w:t>
      </w:r>
    </w:p>
    <w:p w:rsidR="00C6449B" w:rsidRPr="00837490" w:rsidRDefault="00C6449B" w:rsidP="00C6449B">
      <w:pPr>
        <w:numPr>
          <w:ilvl w:val="0"/>
          <w:numId w:val="4"/>
        </w:numPr>
        <w:ind w:left="0" w:firstLine="567"/>
        <w:jc w:val="both"/>
        <w:rPr>
          <w:color w:val="000000"/>
          <w:sz w:val="20"/>
          <w:szCs w:val="20"/>
        </w:rPr>
      </w:pPr>
      <w:r w:rsidRPr="00837490">
        <w:rPr>
          <w:color w:val="000000"/>
          <w:sz w:val="20"/>
          <w:szCs w:val="20"/>
        </w:rPr>
        <w:t>«День Семьи, любви и верности» (40 ТОС);</w:t>
      </w:r>
    </w:p>
    <w:p w:rsidR="00C6449B" w:rsidRPr="00837490" w:rsidRDefault="00C6449B" w:rsidP="00C6449B">
      <w:pPr>
        <w:numPr>
          <w:ilvl w:val="0"/>
          <w:numId w:val="4"/>
        </w:numPr>
        <w:ind w:left="0" w:firstLine="567"/>
        <w:jc w:val="both"/>
        <w:rPr>
          <w:color w:val="000000"/>
          <w:sz w:val="20"/>
          <w:szCs w:val="20"/>
        </w:rPr>
      </w:pPr>
      <w:r w:rsidRPr="00837490">
        <w:rPr>
          <w:color w:val="000000"/>
          <w:sz w:val="20"/>
          <w:szCs w:val="20"/>
        </w:rPr>
        <w:t>Спартакиада «Гонка ГТО среди ТОС» (35 ТОС);</w:t>
      </w:r>
    </w:p>
    <w:p w:rsidR="00C6449B" w:rsidRPr="00837490" w:rsidRDefault="00C6449B" w:rsidP="00C6449B">
      <w:pPr>
        <w:numPr>
          <w:ilvl w:val="0"/>
          <w:numId w:val="4"/>
        </w:numPr>
        <w:ind w:left="0" w:firstLine="567"/>
        <w:jc w:val="both"/>
        <w:rPr>
          <w:color w:val="000000"/>
          <w:sz w:val="20"/>
          <w:szCs w:val="20"/>
        </w:rPr>
      </w:pPr>
      <w:r w:rsidRPr="00837490">
        <w:rPr>
          <w:color w:val="000000"/>
          <w:sz w:val="20"/>
          <w:szCs w:val="20"/>
        </w:rPr>
        <w:t>городской фотоконкурс «Наши соседи 2018» (приняли участие 17 ТОС);</w:t>
      </w:r>
    </w:p>
    <w:p w:rsidR="00C6449B" w:rsidRPr="00837490" w:rsidRDefault="00C6449B" w:rsidP="00C6449B">
      <w:pPr>
        <w:numPr>
          <w:ilvl w:val="0"/>
          <w:numId w:val="4"/>
        </w:numPr>
        <w:ind w:left="0" w:firstLine="567"/>
        <w:jc w:val="both"/>
        <w:rPr>
          <w:sz w:val="20"/>
          <w:szCs w:val="20"/>
        </w:rPr>
      </w:pPr>
      <w:r w:rsidRPr="00837490">
        <w:rPr>
          <w:color w:val="000000"/>
          <w:sz w:val="20"/>
          <w:szCs w:val="20"/>
        </w:rPr>
        <w:t xml:space="preserve">городской конкурс </w:t>
      </w:r>
      <w:r w:rsidRPr="00837490">
        <w:rPr>
          <w:sz w:val="20"/>
          <w:szCs w:val="20"/>
        </w:rPr>
        <w:t>«Лучший председатель ТОС 2018», (приняли участие 39 председателей ТОС);</w:t>
      </w:r>
    </w:p>
    <w:p w:rsidR="00C6449B" w:rsidRPr="00B273D5" w:rsidRDefault="00C6449B" w:rsidP="00C6449B">
      <w:pPr>
        <w:numPr>
          <w:ilvl w:val="0"/>
          <w:numId w:val="4"/>
        </w:numPr>
        <w:ind w:left="0" w:firstLine="567"/>
        <w:jc w:val="both"/>
        <w:rPr>
          <w:color w:val="000000"/>
          <w:sz w:val="20"/>
          <w:szCs w:val="20"/>
        </w:rPr>
      </w:pPr>
      <w:r w:rsidRPr="00B273D5">
        <w:rPr>
          <w:sz w:val="20"/>
          <w:szCs w:val="20"/>
        </w:rPr>
        <w:t>«Лучший активист ТОС 2018» (приняли участие 89 чел.).</w:t>
      </w:r>
    </w:p>
    <w:p w:rsidR="00C6449B" w:rsidRPr="00B273D5" w:rsidRDefault="00C6449B" w:rsidP="00C6449B">
      <w:pPr>
        <w:ind w:firstLine="567"/>
        <w:jc w:val="both"/>
        <w:rPr>
          <w:color w:val="000000"/>
          <w:sz w:val="20"/>
          <w:szCs w:val="20"/>
        </w:rPr>
      </w:pPr>
      <w:r w:rsidRPr="00B273D5">
        <w:rPr>
          <w:color w:val="000000"/>
          <w:sz w:val="20"/>
          <w:szCs w:val="20"/>
        </w:rPr>
        <w:t xml:space="preserve">Также ТОС приняли участие в Межрегиональном фольклорно - гастрономическом </w:t>
      </w:r>
      <w:proofErr w:type="gramStart"/>
      <w:r w:rsidRPr="00B273D5">
        <w:rPr>
          <w:color w:val="000000"/>
          <w:sz w:val="20"/>
          <w:szCs w:val="20"/>
        </w:rPr>
        <w:t>фестивале</w:t>
      </w:r>
      <w:proofErr w:type="gramEnd"/>
      <w:r w:rsidRPr="00B273D5">
        <w:rPr>
          <w:color w:val="000000"/>
          <w:sz w:val="20"/>
          <w:szCs w:val="20"/>
        </w:rPr>
        <w:t xml:space="preserve"> национальных кухонь «</w:t>
      </w:r>
      <w:proofErr w:type="spellStart"/>
      <w:r w:rsidRPr="00B273D5">
        <w:rPr>
          <w:color w:val="000000"/>
          <w:sz w:val="20"/>
          <w:szCs w:val="20"/>
        </w:rPr>
        <w:t>Кухонъ</w:t>
      </w:r>
      <w:proofErr w:type="spellEnd"/>
      <w:r w:rsidRPr="00B273D5">
        <w:rPr>
          <w:color w:val="000000"/>
          <w:sz w:val="20"/>
          <w:szCs w:val="20"/>
        </w:rPr>
        <w:t xml:space="preserve">» в </w:t>
      </w:r>
      <w:proofErr w:type="spellStart"/>
      <w:r w:rsidRPr="00B273D5">
        <w:rPr>
          <w:color w:val="000000"/>
          <w:sz w:val="20"/>
          <w:szCs w:val="20"/>
        </w:rPr>
        <w:t>Южском</w:t>
      </w:r>
      <w:proofErr w:type="spellEnd"/>
      <w:r w:rsidRPr="00B273D5">
        <w:rPr>
          <w:color w:val="000000"/>
          <w:sz w:val="20"/>
          <w:szCs w:val="20"/>
        </w:rPr>
        <w:t xml:space="preserve"> районе и празднике «Лук-Лучок» в </w:t>
      </w:r>
      <w:proofErr w:type="spellStart"/>
      <w:r w:rsidRPr="00B273D5">
        <w:rPr>
          <w:color w:val="000000"/>
          <w:sz w:val="20"/>
          <w:szCs w:val="20"/>
        </w:rPr>
        <w:t>Лухском</w:t>
      </w:r>
      <w:proofErr w:type="spellEnd"/>
      <w:r w:rsidRPr="00B273D5">
        <w:rPr>
          <w:color w:val="000000"/>
          <w:sz w:val="20"/>
          <w:szCs w:val="20"/>
        </w:rPr>
        <w:t xml:space="preserve"> районе Ивановской области.</w:t>
      </w:r>
    </w:p>
    <w:p w:rsidR="00C6449B" w:rsidRPr="00B273D5" w:rsidRDefault="00C6449B" w:rsidP="00C6449B">
      <w:pPr>
        <w:ind w:firstLine="567"/>
        <w:jc w:val="both"/>
        <w:rPr>
          <w:color w:val="000000"/>
          <w:sz w:val="20"/>
          <w:szCs w:val="20"/>
        </w:rPr>
      </w:pPr>
      <w:r w:rsidRPr="00B273D5">
        <w:rPr>
          <w:color w:val="000000"/>
          <w:sz w:val="20"/>
          <w:szCs w:val="20"/>
        </w:rPr>
        <w:t>ТОС проводят большую организаторскую,</w:t>
      </w:r>
      <w:r w:rsidRPr="00B273D5">
        <w:rPr>
          <w:sz w:val="20"/>
          <w:szCs w:val="20"/>
        </w:rPr>
        <w:t xml:space="preserve"> подготовительную и культурно-массовую работу по организации мероприятий военно-патриотической направленности. </w:t>
      </w:r>
      <w:r w:rsidRPr="00B273D5">
        <w:rPr>
          <w:color w:val="000000"/>
          <w:sz w:val="20"/>
          <w:szCs w:val="20"/>
        </w:rPr>
        <w:t xml:space="preserve">В 36 ТОС прошли мероприятия, приуроченные к празднованию 9 мая. Активно сотрудничают ТОС с библиотеками, детско-юношескими центрами, школами и клубами по месту жительства, где проводятся встречи, семинары, праздничные, спортивные мероприятия и выставки. </w:t>
      </w:r>
    </w:p>
    <w:p w:rsidR="00C6449B" w:rsidRPr="00B273D5" w:rsidRDefault="00C6449B" w:rsidP="00C6449B">
      <w:pPr>
        <w:ind w:firstLine="567"/>
        <w:jc w:val="both"/>
        <w:rPr>
          <w:color w:val="000000"/>
          <w:sz w:val="20"/>
          <w:szCs w:val="20"/>
        </w:rPr>
      </w:pPr>
      <w:r w:rsidRPr="00B273D5">
        <w:rPr>
          <w:rStyle w:val="FontStyle15"/>
          <w:rFonts w:eastAsia="Calibri"/>
          <w:color w:val="000000"/>
          <w:sz w:val="20"/>
          <w:szCs w:val="20"/>
        </w:rPr>
        <w:t xml:space="preserve">Благодаря ТОС жители приобретают практические навыки использования ресурсов территории и реализации собственных инициатив. Так, </w:t>
      </w:r>
      <w:r w:rsidRPr="00B273D5">
        <w:rPr>
          <w:color w:val="000000"/>
          <w:sz w:val="20"/>
          <w:szCs w:val="20"/>
        </w:rPr>
        <w:t xml:space="preserve">в ТОС «Трудовой» жителями были проведены работы по </w:t>
      </w:r>
      <w:proofErr w:type="spellStart"/>
      <w:r w:rsidRPr="00B273D5">
        <w:rPr>
          <w:color w:val="000000"/>
          <w:sz w:val="20"/>
          <w:szCs w:val="20"/>
        </w:rPr>
        <w:t>кронированию</w:t>
      </w:r>
      <w:proofErr w:type="spellEnd"/>
      <w:r w:rsidRPr="00B273D5">
        <w:rPr>
          <w:color w:val="000000"/>
          <w:sz w:val="20"/>
          <w:szCs w:val="20"/>
        </w:rPr>
        <w:t xml:space="preserve"> более 100 деревьев по ул. Типографской без привлечения бюджетных средств</w:t>
      </w:r>
      <w:r w:rsidRPr="00B273D5">
        <w:rPr>
          <w:sz w:val="20"/>
          <w:szCs w:val="20"/>
        </w:rPr>
        <w:t>.</w:t>
      </w:r>
      <w:r w:rsidRPr="00B273D5">
        <w:rPr>
          <w:color w:val="000000"/>
          <w:sz w:val="20"/>
          <w:szCs w:val="20"/>
        </w:rPr>
        <w:t xml:space="preserve"> В июне 2018 года по инициативе председателя на территории ТОС «Северный» </w:t>
      </w:r>
      <w:r w:rsidRPr="00B273D5">
        <w:rPr>
          <w:color w:val="000000"/>
          <w:sz w:val="20"/>
          <w:szCs w:val="20"/>
        </w:rPr>
        <w:lastRenderedPageBreak/>
        <w:t xml:space="preserve">проведена акция по очистке лесного массива с привлечением волонтеров из Медицинской академии и жителей ТОС. </w:t>
      </w:r>
    </w:p>
    <w:p w:rsidR="00C6449B" w:rsidRPr="00B273D5" w:rsidRDefault="00C6449B" w:rsidP="00C6449B">
      <w:pPr>
        <w:pStyle w:val="ab"/>
        <w:ind w:firstLine="567"/>
        <w:jc w:val="both"/>
        <w:rPr>
          <w:color w:val="000000"/>
          <w:sz w:val="20"/>
          <w:szCs w:val="20"/>
        </w:rPr>
      </w:pPr>
      <w:r w:rsidRPr="00B273D5">
        <w:rPr>
          <w:color w:val="000000"/>
          <w:sz w:val="20"/>
          <w:szCs w:val="20"/>
        </w:rPr>
        <w:t xml:space="preserve">Также по инициативе председателя ТОС «Союз» летом был организован и проведен футбольный турнир среди детей и подростков, приуроченный к Чемпионату мира по футболу. Участие в </w:t>
      </w:r>
      <w:proofErr w:type="gramStart"/>
      <w:r w:rsidRPr="00B273D5">
        <w:rPr>
          <w:color w:val="000000"/>
          <w:sz w:val="20"/>
          <w:szCs w:val="20"/>
        </w:rPr>
        <w:t>турнире</w:t>
      </w:r>
      <w:proofErr w:type="gramEnd"/>
      <w:r w:rsidRPr="00B273D5">
        <w:rPr>
          <w:color w:val="000000"/>
          <w:sz w:val="20"/>
          <w:szCs w:val="20"/>
        </w:rPr>
        <w:t xml:space="preserve"> приняли 11 команд из ТОС города Иванова. </w:t>
      </w:r>
    </w:p>
    <w:p w:rsidR="00C6449B" w:rsidRPr="00B273D5" w:rsidRDefault="00C6449B" w:rsidP="00C6449B">
      <w:pPr>
        <w:ind w:firstLine="567"/>
        <w:jc w:val="both"/>
        <w:rPr>
          <w:color w:val="000000"/>
          <w:sz w:val="20"/>
          <w:szCs w:val="20"/>
        </w:rPr>
      </w:pPr>
      <w:r w:rsidRPr="00837490">
        <w:rPr>
          <w:color w:val="000000"/>
          <w:sz w:val="20"/>
          <w:szCs w:val="20"/>
        </w:rPr>
        <w:t>В рамках разработки нормативно-правовой базы деятельности ТОС совершенствуются формы и механизмы финансовой поддержки, были внесены изменения:</w:t>
      </w:r>
    </w:p>
    <w:p w:rsidR="00C6449B" w:rsidRPr="00B273D5" w:rsidRDefault="00C6449B" w:rsidP="00C6449B">
      <w:pPr>
        <w:numPr>
          <w:ilvl w:val="0"/>
          <w:numId w:val="4"/>
        </w:numPr>
        <w:ind w:left="0" w:firstLine="567"/>
        <w:jc w:val="both"/>
        <w:rPr>
          <w:color w:val="000000"/>
          <w:sz w:val="20"/>
          <w:szCs w:val="20"/>
        </w:rPr>
      </w:pPr>
      <w:r w:rsidRPr="00B273D5">
        <w:rPr>
          <w:color w:val="000000"/>
          <w:sz w:val="20"/>
          <w:szCs w:val="20"/>
        </w:rPr>
        <w:t>в Порядок расходования средств на обеспечение мероприятий по деятельности территориального общественного самоуправления города Иванова</w:t>
      </w:r>
      <w:r w:rsidRPr="00B273D5">
        <w:rPr>
          <w:rStyle w:val="aa"/>
          <w:color w:val="000000"/>
          <w:sz w:val="20"/>
          <w:szCs w:val="20"/>
        </w:rPr>
        <w:footnoteReference w:id="2"/>
      </w:r>
      <w:r w:rsidRPr="00B273D5">
        <w:rPr>
          <w:color w:val="000000"/>
          <w:sz w:val="20"/>
          <w:szCs w:val="20"/>
        </w:rPr>
        <w:t>;</w:t>
      </w:r>
    </w:p>
    <w:p w:rsidR="00C6449B" w:rsidRPr="00B273D5" w:rsidRDefault="00C6449B" w:rsidP="00C6449B">
      <w:pPr>
        <w:numPr>
          <w:ilvl w:val="0"/>
          <w:numId w:val="4"/>
        </w:numPr>
        <w:ind w:left="0" w:firstLine="567"/>
        <w:jc w:val="both"/>
        <w:rPr>
          <w:sz w:val="20"/>
          <w:szCs w:val="20"/>
        </w:rPr>
      </w:pPr>
      <w:r w:rsidRPr="00B273D5">
        <w:rPr>
          <w:color w:val="000000"/>
          <w:sz w:val="20"/>
          <w:szCs w:val="20"/>
        </w:rPr>
        <w:t>в административный регламент предоставления муниципальной услуги «Регистрация устава территориального общественного самоуправления города Иванова»</w:t>
      </w:r>
      <w:r w:rsidRPr="00B273D5">
        <w:rPr>
          <w:rStyle w:val="aa"/>
          <w:color w:val="000000"/>
          <w:sz w:val="20"/>
          <w:szCs w:val="20"/>
        </w:rPr>
        <w:footnoteReference w:id="3"/>
      </w:r>
      <w:r w:rsidRPr="00B273D5">
        <w:rPr>
          <w:sz w:val="20"/>
          <w:szCs w:val="20"/>
        </w:rPr>
        <w:t>.</w:t>
      </w:r>
    </w:p>
    <w:p w:rsidR="00C6449B" w:rsidRPr="00B273D5" w:rsidRDefault="00C6449B" w:rsidP="00C6449B">
      <w:pPr>
        <w:ind w:firstLine="709"/>
        <w:jc w:val="both"/>
        <w:rPr>
          <w:color w:val="000000"/>
          <w:sz w:val="20"/>
          <w:szCs w:val="20"/>
        </w:rPr>
      </w:pPr>
      <w:proofErr w:type="gramStart"/>
      <w:r w:rsidRPr="00B273D5">
        <w:rPr>
          <w:color w:val="000000"/>
          <w:sz w:val="20"/>
          <w:szCs w:val="20"/>
        </w:rPr>
        <w:t>С участием председателей советов ТОС ежемесячно проводятся совещания, встречи, круглые столы по различным вопросам жизнедеятельности территорий ТОС с участием депутатов Ивановской областной и городской Думы, представителей структурных подразделений и подведомственных структур Администрации города Иванова, правоохранительных органов (в 2018 году проведено 30 мероприятий), также председатели и неравнодушные члены ТОС принимают участие в публичных слушаниях.</w:t>
      </w:r>
      <w:proofErr w:type="gramEnd"/>
      <w:r w:rsidRPr="00B273D5">
        <w:rPr>
          <w:color w:val="000000"/>
          <w:sz w:val="20"/>
          <w:szCs w:val="20"/>
        </w:rPr>
        <w:t xml:space="preserve"> Ежеквартально проводились встречи в </w:t>
      </w:r>
      <w:proofErr w:type="gramStart"/>
      <w:r w:rsidRPr="00B273D5">
        <w:rPr>
          <w:color w:val="000000"/>
          <w:sz w:val="20"/>
          <w:szCs w:val="20"/>
        </w:rPr>
        <w:t>формате</w:t>
      </w:r>
      <w:proofErr w:type="gramEnd"/>
      <w:r w:rsidRPr="00B273D5">
        <w:rPr>
          <w:color w:val="000000"/>
          <w:sz w:val="20"/>
          <w:szCs w:val="20"/>
        </w:rPr>
        <w:t xml:space="preserve"> «вопрос-ответ» с Главой города Иванова, выездные встречи с председателями и активистами на территориях ТОС города Иванова. </w:t>
      </w:r>
    </w:p>
    <w:p w:rsidR="00C6449B" w:rsidRPr="001A5CEC" w:rsidRDefault="00C6449B" w:rsidP="00C6449B">
      <w:pPr>
        <w:ind w:firstLine="709"/>
        <w:jc w:val="both"/>
        <w:rPr>
          <w:rStyle w:val="FontStyle15"/>
          <w:rFonts w:eastAsia="Calibri"/>
        </w:rPr>
      </w:pPr>
      <w:r w:rsidRPr="00B273D5">
        <w:rPr>
          <w:rStyle w:val="FontStyle15"/>
          <w:rFonts w:eastAsia="Calibri"/>
          <w:sz w:val="20"/>
          <w:szCs w:val="20"/>
        </w:rPr>
        <w:t xml:space="preserve">Органы ТОС города Иванова решают социальные проблемы своих микрорайонов, объединяя все ресурсы территорий. Руководство города широко привлекает ТОС к решению проблем города, которые на сегодняшний день посильны для советов ТОС, конструктивно и адресно взаимодействует с органами ТОС по решению проблем в </w:t>
      </w:r>
      <w:proofErr w:type="gramStart"/>
      <w:r w:rsidRPr="00B273D5">
        <w:rPr>
          <w:rStyle w:val="FontStyle15"/>
          <w:rFonts w:eastAsia="Calibri"/>
          <w:sz w:val="20"/>
          <w:szCs w:val="20"/>
        </w:rPr>
        <w:t>каждом</w:t>
      </w:r>
      <w:proofErr w:type="gramEnd"/>
      <w:r w:rsidRPr="00B273D5">
        <w:rPr>
          <w:rStyle w:val="FontStyle15"/>
          <w:rFonts w:eastAsia="Calibri"/>
          <w:sz w:val="20"/>
          <w:szCs w:val="20"/>
        </w:rPr>
        <w:t xml:space="preserve"> микрорайоне.</w:t>
      </w:r>
    </w:p>
    <w:p w:rsidR="00C6449B" w:rsidRPr="008F1A35" w:rsidRDefault="00C6449B" w:rsidP="00C6449B">
      <w:pPr>
        <w:autoSpaceDE w:val="0"/>
        <w:autoSpaceDN w:val="0"/>
        <w:adjustRightInd w:val="0"/>
        <w:ind w:firstLine="709"/>
        <w:jc w:val="both"/>
        <w:rPr>
          <w:color w:val="000000"/>
          <w:sz w:val="20"/>
          <w:szCs w:val="20"/>
        </w:rPr>
      </w:pPr>
      <w:proofErr w:type="gramStart"/>
      <w:r w:rsidRPr="008F1A35">
        <w:rPr>
          <w:color w:val="000000"/>
          <w:sz w:val="20"/>
          <w:szCs w:val="20"/>
        </w:rPr>
        <w:t xml:space="preserve">В рамках дальнейшего повышения эффективности и результативности муниципальной службы, развития кадрового потенциала, повышения престижа и открытости муниципальной службы, снижения количества факторов, </w:t>
      </w:r>
      <w:r w:rsidRPr="008F1A35">
        <w:rPr>
          <w:color w:val="000000"/>
          <w:sz w:val="20"/>
          <w:szCs w:val="20"/>
        </w:rPr>
        <w:lastRenderedPageBreak/>
        <w:t>способствующих проявлению коррупции на муниципальной службе, оптимизации и эффективного использования бюджетных средств управлением муниципальной службы и кадров в 2018 году продолжена работа по реализации аналитической подпрограммы «Программа развития муниципальной службы города Иванова».</w:t>
      </w:r>
      <w:proofErr w:type="gramEnd"/>
    </w:p>
    <w:p w:rsidR="00C6449B" w:rsidRPr="008F1A35" w:rsidRDefault="00C6449B" w:rsidP="00C6449B">
      <w:pPr>
        <w:autoSpaceDE w:val="0"/>
        <w:autoSpaceDN w:val="0"/>
        <w:adjustRightInd w:val="0"/>
        <w:ind w:firstLine="709"/>
        <w:jc w:val="both"/>
        <w:rPr>
          <w:color w:val="000000"/>
          <w:sz w:val="20"/>
          <w:szCs w:val="20"/>
        </w:rPr>
      </w:pPr>
      <w:r w:rsidRPr="008F1A35">
        <w:rPr>
          <w:color w:val="000000"/>
          <w:sz w:val="20"/>
          <w:szCs w:val="20"/>
        </w:rPr>
        <w:t>Приоритетными направлениями в организации муниципальной службы стали:</w:t>
      </w:r>
    </w:p>
    <w:p w:rsidR="00C6449B" w:rsidRPr="008F1A35" w:rsidRDefault="00C6449B" w:rsidP="00C6449B">
      <w:pPr>
        <w:numPr>
          <w:ilvl w:val="0"/>
          <w:numId w:val="5"/>
        </w:numPr>
        <w:autoSpaceDE w:val="0"/>
        <w:autoSpaceDN w:val="0"/>
        <w:adjustRightInd w:val="0"/>
        <w:ind w:left="0" w:firstLine="556"/>
        <w:jc w:val="both"/>
        <w:rPr>
          <w:color w:val="000000"/>
          <w:sz w:val="20"/>
          <w:szCs w:val="20"/>
        </w:rPr>
      </w:pPr>
      <w:r w:rsidRPr="008F1A35">
        <w:rPr>
          <w:color w:val="000000"/>
          <w:sz w:val="20"/>
          <w:szCs w:val="20"/>
        </w:rPr>
        <w:t>совершенствование организационных, информационных, правовых, финансовых условий для развития муниципальной службы в Администрации городского округа Иваново;</w:t>
      </w:r>
    </w:p>
    <w:p w:rsidR="00C6449B" w:rsidRPr="008F1A35" w:rsidRDefault="00C6449B" w:rsidP="00C6449B">
      <w:pPr>
        <w:numPr>
          <w:ilvl w:val="0"/>
          <w:numId w:val="5"/>
        </w:numPr>
        <w:autoSpaceDE w:val="0"/>
        <w:autoSpaceDN w:val="0"/>
        <w:adjustRightInd w:val="0"/>
        <w:ind w:left="0" w:firstLine="556"/>
        <w:jc w:val="both"/>
        <w:rPr>
          <w:color w:val="000000"/>
          <w:sz w:val="20"/>
          <w:szCs w:val="20"/>
        </w:rPr>
      </w:pPr>
      <w:r w:rsidRPr="008F1A35">
        <w:rPr>
          <w:color w:val="000000"/>
          <w:sz w:val="20"/>
          <w:szCs w:val="20"/>
        </w:rPr>
        <w:t>повышение престижа, уровня открытости и гласности муниципальной службы;</w:t>
      </w:r>
    </w:p>
    <w:p w:rsidR="00C6449B" w:rsidRPr="008F1A35" w:rsidRDefault="00C6449B" w:rsidP="00C6449B">
      <w:pPr>
        <w:numPr>
          <w:ilvl w:val="0"/>
          <w:numId w:val="5"/>
        </w:numPr>
        <w:autoSpaceDE w:val="0"/>
        <w:autoSpaceDN w:val="0"/>
        <w:adjustRightInd w:val="0"/>
        <w:ind w:left="0" w:firstLine="556"/>
        <w:jc w:val="both"/>
        <w:rPr>
          <w:color w:val="000000"/>
          <w:sz w:val="20"/>
          <w:szCs w:val="20"/>
        </w:rPr>
      </w:pPr>
      <w:r w:rsidRPr="008F1A35">
        <w:rPr>
          <w:color w:val="000000"/>
          <w:sz w:val="20"/>
          <w:szCs w:val="20"/>
        </w:rPr>
        <w:t>обеспечение стабильности кадрового состава и оптимизации численности муниципальных служащих в целях повышения эффективности муниципального управления, оптимизации затрат на содержание муниципальных служащих;</w:t>
      </w:r>
    </w:p>
    <w:p w:rsidR="00C6449B" w:rsidRPr="008F1A35" w:rsidRDefault="00C6449B" w:rsidP="00C6449B">
      <w:pPr>
        <w:numPr>
          <w:ilvl w:val="0"/>
          <w:numId w:val="5"/>
        </w:numPr>
        <w:autoSpaceDE w:val="0"/>
        <w:autoSpaceDN w:val="0"/>
        <w:adjustRightInd w:val="0"/>
        <w:ind w:left="0" w:firstLine="556"/>
        <w:jc w:val="both"/>
        <w:rPr>
          <w:color w:val="000000"/>
          <w:sz w:val="20"/>
          <w:szCs w:val="20"/>
        </w:rPr>
      </w:pPr>
      <w:r w:rsidRPr="008F1A35">
        <w:rPr>
          <w:color w:val="000000"/>
          <w:sz w:val="20"/>
          <w:szCs w:val="20"/>
        </w:rPr>
        <w:t>целенаправленное профессиональное развитие муниципальных служащих, направленное на организацию получения дополнительного профессионального образования, применение новых форм обучения, ориентированных на развитие управленческих навыков муниципальных служащих, в том числе на безвозмездной основе, путем организации внутреннего обучения;</w:t>
      </w:r>
    </w:p>
    <w:p w:rsidR="00C6449B" w:rsidRPr="008F1A35" w:rsidRDefault="00C6449B" w:rsidP="00C6449B">
      <w:pPr>
        <w:numPr>
          <w:ilvl w:val="0"/>
          <w:numId w:val="5"/>
        </w:numPr>
        <w:autoSpaceDE w:val="0"/>
        <w:autoSpaceDN w:val="0"/>
        <w:adjustRightInd w:val="0"/>
        <w:ind w:left="0" w:firstLine="556"/>
        <w:jc w:val="both"/>
        <w:rPr>
          <w:color w:val="000000"/>
          <w:sz w:val="20"/>
          <w:szCs w:val="20"/>
        </w:rPr>
      </w:pPr>
      <w:r w:rsidRPr="008F1A35">
        <w:rPr>
          <w:color w:val="000000"/>
          <w:sz w:val="20"/>
          <w:szCs w:val="20"/>
        </w:rPr>
        <w:t xml:space="preserve">обеспечение внедрения и развития механизма предупреждения коррупции, выявления и разрешения конфликта интересов на муниципальной службе. </w:t>
      </w:r>
    </w:p>
    <w:p w:rsidR="00C6449B" w:rsidRPr="008F1A35" w:rsidRDefault="00C6449B" w:rsidP="00C6449B">
      <w:pPr>
        <w:autoSpaceDE w:val="0"/>
        <w:autoSpaceDN w:val="0"/>
        <w:adjustRightInd w:val="0"/>
        <w:ind w:firstLine="709"/>
        <w:jc w:val="both"/>
        <w:rPr>
          <w:color w:val="000000"/>
          <w:sz w:val="20"/>
          <w:szCs w:val="20"/>
        </w:rPr>
      </w:pPr>
      <w:r w:rsidRPr="008F1A35">
        <w:rPr>
          <w:color w:val="000000"/>
          <w:sz w:val="20"/>
          <w:szCs w:val="20"/>
        </w:rPr>
        <w:t xml:space="preserve">В целях развития умений и навыков, обеспечивающих эффективное выполнение муниципальными служащими должностных обязанностей, и приобретения новых профессиональных знаний, необходимых для освоения новых способов решения профессиональных задач, в 2018 году 39 муниципальных служащих Администрации города Иванова повысили квалификацию по направлению своей деятельности. Увеличение доли муниципальных служащих, прошедших профессиональную подготовку, стало возможным в результате увеличения финансирования на эти цели из средств городского бюджета. </w:t>
      </w:r>
    </w:p>
    <w:p w:rsidR="00C6449B" w:rsidRPr="008F1A35" w:rsidRDefault="00C6449B" w:rsidP="00C6449B">
      <w:pPr>
        <w:autoSpaceDE w:val="0"/>
        <w:autoSpaceDN w:val="0"/>
        <w:adjustRightInd w:val="0"/>
        <w:ind w:firstLine="709"/>
        <w:jc w:val="both"/>
        <w:rPr>
          <w:color w:val="000000"/>
          <w:sz w:val="20"/>
          <w:szCs w:val="20"/>
        </w:rPr>
      </w:pPr>
      <w:r w:rsidRPr="008F1A35">
        <w:rPr>
          <w:color w:val="000000"/>
          <w:sz w:val="20"/>
          <w:szCs w:val="20"/>
        </w:rPr>
        <w:t xml:space="preserve">Штатная численность муниципальных служащих Администрации города Иванова (с учетом отраслевых (функциональных) структурных подразделений, наделенных правами юридического лица) составила в 2018 году 532 человека. Сформирован оптимальный по составу и численности аппарат муниципальных служащих. </w:t>
      </w:r>
    </w:p>
    <w:p w:rsidR="00C6449B" w:rsidRPr="008F1A35" w:rsidRDefault="00C6449B" w:rsidP="00C6449B">
      <w:pPr>
        <w:autoSpaceDE w:val="0"/>
        <w:autoSpaceDN w:val="0"/>
        <w:adjustRightInd w:val="0"/>
        <w:ind w:firstLine="709"/>
        <w:jc w:val="both"/>
        <w:rPr>
          <w:color w:val="000000"/>
          <w:sz w:val="20"/>
          <w:szCs w:val="20"/>
        </w:rPr>
      </w:pPr>
      <w:r w:rsidRPr="008F1A35">
        <w:rPr>
          <w:color w:val="000000"/>
          <w:sz w:val="20"/>
          <w:szCs w:val="20"/>
        </w:rPr>
        <w:lastRenderedPageBreak/>
        <w:t>Интерес граждан к муниципальной службе остался на прежнем уровне. Одновременное выполнение муниципальными служащими  целого комплекса разноплановых задач при недостаточной мотивации профессиональной деятельности  не способствуют повышению привлекательности муниципальной службы.</w:t>
      </w:r>
    </w:p>
    <w:p w:rsidR="00C6449B" w:rsidRPr="008F1A35" w:rsidRDefault="00C6449B" w:rsidP="00C6449B">
      <w:pPr>
        <w:autoSpaceDE w:val="0"/>
        <w:autoSpaceDN w:val="0"/>
        <w:adjustRightInd w:val="0"/>
        <w:ind w:firstLine="709"/>
        <w:jc w:val="both"/>
        <w:rPr>
          <w:color w:val="000000"/>
          <w:sz w:val="20"/>
          <w:szCs w:val="20"/>
        </w:rPr>
      </w:pPr>
      <w:r w:rsidRPr="008F1A35">
        <w:rPr>
          <w:color w:val="000000"/>
          <w:sz w:val="20"/>
          <w:szCs w:val="20"/>
        </w:rPr>
        <w:t xml:space="preserve">Муниципальные служащие Администрации города Иванова обеспечены необходимыми методическими материалами по вопросам муниципальной службы. В целях правового регулирования вопросов организации муниципальной службы в 2018 году управлением муниципальной службы и кадров разработано 3 нормативно-правовых акта, в 19 внесены изменения. Приняты 4 </w:t>
      </w:r>
      <w:proofErr w:type="gramStart"/>
      <w:r w:rsidRPr="008F1A35">
        <w:rPr>
          <w:color w:val="000000"/>
          <w:sz w:val="20"/>
          <w:szCs w:val="20"/>
        </w:rPr>
        <w:t>нормативно-правовых</w:t>
      </w:r>
      <w:proofErr w:type="gramEnd"/>
      <w:r w:rsidRPr="008F1A35">
        <w:rPr>
          <w:color w:val="000000"/>
          <w:sz w:val="20"/>
          <w:szCs w:val="20"/>
        </w:rPr>
        <w:t xml:space="preserve"> акта, регулирующие вопросы противодействия коррупции, в 9 внесены изменения.</w:t>
      </w:r>
    </w:p>
    <w:p w:rsidR="00C6449B" w:rsidRPr="00A1123F" w:rsidRDefault="00C6449B" w:rsidP="00C6449B">
      <w:pPr>
        <w:autoSpaceDE w:val="0"/>
        <w:autoSpaceDN w:val="0"/>
        <w:adjustRightInd w:val="0"/>
        <w:ind w:firstLine="709"/>
        <w:jc w:val="both"/>
        <w:rPr>
          <w:color w:val="000000"/>
          <w:sz w:val="20"/>
          <w:szCs w:val="20"/>
          <w:highlight w:val="yellow"/>
        </w:rPr>
      </w:pPr>
      <w:r w:rsidRPr="008F1A35">
        <w:rPr>
          <w:sz w:val="20"/>
          <w:szCs w:val="20"/>
        </w:rPr>
        <w:t>Кроме того,</w:t>
      </w:r>
      <w:r>
        <w:rPr>
          <w:sz w:val="20"/>
          <w:szCs w:val="20"/>
        </w:rPr>
        <w:t xml:space="preserve"> в</w:t>
      </w:r>
      <w:r w:rsidRPr="008F1A35">
        <w:rPr>
          <w:color w:val="000000"/>
          <w:sz w:val="20"/>
          <w:szCs w:val="20"/>
        </w:rPr>
        <w:t xml:space="preserve"> Администрации города Иванова внедряются механизмы предупреждения коррупции, выявления и разрешения конфликта интересов на муниципальной службе. С целью недопущения коррупционных проявлений в служебной деятельности, минимизации коррупционных рисков предпринимаются меры по правовому просвещению муниципальных служащих.</w:t>
      </w:r>
    </w:p>
    <w:p w:rsidR="00C6449B" w:rsidRPr="008F1A35" w:rsidRDefault="00C6449B" w:rsidP="00C6449B">
      <w:pPr>
        <w:tabs>
          <w:tab w:val="left" w:pos="1134"/>
        </w:tabs>
        <w:spacing w:before="100" w:after="60"/>
        <w:ind w:firstLine="709"/>
        <w:jc w:val="both"/>
        <w:rPr>
          <w:rFonts w:eastAsia="Calibri"/>
          <w:b/>
          <w:sz w:val="20"/>
          <w:szCs w:val="20"/>
          <w:lang w:eastAsia="en-US"/>
        </w:rPr>
      </w:pPr>
      <w:r w:rsidRPr="008F1A35">
        <w:rPr>
          <w:rFonts w:eastAsia="Calibri"/>
          <w:b/>
          <w:sz w:val="20"/>
          <w:szCs w:val="20"/>
          <w:lang w:eastAsia="en-US"/>
        </w:rPr>
        <w:t xml:space="preserve">4.1. Сведения о степени соответствия </w:t>
      </w:r>
      <w:r w:rsidRPr="008F1A35">
        <w:rPr>
          <w:b/>
          <w:sz w:val="20"/>
          <w:szCs w:val="20"/>
        </w:rPr>
        <w:t>плановых</w:t>
      </w:r>
      <w:r w:rsidRPr="008F1A35">
        <w:rPr>
          <w:rFonts w:eastAsia="Calibri"/>
          <w:b/>
          <w:sz w:val="20"/>
          <w:szCs w:val="20"/>
          <w:lang w:eastAsia="en-US"/>
        </w:rPr>
        <w:t xml:space="preserve"> и </w:t>
      </w:r>
      <w:r w:rsidRPr="008F1A35">
        <w:rPr>
          <w:b/>
          <w:sz w:val="20"/>
          <w:szCs w:val="20"/>
        </w:rPr>
        <w:t>фактически</w:t>
      </w:r>
      <w:r w:rsidRPr="008F1A35">
        <w:rPr>
          <w:rFonts w:eastAsia="Calibri"/>
          <w:b/>
          <w:sz w:val="20"/>
          <w:szCs w:val="20"/>
          <w:lang w:eastAsia="en-US"/>
        </w:rPr>
        <w:t xml:space="preserve"> достигнутых значений целевых </w:t>
      </w:r>
      <w:r w:rsidRPr="008F1A35">
        <w:rPr>
          <w:b/>
          <w:sz w:val="20"/>
          <w:szCs w:val="20"/>
        </w:rPr>
        <w:t>индикаторов</w:t>
      </w:r>
      <w:r w:rsidRPr="008F1A35">
        <w:rPr>
          <w:rFonts w:eastAsia="Calibri"/>
          <w:b/>
          <w:sz w:val="20"/>
          <w:szCs w:val="20"/>
          <w:lang w:eastAsia="en-US"/>
        </w:rPr>
        <w:t xml:space="preserve"> подпрограмм муниципальной программы за 2018 год </w:t>
      </w:r>
    </w:p>
    <w:p w:rsidR="00C6449B" w:rsidRPr="008F1A35" w:rsidRDefault="00C6449B" w:rsidP="00C6449B">
      <w:pPr>
        <w:tabs>
          <w:tab w:val="left" w:pos="1134"/>
        </w:tabs>
        <w:ind w:firstLine="709"/>
        <w:jc w:val="both"/>
        <w:rPr>
          <w:sz w:val="20"/>
          <w:szCs w:val="20"/>
        </w:rPr>
      </w:pPr>
      <w:r w:rsidRPr="008F1A35">
        <w:rPr>
          <w:rFonts w:eastAsia="Calibri"/>
          <w:sz w:val="20"/>
          <w:szCs w:val="20"/>
          <w:lang w:eastAsia="en-US"/>
        </w:rPr>
        <w:t xml:space="preserve">Сведения о степени </w:t>
      </w:r>
      <w:proofErr w:type="gramStart"/>
      <w:r w:rsidRPr="008F1A35">
        <w:rPr>
          <w:rFonts w:eastAsia="Calibri"/>
          <w:sz w:val="20"/>
          <w:szCs w:val="20"/>
          <w:lang w:eastAsia="en-US"/>
        </w:rPr>
        <w:t xml:space="preserve">достижения запланированных значений целевых </w:t>
      </w:r>
      <w:r w:rsidRPr="008F1A35">
        <w:rPr>
          <w:sz w:val="20"/>
          <w:szCs w:val="20"/>
        </w:rPr>
        <w:t>индикаторов</w:t>
      </w:r>
      <w:r w:rsidRPr="008F1A35">
        <w:rPr>
          <w:rFonts w:eastAsia="Calibri"/>
          <w:sz w:val="20"/>
          <w:szCs w:val="20"/>
          <w:lang w:eastAsia="en-US"/>
        </w:rPr>
        <w:t xml:space="preserve"> подпрограмм муниципальной программы</w:t>
      </w:r>
      <w:proofErr w:type="gramEnd"/>
      <w:r w:rsidRPr="008F1A35">
        <w:rPr>
          <w:rFonts w:eastAsia="Calibri"/>
          <w:sz w:val="20"/>
          <w:szCs w:val="20"/>
          <w:lang w:eastAsia="en-US"/>
        </w:rPr>
        <w:t xml:space="preserve"> за 2018 год, в том числе п</w:t>
      </w:r>
      <w:r w:rsidRPr="008F1A35">
        <w:rPr>
          <w:sz w:val="20"/>
          <w:szCs w:val="20"/>
        </w:rPr>
        <w:t>ояснение причин отклонений ожидаемых (плановых) и фактически достигнутых результатов, приведены в табличной части отчета о ходе реализации муниципальной программы.</w:t>
      </w:r>
    </w:p>
    <w:p w:rsidR="00C6449B" w:rsidRPr="00B273D5" w:rsidRDefault="00C6449B" w:rsidP="00C6449B">
      <w:pPr>
        <w:tabs>
          <w:tab w:val="left" w:pos="1134"/>
        </w:tabs>
        <w:spacing w:before="60"/>
        <w:ind w:firstLine="709"/>
        <w:jc w:val="both"/>
        <w:rPr>
          <w:b/>
          <w:color w:val="000000"/>
          <w:sz w:val="20"/>
          <w:szCs w:val="20"/>
        </w:rPr>
      </w:pPr>
      <w:r w:rsidRPr="00B273D5">
        <w:rPr>
          <w:b/>
          <w:sz w:val="20"/>
          <w:szCs w:val="20"/>
        </w:rPr>
        <w:t xml:space="preserve">4.2. </w:t>
      </w:r>
      <w:r w:rsidRPr="00B273D5">
        <w:rPr>
          <w:b/>
          <w:color w:val="000000"/>
          <w:sz w:val="20"/>
          <w:szCs w:val="20"/>
        </w:rPr>
        <w:t xml:space="preserve">Сведения о выполнении расходных обязательств, связанных </w:t>
      </w:r>
      <w:r w:rsidRPr="00B273D5">
        <w:rPr>
          <w:b/>
          <w:color w:val="000000"/>
          <w:sz w:val="20"/>
          <w:szCs w:val="20"/>
        </w:rPr>
        <w:br/>
        <w:t>с реализацией подпрограмм муниципальной программы в 2018 году</w:t>
      </w:r>
    </w:p>
    <w:p w:rsidR="00C6449B" w:rsidRPr="00B273D5" w:rsidRDefault="00C6449B" w:rsidP="00C6449B">
      <w:pPr>
        <w:tabs>
          <w:tab w:val="left" w:pos="1134"/>
        </w:tabs>
        <w:ind w:firstLine="709"/>
        <w:jc w:val="center"/>
        <w:rPr>
          <w:b/>
          <w:sz w:val="10"/>
          <w:szCs w:val="10"/>
        </w:rPr>
      </w:pPr>
    </w:p>
    <w:p w:rsidR="00C6449B" w:rsidRPr="00B273D5" w:rsidRDefault="00C6449B" w:rsidP="00C6449B">
      <w:pPr>
        <w:tabs>
          <w:tab w:val="left" w:pos="1134"/>
        </w:tabs>
        <w:ind w:firstLine="709"/>
        <w:jc w:val="center"/>
        <w:rPr>
          <w:b/>
          <w:sz w:val="20"/>
          <w:szCs w:val="20"/>
        </w:rPr>
      </w:pPr>
      <w:r w:rsidRPr="00B273D5">
        <w:rPr>
          <w:b/>
          <w:sz w:val="20"/>
          <w:szCs w:val="20"/>
        </w:rPr>
        <w:t>Структура фактических</w:t>
      </w:r>
      <w:r w:rsidRPr="00B273D5">
        <w:rPr>
          <w:rFonts w:eastAsia="Calibri"/>
          <w:b/>
          <w:sz w:val="20"/>
          <w:szCs w:val="20"/>
          <w:lang w:eastAsia="en-US"/>
        </w:rPr>
        <w:t xml:space="preserve"> </w:t>
      </w:r>
      <w:r w:rsidRPr="00B273D5">
        <w:rPr>
          <w:b/>
          <w:sz w:val="20"/>
          <w:szCs w:val="20"/>
        </w:rPr>
        <w:t xml:space="preserve">кассовых расходов муниципальной программы за 2018 год в </w:t>
      </w:r>
      <w:proofErr w:type="gramStart"/>
      <w:r w:rsidRPr="00B273D5">
        <w:rPr>
          <w:b/>
          <w:sz w:val="20"/>
          <w:szCs w:val="20"/>
        </w:rPr>
        <w:t>разрезе</w:t>
      </w:r>
      <w:proofErr w:type="gramEnd"/>
      <w:r w:rsidRPr="00B273D5">
        <w:rPr>
          <w:b/>
          <w:sz w:val="20"/>
          <w:szCs w:val="20"/>
        </w:rPr>
        <w:t xml:space="preserve"> подпрограмм, % </w:t>
      </w:r>
    </w:p>
    <w:p w:rsidR="00C6449B" w:rsidRPr="007E2FC6" w:rsidRDefault="00C6449B" w:rsidP="00C6449B">
      <w:pPr>
        <w:tabs>
          <w:tab w:val="left" w:pos="1134"/>
        </w:tabs>
        <w:jc w:val="center"/>
        <w:rPr>
          <w:rFonts w:eastAsia="Calibri"/>
          <w:sz w:val="4"/>
          <w:szCs w:val="4"/>
          <w:highlight w:val="yellow"/>
          <w:lang w:eastAsia="en-US"/>
        </w:rPr>
      </w:pPr>
      <w:r>
        <w:rPr>
          <w:rFonts w:eastAsia="Calibri"/>
          <w:noProof/>
          <w:sz w:val="20"/>
          <w:szCs w:val="20"/>
        </w:rPr>
        <w:lastRenderedPageBreak/>
        <w:drawing>
          <wp:inline distT="0" distB="0" distL="0" distR="0" wp14:anchorId="48D3336D" wp14:editId="6968B9E2">
            <wp:extent cx="4723130" cy="224218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6449B" w:rsidRPr="00B273D5" w:rsidRDefault="00C6449B" w:rsidP="00C6449B">
      <w:pPr>
        <w:autoSpaceDE w:val="0"/>
        <w:autoSpaceDN w:val="0"/>
        <w:adjustRightInd w:val="0"/>
        <w:ind w:firstLine="709"/>
        <w:jc w:val="both"/>
        <w:rPr>
          <w:sz w:val="20"/>
          <w:szCs w:val="20"/>
        </w:rPr>
      </w:pPr>
      <w:r w:rsidRPr="00B273D5">
        <w:rPr>
          <w:rFonts w:eastAsia="Calibri"/>
          <w:sz w:val="20"/>
          <w:szCs w:val="20"/>
          <w:lang w:eastAsia="en-US"/>
        </w:rPr>
        <w:t xml:space="preserve">Сведения о степени </w:t>
      </w:r>
      <w:r w:rsidRPr="00B273D5">
        <w:rPr>
          <w:color w:val="000000"/>
          <w:sz w:val="20"/>
          <w:szCs w:val="20"/>
        </w:rPr>
        <w:t>выполнения расходных обязательств</w:t>
      </w:r>
      <w:r w:rsidRPr="00B273D5">
        <w:rPr>
          <w:rFonts w:eastAsia="Calibri"/>
          <w:sz w:val="20"/>
          <w:szCs w:val="20"/>
          <w:lang w:eastAsia="en-US"/>
        </w:rPr>
        <w:t xml:space="preserve"> подпрограмм муниципальной программы за 2018 год, в том числе п</w:t>
      </w:r>
      <w:r w:rsidRPr="00B273D5">
        <w:rPr>
          <w:sz w:val="20"/>
          <w:szCs w:val="20"/>
        </w:rPr>
        <w:t>ояснение причин отклонений расходов на осуществление отдельных мероприятий, приведены в табличной части отчета о ходе реализации муниципальной программы.</w:t>
      </w:r>
    </w:p>
    <w:p w:rsidR="00C6449B" w:rsidRPr="004A58DE" w:rsidRDefault="00C6449B" w:rsidP="00C6449B">
      <w:pPr>
        <w:pStyle w:val="ae"/>
        <w:keepNext/>
        <w:keepLines/>
        <w:spacing w:before="120" w:after="120" w:line="240" w:lineRule="auto"/>
        <w:ind w:left="0" w:firstLine="567"/>
        <w:jc w:val="center"/>
        <w:outlineLvl w:val="1"/>
        <w:rPr>
          <w:rFonts w:ascii="Times New Roman" w:hAnsi="Times New Roman"/>
          <w:b/>
          <w:sz w:val="20"/>
          <w:szCs w:val="20"/>
        </w:rPr>
      </w:pPr>
      <w:r w:rsidRPr="004A58DE">
        <w:rPr>
          <w:rFonts w:ascii="Times New Roman" w:hAnsi="Times New Roman"/>
          <w:b/>
          <w:sz w:val="20"/>
          <w:szCs w:val="20"/>
        </w:rPr>
        <w:t xml:space="preserve">Раздел 5. Оценка </w:t>
      </w:r>
      <w:proofErr w:type="gramStart"/>
      <w:r w:rsidRPr="004A58DE">
        <w:rPr>
          <w:rFonts w:ascii="Times New Roman" w:hAnsi="Times New Roman"/>
          <w:b/>
          <w:sz w:val="20"/>
          <w:szCs w:val="20"/>
        </w:rPr>
        <w:t>возможностей достижения запланированных конечных результатов подпрограмм муниципальной программы</w:t>
      </w:r>
      <w:proofErr w:type="gramEnd"/>
      <w:r w:rsidRPr="004A58DE">
        <w:rPr>
          <w:rFonts w:ascii="Times New Roman" w:hAnsi="Times New Roman"/>
          <w:b/>
          <w:sz w:val="20"/>
          <w:szCs w:val="20"/>
        </w:rPr>
        <w:t xml:space="preserve"> к моменту </w:t>
      </w:r>
      <w:r w:rsidRPr="004A58DE">
        <w:rPr>
          <w:rFonts w:ascii="Times New Roman" w:hAnsi="Times New Roman"/>
          <w:b/>
          <w:sz w:val="20"/>
          <w:szCs w:val="20"/>
        </w:rPr>
        <w:br/>
        <w:t>ее завершения с учетом фактически достигнутых результатов</w:t>
      </w:r>
    </w:p>
    <w:p w:rsidR="00C6449B" w:rsidRPr="00A1123F" w:rsidRDefault="00C6449B" w:rsidP="00C6449B">
      <w:pPr>
        <w:ind w:firstLine="567"/>
        <w:jc w:val="both"/>
        <w:rPr>
          <w:b/>
          <w:sz w:val="20"/>
          <w:szCs w:val="20"/>
          <w:highlight w:val="yellow"/>
        </w:rPr>
      </w:pPr>
      <w:r w:rsidRPr="004A58DE">
        <w:rPr>
          <w:sz w:val="20"/>
          <w:szCs w:val="20"/>
        </w:rPr>
        <w:t xml:space="preserve">Запланированные конечные результаты подпрограмм к моменту их завершения </w:t>
      </w:r>
      <w:r>
        <w:rPr>
          <w:sz w:val="20"/>
          <w:szCs w:val="20"/>
        </w:rPr>
        <w:t xml:space="preserve">в </w:t>
      </w:r>
      <w:proofErr w:type="gramStart"/>
      <w:r>
        <w:rPr>
          <w:sz w:val="20"/>
          <w:szCs w:val="20"/>
        </w:rPr>
        <w:t>целом</w:t>
      </w:r>
      <w:proofErr w:type="gramEnd"/>
      <w:r>
        <w:rPr>
          <w:sz w:val="20"/>
          <w:szCs w:val="20"/>
        </w:rPr>
        <w:t xml:space="preserve"> </w:t>
      </w:r>
      <w:r w:rsidRPr="004A58DE">
        <w:rPr>
          <w:sz w:val="20"/>
          <w:szCs w:val="20"/>
        </w:rPr>
        <w:t xml:space="preserve">достигнуты, за исключением </w:t>
      </w:r>
      <w:r>
        <w:rPr>
          <w:sz w:val="20"/>
          <w:szCs w:val="20"/>
        </w:rPr>
        <w:t>некоторых</w:t>
      </w:r>
      <w:r w:rsidRPr="004A58DE">
        <w:rPr>
          <w:sz w:val="20"/>
          <w:szCs w:val="20"/>
        </w:rPr>
        <w:t xml:space="preserve"> целев</w:t>
      </w:r>
      <w:r>
        <w:rPr>
          <w:sz w:val="20"/>
          <w:szCs w:val="20"/>
        </w:rPr>
        <w:t>ых</w:t>
      </w:r>
      <w:r w:rsidRPr="004A58DE">
        <w:rPr>
          <w:sz w:val="20"/>
          <w:szCs w:val="20"/>
        </w:rPr>
        <w:t xml:space="preserve"> показател</w:t>
      </w:r>
      <w:r>
        <w:rPr>
          <w:sz w:val="20"/>
          <w:szCs w:val="20"/>
        </w:rPr>
        <w:t>ей</w:t>
      </w:r>
      <w:r w:rsidRPr="004A58DE">
        <w:rPr>
          <w:sz w:val="20"/>
          <w:szCs w:val="20"/>
        </w:rPr>
        <w:t>, достижение котор</w:t>
      </w:r>
      <w:r>
        <w:rPr>
          <w:sz w:val="20"/>
          <w:szCs w:val="20"/>
        </w:rPr>
        <w:t>ых</w:t>
      </w:r>
      <w:r w:rsidRPr="004A58DE">
        <w:rPr>
          <w:sz w:val="20"/>
          <w:szCs w:val="20"/>
        </w:rPr>
        <w:t xml:space="preserve"> не представлялось возможным по объективным причинам.</w:t>
      </w:r>
    </w:p>
    <w:p w:rsidR="00C6449B" w:rsidRPr="004A58DE" w:rsidRDefault="00C6449B" w:rsidP="00C6449B">
      <w:pPr>
        <w:spacing w:before="200" w:after="200"/>
        <w:ind w:firstLine="567"/>
        <w:jc w:val="center"/>
        <w:rPr>
          <w:b/>
          <w:sz w:val="20"/>
          <w:szCs w:val="20"/>
        </w:rPr>
      </w:pPr>
      <w:r w:rsidRPr="004A58DE">
        <w:rPr>
          <w:b/>
          <w:sz w:val="20"/>
          <w:szCs w:val="20"/>
        </w:rPr>
        <w:t xml:space="preserve">Раздел 6. Оценка эффективности реализации муниципальной программы </w:t>
      </w:r>
      <w:r w:rsidRPr="004A58DE">
        <w:rPr>
          <w:b/>
          <w:sz w:val="20"/>
          <w:szCs w:val="20"/>
        </w:rPr>
        <w:br/>
        <w:t>за 2018 год</w:t>
      </w:r>
    </w:p>
    <w:p w:rsidR="00C6449B" w:rsidRPr="004A58DE" w:rsidRDefault="00C6449B" w:rsidP="00C6449B">
      <w:pPr>
        <w:autoSpaceDE w:val="0"/>
        <w:autoSpaceDN w:val="0"/>
        <w:adjustRightInd w:val="0"/>
        <w:ind w:firstLine="567"/>
        <w:jc w:val="both"/>
        <w:rPr>
          <w:sz w:val="20"/>
          <w:szCs w:val="20"/>
        </w:rPr>
      </w:pPr>
      <w:r w:rsidRPr="004A58DE">
        <w:rPr>
          <w:sz w:val="20"/>
          <w:szCs w:val="20"/>
        </w:rPr>
        <w:t>По результатам итоговой оценки эффективности реализации муниципальная программа признана высокоэффективной.</w:t>
      </w:r>
    </w:p>
    <w:p w:rsidR="00C6449B" w:rsidRPr="004A58DE" w:rsidRDefault="00C6449B" w:rsidP="00C6449B">
      <w:pPr>
        <w:ind w:firstLine="567"/>
        <w:jc w:val="both"/>
        <w:rPr>
          <w:sz w:val="20"/>
          <w:szCs w:val="20"/>
        </w:rPr>
      </w:pPr>
      <w:r w:rsidRPr="004A58DE">
        <w:rPr>
          <w:sz w:val="20"/>
          <w:szCs w:val="20"/>
        </w:rPr>
        <w:t>Степень соответствия запланированному уровню расходов и эффективности использования бюджетных средств – 9</w:t>
      </w:r>
      <w:r>
        <w:rPr>
          <w:sz w:val="20"/>
          <w:szCs w:val="20"/>
        </w:rPr>
        <w:t>9</w:t>
      </w:r>
      <w:r w:rsidRPr="004A58DE">
        <w:rPr>
          <w:sz w:val="20"/>
          <w:szCs w:val="20"/>
        </w:rPr>
        <w:t>,</w:t>
      </w:r>
      <w:r>
        <w:rPr>
          <w:sz w:val="20"/>
          <w:szCs w:val="20"/>
        </w:rPr>
        <w:t>10</w:t>
      </w:r>
      <w:r w:rsidRPr="004A58DE">
        <w:rPr>
          <w:sz w:val="20"/>
          <w:szCs w:val="20"/>
        </w:rPr>
        <w:t> %.</w:t>
      </w:r>
    </w:p>
    <w:p w:rsidR="00C6449B" w:rsidRDefault="00C6449B" w:rsidP="00C6449B">
      <w:pPr>
        <w:ind w:firstLine="567"/>
        <w:jc w:val="both"/>
        <w:rPr>
          <w:sz w:val="20"/>
          <w:szCs w:val="20"/>
        </w:rPr>
      </w:pPr>
      <w:r w:rsidRPr="004A58DE">
        <w:rPr>
          <w:sz w:val="20"/>
          <w:szCs w:val="20"/>
        </w:rPr>
        <w:t xml:space="preserve">Степень достижения планируемых значений целевых показателей муниципальной программы – </w:t>
      </w:r>
      <w:r>
        <w:rPr>
          <w:sz w:val="20"/>
          <w:szCs w:val="20"/>
        </w:rPr>
        <w:t>100</w:t>
      </w:r>
      <w:r w:rsidRPr="004A58DE">
        <w:rPr>
          <w:sz w:val="20"/>
          <w:szCs w:val="20"/>
        </w:rPr>
        <w:t> %.</w:t>
      </w:r>
    </w:p>
    <w:p w:rsidR="00C6449B" w:rsidRDefault="00C6449B" w:rsidP="00C6449B">
      <w:pPr>
        <w:autoSpaceDE w:val="0"/>
        <w:autoSpaceDN w:val="0"/>
        <w:adjustRightInd w:val="0"/>
        <w:spacing w:before="200" w:after="200"/>
        <w:ind w:firstLine="567"/>
        <w:jc w:val="center"/>
        <w:rPr>
          <w:b/>
          <w:sz w:val="20"/>
          <w:szCs w:val="20"/>
        </w:rPr>
      </w:pPr>
      <w:r w:rsidRPr="00FB0C0F">
        <w:rPr>
          <w:b/>
          <w:sz w:val="20"/>
          <w:szCs w:val="20"/>
        </w:rPr>
        <w:lastRenderedPageBreak/>
        <w:t xml:space="preserve">Раздел </w:t>
      </w:r>
      <w:r>
        <w:rPr>
          <w:b/>
          <w:sz w:val="20"/>
          <w:szCs w:val="20"/>
        </w:rPr>
        <w:t>7</w:t>
      </w:r>
      <w:r w:rsidRPr="00FB0C0F">
        <w:rPr>
          <w:b/>
          <w:sz w:val="20"/>
          <w:szCs w:val="20"/>
        </w:rPr>
        <w:t xml:space="preserve">. </w:t>
      </w:r>
      <w:r w:rsidRPr="00A071AD">
        <w:rPr>
          <w:b/>
          <w:sz w:val="20"/>
          <w:szCs w:val="20"/>
        </w:rPr>
        <w:t xml:space="preserve">Описание ключевых результатов реализации муниципальной </w:t>
      </w:r>
      <w:r w:rsidRPr="004272F8">
        <w:rPr>
          <w:b/>
          <w:sz w:val="20"/>
          <w:szCs w:val="20"/>
        </w:rPr>
        <w:t>программы, достигнут</w:t>
      </w:r>
      <w:r>
        <w:rPr>
          <w:b/>
          <w:sz w:val="20"/>
          <w:szCs w:val="20"/>
        </w:rPr>
        <w:t>ых за весь период ее реализации</w:t>
      </w:r>
    </w:p>
    <w:p w:rsidR="00C6449B" w:rsidRDefault="00C6449B" w:rsidP="00C6449B">
      <w:pPr>
        <w:autoSpaceDE w:val="0"/>
        <w:autoSpaceDN w:val="0"/>
        <w:adjustRightInd w:val="0"/>
        <w:ind w:firstLine="567"/>
        <w:jc w:val="both"/>
        <w:rPr>
          <w:sz w:val="20"/>
          <w:szCs w:val="20"/>
        </w:rPr>
      </w:pPr>
      <w:r>
        <w:rPr>
          <w:sz w:val="20"/>
          <w:szCs w:val="20"/>
        </w:rPr>
        <w:t>Р</w:t>
      </w:r>
      <w:r w:rsidRPr="002B6868">
        <w:rPr>
          <w:sz w:val="20"/>
          <w:szCs w:val="20"/>
        </w:rPr>
        <w:t>еализаци</w:t>
      </w:r>
      <w:r>
        <w:rPr>
          <w:sz w:val="20"/>
          <w:szCs w:val="20"/>
        </w:rPr>
        <w:t>я</w:t>
      </w:r>
      <w:r w:rsidRPr="002B6868">
        <w:rPr>
          <w:sz w:val="20"/>
          <w:szCs w:val="20"/>
        </w:rPr>
        <w:t xml:space="preserve"> муниципальной программы с 2014 по 2018 годы</w:t>
      </w:r>
      <w:r>
        <w:rPr>
          <w:sz w:val="20"/>
          <w:szCs w:val="20"/>
        </w:rPr>
        <w:t xml:space="preserve"> </w:t>
      </w:r>
      <w:r w:rsidRPr="00AB7338">
        <w:rPr>
          <w:sz w:val="20"/>
          <w:szCs w:val="20"/>
        </w:rPr>
        <w:t>позволи</w:t>
      </w:r>
      <w:r>
        <w:rPr>
          <w:sz w:val="20"/>
          <w:szCs w:val="20"/>
        </w:rPr>
        <w:t xml:space="preserve">ла </w:t>
      </w:r>
      <w:r w:rsidRPr="00AB7338">
        <w:rPr>
          <w:sz w:val="20"/>
          <w:szCs w:val="20"/>
        </w:rPr>
        <w:t>обеспечить деятельность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w:t>
      </w:r>
      <w:r>
        <w:rPr>
          <w:sz w:val="20"/>
          <w:szCs w:val="20"/>
        </w:rPr>
        <w:t xml:space="preserve"> </w:t>
      </w:r>
      <w:r w:rsidRPr="00AB7338">
        <w:rPr>
          <w:sz w:val="20"/>
          <w:szCs w:val="20"/>
        </w:rPr>
        <w:t xml:space="preserve">Штатная численность муниципальных служащих к концу </w:t>
      </w:r>
      <w:r>
        <w:rPr>
          <w:sz w:val="20"/>
          <w:szCs w:val="20"/>
        </w:rPr>
        <w:t>2018</w:t>
      </w:r>
      <w:r w:rsidRPr="00AB7338">
        <w:rPr>
          <w:sz w:val="20"/>
          <w:szCs w:val="20"/>
        </w:rPr>
        <w:t xml:space="preserve"> года состави</w:t>
      </w:r>
      <w:r>
        <w:rPr>
          <w:sz w:val="20"/>
          <w:szCs w:val="20"/>
        </w:rPr>
        <w:t>ла</w:t>
      </w:r>
      <w:r w:rsidRPr="00AB7338">
        <w:rPr>
          <w:sz w:val="20"/>
          <w:szCs w:val="20"/>
        </w:rPr>
        <w:t xml:space="preserve"> 53</w:t>
      </w:r>
      <w:r>
        <w:rPr>
          <w:sz w:val="20"/>
          <w:szCs w:val="20"/>
        </w:rPr>
        <w:t>2</w:t>
      </w:r>
      <w:r w:rsidRPr="00AB7338">
        <w:rPr>
          <w:sz w:val="20"/>
          <w:szCs w:val="20"/>
        </w:rPr>
        <w:t xml:space="preserve"> человека (ставки)</w:t>
      </w:r>
      <w:r>
        <w:rPr>
          <w:sz w:val="20"/>
          <w:szCs w:val="20"/>
        </w:rPr>
        <w:t>, ч</w:t>
      </w:r>
      <w:r w:rsidRPr="00AB7338">
        <w:rPr>
          <w:sz w:val="20"/>
          <w:szCs w:val="20"/>
        </w:rPr>
        <w:t xml:space="preserve">исленность работников казенных учреждений, обеспечивающих деятельность Администрации города Иванова, </w:t>
      </w:r>
      <w:r>
        <w:rPr>
          <w:sz w:val="20"/>
          <w:szCs w:val="20"/>
        </w:rPr>
        <w:noBreakHyphen/>
        <w:t xml:space="preserve"> </w:t>
      </w:r>
      <w:r w:rsidRPr="00AB7338">
        <w:rPr>
          <w:sz w:val="20"/>
          <w:szCs w:val="20"/>
        </w:rPr>
        <w:t>37</w:t>
      </w:r>
      <w:r>
        <w:rPr>
          <w:sz w:val="20"/>
          <w:szCs w:val="20"/>
        </w:rPr>
        <w:t>7 человек</w:t>
      </w:r>
      <w:r w:rsidRPr="00AB7338">
        <w:rPr>
          <w:sz w:val="20"/>
          <w:szCs w:val="20"/>
        </w:rPr>
        <w:t>.</w:t>
      </w:r>
      <w:r>
        <w:rPr>
          <w:sz w:val="20"/>
          <w:szCs w:val="20"/>
        </w:rPr>
        <w:t xml:space="preserve"> П</w:t>
      </w:r>
      <w:r w:rsidRPr="00AB7338">
        <w:rPr>
          <w:sz w:val="20"/>
          <w:szCs w:val="20"/>
        </w:rPr>
        <w:t>овы</w:t>
      </w:r>
      <w:r>
        <w:rPr>
          <w:sz w:val="20"/>
          <w:szCs w:val="20"/>
        </w:rPr>
        <w:t>силось</w:t>
      </w:r>
      <w:r w:rsidRPr="00AB7338">
        <w:rPr>
          <w:sz w:val="20"/>
          <w:szCs w:val="20"/>
        </w:rPr>
        <w:t xml:space="preserve"> качество функциональной деятельности органов Администрации города Иванова и ее структурных подразделений. К концу </w:t>
      </w:r>
      <w:r>
        <w:rPr>
          <w:sz w:val="20"/>
          <w:szCs w:val="20"/>
        </w:rPr>
        <w:t>2018</w:t>
      </w:r>
      <w:r w:rsidRPr="00AB7338">
        <w:rPr>
          <w:sz w:val="20"/>
          <w:szCs w:val="20"/>
        </w:rPr>
        <w:t xml:space="preserve"> года </w:t>
      </w:r>
      <w:r>
        <w:rPr>
          <w:sz w:val="20"/>
          <w:szCs w:val="20"/>
        </w:rPr>
        <w:t>более чем в 1,5 раза</w:t>
      </w:r>
      <w:r w:rsidRPr="00AB7338">
        <w:rPr>
          <w:sz w:val="20"/>
          <w:szCs w:val="20"/>
        </w:rPr>
        <w:t xml:space="preserve"> возр</w:t>
      </w:r>
      <w:r>
        <w:rPr>
          <w:sz w:val="20"/>
          <w:szCs w:val="20"/>
        </w:rPr>
        <w:t>о</w:t>
      </w:r>
      <w:r w:rsidRPr="00AB7338">
        <w:rPr>
          <w:sz w:val="20"/>
          <w:szCs w:val="20"/>
        </w:rPr>
        <w:t>с</w:t>
      </w:r>
      <w:r>
        <w:rPr>
          <w:sz w:val="20"/>
          <w:szCs w:val="20"/>
        </w:rPr>
        <w:t>ло</w:t>
      </w:r>
      <w:r w:rsidRPr="00AB7338">
        <w:rPr>
          <w:sz w:val="20"/>
          <w:szCs w:val="20"/>
        </w:rPr>
        <w:t xml:space="preserve"> число граждан, для которых услуги ежегодно предоставляются в режиме </w:t>
      </w:r>
      <w:r>
        <w:rPr>
          <w:sz w:val="20"/>
          <w:szCs w:val="20"/>
        </w:rPr>
        <w:t>«</w:t>
      </w:r>
      <w:r w:rsidRPr="00AB7338">
        <w:rPr>
          <w:sz w:val="20"/>
          <w:szCs w:val="20"/>
        </w:rPr>
        <w:t>одного окна</w:t>
      </w:r>
      <w:r>
        <w:rPr>
          <w:sz w:val="20"/>
          <w:szCs w:val="20"/>
        </w:rPr>
        <w:t xml:space="preserve">», и составило </w:t>
      </w:r>
      <w:r w:rsidRPr="00444891">
        <w:rPr>
          <w:sz w:val="20"/>
          <w:szCs w:val="20"/>
        </w:rPr>
        <w:t>335</w:t>
      </w:r>
      <w:r>
        <w:rPr>
          <w:sz w:val="20"/>
          <w:szCs w:val="20"/>
        </w:rPr>
        <w:t xml:space="preserve"> тыс. человек</w:t>
      </w:r>
      <w:r w:rsidRPr="00AB7338">
        <w:rPr>
          <w:sz w:val="20"/>
          <w:szCs w:val="20"/>
        </w:rPr>
        <w:t>.</w:t>
      </w:r>
      <w:r w:rsidRPr="00AB7338">
        <w:t xml:space="preserve"> </w:t>
      </w:r>
      <w:r w:rsidRPr="00AB7338">
        <w:rPr>
          <w:sz w:val="20"/>
          <w:szCs w:val="20"/>
        </w:rPr>
        <w:t xml:space="preserve">Проектное количество </w:t>
      </w:r>
      <w:r>
        <w:rPr>
          <w:sz w:val="20"/>
          <w:szCs w:val="20"/>
        </w:rPr>
        <w:t>«</w:t>
      </w:r>
      <w:r w:rsidRPr="00AB7338">
        <w:rPr>
          <w:sz w:val="20"/>
          <w:szCs w:val="20"/>
        </w:rPr>
        <w:t>окон</w:t>
      </w:r>
      <w:r>
        <w:rPr>
          <w:sz w:val="20"/>
          <w:szCs w:val="20"/>
        </w:rPr>
        <w:t>»</w:t>
      </w:r>
      <w:r w:rsidRPr="00AB7338">
        <w:rPr>
          <w:sz w:val="20"/>
          <w:szCs w:val="20"/>
        </w:rPr>
        <w:t xml:space="preserve"> для предоставления государственных и муниципальных услуг</w:t>
      </w:r>
      <w:r>
        <w:rPr>
          <w:sz w:val="20"/>
          <w:szCs w:val="20"/>
        </w:rPr>
        <w:t xml:space="preserve"> увеличилось и составило 67 единиц (в 2014 году – 36 единиц).</w:t>
      </w:r>
      <w:r w:rsidRPr="00AB7338">
        <w:t xml:space="preserve"> </w:t>
      </w:r>
      <w:proofErr w:type="gramStart"/>
      <w:r>
        <w:rPr>
          <w:sz w:val="20"/>
          <w:szCs w:val="20"/>
        </w:rPr>
        <w:t>На конец</w:t>
      </w:r>
      <w:proofErr w:type="gramEnd"/>
      <w:r>
        <w:rPr>
          <w:sz w:val="20"/>
          <w:szCs w:val="20"/>
        </w:rPr>
        <w:t xml:space="preserve"> 2018 года 100 % </w:t>
      </w:r>
      <w:r w:rsidRPr="00AB7338">
        <w:rPr>
          <w:sz w:val="20"/>
          <w:szCs w:val="20"/>
        </w:rPr>
        <w:t>граждан</w:t>
      </w:r>
      <w:r>
        <w:rPr>
          <w:sz w:val="20"/>
          <w:szCs w:val="20"/>
        </w:rPr>
        <w:t xml:space="preserve"> </w:t>
      </w:r>
      <w:r w:rsidRPr="00AB7338">
        <w:rPr>
          <w:sz w:val="20"/>
          <w:szCs w:val="20"/>
        </w:rPr>
        <w:t>имею</w:t>
      </w:r>
      <w:r>
        <w:rPr>
          <w:sz w:val="20"/>
          <w:szCs w:val="20"/>
        </w:rPr>
        <w:t>т</w:t>
      </w:r>
      <w:r w:rsidRPr="00AB7338">
        <w:rPr>
          <w:sz w:val="20"/>
          <w:szCs w:val="20"/>
        </w:rPr>
        <w:t xml:space="preserve"> доступ к получению государственных и муниципальных услуг по принципу </w:t>
      </w:r>
      <w:r>
        <w:rPr>
          <w:sz w:val="20"/>
          <w:szCs w:val="20"/>
        </w:rPr>
        <w:t>«</w:t>
      </w:r>
      <w:r w:rsidRPr="00AB7338">
        <w:rPr>
          <w:sz w:val="20"/>
          <w:szCs w:val="20"/>
        </w:rPr>
        <w:t>одного окна</w:t>
      </w:r>
      <w:r>
        <w:rPr>
          <w:sz w:val="20"/>
          <w:szCs w:val="20"/>
        </w:rPr>
        <w:t>»</w:t>
      </w:r>
      <w:r w:rsidRPr="00AB7338">
        <w:rPr>
          <w:sz w:val="20"/>
          <w:szCs w:val="20"/>
        </w:rPr>
        <w:t xml:space="preserve"> по месту пребывания, в том числе в МКУ МФЦ в городе Иванове</w:t>
      </w:r>
      <w:r>
        <w:rPr>
          <w:sz w:val="20"/>
          <w:szCs w:val="20"/>
        </w:rPr>
        <w:t xml:space="preserve">. </w:t>
      </w:r>
    </w:p>
    <w:p w:rsidR="00C6449B" w:rsidRDefault="00C6449B" w:rsidP="00C6449B">
      <w:pPr>
        <w:autoSpaceDE w:val="0"/>
        <w:autoSpaceDN w:val="0"/>
        <w:adjustRightInd w:val="0"/>
        <w:ind w:firstLine="567"/>
        <w:jc w:val="both"/>
        <w:rPr>
          <w:sz w:val="20"/>
          <w:szCs w:val="20"/>
        </w:rPr>
      </w:pPr>
      <w:r w:rsidRPr="00653874">
        <w:rPr>
          <w:sz w:val="20"/>
          <w:szCs w:val="20"/>
        </w:rPr>
        <w:t>В рамках реализации аналитической подпрограммы «Открытая информационная политика» в периоде 2014</w:t>
      </w:r>
      <w:r>
        <w:rPr>
          <w:sz w:val="20"/>
          <w:szCs w:val="20"/>
        </w:rPr>
        <w:noBreakHyphen/>
      </w:r>
      <w:r w:rsidRPr="00653874">
        <w:rPr>
          <w:sz w:val="20"/>
          <w:szCs w:val="20"/>
        </w:rPr>
        <w:t>20</w:t>
      </w:r>
      <w:r>
        <w:rPr>
          <w:sz w:val="20"/>
          <w:szCs w:val="20"/>
        </w:rPr>
        <w:t>1</w:t>
      </w:r>
      <w:r w:rsidRPr="00653874">
        <w:rPr>
          <w:sz w:val="20"/>
          <w:szCs w:val="20"/>
        </w:rPr>
        <w:t>8 гг. обеспечено своевременное и полное информирование населения о деятельности Администрации города Иванова.</w:t>
      </w:r>
      <w:r>
        <w:rPr>
          <w:sz w:val="20"/>
          <w:szCs w:val="20"/>
        </w:rPr>
        <w:t xml:space="preserve"> </w:t>
      </w:r>
      <w:proofErr w:type="gramStart"/>
      <w:r w:rsidRPr="00444891">
        <w:rPr>
          <w:sz w:val="20"/>
          <w:szCs w:val="20"/>
        </w:rPr>
        <w:t xml:space="preserve">Всего количество информационных сообщений на «Ленте новостей» официального сайта Администрации города Иванова составило 16,6 тыс. сообщений, количество организованных теле- и радиопередач, освещающих деятельность Администрации города Иванова, </w:t>
      </w:r>
      <w:r w:rsidRPr="00444891">
        <w:rPr>
          <w:sz w:val="20"/>
          <w:szCs w:val="20"/>
        </w:rPr>
        <w:noBreakHyphen/>
        <w:t xml:space="preserve"> более 2,3 тыс. передач, количество официальных сообщений (извещений) Администрации города Иванова, опубликованных в печатных СМИ, </w:t>
      </w:r>
      <w:r w:rsidRPr="00444891">
        <w:rPr>
          <w:sz w:val="20"/>
          <w:szCs w:val="20"/>
        </w:rPr>
        <w:noBreakHyphen/>
        <w:t xml:space="preserve"> более 3,6 тыс. Все большее значение в обеспечении информационной открытости играет официальный сайт Администрации города Иванова, в период реализации</w:t>
      </w:r>
      <w:proofErr w:type="gramEnd"/>
      <w:r w:rsidRPr="00444891">
        <w:rPr>
          <w:sz w:val="20"/>
          <w:szCs w:val="20"/>
        </w:rPr>
        <w:t xml:space="preserve"> программы улучшено его информационное наполнение, возросло качество оформления и представления информации на сайте. Количество посещений официального сайта Администрации города Иванова в сети Интернет на конец 2018 года составило порядка 11 </w:t>
      </w:r>
      <w:proofErr w:type="gramStart"/>
      <w:r w:rsidRPr="00444891">
        <w:rPr>
          <w:sz w:val="20"/>
          <w:szCs w:val="20"/>
        </w:rPr>
        <w:t>млн</w:t>
      </w:r>
      <w:proofErr w:type="gramEnd"/>
      <w:r w:rsidRPr="00444891">
        <w:rPr>
          <w:sz w:val="20"/>
          <w:szCs w:val="20"/>
        </w:rPr>
        <w:t xml:space="preserve"> посещений (</w:t>
      </w:r>
      <w:r>
        <w:rPr>
          <w:sz w:val="20"/>
          <w:szCs w:val="20"/>
        </w:rPr>
        <w:t>в</w:t>
      </w:r>
      <w:r w:rsidRPr="00444891">
        <w:rPr>
          <w:sz w:val="20"/>
          <w:szCs w:val="20"/>
        </w:rPr>
        <w:t xml:space="preserve"> 201</w:t>
      </w:r>
      <w:r>
        <w:rPr>
          <w:sz w:val="20"/>
          <w:szCs w:val="20"/>
        </w:rPr>
        <w:t>4</w:t>
      </w:r>
      <w:r w:rsidRPr="00444891">
        <w:rPr>
          <w:sz w:val="20"/>
          <w:szCs w:val="20"/>
        </w:rPr>
        <w:t xml:space="preserve"> год</w:t>
      </w:r>
      <w:r>
        <w:rPr>
          <w:sz w:val="20"/>
          <w:szCs w:val="20"/>
        </w:rPr>
        <w:t>у</w:t>
      </w:r>
      <w:r w:rsidRPr="00444891">
        <w:rPr>
          <w:sz w:val="20"/>
          <w:szCs w:val="20"/>
        </w:rPr>
        <w:t> </w:t>
      </w:r>
      <w:r>
        <w:rPr>
          <w:sz w:val="20"/>
          <w:szCs w:val="20"/>
        </w:rPr>
        <w:t>–</w:t>
      </w:r>
      <w:r w:rsidRPr="00444891">
        <w:rPr>
          <w:sz w:val="20"/>
          <w:szCs w:val="20"/>
        </w:rPr>
        <w:t> </w:t>
      </w:r>
      <w:r>
        <w:rPr>
          <w:sz w:val="20"/>
          <w:szCs w:val="20"/>
        </w:rPr>
        <w:t>6,3</w:t>
      </w:r>
      <w:r w:rsidRPr="00444891">
        <w:rPr>
          <w:sz w:val="20"/>
          <w:szCs w:val="20"/>
        </w:rPr>
        <w:t xml:space="preserve"> млн посещений).</w:t>
      </w:r>
    </w:p>
    <w:p w:rsidR="00C6449B" w:rsidRDefault="00C6449B" w:rsidP="00C6449B">
      <w:pPr>
        <w:autoSpaceDE w:val="0"/>
        <w:autoSpaceDN w:val="0"/>
        <w:adjustRightInd w:val="0"/>
        <w:ind w:firstLine="567"/>
        <w:jc w:val="both"/>
        <w:rPr>
          <w:sz w:val="20"/>
          <w:szCs w:val="20"/>
        </w:rPr>
      </w:pPr>
      <w:r w:rsidRPr="00837490">
        <w:rPr>
          <w:sz w:val="20"/>
          <w:szCs w:val="20"/>
        </w:rPr>
        <w:t>В течение 2014</w:t>
      </w:r>
      <w:r w:rsidRPr="00837490">
        <w:rPr>
          <w:sz w:val="20"/>
          <w:szCs w:val="20"/>
        </w:rPr>
        <w:noBreakHyphen/>
        <w:t>2018 гг. количество ТОС возросло до 57 (на начало  2014 года количество ТОС составляло 34), их деятельность охватывает 132 тыс.</w:t>
      </w:r>
      <w:r w:rsidRPr="00AF043B">
        <w:rPr>
          <w:sz w:val="20"/>
          <w:szCs w:val="20"/>
        </w:rPr>
        <w:t xml:space="preserve"> человек.</w:t>
      </w:r>
      <w:r>
        <w:rPr>
          <w:sz w:val="20"/>
          <w:szCs w:val="20"/>
        </w:rPr>
        <w:t xml:space="preserve"> </w:t>
      </w:r>
    </w:p>
    <w:p w:rsidR="00C6449B" w:rsidRDefault="00C6449B" w:rsidP="00C6449B">
      <w:pPr>
        <w:autoSpaceDE w:val="0"/>
        <w:autoSpaceDN w:val="0"/>
        <w:adjustRightInd w:val="0"/>
        <w:ind w:firstLine="567"/>
        <w:jc w:val="both"/>
        <w:rPr>
          <w:sz w:val="20"/>
          <w:szCs w:val="20"/>
        </w:rPr>
      </w:pPr>
      <w:r w:rsidRPr="00E60BCC">
        <w:rPr>
          <w:sz w:val="20"/>
          <w:szCs w:val="20"/>
        </w:rPr>
        <w:t xml:space="preserve">Реализация подпрограммы </w:t>
      </w:r>
      <w:r>
        <w:rPr>
          <w:sz w:val="20"/>
          <w:szCs w:val="20"/>
        </w:rPr>
        <w:t>«</w:t>
      </w:r>
      <w:r w:rsidRPr="00E60BCC">
        <w:rPr>
          <w:sz w:val="20"/>
          <w:szCs w:val="20"/>
        </w:rPr>
        <w:t>Пропаганда социальных ценностей</w:t>
      </w:r>
      <w:r>
        <w:rPr>
          <w:sz w:val="20"/>
          <w:szCs w:val="20"/>
        </w:rPr>
        <w:t>»</w:t>
      </w:r>
      <w:r w:rsidRPr="00E60BCC">
        <w:rPr>
          <w:sz w:val="20"/>
          <w:szCs w:val="20"/>
        </w:rPr>
        <w:t xml:space="preserve"> позволи</w:t>
      </w:r>
      <w:r>
        <w:rPr>
          <w:sz w:val="20"/>
          <w:szCs w:val="20"/>
        </w:rPr>
        <w:t>ла</w:t>
      </w:r>
      <w:r w:rsidRPr="00E60BCC">
        <w:rPr>
          <w:sz w:val="20"/>
          <w:szCs w:val="20"/>
        </w:rPr>
        <w:t xml:space="preserve"> в </w:t>
      </w:r>
      <w:r>
        <w:rPr>
          <w:sz w:val="20"/>
          <w:szCs w:val="20"/>
        </w:rPr>
        <w:t>период 2014-2018 гг.</w:t>
      </w:r>
      <w:r w:rsidRPr="00E60BCC">
        <w:rPr>
          <w:sz w:val="20"/>
          <w:szCs w:val="20"/>
        </w:rPr>
        <w:t xml:space="preserve"> организовать изготовление и размещение </w:t>
      </w:r>
      <w:r w:rsidRPr="00E60BCC">
        <w:rPr>
          <w:sz w:val="20"/>
          <w:szCs w:val="20"/>
        </w:rPr>
        <w:lastRenderedPageBreak/>
        <w:t xml:space="preserve">социальной рекламы на улицах города, количество проведенных социальных рекламных акций </w:t>
      </w:r>
      <w:r>
        <w:rPr>
          <w:sz w:val="20"/>
          <w:szCs w:val="20"/>
        </w:rPr>
        <w:t>составило 457</w:t>
      </w:r>
      <w:r w:rsidRPr="00E60BCC">
        <w:rPr>
          <w:sz w:val="20"/>
          <w:szCs w:val="20"/>
        </w:rPr>
        <w:t>.</w:t>
      </w:r>
    </w:p>
    <w:p w:rsidR="00C6449B" w:rsidRPr="00E60BCC" w:rsidRDefault="00C6449B" w:rsidP="00C6449B">
      <w:pPr>
        <w:autoSpaceDE w:val="0"/>
        <w:autoSpaceDN w:val="0"/>
        <w:adjustRightInd w:val="0"/>
        <w:ind w:firstLine="567"/>
        <w:jc w:val="both"/>
        <w:rPr>
          <w:sz w:val="20"/>
          <w:szCs w:val="20"/>
        </w:rPr>
      </w:pPr>
      <w:r>
        <w:rPr>
          <w:sz w:val="20"/>
          <w:szCs w:val="20"/>
        </w:rPr>
        <w:t>Н</w:t>
      </w:r>
      <w:r w:rsidRPr="00E60BCC">
        <w:rPr>
          <w:sz w:val="20"/>
          <w:szCs w:val="20"/>
        </w:rPr>
        <w:t>а повышение эффективности муниципальной службы города Иванова, на рост доверия граждан к муниципальной службе, на открытость и на прозрачность муниципальной службы</w:t>
      </w:r>
      <w:r>
        <w:rPr>
          <w:sz w:val="20"/>
          <w:szCs w:val="20"/>
        </w:rPr>
        <w:t>, в период реализации муниципальной программы была направлена а</w:t>
      </w:r>
      <w:r w:rsidRPr="00E60BCC">
        <w:rPr>
          <w:sz w:val="20"/>
          <w:szCs w:val="20"/>
        </w:rPr>
        <w:t xml:space="preserve">налитическая подпрограмма </w:t>
      </w:r>
      <w:r>
        <w:rPr>
          <w:sz w:val="20"/>
          <w:szCs w:val="20"/>
        </w:rPr>
        <w:t>«</w:t>
      </w:r>
      <w:r w:rsidRPr="00E60BCC">
        <w:rPr>
          <w:sz w:val="20"/>
          <w:szCs w:val="20"/>
        </w:rPr>
        <w:t>Программа развития</w:t>
      </w:r>
      <w:r>
        <w:rPr>
          <w:sz w:val="20"/>
          <w:szCs w:val="20"/>
        </w:rPr>
        <w:t xml:space="preserve"> </w:t>
      </w:r>
      <w:r w:rsidRPr="00E60BCC">
        <w:rPr>
          <w:sz w:val="20"/>
          <w:szCs w:val="20"/>
        </w:rPr>
        <w:t>муниципальной службы города Иванова</w:t>
      </w:r>
      <w:r>
        <w:rPr>
          <w:sz w:val="20"/>
          <w:szCs w:val="20"/>
        </w:rPr>
        <w:t>»</w:t>
      </w:r>
      <w:r w:rsidRPr="00E60BCC">
        <w:rPr>
          <w:sz w:val="20"/>
          <w:szCs w:val="20"/>
        </w:rPr>
        <w:t>.</w:t>
      </w:r>
    </w:p>
    <w:p w:rsidR="00C6449B" w:rsidRPr="00444891" w:rsidRDefault="00C6449B" w:rsidP="00C6449B">
      <w:pPr>
        <w:autoSpaceDE w:val="0"/>
        <w:autoSpaceDN w:val="0"/>
        <w:adjustRightInd w:val="0"/>
        <w:ind w:firstLine="567"/>
        <w:jc w:val="both"/>
        <w:rPr>
          <w:sz w:val="20"/>
          <w:szCs w:val="20"/>
        </w:rPr>
      </w:pPr>
      <w:r>
        <w:rPr>
          <w:sz w:val="20"/>
          <w:szCs w:val="20"/>
        </w:rPr>
        <w:t>В</w:t>
      </w:r>
      <w:r w:rsidRPr="00E60BCC">
        <w:rPr>
          <w:sz w:val="20"/>
          <w:szCs w:val="20"/>
        </w:rPr>
        <w:t xml:space="preserve"> 20</w:t>
      </w:r>
      <w:r>
        <w:rPr>
          <w:sz w:val="20"/>
          <w:szCs w:val="20"/>
        </w:rPr>
        <w:t>18</w:t>
      </w:r>
      <w:r w:rsidRPr="00E60BCC">
        <w:rPr>
          <w:sz w:val="20"/>
          <w:szCs w:val="20"/>
        </w:rPr>
        <w:t xml:space="preserve"> году кадровый резерв сформирован в отношении </w:t>
      </w:r>
      <w:r>
        <w:rPr>
          <w:sz w:val="20"/>
          <w:szCs w:val="20"/>
        </w:rPr>
        <w:t>28 </w:t>
      </w:r>
      <w:r w:rsidRPr="00E60BCC">
        <w:rPr>
          <w:sz w:val="20"/>
          <w:szCs w:val="20"/>
        </w:rPr>
        <w:t xml:space="preserve">% должностей </w:t>
      </w:r>
      <w:proofErr w:type="gramStart"/>
      <w:r w:rsidRPr="00E60BCC">
        <w:rPr>
          <w:sz w:val="20"/>
          <w:szCs w:val="20"/>
        </w:rPr>
        <w:t>муниципальной</w:t>
      </w:r>
      <w:proofErr w:type="gramEnd"/>
      <w:r w:rsidRPr="00E60BCC">
        <w:rPr>
          <w:sz w:val="20"/>
          <w:szCs w:val="20"/>
        </w:rPr>
        <w:t xml:space="preserve"> службы.</w:t>
      </w:r>
      <w:r>
        <w:rPr>
          <w:sz w:val="20"/>
          <w:szCs w:val="20"/>
        </w:rPr>
        <w:t xml:space="preserve"> </w:t>
      </w:r>
      <w:r w:rsidRPr="00E60BCC">
        <w:rPr>
          <w:sz w:val="20"/>
          <w:szCs w:val="20"/>
        </w:rPr>
        <w:t>Каждый муниципальный служащий не реже одного раза в 3 года проходи</w:t>
      </w:r>
      <w:r>
        <w:rPr>
          <w:sz w:val="20"/>
          <w:szCs w:val="20"/>
        </w:rPr>
        <w:t>л</w:t>
      </w:r>
      <w:r w:rsidRPr="00E60BCC">
        <w:rPr>
          <w:sz w:val="20"/>
          <w:szCs w:val="20"/>
        </w:rPr>
        <w:t xml:space="preserve"> повышение квалификации.</w:t>
      </w:r>
      <w:r>
        <w:rPr>
          <w:sz w:val="20"/>
          <w:szCs w:val="20"/>
        </w:rPr>
        <w:t xml:space="preserve"> </w:t>
      </w:r>
      <w:r w:rsidRPr="00E60BCC">
        <w:rPr>
          <w:sz w:val="20"/>
          <w:szCs w:val="20"/>
        </w:rPr>
        <w:t>Улучш</w:t>
      </w:r>
      <w:r>
        <w:rPr>
          <w:sz w:val="20"/>
          <w:szCs w:val="20"/>
        </w:rPr>
        <w:t>ены</w:t>
      </w:r>
      <w:r w:rsidRPr="00E60BCC">
        <w:rPr>
          <w:sz w:val="20"/>
          <w:szCs w:val="20"/>
        </w:rPr>
        <w:t xml:space="preserve"> материально-технические условия деятельности муниципальных служащих, позволяющие максимально эффективно использовать их профессиональный потенциал.</w:t>
      </w:r>
      <w:r>
        <w:rPr>
          <w:sz w:val="20"/>
          <w:szCs w:val="20"/>
        </w:rPr>
        <w:t xml:space="preserve"> </w:t>
      </w:r>
      <w:r w:rsidRPr="00E60BCC">
        <w:rPr>
          <w:sz w:val="20"/>
          <w:szCs w:val="20"/>
        </w:rPr>
        <w:t xml:space="preserve">Органы местного самоуправления обеспечены необходимыми методическими материалами по вопросам </w:t>
      </w:r>
      <w:proofErr w:type="gramStart"/>
      <w:r w:rsidRPr="00E60BCC">
        <w:rPr>
          <w:sz w:val="20"/>
          <w:szCs w:val="20"/>
        </w:rPr>
        <w:t>муниципальной</w:t>
      </w:r>
      <w:proofErr w:type="gramEnd"/>
      <w:r w:rsidRPr="00E60BCC">
        <w:rPr>
          <w:sz w:val="20"/>
          <w:szCs w:val="20"/>
        </w:rPr>
        <w:t xml:space="preserve"> службы.</w:t>
      </w:r>
      <w:r>
        <w:rPr>
          <w:sz w:val="20"/>
          <w:szCs w:val="20"/>
        </w:rPr>
        <w:t xml:space="preserve"> </w:t>
      </w:r>
      <w:r w:rsidRPr="00E60BCC">
        <w:rPr>
          <w:sz w:val="20"/>
          <w:szCs w:val="20"/>
        </w:rPr>
        <w:t>В органах местного самоуправления городского округа внедрены антикоррупционные механизмы, механизмы выявления и разрешения конфликта интересов на муниципальной службе.</w:t>
      </w:r>
    </w:p>
    <w:p w:rsidR="00C6449B" w:rsidRDefault="00C6449B" w:rsidP="00C6449B"/>
    <w:p w:rsidR="009B5F7A" w:rsidRDefault="009B5F7A">
      <w:bookmarkStart w:id="0" w:name="_GoBack"/>
      <w:bookmarkEnd w:id="0"/>
    </w:p>
    <w:sectPr w:rsidR="009B5F7A" w:rsidSect="003C001A">
      <w:pgSz w:w="16838" w:h="11906" w:orient="landscape"/>
      <w:pgMar w:top="1701" w:right="1134" w:bottom="850"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3ED" w:rsidRDefault="001463ED" w:rsidP="00C6449B">
      <w:r>
        <w:separator/>
      </w:r>
    </w:p>
  </w:endnote>
  <w:endnote w:type="continuationSeparator" w:id="0">
    <w:p w:rsidR="001463ED" w:rsidRDefault="001463ED" w:rsidP="00C6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3ED" w:rsidRDefault="001463ED" w:rsidP="00C6449B">
      <w:r>
        <w:separator/>
      </w:r>
    </w:p>
  </w:footnote>
  <w:footnote w:type="continuationSeparator" w:id="0">
    <w:p w:rsidR="001463ED" w:rsidRDefault="001463ED" w:rsidP="00C6449B">
      <w:r>
        <w:continuationSeparator/>
      </w:r>
    </w:p>
  </w:footnote>
  <w:footnote w:id="1">
    <w:p w:rsidR="00C6449B" w:rsidRDefault="00C6449B" w:rsidP="00C6449B">
      <w:pPr>
        <w:autoSpaceDE w:val="0"/>
        <w:autoSpaceDN w:val="0"/>
        <w:adjustRightInd w:val="0"/>
        <w:jc w:val="both"/>
      </w:pPr>
      <w:r w:rsidRPr="00E44654">
        <w:rPr>
          <w:rStyle w:val="aa"/>
          <w:sz w:val="16"/>
          <w:szCs w:val="16"/>
        </w:rPr>
        <w:footnoteRef/>
      </w:r>
      <w:r w:rsidRPr="00E44654">
        <w:rPr>
          <w:sz w:val="16"/>
          <w:szCs w:val="16"/>
        </w:rPr>
        <w:t xml:space="preserve"> Постановление Администрации города Иванова от 30.10.2013 № 2372 «Об утверждении муниципальной программы «Совершенствование местного самоуправления города Иванова».</w:t>
      </w:r>
    </w:p>
  </w:footnote>
  <w:footnote w:id="2">
    <w:p w:rsidR="00C6449B" w:rsidRPr="00E44654" w:rsidRDefault="00C6449B" w:rsidP="00C6449B">
      <w:pPr>
        <w:pStyle w:val="ac"/>
        <w:jc w:val="both"/>
        <w:rPr>
          <w:rFonts w:ascii="Times New Roman" w:hAnsi="Times New Roman"/>
          <w:i w:val="0"/>
          <w:szCs w:val="16"/>
        </w:rPr>
      </w:pPr>
      <w:r w:rsidRPr="00E44654">
        <w:rPr>
          <w:rStyle w:val="aa"/>
          <w:rFonts w:ascii="Times New Roman" w:hAnsi="Times New Roman"/>
          <w:i w:val="0"/>
          <w:szCs w:val="16"/>
        </w:rPr>
        <w:footnoteRef/>
      </w:r>
      <w:r w:rsidRPr="00E44654">
        <w:rPr>
          <w:rFonts w:ascii="Times New Roman" w:hAnsi="Times New Roman"/>
          <w:i w:val="0"/>
          <w:szCs w:val="16"/>
        </w:rPr>
        <w:t xml:space="preserve"> </w:t>
      </w:r>
      <w:r w:rsidRPr="00E44654">
        <w:rPr>
          <w:rFonts w:ascii="Times New Roman" w:hAnsi="Times New Roman"/>
          <w:i w:val="0"/>
          <w:color w:val="000000"/>
          <w:szCs w:val="16"/>
        </w:rPr>
        <w:t xml:space="preserve">Постановление Администрации города Иванова от 12.03.2010 № 468 «О Порядке расходования средств </w:t>
      </w:r>
      <w:r w:rsidRPr="00E44654">
        <w:rPr>
          <w:rFonts w:ascii="Times New Roman" w:hAnsi="Times New Roman"/>
          <w:i w:val="0"/>
          <w:color w:val="000000"/>
          <w:szCs w:val="16"/>
        </w:rPr>
        <w:br/>
        <w:t>на обеспечение мероприятий по деятельности территориального общественного самоуправления города Иванова».</w:t>
      </w:r>
    </w:p>
  </w:footnote>
  <w:footnote w:id="3">
    <w:p w:rsidR="00C6449B" w:rsidRPr="00E44654" w:rsidRDefault="00C6449B" w:rsidP="00C6449B">
      <w:pPr>
        <w:autoSpaceDE w:val="0"/>
        <w:autoSpaceDN w:val="0"/>
        <w:adjustRightInd w:val="0"/>
        <w:jc w:val="both"/>
        <w:rPr>
          <w:sz w:val="16"/>
          <w:szCs w:val="16"/>
        </w:rPr>
      </w:pPr>
      <w:r w:rsidRPr="00E44654">
        <w:rPr>
          <w:rStyle w:val="aa"/>
          <w:sz w:val="16"/>
          <w:szCs w:val="16"/>
        </w:rPr>
        <w:footnoteRef/>
      </w:r>
      <w:r w:rsidRPr="00E44654">
        <w:rPr>
          <w:sz w:val="16"/>
          <w:szCs w:val="16"/>
        </w:rPr>
        <w:t xml:space="preserve"> </w:t>
      </w:r>
      <w:r w:rsidRPr="00E44654">
        <w:rPr>
          <w:color w:val="000000"/>
          <w:sz w:val="16"/>
          <w:szCs w:val="16"/>
        </w:rPr>
        <w:t>Постановление Администрации города Иванова от 26.11.2012 № 2666 «</w:t>
      </w:r>
      <w:r w:rsidRPr="00E44654">
        <w:rPr>
          <w:sz w:val="16"/>
          <w:szCs w:val="16"/>
        </w:rPr>
        <w:t>Об утверждении административного регламента предоставления муниципальной услуги "Регистрация устава территориального общественного самоуправления города Иванова».</w:t>
      </w:r>
    </w:p>
    <w:p w:rsidR="00C6449B" w:rsidRPr="00675C8A" w:rsidRDefault="00C6449B" w:rsidP="00C6449B">
      <w:pPr>
        <w:autoSpaceDE w:val="0"/>
        <w:autoSpaceDN w:val="0"/>
        <w:adjustRightInd w:val="0"/>
        <w:jc w:val="both"/>
        <w:rPr>
          <w:color w:val="00000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83C1B"/>
    <w:multiLevelType w:val="hybridMultilevel"/>
    <w:tmpl w:val="87240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3243739"/>
    <w:multiLevelType w:val="multilevel"/>
    <w:tmpl w:val="3CA28E80"/>
    <w:lvl w:ilvl="0">
      <w:start w:val="1"/>
      <w:numFmt w:val="decimal"/>
      <w:lvlText w:val="%1."/>
      <w:lvlJc w:val="left"/>
      <w:pPr>
        <w:ind w:left="786" w:hanging="360"/>
      </w:pPr>
    </w:lvl>
    <w:lvl w:ilvl="1">
      <w:start w:val="1"/>
      <w:numFmt w:val="decimal"/>
      <w:lvlText w:val="%1.%2."/>
      <w:lvlJc w:val="left"/>
      <w:pPr>
        <w:ind w:left="1992" w:hanging="432"/>
      </w:pPr>
      <w:rPr>
        <w:b/>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
    <w:nsid w:val="64347796"/>
    <w:multiLevelType w:val="hybridMultilevel"/>
    <w:tmpl w:val="9F76F5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76A7174"/>
    <w:multiLevelType w:val="multilevel"/>
    <w:tmpl w:val="BDAE4126"/>
    <w:lvl w:ilvl="0">
      <w:start w:val="2"/>
      <w:numFmt w:val="decimal"/>
      <w:lvlText w:val="%1."/>
      <w:lvlJc w:val="left"/>
      <w:pPr>
        <w:ind w:left="360" w:hanging="360"/>
      </w:pPr>
      <w:rPr>
        <w:rFonts w:eastAsia="Times New Roman" w:hint="default"/>
        <w:color w:val="000000"/>
      </w:rPr>
    </w:lvl>
    <w:lvl w:ilvl="1">
      <w:start w:val="1"/>
      <w:numFmt w:val="decimal"/>
      <w:lvlText w:val="%1.%2."/>
      <w:lvlJc w:val="left"/>
      <w:pPr>
        <w:ind w:left="1637" w:hanging="360"/>
      </w:pPr>
      <w:rPr>
        <w:rFonts w:eastAsia="Times New Roman" w:hint="default"/>
        <w:color w:val="000000"/>
      </w:rPr>
    </w:lvl>
    <w:lvl w:ilvl="2">
      <w:start w:val="1"/>
      <w:numFmt w:val="decimal"/>
      <w:lvlText w:val="%1.%2.%3."/>
      <w:lvlJc w:val="left"/>
      <w:pPr>
        <w:ind w:left="1854" w:hanging="720"/>
      </w:pPr>
      <w:rPr>
        <w:rFonts w:eastAsia="Times New Roman" w:hint="default"/>
        <w:color w:val="000000"/>
      </w:rPr>
    </w:lvl>
    <w:lvl w:ilvl="3">
      <w:start w:val="1"/>
      <w:numFmt w:val="decimal"/>
      <w:lvlText w:val="%1.%2.%3.%4."/>
      <w:lvlJc w:val="left"/>
      <w:pPr>
        <w:ind w:left="2421" w:hanging="720"/>
      </w:pPr>
      <w:rPr>
        <w:rFonts w:eastAsia="Times New Roman" w:hint="default"/>
        <w:color w:val="000000"/>
      </w:rPr>
    </w:lvl>
    <w:lvl w:ilvl="4">
      <w:start w:val="1"/>
      <w:numFmt w:val="decimal"/>
      <w:lvlText w:val="%1.%2.%3.%4.%5."/>
      <w:lvlJc w:val="left"/>
      <w:pPr>
        <w:ind w:left="3348" w:hanging="1080"/>
      </w:pPr>
      <w:rPr>
        <w:rFonts w:eastAsia="Times New Roman" w:hint="default"/>
        <w:color w:val="000000"/>
      </w:rPr>
    </w:lvl>
    <w:lvl w:ilvl="5">
      <w:start w:val="1"/>
      <w:numFmt w:val="decimal"/>
      <w:lvlText w:val="%1.%2.%3.%4.%5.%6."/>
      <w:lvlJc w:val="left"/>
      <w:pPr>
        <w:ind w:left="3915" w:hanging="1080"/>
      </w:pPr>
      <w:rPr>
        <w:rFonts w:eastAsia="Times New Roman" w:hint="default"/>
        <w:color w:val="000000"/>
      </w:rPr>
    </w:lvl>
    <w:lvl w:ilvl="6">
      <w:start w:val="1"/>
      <w:numFmt w:val="decimal"/>
      <w:lvlText w:val="%1.%2.%3.%4.%5.%6.%7."/>
      <w:lvlJc w:val="left"/>
      <w:pPr>
        <w:ind w:left="4842" w:hanging="1440"/>
      </w:pPr>
      <w:rPr>
        <w:rFonts w:eastAsia="Times New Roman" w:hint="default"/>
        <w:color w:val="000000"/>
      </w:rPr>
    </w:lvl>
    <w:lvl w:ilvl="7">
      <w:start w:val="1"/>
      <w:numFmt w:val="decimal"/>
      <w:lvlText w:val="%1.%2.%3.%4.%5.%6.%7.%8."/>
      <w:lvlJc w:val="left"/>
      <w:pPr>
        <w:ind w:left="5409" w:hanging="1440"/>
      </w:pPr>
      <w:rPr>
        <w:rFonts w:eastAsia="Times New Roman" w:hint="default"/>
        <w:color w:val="000000"/>
      </w:rPr>
    </w:lvl>
    <w:lvl w:ilvl="8">
      <w:start w:val="1"/>
      <w:numFmt w:val="decimal"/>
      <w:lvlText w:val="%1.%2.%3.%4.%5.%6.%7.%8.%9."/>
      <w:lvlJc w:val="left"/>
      <w:pPr>
        <w:ind w:left="6336" w:hanging="1800"/>
      </w:pPr>
      <w:rPr>
        <w:rFonts w:eastAsia="Times New Roman" w:hint="default"/>
        <w:color w:val="000000"/>
      </w:rPr>
    </w:lvl>
  </w:abstractNum>
  <w:abstractNum w:abstractNumId="4">
    <w:nsid w:val="7B8028B4"/>
    <w:multiLevelType w:val="hybridMultilevel"/>
    <w:tmpl w:val="DA82478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7A"/>
    <w:rsid w:val="000723B8"/>
    <w:rsid w:val="001463ED"/>
    <w:rsid w:val="00156350"/>
    <w:rsid w:val="00303C76"/>
    <w:rsid w:val="006D4737"/>
    <w:rsid w:val="00776F57"/>
    <w:rsid w:val="009B5F7A"/>
    <w:rsid w:val="00C6449B"/>
    <w:rsid w:val="00DB402B"/>
    <w:rsid w:val="00EF6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4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EF647A"/>
    <w:rPr>
      <w:sz w:val="16"/>
    </w:rPr>
  </w:style>
  <w:style w:type="paragraph" w:styleId="a4">
    <w:name w:val="annotation text"/>
    <w:basedOn w:val="a"/>
    <w:link w:val="a5"/>
    <w:rsid w:val="00EF647A"/>
    <w:rPr>
      <w:sz w:val="20"/>
      <w:szCs w:val="20"/>
    </w:rPr>
  </w:style>
  <w:style w:type="character" w:customStyle="1" w:styleId="a5">
    <w:name w:val="Текст примечания Знак"/>
    <w:basedOn w:val="a0"/>
    <w:link w:val="a4"/>
    <w:rsid w:val="00EF647A"/>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EF647A"/>
    <w:rPr>
      <w:rFonts w:ascii="Tahoma" w:hAnsi="Tahoma" w:cs="Tahoma"/>
      <w:sz w:val="16"/>
      <w:szCs w:val="16"/>
    </w:rPr>
  </w:style>
  <w:style w:type="character" w:customStyle="1" w:styleId="a7">
    <w:name w:val="Текст выноски Знак"/>
    <w:basedOn w:val="a0"/>
    <w:link w:val="a6"/>
    <w:uiPriority w:val="99"/>
    <w:semiHidden/>
    <w:rsid w:val="00EF647A"/>
    <w:rPr>
      <w:rFonts w:ascii="Tahoma" w:eastAsia="Times New Roman" w:hAnsi="Tahoma" w:cs="Tahoma"/>
      <w:sz w:val="16"/>
      <w:szCs w:val="16"/>
      <w:lang w:eastAsia="ru-RU"/>
    </w:rPr>
  </w:style>
  <w:style w:type="paragraph" w:styleId="a8">
    <w:name w:val="header"/>
    <w:basedOn w:val="a"/>
    <w:link w:val="a9"/>
    <w:uiPriority w:val="99"/>
    <w:rsid w:val="00C6449B"/>
    <w:pPr>
      <w:tabs>
        <w:tab w:val="center" w:pos="4677"/>
        <w:tab w:val="right" w:pos="9355"/>
      </w:tabs>
    </w:pPr>
  </w:style>
  <w:style w:type="character" w:customStyle="1" w:styleId="a9">
    <w:name w:val="Верхний колонтитул Знак"/>
    <w:basedOn w:val="a0"/>
    <w:link w:val="a8"/>
    <w:uiPriority w:val="99"/>
    <w:rsid w:val="00C6449B"/>
    <w:rPr>
      <w:rFonts w:ascii="Times New Roman" w:eastAsia="Times New Roman" w:hAnsi="Times New Roman" w:cs="Times New Roman"/>
      <w:sz w:val="24"/>
      <w:szCs w:val="24"/>
      <w:lang w:eastAsia="ru-RU"/>
    </w:rPr>
  </w:style>
  <w:style w:type="character" w:styleId="aa">
    <w:name w:val="footnote reference"/>
    <w:aliases w:val="Знак сноски-FN,Ciae niinee-FN,Знак сноски 1,fr,Used by Word for Help footnote symbols,Referencia nota al pie,Ciae niinee 1,16 Point,Superscript 6 Point,Footnote Reference Number,Footnote Reference_LVL6,Footnote Reference_LVL61,f,SUPERS"/>
    <w:uiPriority w:val="99"/>
    <w:rsid w:val="00C6449B"/>
    <w:rPr>
      <w:vertAlign w:val="superscript"/>
    </w:rPr>
  </w:style>
  <w:style w:type="paragraph" w:styleId="ab">
    <w:name w:val="Normal (Web)"/>
    <w:basedOn w:val="a"/>
    <w:uiPriority w:val="99"/>
    <w:rsid w:val="00C6449B"/>
  </w:style>
  <w:style w:type="paragraph" w:styleId="3">
    <w:name w:val="Body Text 3"/>
    <w:basedOn w:val="a"/>
    <w:link w:val="30"/>
    <w:semiHidden/>
    <w:rsid w:val="00C6449B"/>
    <w:pPr>
      <w:spacing w:after="120"/>
    </w:pPr>
    <w:rPr>
      <w:sz w:val="16"/>
      <w:szCs w:val="16"/>
    </w:rPr>
  </w:style>
  <w:style w:type="character" w:customStyle="1" w:styleId="30">
    <w:name w:val="Основной текст 3 Знак"/>
    <w:basedOn w:val="a0"/>
    <w:link w:val="3"/>
    <w:semiHidden/>
    <w:rsid w:val="00C6449B"/>
    <w:rPr>
      <w:rFonts w:ascii="Times New Roman" w:eastAsia="Times New Roman" w:hAnsi="Times New Roman" w:cs="Times New Roman"/>
      <w:sz w:val="16"/>
      <w:szCs w:val="16"/>
      <w:lang w:eastAsia="ru-RU"/>
    </w:rPr>
  </w:style>
  <w:style w:type="paragraph" w:styleId="ac">
    <w:name w:val="footnote text"/>
    <w:aliases w:val="single space Знак,Текст сноски-FN Знак,Schriftart: 9 pt Знак,Schriftart: 10 pt Знак,Schriftart: 8 pt Знак,Podrozdział Знак,Footnote Знак,o Знак,Footnote Text Char Знак Знак Знак,Footnote Text Char Знак Знак1,Table_Footnote_last Знак,o,fn,Зн"/>
    <w:basedOn w:val="a"/>
    <w:link w:val="ad"/>
    <w:uiPriority w:val="99"/>
    <w:rsid w:val="00C6449B"/>
    <w:rPr>
      <w:rFonts w:ascii="Tahoma" w:hAnsi="Tahoma"/>
      <w:i/>
      <w:sz w:val="16"/>
      <w:szCs w:val="20"/>
    </w:rPr>
  </w:style>
  <w:style w:type="character" w:customStyle="1" w:styleId="ad">
    <w:name w:val="Текст сноски Знак"/>
    <w:aliases w:val="single space Знак Знак,Текст сноски-FN Знак Знак,Schriftart: 9 pt Знак Знак,Schriftart: 10 pt Знак Знак,Schriftart: 8 pt Знак Знак,Podrozdział Знак Знак,Footnote Знак Знак,o Знак Знак,Footnote Text Char Знак Знак Знак Знак,o Знак1"/>
    <w:basedOn w:val="a0"/>
    <w:link w:val="ac"/>
    <w:uiPriority w:val="99"/>
    <w:rsid w:val="00C6449B"/>
    <w:rPr>
      <w:rFonts w:ascii="Tahoma" w:eastAsia="Times New Roman" w:hAnsi="Tahoma" w:cs="Times New Roman"/>
      <w:i/>
      <w:sz w:val="16"/>
      <w:szCs w:val="20"/>
      <w:lang w:eastAsia="ru-RU"/>
    </w:rPr>
  </w:style>
  <w:style w:type="paragraph" w:customStyle="1" w:styleId="ConsPlusNormal">
    <w:name w:val="ConsPlusNormal"/>
    <w:link w:val="ConsPlusNormal0"/>
    <w:rsid w:val="00C6449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List Paragraph"/>
    <w:basedOn w:val="a"/>
    <w:link w:val="af"/>
    <w:uiPriority w:val="34"/>
    <w:qFormat/>
    <w:rsid w:val="00C6449B"/>
    <w:pPr>
      <w:spacing w:after="160" w:line="259" w:lineRule="auto"/>
      <w:ind w:left="720"/>
      <w:contextualSpacing/>
    </w:pPr>
    <w:rPr>
      <w:rFonts w:ascii="Calibri" w:eastAsia="Calibri" w:hAnsi="Calibri"/>
      <w:sz w:val="22"/>
      <w:szCs w:val="22"/>
      <w:lang w:eastAsia="en-US"/>
    </w:rPr>
  </w:style>
  <w:style w:type="character" w:customStyle="1" w:styleId="af">
    <w:name w:val="Абзац списка Знак"/>
    <w:link w:val="ae"/>
    <w:uiPriority w:val="34"/>
    <w:rsid w:val="00C6449B"/>
    <w:rPr>
      <w:rFonts w:ascii="Calibri" w:eastAsia="Calibri" w:hAnsi="Calibri" w:cs="Times New Roman"/>
    </w:rPr>
  </w:style>
  <w:style w:type="character" w:customStyle="1" w:styleId="ConsPlusNormal0">
    <w:name w:val="ConsPlusNormal Знак"/>
    <w:link w:val="ConsPlusNormal"/>
    <w:locked/>
    <w:rsid w:val="00C6449B"/>
    <w:rPr>
      <w:rFonts w:ascii="Arial" w:eastAsia="Times New Roman" w:hAnsi="Arial" w:cs="Arial"/>
      <w:sz w:val="20"/>
      <w:szCs w:val="20"/>
      <w:lang w:eastAsia="ru-RU"/>
    </w:rPr>
  </w:style>
  <w:style w:type="character" w:customStyle="1" w:styleId="FontStyle15">
    <w:name w:val="Font Style15"/>
    <w:uiPriority w:val="99"/>
    <w:rsid w:val="00C6449B"/>
    <w:rPr>
      <w:rFonts w:ascii="Times New Roman" w:hAnsi="Times New Roman" w:cs="Times New Roman" w:hint="default"/>
      <w:sz w:val="26"/>
      <w:szCs w:val="26"/>
    </w:rPr>
  </w:style>
  <w:style w:type="paragraph" w:customStyle="1" w:styleId="Style5">
    <w:name w:val="Style5"/>
    <w:basedOn w:val="a"/>
    <w:uiPriority w:val="99"/>
    <w:rsid w:val="00C6449B"/>
    <w:pPr>
      <w:widowControl w:val="0"/>
      <w:autoSpaceDE w:val="0"/>
      <w:autoSpaceDN w:val="0"/>
      <w:adjustRightInd w:val="0"/>
      <w:spacing w:line="329" w:lineRule="exact"/>
      <w:ind w:firstLine="69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4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EF647A"/>
    <w:rPr>
      <w:sz w:val="16"/>
    </w:rPr>
  </w:style>
  <w:style w:type="paragraph" w:styleId="a4">
    <w:name w:val="annotation text"/>
    <w:basedOn w:val="a"/>
    <w:link w:val="a5"/>
    <w:rsid w:val="00EF647A"/>
    <w:rPr>
      <w:sz w:val="20"/>
      <w:szCs w:val="20"/>
    </w:rPr>
  </w:style>
  <w:style w:type="character" w:customStyle="1" w:styleId="a5">
    <w:name w:val="Текст примечания Знак"/>
    <w:basedOn w:val="a0"/>
    <w:link w:val="a4"/>
    <w:rsid w:val="00EF647A"/>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EF647A"/>
    <w:rPr>
      <w:rFonts w:ascii="Tahoma" w:hAnsi="Tahoma" w:cs="Tahoma"/>
      <w:sz w:val="16"/>
      <w:szCs w:val="16"/>
    </w:rPr>
  </w:style>
  <w:style w:type="character" w:customStyle="1" w:styleId="a7">
    <w:name w:val="Текст выноски Знак"/>
    <w:basedOn w:val="a0"/>
    <w:link w:val="a6"/>
    <w:uiPriority w:val="99"/>
    <w:semiHidden/>
    <w:rsid w:val="00EF647A"/>
    <w:rPr>
      <w:rFonts w:ascii="Tahoma" w:eastAsia="Times New Roman" w:hAnsi="Tahoma" w:cs="Tahoma"/>
      <w:sz w:val="16"/>
      <w:szCs w:val="16"/>
      <w:lang w:eastAsia="ru-RU"/>
    </w:rPr>
  </w:style>
  <w:style w:type="paragraph" w:styleId="a8">
    <w:name w:val="header"/>
    <w:basedOn w:val="a"/>
    <w:link w:val="a9"/>
    <w:uiPriority w:val="99"/>
    <w:rsid w:val="00C6449B"/>
    <w:pPr>
      <w:tabs>
        <w:tab w:val="center" w:pos="4677"/>
        <w:tab w:val="right" w:pos="9355"/>
      </w:tabs>
    </w:pPr>
  </w:style>
  <w:style w:type="character" w:customStyle="1" w:styleId="a9">
    <w:name w:val="Верхний колонтитул Знак"/>
    <w:basedOn w:val="a0"/>
    <w:link w:val="a8"/>
    <w:uiPriority w:val="99"/>
    <w:rsid w:val="00C6449B"/>
    <w:rPr>
      <w:rFonts w:ascii="Times New Roman" w:eastAsia="Times New Roman" w:hAnsi="Times New Roman" w:cs="Times New Roman"/>
      <w:sz w:val="24"/>
      <w:szCs w:val="24"/>
      <w:lang w:eastAsia="ru-RU"/>
    </w:rPr>
  </w:style>
  <w:style w:type="character" w:styleId="aa">
    <w:name w:val="footnote reference"/>
    <w:aliases w:val="Знак сноски-FN,Ciae niinee-FN,Знак сноски 1,fr,Used by Word for Help footnote symbols,Referencia nota al pie,Ciae niinee 1,16 Point,Superscript 6 Point,Footnote Reference Number,Footnote Reference_LVL6,Footnote Reference_LVL61,f,SUPERS"/>
    <w:uiPriority w:val="99"/>
    <w:rsid w:val="00C6449B"/>
    <w:rPr>
      <w:vertAlign w:val="superscript"/>
    </w:rPr>
  </w:style>
  <w:style w:type="paragraph" w:styleId="ab">
    <w:name w:val="Normal (Web)"/>
    <w:basedOn w:val="a"/>
    <w:uiPriority w:val="99"/>
    <w:rsid w:val="00C6449B"/>
  </w:style>
  <w:style w:type="paragraph" w:styleId="3">
    <w:name w:val="Body Text 3"/>
    <w:basedOn w:val="a"/>
    <w:link w:val="30"/>
    <w:semiHidden/>
    <w:rsid w:val="00C6449B"/>
    <w:pPr>
      <w:spacing w:after="120"/>
    </w:pPr>
    <w:rPr>
      <w:sz w:val="16"/>
      <w:szCs w:val="16"/>
    </w:rPr>
  </w:style>
  <w:style w:type="character" w:customStyle="1" w:styleId="30">
    <w:name w:val="Основной текст 3 Знак"/>
    <w:basedOn w:val="a0"/>
    <w:link w:val="3"/>
    <w:semiHidden/>
    <w:rsid w:val="00C6449B"/>
    <w:rPr>
      <w:rFonts w:ascii="Times New Roman" w:eastAsia="Times New Roman" w:hAnsi="Times New Roman" w:cs="Times New Roman"/>
      <w:sz w:val="16"/>
      <w:szCs w:val="16"/>
      <w:lang w:eastAsia="ru-RU"/>
    </w:rPr>
  </w:style>
  <w:style w:type="paragraph" w:styleId="ac">
    <w:name w:val="footnote text"/>
    <w:aliases w:val="single space Знак,Текст сноски-FN Знак,Schriftart: 9 pt Знак,Schriftart: 10 pt Знак,Schriftart: 8 pt Знак,Podrozdział Знак,Footnote Знак,o Знак,Footnote Text Char Знак Знак Знак,Footnote Text Char Знак Знак1,Table_Footnote_last Знак,o,fn,Зн"/>
    <w:basedOn w:val="a"/>
    <w:link w:val="ad"/>
    <w:uiPriority w:val="99"/>
    <w:rsid w:val="00C6449B"/>
    <w:rPr>
      <w:rFonts w:ascii="Tahoma" w:hAnsi="Tahoma"/>
      <w:i/>
      <w:sz w:val="16"/>
      <w:szCs w:val="20"/>
    </w:rPr>
  </w:style>
  <w:style w:type="character" w:customStyle="1" w:styleId="ad">
    <w:name w:val="Текст сноски Знак"/>
    <w:aliases w:val="single space Знак Знак,Текст сноски-FN Знак Знак,Schriftart: 9 pt Знак Знак,Schriftart: 10 pt Знак Знак,Schriftart: 8 pt Знак Знак,Podrozdział Знак Знак,Footnote Знак Знак,o Знак Знак,Footnote Text Char Знак Знак Знак Знак,o Знак1"/>
    <w:basedOn w:val="a0"/>
    <w:link w:val="ac"/>
    <w:uiPriority w:val="99"/>
    <w:rsid w:val="00C6449B"/>
    <w:rPr>
      <w:rFonts w:ascii="Tahoma" w:eastAsia="Times New Roman" w:hAnsi="Tahoma" w:cs="Times New Roman"/>
      <w:i/>
      <w:sz w:val="16"/>
      <w:szCs w:val="20"/>
      <w:lang w:eastAsia="ru-RU"/>
    </w:rPr>
  </w:style>
  <w:style w:type="paragraph" w:customStyle="1" w:styleId="ConsPlusNormal">
    <w:name w:val="ConsPlusNormal"/>
    <w:link w:val="ConsPlusNormal0"/>
    <w:rsid w:val="00C6449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List Paragraph"/>
    <w:basedOn w:val="a"/>
    <w:link w:val="af"/>
    <w:uiPriority w:val="34"/>
    <w:qFormat/>
    <w:rsid w:val="00C6449B"/>
    <w:pPr>
      <w:spacing w:after="160" w:line="259" w:lineRule="auto"/>
      <w:ind w:left="720"/>
      <w:contextualSpacing/>
    </w:pPr>
    <w:rPr>
      <w:rFonts w:ascii="Calibri" w:eastAsia="Calibri" w:hAnsi="Calibri"/>
      <w:sz w:val="22"/>
      <w:szCs w:val="22"/>
      <w:lang w:eastAsia="en-US"/>
    </w:rPr>
  </w:style>
  <w:style w:type="character" w:customStyle="1" w:styleId="af">
    <w:name w:val="Абзац списка Знак"/>
    <w:link w:val="ae"/>
    <w:uiPriority w:val="34"/>
    <w:rsid w:val="00C6449B"/>
    <w:rPr>
      <w:rFonts w:ascii="Calibri" w:eastAsia="Calibri" w:hAnsi="Calibri" w:cs="Times New Roman"/>
    </w:rPr>
  </w:style>
  <w:style w:type="character" w:customStyle="1" w:styleId="ConsPlusNormal0">
    <w:name w:val="ConsPlusNormal Знак"/>
    <w:link w:val="ConsPlusNormal"/>
    <w:locked/>
    <w:rsid w:val="00C6449B"/>
    <w:rPr>
      <w:rFonts w:ascii="Arial" w:eastAsia="Times New Roman" w:hAnsi="Arial" w:cs="Arial"/>
      <w:sz w:val="20"/>
      <w:szCs w:val="20"/>
      <w:lang w:eastAsia="ru-RU"/>
    </w:rPr>
  </w:style>
  <w:style w:type="character" w:customStyle="1" w:styleId="FontStyle15">
    <w:name w:val="Font Style15"/>
    <w:uiPriority w:val="99"/>
    <w:rsid w:val="00C6449B"/>
    <w:rPr>
      <w:rFonts w:ascii="Times New Roman" w:hAnsi="Times New Roman" w:cs="Times New Roman" w:hint="default"/>
      <w:sz w:val="26"/>
      <w:szCs w:val="26"/>
    </w:rPr>
  </w:style>
  <w:style w:type="paragraph" w:customStyle="1" w:styleId="Style5">
    <w:name w:val="Style5"/>
    <w:basedOn w:val="a"/>
    <w:uiPriority w:val="99"/>
    <w:rsid w:val="00C6449B"/>
    <w:pPr>
      <w:widowControl w:val="0"/>
      <w:autoSpaceDE w:val="0"/>
      <w:autoSpaceDN w:val="0"/>
      <w:adjustRightInd w:val="0"/>
      <w:spacing w:line="329" w:lineRule="exact"/>
      <w:ind w:firstLine="69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0E58F4BCFE827CB22130BEF50D67947C07DC44275CEFF5FD617B34255C33D95881CE7C10415F0651B90TAh4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0E58F4BCFE827CB22130BEF50D67947C07DC44275CEFF5FD617B34255C33D95881CE7C10415F065199BTAh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0E58F4BCFE827CB22130BEF50D67947C07DC44275CEFF5FD617B34255C33D95881CE7C10415F0651992TAh8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0E58F4BCFE827CB22130BEF50D67947C07DC44275CEFF5FD617B34255C33D95881CE7C10415F0651F91TAhCL" TargetMode="External"/><Relationship Id="rId4" Type="http://schemas.openxmlformats.org/officeDocument/2006/relationships/settings" Target="settings.xml"/><Relationship Id="rId9" Type="http://schemas.openxmlformats.org/officeDocument/2006/relationships/hyperlink" Target="consultantplus://offline/ref=40E58F4BCFE827CB22130BEF50D67947C07DC44275CEFF5FD617B34255C33D95881CE7C10415F0661A97TAhFL"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6"/>
      <c:hPercent val="206"/>
      <c:rotY val="2"/>
      <c:depthPercent val="2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bar3DChart>
        <c:barDir val="bar"/>
        <c:grouping val="clustered"/>
        <c:varyColors val="0"/>
        <c:ser>
          <c:idx val="0"/>
          <c:order val="0"/>
          <c:tx>
            <c:strRef>
              <c:f>Sheet1!$A$2</c:f>
              <c:strCache>
                <c:ptCount val="1"/>
                <c:pt idx="0">
                  <c:v>Восток</c:v>
                </c:pt>
              </c:strCache>
            </c:strRef>
          </c:tx>
          <c:spPr>
            <a:pattFill prst="wdDnDiag">
              <a:fgClr>
                <a:srgbClr xmlns:mc="http://schemas.openxmlformats.org/markup-compatibility/2006" xmlns:a14="http://schemas.microsoft.com/office/drawing/2010/main" val="FFCC99" mc:Ignorable="a14" a14:legacySpreadsheetColorIndex="47"/>
              </a:fgClr>
              <a:bgClr>
                <a:srgbClr xmlns:mc="http://schemas.openxmlformats.org/markup-compatibility/2006" xmlns:a14="http://schemas.microsoft.com/office/drawing/2010/main" val="800000" mc:Ignorable="a14" a14:legacySpreadsheetColorIndex="37"/>
              </a:bgClr>
            </a:pattFill>
            <a:ln w="12722">
              <a:solidFill>
                <a:srgbClr val="000000"/>
              </a:solidFill>
              <a:prstDash val="solid"/>
            </a:ln>
          </c:spPr>
          <c:invertIfNegative val="0"/>
          <c:dLbls>
            <c:dLbl>
              <c:idx val="0"/>
              <c:layout>
                <c:manualLayout>
                  <c:x val="-2.807712294173112E-2"/>
                  <c:y val="3.7073643491520411E-2"/>
                </c:manualLayout>
              </c:layout>
              <c:showLegendKey val="0"/>
              <c:showVal val="1"/>
              <c:showCatName val="0"/>
              <c:showSerName val="0"/>
              <c:showPercent val="0"/>
              <c:showBubbleSize val="0"/>
            </c:dLbl>
            <c:dLbl>
              <c:idx val="1"/>
              <c:layout>
                <c:manualLayout>
                  <c:x val="-3.0143238644210396E-2"/>
                  <c:y val="3.8158996952093918E-2"/>
                </c:manualLayout>
              </c:layout>
              <c:showLegendKey val="0"/>
              <c:showVal val="1"/>
              <c:showCatName val="0"/>
              <c:showSerName val="0"/>
              <c:showPercent val="0"/>
              <c:showBubbleSize val="0"/>
            </c:dLbl>
            <c:dLbl>
              <c:idx val="2"/>
              <c:layout>
                <c:manualLayout>
                  <c:x val="-2.3944891536772456E-2"/>
                  <c:y val="4.8133239301556364E-2"/>
                </c:manualLayout>
              </c:layout>
              <c:showLegendKey val="0"/>
              <c:showVal val="1"/>
              <c:showCatName val="0"/>
              <c:showSerName val="0"/>
              <c:showPercent val="0"/>
              <c:showBubbleSize val="0"/>
            </c:dLbl>
            <c:dLbl>
              <c:idx val="3"/>
              <c:layout>
                <c:manualLayout>
                  <c:x val="-3.73024144735516E-2"/>
                  <c:y val="4.0329703873240981E-2"/>
                </c:manualLayout>
              </c:layout>
              <c:showLegendKey val="0"/>
              <c:showVal val="1"/>
              <c:showCatName val="0"/>
              <c:showSerName val="0"/>
              <c:showPercent val="0"/>
              <c:showBubbleSize val="0"/>
            </c:dLbl>
            <c:spPr>
              <a:noFill/>
              <a:ln w="25444">
                <a:noFill/>
              </a:ln>
            </c:spPr>
            <c:txPr>
              <a:bodyPr/>
              <a:lstStyle/>
              <a:p>
                <a:pPr algn="just">
                  <a:defRPr sz="601" b="1" i="0" u="none" strike="noStrike" baseline="0">
                    <a:solidFill>
                      <a:srgbClr val="FFFFFF"/>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Sheet1!$B$1:$F$1</c:f>
              <c:strCache>
                <c:ptCount val="5"/>
                <c:pt idx="0">
                  <c:v>Аналитическая подпрограмма «Обеспечение деятельности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c:v>
                </c:pt>
                <c:pt idx="1">
                  <c:v>Аналитическая подпрограмма «Открытая информационная политика»</c:v>
                </c:pt>
                <c:pt idx="2">
                  <c:v>Аналитическая подпрограмма «Территориальное общественное самоуправление»</c:v>
                </c:pt>
                <c:pt idx="3">
                  <c:v>Аналитическая подпрограмма «Пропаганда социальных ценностей» </c:v>
                </c:pt>
                <c:pt idx="4">
                  <c:v>Аналитическая подпрограмма «Программа развития муниципальной службы города Иванова»</c:v>
                </c:pt>
              </c:strCache>
            </c:strRef>
          </c:cat>
          <c:val>
            <c:numRef>
              <c:f>Sheet1!$B$2:$F$2</c:f>
              <c:numCache>
                <c:formatCode>General</c:formatCode>
                <c:ptCount val="5"/>
                <c:pt idx="0">
                  <c:v>99.12</c:v>
                </c:pt>
                <c:pt idx="1">
                  <c:v>98.68</c:v>
                </c:pt>
                <c:pt idx="2">
                  <c:v>99.84</c:v>
                </c:pt>
                <c:pt idx="3">
                  <c:v>86.39</c:v>
                </c:pt>
                <c:pt idx="4">
                  <c:v>100</c:v>
                </c:pt>
              </c:numCache>
            </c:numRef>
          </c:val>
        </c:ser>
        <c:dLbls>
          <c:showLegendKey val="0"/>
          <c:showVal val="1"/>
          <c:showCatName val="0"/>
          <c:showSerName val="0"/>
          <c:showPercent val="0"/>
          <c:showBubbleSize val="0"/>
        </c:dLbls>
        <c:gapWidth val="100"/>
        <c:gapDepth val="200"/>
        <c:shape val="cylinder"/>
        <c:axId val="214649088"/>
        <c:axId val="215557248"/>
        <c:axId val="0"/>
      </c:bar3DChart>
      <c:catAx>
        <c:axId val="214649088"/>
        <c:scaling>
          <c:orientation val="maxMin"/>
        </c:scaling>
        <c:delete val="0"/>
        <c:axPos val="l"/>
        <c:numFmt formatCode="General" sourceLinked="1"/>
        <c:majorTickMark val="out"/>
        <c:minorTickMark val="none"/>
        <c:tickLblPos val="low"/>
        <c:spPr>
          <a:ln w="9542">
            <a:noFill/>
          </a:ln>
        </c:spPr>
        <c:txPr>
          <a:bodyPr rot="0" vert="horz"/>
          <a:lstStyle/>
          <a:p>
            <a:pPr>
              <a:defRPr sz="601" b="0" i="0" u="none" strike="noStrike" baseline="0">
                <a:solidFill>
                  <a:srgbClr val="000000"/>
                </a:solidFill>
                <a:latin typeface="Times New Roman"/>
                <a:ea typeface="Times New Roman"/>
                <a:cs typeface="Times New Roman"/>
              </a:defRPr>
            </a:pPr>
            <a:endParaRPr lang="ru-RU"/>
          </a:p>
        </c:txPr>
        <c:crossAx val="215557248"/>
        <c:crossesAt val="0"/>
        <c:auto val="0"/>
        <c:lblAlgn val="ctr"/>
        <c:lblOffset val="100"/>
        <c:tickLblSkip val="1"/>
        <c:tickMarkSkip val="1"/>
        <c:noMultiLvlLbl val="0"/>
      </c:catAx>
      <c:valAx>
        <c:axId val="215557248"/>
        <c:scaling>
          <c:orientation val="minMax"/>
          <c:max val="100"/>
          <c:min val="0"/>
        </c:scaling>
        <c:delete val="0"/>
        <c:axPos val="b"/>
        <c:numFmt formatCode="General" sourceLinked="1"/>
        <c:majorTickMark val="out"/>
        <c:minorTickMark val="none"/>
        <c:tickLblPos val="nextTo"/>
        <c:spPr>
          <a:ln w="3181">
            <a:solidFill>
              <a:srgbClr val="000000"/>
            </a:solidFill>
            <a:prstDash val="solid"/>
          </a:ln>
        </c:spPr>
        <c:txPr>
          <a:bodyPr rot="0" vert="horz"/>
          <a:lstStyle/>
          <a:p>
            <a:pPr>
              <a:defRPr sz="501" b="1" i="0" u="none" strike="noStrike" baseline="0">
                <a:solidFill>
                  <a:srgbClr val="000000"/>
                </a:solidFill>
                <a:latin typeface="Times New Roman"/>
                <a:ea typeface="Times New Roman"/>
                <a:cs typeface="Times New Roman"/>
              </a:defRPr>
            </a:pPr>
            <a:endParaRPr lang="ru-RU"/>
          </a:p>
        </c:txPr>
        <c:crossAx val="214649088"/>
        <c:crosses val="max"/>
        <c:crossBetween val="between"/>
        <c:majorUnit val="10"/>
        <c:minorUnit val="10"/>
      </c:valAx>
      <c:spPr>
        <a:noFill/>
        <a:ln w="25444">
          <a:noFill/>
        </a:ln>
      </c:spPr>
    </c:plotArea>
    <c:plotVisOnly val="1"/>
    <c:dispBlanksAs val="gap"/>
    <c:showDLblsOverMax val="0"/>
  </c:chart>
  <c:spPr>
    <a:noFill/>
    <a:ln>
      <a:noFill/>
    </a:ln>
  </c:spPr>
  <c:txPr>
    <a:bodyPr/>
    <a:lstStyle/>
    <a:p>
      <a:pPr>
        <a:defRPr sz="801"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6016</Words>
  <Characters>34297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40233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Александровна Кувенева</dc:creator>
  <cp:lastModifiedBy>Ирина Авивовна Белова</cp:lastModifiedBy>
  <cp:revision>3</cp:revision>
  <dcterms:created xsi:type="dcterms:W3CDTF">2019-05-14T13:30:00Z</dcterms:created>
  <dcterms:modified xsi:type="dcterms:W3CDTF">2019-05-14T13:31:00Z</dcterms:modified>
</cp:coreProperties>
</file>