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0F4" w:rsidRDefault="009D20F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9D20F4" w:rsidRDefault="009D20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решением</w:t>
      </w:r>
    </w:p>
    <w:p w:rsidR="009D20F4" w:rsidRDefault="009D20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Ивановской городской Думы</w:t>
      </w:r>
    </w:p>
    <w:p w:rsidR="009D20F4" w:rsidRDefault="009D20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26.12.2013 N 672</w:t>
      </w:r>
    </w:p>
    <w:p w:rsidR="009D20F4" w:rsidRDefault="009D20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D20F4" w:rsidRDefault="009D20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ПОРЯДОК</w:t>
      </w:r>
    </w:p>
    <w:p w:rsidR="009D20F4" w:rsidRDefault="009D20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ВЗАИМОДЕЙСТВИЯ ЗАКАЗЧИКОВ ГОРОДА ИВАНОВА С УПОЛНОМОЧЕННЫМ</w:t>
      </w:r>
    </w:p>
    <w:p w:rsidR="009D20F4" w:rsidRDefault="009D20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ОРГАНОМ НА ОПРЕДЕЛЕНИЕ ПОСТАВЩИКОВ</w:t>
      </w:r>
    </w:p>
    <w:p w:rsidR="009D20F4" w:rsidRDefault="009D20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(ПОДРЯДЧИКОВ, ИСПОЛНИТЕЛЕЙ)</w:t>
      </w:r>
    </w:p>
    <w:p w:rsidR="009D20F4" w:rsidRDefault="009D20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D20F4" w:rsidRDefault="009D20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5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Ивановской городской Думы</w:t>
      </w:r>
      <w:proofErr w:type="gramEnd"/>
    </w:p>
    <w:p w:rsidR="009D20F4" w:rsidRDefault="009D20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02.07.2014 N 770)</w:t>
      </w:r>
    </w:p>
    <w:p w:rsidR="009D20F4" w:rsidRDefault="009D20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20F4" w:rsidRDefault="009D20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Настоящий Порядок взаимодействия заказчиков города Иванова с уполномоченным органом (далее - Порядок) регулирует отношения в сфере закупок в части, касающейся определения поставщиков (подрядчиков, исполнителей) способами, предусмотренными Федеральным </w:t>
      </w:r>
      <w:hyperlink r:id="rId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44-ФЗ), за исключением закупок у единственного поставщика (подрядчика, исполнителя).</w:t>
      </w:r>
      <w:proofErr w:type="gramEnd"/>
    </w:p>
    <w:p w:rsidR="009D20F4" w:rsidRDefault="009D20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14"/>
      <w:bookmarkEnd w:id="0"/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В целях определения поставщика (подрядчика, исполнителя) путем проведения конкурсов (открытый конкурс, конкурс с ограниченным участием, двухэтапный конкурс, закрытый конкурс, закрытый конкурс с ограниченным участием, закрытый двухэтапный конкурс), аукционов (аукцион в электронной форме (далее также - электронный аукцион), закрытый аукцион), запросов котировок, запросов предложений уполномоченный орган на определение поставщиков (подрядчиков, исполнителей) для заказчиков города Иванова (далее - уполномоченный орган):</w:t>
      </w:r>
      <w:proofErr w:type="gramEnd"/>
    </w:p>
    <w:p w:rsidR="009D20F4" w:rsidRDefault="009D20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2.1. </w:t>
      </w:r>
      <w:proofErr w:type="gramStart"/>
      <w:r>
        <w:rPr>
          <w:rFonts w:ascii="Calibri" w:hAnsi="Calibri" w:cs="Calibri"/>
        </w:rPr>
        <w:t>Создает комиссию (комиссии) по осуществлению закупок, определяет ее (их) состав, порядок работы, назначает председателя (председателей) комиссии (комиссий).</w:t>
      </w:r>
      <w:proofErr w:type="gramEnd"/>
    </w:p>
    <w:p w:rsidR="009D20F4" w:rsidRDefault="009D20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Разрабатывает форму заявки заказчика на определение поставщика (подрядчика, исполнителя) (далее - заявка на определение поставщика, заявка).</w:t>
      </w:r>
    </w:p>
    <w:p w:rsidR="009D20F4" w:rsidRDefault="009D20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 Рассматривает в течение пяти рабочих дней с момента поступления заявку заказчика на определение поставщика и проект контракта, являющийся неотъемлемой частью такой заявки, на соответствие требованиям действующего законодательства о закупках.</w:t>
      </w:r>
    </w:p>
    <w:p w:rsidR="009D20F4" w:rsidRDefault="009D20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2.4. Отклоняет заявку заказчика для устранения выявленных замечаний в случае несоответствия сведений в такой заявке сведениям, установленным Федеральным </w:t>
      </w:r>
      <w:hyperlink r:id="rId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N 44-ФЗ, и (или) отсутствия в ее составе необходимых документов и сведений.</w:t>
      </w:r>
    </w:p>
    <w:p w:rsidR="009D20F4" w:rsidRDefault="009D20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2.5. Разрабатывает в течение пяти рабочих дней и направляет заказчику на утверждение конкурсную документацию, документацию об аукционе, документацию о проведении запроса предложений (далее - документация) в случае признания заявки на определение поставщика соответствующей установленным требованиям.</w:t>
      </w:r>
    </w:p>
    <w:p w:rsidR="009D20F4" w:rsidRDefault="009D20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2.6. Размещает в течение трех рабочих дней с момента поступления утвержденной заказчиком в соответствии с </w:t>
      </w:r>
      <w:hyperlink w:anchor="Par34" w:history="1">
        <w:r>
          <w:rPr>
            <w:rFonts w:ascii="Calibri" w:hAnsi="Calibri" w:cs="Calibri"/>
            <w:color w:val="0000FF"/>
          </w:rPr>
          <w:t>пунктом 3.4</w:t>
        </w:r>
      </w:hyperlink>
      <w:r>
        <w:rPr>
          <w:rFonts w:ascii="Calibri" w:hAnsi="Calibri" w:cs="Calibri"/>
        </w:rPr>
        <w:t xml:space="preserve"> настоящего Порядка документации в единой информационной системе извещение об осуществлении закупки и соответствующую документацию.</w:t>
      </w:r>
    </w:p>
    <w:p w:rsidR="009D20F4" w:rsidRDefault="009D20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2.7. Размещает в течение двух рабочих дней в единой информационной системе извещение о проведении запроса котировок и проект контракта, заключаемого по результатам проведения такого запроса, в случае, если заявка на определение поставщика путем проведения запроса котировок соответствует установленным требованиям.</w:t>
      </w:r>
    </w:p>
    <w:p w:rsidR="009D20F4" w:rsidRDefault="009D20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2.8. Вносит в порядке, установленном Федеральным </w:t>
      </w:r>
      <w:hyperlink r:id="rId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N 44-ФЗ, изменения в извещение о закупке и (или) в утвержденную заказчиком документацию, направляет заказчику документацию с внесенными в нее изменениями для утверждения.</w:t>
      </w:r>
    </w:p>
    <w:p w:rsidR="009D20F4" w:rsidRDefault="009D20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2.9. Размещает информацию о внесении изменений в единой информационной системе после утверждения заказчиком документации с внесенными в нее изменениями в порядке и в сроки, установленные действующим законодательством.</w:t>
      </w:r>
    </w:p>
    <w:p w:rsidR="009D20F4" w:rsidRDefault="009D20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2.10. </w:t>
      </w:r>
      <w:proofErr w:type="gramStart"/>
      <w:r>
        <w:rPr>
          <w:rFonts w:ascii="Calibri" w:hAnsi="Calibri" w:cs="Calibri"/>
        </w:rPr>
        <w:t xml:space="preserve">Направляет в течение одного дня со дня поступления от участника конкурса, участника </w:t>
      </w:r>
      <w:r>
        <w:rPr>
          <w:rFonts w:ascii="Calibri" w:hAnsi="Calibri" w:cs="Calibri"/>
        </w:rPr>
        <w:lastRenderedPageBreak/>
        <w:t>электронного аукциона запроса на разъяснение положений документации, направленного в адрес уполномоченного органа, оператора электронной площадки (в случае проведения открытого аукциона в электронной форме), соответствующий запрос в адрес заказчика, при этом устанавливает срок (дату и время) для подготовки заказчиком разъяснений положений документации.</w:t>
      </w:r>
      <w:proofErr w:type="gramEnd"/>
    </w:p>
    <w:p w:rsidR="009D20F4" w:rsidRDefault="009D20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2.11. Размещает в единой информационной системе разъяснения положений документации.</w:t>
      </w:r>
    </w:p>
    <w:p w:rsidR="009D20F4" w:rsidRDefault="009D20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2.12. Размещает в единой информационной системе решение об отмене определения поставщика (подрядчика, исполнителя) в день принятия решения заказчиком, а также незамедлительно доводит до сведения участников закупки, подавших заявки (при наличии информации для осуществления связи с данными участниками), решение заказчика об отмене определения поставщика (подрядчика, исполнителя).</w:t>
      </w:r>
    </w:p>
    <w:p w:rsidR="009D20F4" w:rsidRDefault="009D20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2.13. Организует по соглашению между заказчиками определение поставщика (подрядчика, исполнителя) путем проведения совместных конкурсов и аукционов при наличии у двух и более заказчиков потребности в одних и тех же товарах, работах, услугах. Права, обязанности и ответственность заказчиков при проведении совместных конкурсов или аукционов определяются соглашением сторон, заключенным в соответствии с Гражданским </w:t>
      </w:r>
      <w:hyperlink r:id="rId9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и Федеральным </w:t>
      </w:r>
      <w:hyperlink r:id="rId1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N 44-ФЗ.</w:t>
      </w:r>
    </w:p>
    <w:p w:rsidR="009D20F4" w:rsidRDefault="009D20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2.14. Реализует иные полномочия по определению поставщиков (подрядчиков, исполнителей), предусмотренные действующим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нужд, за исключением полномочий, отнесенных к компетенции заказчиков.</w:t>
      </w:r>
    </w:p>
    <w:p w:rsidR="009D20F4" w:rsidRDefault="009D20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 целях закупки товаров, работ, услуг для обеспечения муниципальных нужд города Иванова заказчик:</w:t>
      </w:r>
    </w:p>
    <w:p w:rsidR="009D20F4" w:rsidRDefault="009D20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3.1. </w:t>
      </w:r>
      <w:proofErr w:type="gramStart"/>
      <w:r>
        <w:rPr>
          <w:rFonts w:ascii="Calibri" w:hAnsi="Calibri" w:cs="Calibri"/>
        </w:rPr>
        <w:t xml:space="preserve">Осуществляет планирование закупок, определение поставщиков, подрядчиков, исполнителей (за исключением случаев, предусмотренных </w:t>
      </w:r>
      <w:hyperlink w:anchor="Par14" w:history="1">
        <w:r>
          <w:rPr>
            <w:rFonts w:ascii="Calibri" w:hAnsi="Calibri" w:cs="Calibri"/>
            <w:color w:val="0000FF"/>
          </w:rPr>
          <w:t>пунктом 2</w:t>
        </w:r>
      </w:hyperlink>
      <w:r>
        <w:rPr>
          <w:rFonts w:ascii="Calibri" w:hAnsi="Calibri" w:cs="Calibri"/>
        </w:rPr>
        <w:t xml:space="preserve"> настоящего Порядка), заключение муниципальных контрактов, их исполнение, в том числе приемку поставленных товаров, выполненных работ (их результатов), оказанных услуг, обеспечение их оплаты.</w:t>
      </w:r>
      <w:proofErr w:type="gramEnd"/>
    </w:p>
    <w:p w:rsidR="009D20F4" w:rsidRDefault="009D20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 Принимает решение о способе определения поставщика (подрядчика, исполнителя) в соответствии с нормами Федерального </w:t>
      </w:r>
      <w:hyperlink r:id="rId1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N 44-ФЗ и направляет в уполномоченный орган заявку на определение поставщика. Заявка на определение поставщика должна содержать всю необходимую информацию, предусмотренную законодательством Российской Федерации и муниципальными правовыми актами города Иванова. Финансовое обеспечение осуществления закупки подтверждается в порядке, установленном Администрацией города Иванова.</w:t>
      </w:r>
    </w:p>
    <w:p w:rsidR="009D20F4" w:rsidRDefault="009D20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3.2 в ред. </w:t>
      </w:r>
      <w:hyperlink r:id="rId12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Ивановской городской Думы от 02.07.2014 N 770)</w:t>
      </w:r>
    </w:p>
    <w:p w:rsidR="009D20F4" w:rsidRDefault="009D20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Несет ответственность за нарушение сроков определения поставщика вследствие ненадлежащего и несвоевременного оформления заявки (технического задания, проекта контракта и т.д.), а также за достоверность информации, представленной в составе заявки на закупку.</w:t>
      </w:r>
    </w:p>
    <w:p w:rsidR="009D20F4" w:rsidRDefault="009D20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34"/>
      <w:bookmarkEnd w:id="1"/>
      <w:r>
        <w:rPr>
          <w:rFonts w:ascii="Calibri" w:hAnsi="Calibri" w:cs="Calibri"/>
        </w:rPr>
        <w:t>3.4. Утверждает в течение трех рабочих дней со дня получения от уполномоченного органа конкурсную документацию, документацию об аукционе, документацию о проведении запроса предложений, разработанную уполномоченным органом.</w:t>
      </w:r>
    </w:p>
    <w:p w:rsidR="009D20F4" w:rsidRDefault="009D20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3.5. Устраняет выявленные замечания и дорабатывает отклоненную уполномоченным органом заявку на определение поставщика в случае несоответствия ее установленным требованиям и отсутствия в ее составе необходимых документов и сведений.</w:t>
      </w:r>
    </w:p>
    <w:p w:rsidR="009D20F4" w:rsidRDefault="009D20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3.6. Принимает при необходимости решение о внесении изменений в извещение об осуществлении закупки и (или) документацию в сроки, установленные действующим законодательством, и направляет в адрес уполномоченного органа соответствующую информацию.</w:t>
      </w:r>
    </w:p>
    <w:p w:rsidR="009D20F4" w:rsidRDefault="009D20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3.7. Утверждает документацию с внесенными в нее изменениями и направляет в уполномоченный орган для размещения информации о внесении изменений в единой информационной системе.</w:t>
      </w:r>
    </w:p>
    <w:p w:rsidR="009D20F4" w:rsidRDefault="009D20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3.8. Принимает при необходимости решение об отмене определения поставщика </w:t>
      </w:r>
      <w:r>
        <w:rPr>
          <w:rFonts w:ascii="Calibri" w:hAnsi="Calibri" w:cs="Calibri"/>
        </w:rPr>
        <w:lastRenderedPageBreak/>
        <w:t>(подрядчика, исполнителя) в сроки, установленные действующим законодательством, и направляет в адрес уполномоченного органа информацию об отмене немедленно в день принятия соответствующего решения.</w:t>
      </w:r>
    </w:p>
    <w:p w:rsidR="009D20F4" w:rsidRDefault="009D20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3.9. Готовит и направляет в уполномоченный орган в течение установленного им срока разъяснения положений документации для размещения их в единой информационной системе. Несет ответственность за ненадлежащее и несвоевременное разъяснение положений документации, а также за достоверность информации, изложенной в разъяснениях.</w:t>
      </w:r>
    </w:p>
    <w:p w:rsidR="009D20F4" w:rsidRDefault="009D20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3.10. Направляет не позднее дня, следующего после дня заключения контракта, при проведении конкурса и закрытого аукциона в уполномоченный орган в письменном виде информацию о заключении контракта. В случае непредставления информации о заключении контракта в вышеуказанный срок несет ответственность за несвоевременный возврат денежных средств, внесенных участниками закупки в качестве обеспечения заявки на участие в процедуре определения поставщика (подрядчика, исполнителя).</w:t>
      </w:r>
    </w:p>
    <w:p w:rsidR="009D20F4" w:rsidRDefault="009D20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3.11. Реализует иные полномочия по определению поставщиков (подрядчиков, исполнителей), предусмотренные действующим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 и отнесенные к исключительной компетенции заказчика.</w:t>
      </w:r>
    </w:p>
    <w:p w:rsidR="009D20F4" w:rsidRDefault="009D20F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13" w:history="1">
        <w:r>
          <w:rPr>
            <w:rFonts w:ascii="Calibri" w:hAnsi="Calibri" w:cs="Calibri"/>
            <w:i/>
            <w:iCs/>
            <w:color w:val="0000FF"/>
          </w:rPr>
          <w:br/>
          <w:t xml:space="preserve">Решение Ивановской городской Думы от 26.12.2013 N 672 (ред. от 02.07.2014) "Об уполномоченном органе на определение поставщиков (подрядчиков, исполнителей) для заказчиков города Иванова" (вместе с "Порядком взаимодействия заказчиков города Иванова с уполномоченным органом на определение поставщиков (подрядчиков, исполнителей)") </w:t>
        </w:r>
      </w:hyperlink>
      <w:bookmarkStart w:id="2" w:name="_GoBack"/>
      <w:bookmarkEnd w:id="2"/>
    </w:p>
    <w:p w:rsidR="00185242" w:rsidRDefault="009D20F4"/>
    <w:sectPr w:rsidR="00185242" w:rsidSect="00431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0F4"/>
    <w:rsid w:val="003519AC"/>
    <w:rsid w:val="004832E7"/>
    <w:rsid w:val="009149F8"/>
    <w:rsid w:val="009D20F4"/>
    <w:rsid w:val="00D43E89"/>
    <w:rsid w:val="00E3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BBED407DE87CCB5004DA2DD67B4F980ADC9512C6A401F21D4BA14EC9vBkBL" TargetMode="External"/><Relationship Id="rId13" Type="http://schemas.openxmlformats.org/officeDocument/2006/relationships/hyperlink" Target="consultantplus://offline/ref=8FBBED407DE87CCB5004C420C01713970FD0CC19CBA409A14514FA139EB2564D51535DDE62E051EE0599BCv5kA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FBBED407DE87CCB5004DA2DD67B4F980ADC9512C6A401F21D4BA14EC9vBkBL" TargetMode="External"/><Relationship Id="rId12" Type="http://schemas.openxmlformats.org/officeDocument/2006/relationships/hyperlink" Target="consultantplus://offline/ref=8FBBED407DE87CCB5004C420C01713970FD0CC19CBA502A44614FA139EB2564D51535DDE62E051EE0599BDv5k4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FBBED407DE87CCB5004DA2DD67B4F980ADC9512C6A401F21D4BA14EC9vBkBL" TargetMode="External"/><Relationship Id="rId11" Type="http://schemas.openxmlformats.org/officeDocument/2006/relationships/hyperlink" Target="consultantplus://offline/ref=8FBBED407DE87CCB5004DA2DD67B4F980ADC9512C6A401F21D4BA14EC9vBkBL" TargetMode="External"/><Relationship Id="rId5" Type="http://schemas.openxmlformats.org/officeDocument/2006/relationships/hyperlink" Target="consultantplus://offline/ref=8FBBED407DE87CCB5004C420C01713970FD0CC19CBA502A44614FA139EB2564D51535DDE62E051EE0599BDv5k7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FBBED407DE87CCB5004DA2DD67B4F980ADC9512C6A401F21D4BA14EC9vBk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FBBED407DE87CCB5004DA2DD67B4F980ADC9416C7A801F21D4BA14EC9vBkB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1515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10135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Алексеевна Константинова</dc:creator>
  <cp:lastModifiedBy>Анна Алексеевна Константинова</cp:lastModifiedBy>
  <cp:revision>1</cp:revision>
  <dcterms:created xsi:type="dcterms:W3CDTF">2015-06-23T11:31:00Z</dcterms:created>
  <dcterms:modified xsi:type="dcterms:W3CDTF">2015-06-23T11:45:00Z</dcterms:modified>
</cp:coreProperties>
</file>