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1E6" w:rsidRPr="00C713D1" w:rsidRDefault="003351E6" w:rsidP="00335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 рассмотрения и оценки заявок на участие в открытом конкурсе</w:t>
      </w:r>
    </w:p>
    <w:p w:rsidR="003351E6" w:rsidRPr="00C713D1" w:rsidRDefault="003351E6" w:rsidP="003351E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713D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для закупки №0133300001714000661</w:t>
      </w:r>
    </w:p>
    <w:tbl>
      <w:tblPr>
        <w:tblW w:w="5000" w:type="pct"/>
        <w:tblCellMar>
          <w:left w:w="300" w:type="dxa"/>
          <w:right w:w="300" w:type="dxa"/>
        </w:tblCellMar>
        <w:tblLook w:val="04A0" w:firstRow="1" w:lastRow="0" w:firstColumn="1" w:lastColumn="0" w:noHBand="0" w:noVBand="1"/>
      </w:tblPr>
      <w:tblGrid>
        <w:gridCol w:w="4977"/>
        <w:gridCol w:w="2489"/>
        <w:gridCol w:w="2489"/>
      </w:tblGrid>
      <w:tr w:rsidR="003351E6" w:rsidRPr="003351E6" w:rsidTr="003351E6">
        <w:tc>
          <w:tcPr>
            <w:tcW w:w="2500" w:type="pct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250" w:type="pct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  <w:tr w:rsidR="003351E6" w:rsidRPr="003351E6" w:rsidTr="003351E6"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обл</w:t>
            </w:r>
            <w:proofErr w:type="spellEnd"/>
            <w:proofErr w:type="gramEnd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Иваново г, площадь Революции, 6, 220</w:t>
            </w:r>
          </w:p>
        </w:tc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18 июля 2014</w:t>
            </w:r>
          </w:p>
        </w:tc>
      </w:tr>
      <w:tr w:rsidR="003351E6" w:rsidRPr="003351E6" w:rsidTr="003351E6"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(Место рассмотрения и оценки заявок)</w:t>
            </w:r>
          </w:p>
        </w:tc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(дата подписания протокола)</w:t>
            </w:r>
          </w:p>
          <w:p w:rsidR="00C713D1" w:rsidRPr="003351E6" w:rsidRDefault="00C713D1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351E6" w:rsidRPr="00C62DAF" w:rsidRDefault="003351E6" w:rsidP="00C62DAF">
      <w:pPr>
        <w:pStyle w:val="a6"/>
        <w:numPr>
          <w:ilvl w:val="0"/>
          <w:numId w:val="1"/>
        </w:num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62D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Повестка дня</w:t>
      </w:r>
    </w:p>
    <w:p w:rsidR="00C62DAF" w:rsidRPr="00C62DAF" w:rsidRDefault="00C62DAF" w:rsidP="00C62DAF">
      <w:pPr>
        <w:spacing w:after="0" w:line="240" w:lineRule="auto"/>
        <w:ind w:left="360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Повесткой дня является рассмотрение и оценка заявок на участие в открытом конкурсе в порядке, установленном Федеральным законом от 05.04.2013 № 44-ФЗ «О контрактной системе в сфере закупок товаров, работ, услуг для обеспечения государственных и муниципальных нужд» (далее Федеральный закон № 44-ФЗ).</w:t>
      </w:r>
    </w:p>
    <w:p w:rsidR="00C62DAF" w:rsidRDefault="00C62DAF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Вскрытие конвертов с заявками на участие в открытом конкурсе и открытие доступа к поданным в форме электронных документов заявкам на участие в открытом конкурсе было проведено 16.07.2014 11:00 по адресу Российская Федерация, 153000, Ивановская </w:t>
      </w:r>
      <w:proofErr w:type="spellStart"/>
      <w:proofErr w:type="gramStart"/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spellEnd"/>
      <w:proofErr w:type="gramEnd"/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Иваново г, площадь Революции, 6, 220.</w:t>
      </w:r>
    </w:p>
    <w:p w:rsidR="00C62DAF" w:rsidRDefault="00C62DAF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Рассмотрение и оценка заявок на участие в открытом конкурсе были проведены в срок с даты вскрытия конвертов с заявками и (или) открытия доступа к поданным в форме электронных документов заявкам на участие в открытом конкурсе по 18.07.2014 00:00 по адресу Российская Федерация, 153000, Ивановская </w:t>
      </w:r>
      <w:proofErr w:type="spellStart"/>
      <w:proofErr w:type="gramStart"/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</w:t>
      </w:r>
      <w:proofErr w:type="spellEnd"/>
      <w:proofErr w:type="gramEnd"/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, Иваново г, площадь Революции, 6, 220.</w:t>
      </w:r>
    </w:p>
    <w:p w:rsidR="00C713D1" w:rsidRPr="003351E6" w:rsidRDefault="00C713D1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1E6" w:rsidRDefault="003351E6" w:rsidP="003351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2. Существенные условия контракта</w:t>
      </w:r>
    </w:p>
    <w:p w:rsidR="00C713D1" w:rsidRPr="003351E6" w:rsidRDefault="00C713D1" w:rsidP="003351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55"/>
      </w:tblGrid>
      <w:tr w:rsidR="003351E6" w:rsidRPr="003351E6" w:rsidTr="003351E6"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Номер и наименование объекта закупки:</w:t>
            </w:r>
          </w:p>
        </w:tc>
      </w:tr>
      <w:tr w:rsidR="003351E6" w:rsidRPr="003351E6" w:rsidTr="003351E6"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Закупка №0133300001714000661 «Выполнение полного комплекса работ по разработке проектно-сметной документации «Строительство дошкольного учреждения на 280 мест по ул. </w:t>
            </w:r>
            <w:proofErr w:type="spellStart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Шувандиной</w:t>
            </w:r>
            <w:proofErr w:type="spellEnd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г. Иваново»»</w:t>
            </w:r>
          </w:p>
        </w:tc>
      </w:tr>
    </w:tbl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2"/>
        <w:gridCol w:w="6013"/>
      </w:tblGrid>
      <w:tr w:rsidR="003351E6" w:rsidRPr="003351E6" w:rsidTr="003351E6"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Начальная (максимальная) цена контракта: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4780000.00 Российский рубль (четыре миллиона семьсот восемьдесят тысяч рублей ноль копеек)</w:t>
            </w:r>
          </w:p>
        </w:tc>
      </w:tr>
    </w:tbl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85"/>
        <w:gridCol w:w="4370"/>
      </w:tblGrid>
      <w:tr w:rsidR="003351E6" w:rsidRPr="003351E6" w:rsidTr="003351E6"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Источник финансирования: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Бюджет города Иванова </w:t>
            </w:r>
          </w:p>
        </w:tc>
      </w:tr>
    </w:tbl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vanish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06"/>
        <w:gridCol w:w="3349"/>
      </w:tblGrid>
      <w:tr w:rsidR="003351E6" w:rsidRPr="003351E6" w:rsidTr="003351E6"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Место доставки товара, выполнения работы или оказания услуги: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месту нахождения Подрядчика</w:t>
            </w:r>
          </w:p>
        </w:tc>
      </w:tr>
    </w:tbl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8"/>
        <w:gridCol w:w="6627"/>
      </w:tblGrid>
      <w:tr w:rsidR="003351E6" w:rsidRPr="003351E6" w:rsidTr="003351E6"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Сроки поставки товара или завершения работы либо график оказания услуг: 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Начало выполнения работ – с момента заключения контракта. 1 этап: срок окончания выполнения работ – 29.08.2014 года; 2 этап: срок окончания выполнения работ – 01.11.2014 года; 3 этап: срок окончания выполнения работ – 15.11.2014 года; 4 этап: срок окончания выполнения работ – 16.12.2014 года. </w:t>
            </w:r>
            <w:proofErr w:type="gramEnd"/>
          </w:p>
        </w:tc>
      </w:tr>
    </w:tbl>
    <w:p w:rsidR="00C62DAF" w:rsidRDefault="00C62DAF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Преимущества, предоставляемые заказчиком в соответствии со статьями 28 – 30 Федерального закона № 44-ФЗ:</w:t>
      </w: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44-ФЗ).</w:t>
      </w:r>
    </w:p>
    <w:p w:rsid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Требования, предъявляемые к участникам закупки:</w:t>
      </w: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Единые требования к участникам (в соответствии с пунктами 1 и 2 части 1 Статьи 31 Федерального закона № 44-ФЗ);</w:t>
      </w: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44-ФЗ).</w:t>
      </w:r>
    </w:p>
    <w:p w:rsidR="00C713D1" w:rsidRPr="003351E6" w:rsidRDefault="00C713D1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1E6" w:rsidRDefault="003351E6" w:rsidP="003351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 Информация о заказчике</w:t>
      </w:r>
    </w:p>
    <w:p w:rsidR="00C713D1" w:rsidRPr="003351E6" w:rsidRDefault="00C713D1" w:rsidP="003351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Управление капитального строительства Администрации города Иванова.</w:t>
      </w:r>
    </w:p>
    <w:p w:rsidR="00C713D1" w:rsidRPr="003351E6" w:rsidRDefault="00C713D1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1E6" w:rsidRDefault="003351E6" w:rsidP="003351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4. Информация о комиссии</w:t>
      </w:r>
    </w:p>
    <w:p w:rsidR="00C713D1" w:rsidRPr="003351E6" w:rsidRDefault="00C713D1" w:rsidP="003351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Комиссия: </w:t>
      </w:r>
      <w:r w:rsidRPr="00335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Конкурсная комиссия</w:t>
      </w: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заседании комиссии по рассмотрению и оценке заявок на участие в открытом конкурсе присутствовали:</w:t>
      </w: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Председатель комиссии: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35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Абрамова Наталья Борисовна</w:t>
      </w:r>
      <w:proofErr w:type="gramStart"/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З</w:t>
      </w:r>
      <w:proofErr w:type="gramEnd"/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ам. председателя комиссии: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35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Седых Екатерина Леонидовна</w:t>
      </w: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Член комиссии: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</w:t>
      </w:r>
      <w:r w:rsidRPr="00335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Сергеева Елена Витальевна</w:t>
      </w: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Секретарь: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</w:t>
      </w:r>
      <w:proofErr w:type="spellStart"/>
      <w:r w:rsidRPr="00335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Гурылева</w:t>
      </w:r>
      <w:proofErr w:type="spellEnd"/>
      <w:r w:rsidRPr="00335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Светлана Олеговна</w:t>
      </w: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Количество присутствовавших членов комиссии: </w:t>
      </w:r>
      <w:r w:rsidRPr="00335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4</w:t>
      </w: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35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четыре</w:t>
      </w: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</w:t>
      </w:r>
      <w:proofErr w:type="gramStart"/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них</w:t>
      </w:r>
      <w:proofErr w:type="gramEnd"/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голосующие члены комиссии отсутствуют.</w:t>
      </w:r>
    </w:p>
    <w:p w:rsid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Комиссия правомочна осуществлять свои функции в соответствии с частью 8 статьи 39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кворум имеется.</w:t>
      </w:r>
    </w:p>
    <w:p w:rsidR="00C713D1" w:rsidRPr="003351E6" w:rsidRDefault="00C713D1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1E6" w:rsidRDefault="003351E6" w:rsidP="003351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5. Результаты рассмотрения и оценки заявок</w:t>
      </w:r>
    </w:p>
    <w:p w:rsidR="00C713D1" w:rsidRPr="003351E6" w:rsidRDefault="00C713D1" w:rsidP="003351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5.1 Комиссия рассмотрела заявки на участие в открытом конкурсе на предмет соответствия требованиям, установленным в конкурсной документации, а также требованиям Федерального закона № 44-ФЗ и приняла следующие решения:</w:t>
      </w: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срока подачи заявок на участие в открытом конкурсе подано заявок – </w:t>
      </w:r>
      <w:r w:rsidRPr="00335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35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три</w:t>
      </w: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) шт.;</w:t>
      </w: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соответствуют требованиям - </w:t>
      </w:r>
      <w:r w:rsidRPr="00335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35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три</w:t>
      </w: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) шт.;</w:t>
      </w: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отклонено заявок - </w:t>
      </w:r>
      <w:r w:rsidRPr="00335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0</w:t>
      </w: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35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ноль</w:t>
      </w: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) шт.</w:t>
      </w: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об участниках конкурса, заявки на участие в конкурсе которых были рассмотрены:</w:t>
      </w:r>
    </w:p>
    <w:tbl>
      <w:tblPr>
        <w:tblW w:w="5175" w:type="pct"/>
        <w:tblInd w:w="-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2"/>
        <w:gridCol w:w="1340"/>
        <w:gridCol w:w="3621"/>
        <w:gridCol w:w="1889"/>
        <w:gridCol w:w="1851"/>
      </w:tblGrid>
      <w:tr w:rsidR="003351E6" w:rsidRPr="003351E6" w:rsidTr="003351E6">
        <w:tc>
          <w:tcPr>
            <w:tcW w:w="512" w:type="pct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заявки</w:t>
            </w:r>
          </w:p>
        </w:tc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Дата и время подачи заявки</w:t>
            </w:r>
          </w:p>
        </w:tc>
        <w:tc>
          <w:tcPr>
            <w:tcW w:w="1868" w:type="pct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об участнике</w:t>
            </w:r>
          </w:p>
        </w:tc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Предлагаемая цена (стоимость), </w:t>
            </w:r>
            <w:r w:rsidRPr="00335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br/>
              <w:t>Российский рубль</w:t>
            </w:r>
          </w:p>
        </w:tc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Результаты рассмотрения заявок</w:t>
            </w:r>
          </w:p>
        </w:tc>
      </w:tr>
      <w:tr w:rsidR="003351E6" w:rsidRPr="003351E6" w:rsidTr="003351E6">
        <w:tc>
          <w:tcPr>
            <w:tcW w:w="512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15.07.2014 15:33</w:t>
            </w:r>
          </w:p>
        </w:tc>
        <w:tc>
          <w:tcPr>
            <w:tcW w:w="1868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"</w:t>
            </w:r>
            <w:proofErr w:type="spellStart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Ивановопроект</w:t>
            </w:r>
            <w:proofErr w:type="spellEnd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Открытое акционерное общество</w:t>
            </w:r>
          </w:p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ИНН: 3728023898</w:t>
            </w: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КПП: 370201001</w:t>
            </w: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153008, Российская Федерация, Ивановская обл., г. Иваново, ул. </w:t>
            </w:r>
            <w:proofErr w:type="spellStart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Колесанова</w:t>
            </w:r>
            <w:proofErr w:type="spellEnd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 11/2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3630000.00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Соответствует требованиям</w:t>
            </w:r>
          </w:p>
        </w:tc>
      </w:tr>
      <w:tr w:rsidR="003351E6" w:rsidRPr="003351E6" w:rsidTr="003351E6">
        <w:tc>
          <w:tcPr>
            <w:tcW w:w="512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16.07.2014 09:31</w:t>
            </w:r>
          </w:p>
        </w:tc>
        <w:tc>
          <w:tcPr>
            <w:tcW w:w="1868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ГражданИнвестПроект</w:t>
            </w:r>
            <w:proofErr w:type="spellEnd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Общество с ограниченной ответственностью</w:t>
            </w:r>
          </w:p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ИНН: 5263089696</w:t>
            </w: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КПП: 526301001</w:t>
            </w: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606443, Нижегородская область, г. Бор, ш. </w:t>
            </w:r>
            <w:proofErr w:type="spellStart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Стеклозаводское</w:t>
            </w:r>
            <w:proofErr w:type="spellEnd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территория ОАО "Эй Джи Си БСЗ", здание заводоуправления, оф.904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3550000.00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Соответствует требованиям</w:t>
            </w:r>
          </w:p>
        </w:tc>
      </w:tr>
      <w:tr w:rsidR="003351E6" w:rsidRPr="003351E6" w:rsidTr="003351E6">
        <w:tc>
          <w:tcPr>
            <w:tcW w:w="512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16.07.2014 09:51</w:t>
            </w:r>
          </w:p>
        </w:tc>
        <w:tc>
          <w:tcPr>
            <w:tcW w:w="1868" w:type="pct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ПрофПроект</w:t>
            </w:r>
            <w:proofErr w:type="spellEnd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Общество с ограниченной ответственностью</w:t>
            </w:r>
          </w:p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ИНН: 3702615233</w:t>
            </w: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КПП: 370201001</w:t>
            </w: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153000, Российская Федерация, Ивановская область, г. Иваново, ул. Станко, д. 20, оф. 18,19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4779999.00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Соответствует требованиям</w:t>
            </w:r>
          </w:p>
        </w:tc>
      </w:tr>
    </w:tbl>
    <w:p w:rsidR="00C12F67" w:rsidRDefault="00C12F67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Комиссия осуществила оценку заявок на участие в открытом конкурсе для выявления победителя конкурса на основе критериев, указанных в конкурсной документации и получила следующие результаты:</w:t>
      </w: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присвоенные заявкам </w:t>
      </w:r>
      <w:proofErr w:type="gramStart"/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участие в конкурсе значения по каждому из критериев оценки заявок на участие</w:t>
      </w:r>
      <w:proofErr w:type="gramEnd"/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конкурсе (Приложение 1);</w:t>
      </w: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- принятое на основании результатов оценки заявок на участие в открытом конкурсе решение о присвоении таким заявкам порядковых номеров (Приложение 1);</w:t>
      </w:r>
    </w:p>
    <w:p w:rsidR="00C12F67" w:rsidRDefault="00C12F67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Победителем признан участник с номером заявки №</w:t>
      </w:r>
      <w:r w:rsidRPr="00335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получившей первый номер:</w:t>
      </w: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институт "</w:t>
      </w:r>
      <w:proofErr w:type="spellStart"/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Ивановопроект</w:t>
      </w:r>
      <w:proofErr w:type="spellEnd"/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" Открытое акционерное общество</w:t>
      </w: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почтовый адрес: 153008, Российская Федерация, Ивановская обл., г. Иваново, ул. </w:t>
      </w:r>
      <w:proofErr w:type="spellStart"/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Колесанова</w:t>
      </w:r>
      <w:proofErr w:type="spellEnd"/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, д. 11/2</w:t>
      </w: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о цене контракта: 3630000.00 Российский рубль</w:t>
      </w:r>
    </w:p>
    <w:p w:rsidR="00C12F67" w:rsidRDefault="00C12F67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Второй номер присвоен участнику с номером заявки №</w:t>
      </w:r>
      <w:r w:rsidRPr="00335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proofErr w:type="spellStart"/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ПрофПроект</w:t>
      </w:r>
      <w:proofErr w:type="spellEnd"/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" Общество с ограниченной ответственностью</w:t>
      </w: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почтовый адрес: 153000, Российская Федерация, Ивановская область, г. Иваново, ул. Станко, д. 20, оф. 18,19</w:t>
      </w:r>
    </w:p>
    <w:p w:rsid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о цене контракта: 4779999.00 Российский рубль</w:t>
      </w:r>
    </w:p>
    <w:p w:rsidR="00C713D1" w:rsidRPr="003351E6" w:rsidRDefault="00C713D1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1E6" w:rsidRDefault="003351E6" w:rsidP="003351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6. Результаты конкурса</w:t>
      </w:r>
    </w:p>
    <w:p w:rsidR="00C713D1" w:rsidRPr="003351E6" w:rsidRDefault="00C713D1" w:rsidP="003351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По результатам конкурса должен быть заключен контракт на условиях, указанных в заявке на участие в конкурсе, поданной участником конкурса, с которым заключается контракт, и в конкурсной документации. Заключение контракта по результатам конкурса должно производиться в порядке и в сроки, указанные в статье 54 Федерального закона № 44-ФЗ.</w:t>
      </w:r>
    </w:p>
    <w:p w:rsidR="00C713D1" w:rsidRPr="003351E6" w:rsidRDefault="00C713D1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351E6" w:rsidRDefault="003351E6" w:rsidP="003351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7. Публикация и хранение протокола</w:t>
      </w:r>
    </w:p>
    <w:p w:rsidR="00C713D1" w:rsidRPr="003351E6" w:rsidRDefault="00C713D1" w:rsidP="003351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протокол подлежит размещению на официальном сайте www.zakupki.gov.ru в порядке и в сроки, установленные Федеральным законом от 05.04.2013 № 44-ФЗ «О контрактной системе в сфере закупок товаров, работ, услуг для обеспечения государственных и муниципальных нужд».</w:t>
      </w:r>
    </w:p>
    <w:p w:rsidR="00C713D1" w:rsidRPr="003351E6" w:rsidRDefault="00C713D1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3D1" w:rsidRDefault="00C713D1" w:rsidP="003351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13D1" w:rsidRDefault="00C713D1" w:rsidP="003351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13D1" w:rsidRDefault="00C713D1" w:rsidP="003351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13D1" w:rsidRDefault="00C713D1" w:rsidP="003351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C713D1" w:rsidRDefault="00C713D1" w:rsidP="003351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1E6" w:rsidRDefault="003351E6" w:rsidP="003351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8. Приложения к Протоколу</w:t>
      </w:r>
    </w:p>
    <w:p w:rsidR="00C713D1" w:rsidRPr="003351E6" w:rsidRDefault="00C713D1" w:rsidP="003351E6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протоколу прилагаются и являются его неотъемлемой частью: </w:t>
      </w: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1. Оценка предложений участников по критериям оценок на ____</w:t>
      </w:r>
      <w:proofErr w:type="gramStart"/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л</w:t>
      </w:r>
      <w:proofErr w:type="gramEnd"/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tbl>
      <w:tblPr>
        <w:tblW w:w="4566" w:type="pct"/>
        <w:tblInd w:w="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98"/>
        <w:gridCol w:w="1223"/>
        <w:gridCol w:w="4144"/>
      </w:tblGrid>
      <w:tr w:rsidR="003351E6" w:rsidRPr="003351E6" w:rsidTr="003351E6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Абрамова Наталья Борисовна</w:t>
            </w:r>
          </w:p>
        </w:tc>
      </w:tr>
      <w:tr w:rsidR="003351E6" w:rsidRPr="003351E6" w:rsidTr="003351E6">
        <w:trPr>
          <w:trHeight w:val="400"/>
        </w:trPr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3351E6" w:rsidRPr="003351E6" w:rsidRDefault="003351E6" w:rsidP="0033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51E6" w:rsidRPr="003351E6" w:rsidTr="003351E6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Зам. председателя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Седых Екатерина Леонидовна</w:t>
            </w:r>
          </w:p>
        </w:tc>
      </w:tr>
      <w:tr w:rsidR="003351E6" w:rsidRPr="003351E6" w:rsidTr="003351E6"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3351E6" w:rsidRPr="003351E6" w:rsidRDefault="003351E6" w:rsidP="0033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51E6" w:rsidRPr="003351E6" w:rsidTr="003351E6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Член комиссии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Сергеева Елена Витальевна</w:t>
            </w:r>
          </w:p>
        </w:tc>
      </w:tr>
      <w:tr w:rsidR="003351E6" w:rsidRPr="003351E6" w:rsidTr="003351E6"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3351E6" w:rsidRPr="003351E6" w:rsidRDefault="003351E6" w:rsidP="0033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351E6" w:rsidRPr="003351E6" w:rsidTr="003351E6"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</w:t>
            </w:r>
          </w:p>
        </w:tc>
        <w:tc>
          <w:tcPr>
            <w:tcW w:w="0" w:type="auto"/>
            <w:tcMar>
              <w:top w:w="300" w:type="dxa"/>
              <w:left w:w="0" w:type="dxa"/>
              <w:bottom w:w="0" w:type="dxa"/>
              <w:right w:w="0" w:type="dxa"/>
            </w:tcMar>
            <w:vAlign w:val="bottom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0" w:type="dxa"/>
              <w:left w:w="450" w:type="dxa"/>
              <w:bottom w:w="0" w:type="dxa"/>
              <w:right w:w="45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Гурылева</w:t>
            </w:r>
            <w:proofErr w:type="spellEnd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Светлана Олеговна</w:t>
            </w:r>
          </w:p>
        </w:tc>
      </w:tr>
      <w:tr w:rsidR="003351E6" w:rsidRPr="003351E6" w:rsidTr="003351E6"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3351E6" w:rsidRPr="003351E6" w:rsidRDefault="003351E6" w:rsidP="0033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71D" w:rsidRDefault="00AA471D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71D" w:rsidRDefault="00AA471D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71D" w:rsidRDefault="00AA471D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71D" w:rsidRDefault="00AA471D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71D" w:rsidRDefault="00AA471D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71D" w:rsidRDefault="00AA471D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713D1" w:rsidRDefault="00C713D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№ 1 к Протоколу рассмотрения </w:t>
      </w: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и оценки </w:t>
      </w:r>
      <w:proofErr w:type="spellStart"/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заявкок</w:t>
      </w:r>
      <w:proofErr w:type="spellEnd"/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участие в открытом </w:t>
      </w: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конкурсе </w:t>
      </w:r>
      <w:proofErr w:type="gramStart"/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proofErr w:type="gramEnd"/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3351E6" w:rsidRPr="003351E6" w:rsidRDefault="003351E6" w:rsidP="003351E6">
      <w:pPr>
        <w:tabs>
          <w:tab w:val="left" w:pos="161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3351E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Оценка предложений участников по критериям оценок</w:t>
      </w: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окончании срока подачи заявок на участие в открытом конкурсе подано заявок – </w:t>
      </w:r>
      <w:r w:rsidRPr="00335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35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три</w:t>
      </w: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) шт.;</w:t>
      </w:r>
    </w:p>
    <w:p w:rsidR="003351E6" w:rsidRPr="003351E6" w:rsidRDefault="003351E6" w:rsidP="003351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 них соответствуют требованиям - </w:t>
      </w:r>
      <w:r w:rsidRPr="00335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3</w:t>
      </w: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3351E6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три</w:t>
      </w:r>
      <w:r w:rsidRPr="003351E6">
        <w:rPr>
          <w:rFonts w:ascii="Times New Roman" w:eastAsia="Times New Roman" w:hAnsi="Times New Roman" w:cs="Times New Roman"/>
          <w:sz w:val="28"/>
          <w:szCs w:val="28"/>
          <w:lang w:eastAsia="ru-RU"/>
        </w:rPr>
        <w:t>) шт.;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9"/>
        <w:gridCol w:w="3063"/>
        <w:gridCol w:w="2753"/>
        <w:gridCol w:w="989"/>
        <w:gridCol w:w="1661"/>
      </w:tblGrid>
      <w:tr w:rsidR="003351E6" w:rsidRPr="003351E6" w:rsidTr="003351E6"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Номер заявки</w:t>
            </w:r>
          </w:p>
        </w:tc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Информация об участнике</w:t>
            </w:r>
          </w:p>
        </w:tc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Условия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Оценка заявки</w:t>
            </w:r>
          </w:p>
        </w:tc>
        <w:tc>
          <w:tcPr>
            <w:tcW w:w="0" w:type="auto"/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Порядковый номер</w:t>
            </w:r>
          </w:p>
        </w:tc>
      </w:tr>
      <w:tr w:rsidR="003351E6" w:rsidRPr="003351E6" w:rsidTr="003351E6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 "</w:t>
            </w:r>
            <w:proofErr w:type="spellStart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Ивановопроект</w:t>
            </w:r>
            <w:proofErr w:type="spellEnd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Открытое акционерное общество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3"/>
            </w:tblGrid>
            <w:tr w:rsidR="003351E6" w:rsidRPr="00C62DAF">
              <w:tc>
                <w:tcPr>
                  <w:tcW w:w="0" w:type="auto"/>
                  <w:vAlign w:val="center"/>
                  <w:hideMark/>
                </w:tcPr>
                <w:p w:rsidR="003351E6" w:rsidRPr="00C62DAF" w:rsidRDefault="003351E6" w:rsidP="00335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2D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Цена контракта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Значимость критерия оценки: 60.00%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Предложение участника: 3630000.00 Российский рубль</w:t>
                  </w:r>
                </w:p>
              </w:tc>
            </w:tr>
            <w:tr w:rsidR="003351E6" w:rsidRPr="00C62DAF">
              <w:tc>
                <w:tcPr>
                  <w:tcW w:w="0" w:type="auto"/>
                  <w:vAlign w:val="center"/>
                  <w:hideMark/>
                </w:tcPr>
                <w:p w:rsidR="003351E6" w:rsidRPr="00C62DAF" w:rsidRDefault="003351E6" w:rsidP="00335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62D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Значимость критерия оценки: 40.00%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62DA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Показатели критерия оценки: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62DA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1 Наличие у участника закупки опыта успешного выполнения работ, аналогичных объекту закупки открытого конкурса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Значимость</w:t>
                  </w:r>
                  <w:proofErr w:type="gramEnd"/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показателя: 30%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Предельное значение: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Лучшим условием исполнения контракта по критерию оценки (показателю) является наибольшее значение критерия (показателя)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Предложение участника: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18.0000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Информация о предложении участника: Указана информация по 18 контрактам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Оценка заявки по критерию: 12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62DA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2 Деловая репутация участника закупки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Значимость показателя: 20%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Предельное значение: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Лучшим условием исполнения контракта по критерию оценки (показателю) является наибольшее значение критерия (показателя)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Предложение участника: 23.0000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Информация о предложении участника: Указана информация по 23 отзывам, благодарностям и т.д.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Оценка заявки по критерию: 8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62DA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3 Обеспеченность участника закупки трудовыми ресурсами (обеспеченность квалифицированными кадрами для исполнения условий контракта)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Значимость показателя: 50%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Предельное значение: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Лучшим условием исполнения контракта по критерию оценки (показателю) является наибольшее значение критерия (показателя)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Предложение участника: 51.0000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Информация о предложении участника: Указана информация по 51 сотруднику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Оценка заявки по критерию: 20 </w:t>
                  </w:r>
                </w:p>
              </w:tc>
            </w:tr>
          </w:tbl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98.68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</w:tr>
      <w:tr w:rsidR="003351E6" w:rsidRPr="003351E6" w:rsidTr="003351E6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3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ПрофПроект</w:t>
            </w:r>
            <w:proofErr w:type="spellEnd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Общество с ограниченной ответственностью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3"/>
            </w:tblGrid>
            <w:tr w:rsidR="003351E6" w:rsidRPr="00C62DAF">
              <w:tc>
                <w:tcPr>
                  <w:tcW w:w="0" w:type="auto"/>
                  <w:vAlign w:val="center"/>
                  <w:hideMark/>
                </w:tcPr>
                <w:p w:rsidR="003351E6" w:rsidRPr="00C62DAF" w:rsidRDefault="003351E6" w:rsidP="00335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2D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Цена контракта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Значимость критерия оценки: 60.00%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Предложение участника: 4779999.00 Российский рубль</w:t>
                  </w:r>
                </w:p>
              </w:tc>
            </w:tr>
            <w:tr w:rsidR="003351E6" w:rsidRPr="00C62DAF">
              <w:tc>
                <w:tcPr>
                  <w:tcW w:w="0" w:type="auto"/>
                  <w:vAlign w:val="center"/>
                  <w:hideMark/>
                </w:tcPr>
                <w:p w:rsidR="003351E6" w:rsidRPr="00C62DAF" w:rsidRDefault="003351E6" w:rsidP="00335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62D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Квалификация участников закупки, в 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Значимость критерия оценки: 40.00%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62DA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Показатели критерия оценки: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62DA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1 Наличие у участника закупки опыта успешного выполнения работ, аналогичных объекту закупки открытого конкурса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Значимость</w:t>
                  </w:r>
                  <w:proofErr w:type="gramEnd"/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показателя: 30%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Предельное значение: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Лучшим условием исполнения контракта по критерию оценки (показателю) является наибольшее значение критерия (показателя)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Предложение участника: 16.0000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Информация о предложении участника: Указана информация по 16 контрактам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Оценка заявки по критерию: 10.67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62DA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2 Деловая репутация участника закупки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Значимость показателя: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20%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Предельное значение: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Лучшим условием исполнения контракта по критерию оценки (показателю) является наибольшее значение критерия (показателя)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Предложение участника: 16.0000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Информация о предложении участника: Указана информация по 16 отзывам, благодарственным письмам и т. д.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Оценка заявки по критерию: 5.82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62DA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3 Обеспеченность участника закупки трудовыми ресурсами (обеспеченность квалифицированными кадрами для исполнения условий контракта)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Значимость показателя: 50%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Предельное значение: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Лучшим условием исполнения контракта по критерию оценки (показателю) является наибольшее значение критерия (показателя)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Предложение участника: 47.0000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Информация о предложении участника: указана информация по 47 сотрудникам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Оценка заявки по критерию: 18.43 </w:t>
                  </w:r>
                </w:p>
              </w:tc>
            </w:tr>
          </w:tbl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79.48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</w:tr>
      <w:tr w:rsidR="003351E6" w:rsidRPr="003351E6" w:rsidTr="003351E6"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2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</w:t>
            </w:r>
            <w:proofErr w:type="spellStart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ГражданИнвестПроект</w:t>
            </w:r>
            <w:proofErr w:type="spellEnd"/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" Общество с ограниченной ответственностью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743"/>
            </w:tblGrid>
            <w:tr w:rsidR="003351E6" w:rsidRPr="00C62DAF">
              <w:tc>
                <w:tcPr>
                  <w:tcW w:w="0" w:type="auto"/>
                  <w:vAlign w:val="center"/>
                  <w:hideMark/>
                </w:tcPr>
                <w:p w:rsidR="003351E6" w:rsidRPr="00C62DAF" w:rsidRDefault="003351E6" w:rsidP="00335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62D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>Цена контракта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Значимость критерия оценки: 60.00%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Предложение участника: 3550000.00 Российский рубль</w:t>
                  </w:r>
                </w:p>
              </w:tc>
            </w:tr>
            <w:tr w:rsidR="003351E6" w:rsidRPr="00C62DAF">
              <w:tc>
                <w:tcPr>
                  <w:tcW w:w="0" w:type="auto"/>
                  <w:vAlign w:val="center"/>
                  <w:hideMark/>
                </w:tcPr>
                <w:p w:rsidR="003351E6" w:rsidRPr="00C62DAF" w:rsidRDefault="003351E6" w:rsidP="00335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proofErr w:type="gramStart"/>
                  <w:r w:rsidRPr="00C62D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t xml:space="preserve">Квалификация участников закупки, в </w:t>
                  </w:r>
                  <w:r w:rsidRPr="00C62DA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eastAsia="ru-RU"/>
                    </w:rPr>
                    <w:lastRenderedPageBreak/>
                    <w:t>том числе наличие у них финансовых ресурсов, на праве собственности или ином законном основании оборудования и других материальных ресурсов, опыта работы, связанного с предметом контракта, и деловой репутации, специалистов и иных работников определенного уровня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Значимость критерия оценки: 40.00%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62DA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Показатели критерия оценки: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62DA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1 Наличие у участника закупки опыта успешного выполнения работ, аналогичных объекту закупки открытого конкурса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Значимость</w:t>
                  </w:r>
                  <w:proofErr w:type="gramEnd"/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показателя: 30%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Предельное значение: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Лучшим условием исполнения контракта по критерию оценки (показателю) является наибольшее значение критерия (показателя)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Предложение участника: 15.0000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Информация о предложении участника: Указана информация по 15 контрактам, договорам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Оценка заявки по критерию: 10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62DA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2 Деловая репутация участника закупки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Значимость показателя: 20%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Предельное значение: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Лучшим условием исполнения контракта по критерию оценки (показателю) является наибольшее значение критерия (показателя)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Предложение участника: 3.0000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Информация о предложении участника: Указана информация по 3 отзывам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Оценка заявки по критерию: 1.09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</w:r>
                  <w:r w:rsidRPr="00C62DAF">
                    <w:rPr>
                      <w:rFonts w:ascii="Times New Roman" w:eastAsia="Times New Roman" w:hAnsi="Times New Roman" w:cs="Times New Roman"/>
                      <w:b/>
                      <w:bCs/>
                      <w:i/>
                      <w:iCs/>
                      <w:sz w:val="24"/>
                      <w:szCs w:val="24"/>
                      <w:lang w:eastAsia="ru-RU"/>
                    </w:rPr>
                    <w:t>3 Обеспеченность участника закупки трудовыми ресурсами (обеспеченность квалифицированными кадрами для исполнения условий контракта)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Значимость показателя: 50%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Предельное значение: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Лучшим условием исполнения контракта по критерию оценки (показателю) является наибольшее значение критерия (показателя)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>Предложение участника: 13.0000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Информация о предложении участника: Указана информация по 13 сотрудникам </w:t>
                  </w:r>
                  <w:r w:rsidRPr="00C62DA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br/>
                    <w:t xml:space="preserve">Оценка заявки по критерию: 4.71 </w:t>
                  </w:r>
                </w:p>
              </w:tc>
            </w:tr>
          </w:tbl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75.8</w:t>
            </w:r>
          </w:p>
        </w:tc>
        <w:tc>
          <w:tcPr>
            <w:tcW w:w="0" w:type="auto"/>
            <w:tcMar>
              <w:top w:w="150" w:type="dxa"/>
              <w:left w:w="0" w:type="dxa"/>
              <w:bottom w:w="150" w:type="dxa"/>
              <w:right w:w="0" w:type="dxa"/>
            </w:tcMar>
            <w:vAlign w:val="center"/>
            <w:hideMark/>
          </w:tcPr>
          <w:p w:rsidR="003351E6" w:rsidRPr="003351E6" w:rsidRDefault="003351E6" w:rsidP="003351E6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351E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</w:tr>
    </w:tbl>
    <w:p w:rsidR="00B534F4" w:rsidRDefault="00B534F4" w:rsidP="003351E6">
      <w:pPr>
        <w:spacing w:after="0"/>
        <w:rPr>
          <w:sz w:val="20"/>
          <w:szCs w:val="20"/>
        </w:rPr>
      </w:pPr>
    </w:p>
    <w:p w:rsidR="00CA1255" w:rsidRPr="00B534F4" w:rsidRDefault="006B287F" w:rsidP="003351E6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Примечание: при оценке заявок по критерию «Квалификация» учитываются сведения по показателям, </w:t>
      </w:r>
      <w:bookmarkStart w:id="0" w:name="_GoBack"/>
      <w:bookmarkEnd w:id="0"/>
      <w:r w:rsidR="00B534F4" w:rsidRPr="00B534F4">
        <w:rPr>
          <w:rFonts w:ascii="Times New Roman" w:hAnsi="Times New Roman" w:cs="Times New Roman"/>
          <w:sz w:val="24"/>
          <w:szCs w:val="24"/>
        </w:rPr>
        <w:t>подтвержденным документально.</w:t>
      </w:r>
    </w:p>
    <w:sectPr w:rsidR="00CA1255" w:rsidRPr="00B534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253A3E"/>
    <w:multiLevelType w:val="hybridMultilevel"/>
    <w:tmpl w:val="DBB8E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517F"/>
    <w:rsid w:val="003351E6"/>
    <w:rsid w:val="006B287F"/>
    <w:rsid w:val="00AA471D"/>
    <w:rsid w:val="00B534F4"/>
    <w:rsid w:val="00C12F67"/>
    <w:rsid w:val="00C62DAF"/>
    <w:rsid w:val="00C713D1"/>
    <w:rsid w:val="00CA1255"/>
    <w:rsid w:val="00ED5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51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51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3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33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33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33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D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2DA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3351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3351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33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Название1"/>
    <w:basedOn w:val="a"/>
    <w:rsid w:val="0033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Подзаголовок1"/>
    <w:basedOn w:val="a"/>
    <w:rsid w:val="0033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underlinetitle">
    <w:name w:val="underlinetitle"/>
    <w:basedOn w:val="a"/>
    <w:rsid w:val="003351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62D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62DA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62D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377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080619">
          <w:marLeft w:val="0"/>
          <w:marRight w:val="0"/>
          <w:marTop w:val="44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69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55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751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001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3838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7535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11</Pages>
  <Words>1960</Words>
  <Characters>11176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13110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Олеговна Гурылева</dc:creator>
  <cp:keywords/>
  <dc:description/>
  <cp:lastModifiedBy>Ксения Олеговна Богданова</cp:lastModifiedBy>
  <cp:revision>7</cp:revision>
  <cp:lastPrinted>2014-07-18T11:39:00Z</cp:lastPrinted>
  <dcterms:created xsi:type="dcterms:W3CDTF">2014-07-18T11:01:00Z</dcterms:created>
  <dcterms:modified xsi:type="dcterms:W3CDTF">2014-07-21T13:02:00Z</dcterms:modified>
</cp:coreProperties>
</file>