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23" w:rsidRPr="00FE5C94" w:rsidRDefault="00FE5C94" w:rsidP="005A4C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открытом конкурсе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от 12.08.2014 для закупки №0133300001714000852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333"/>
        <w:gridCol w:w="2666"/>
        <w:gridCol w:w="2666"/>
      </w:tblGrid>
      <w:tr w:rsidR="00FE5C94" w:rsidRPr="00FE5C94" w:rsidTr="00FE5C94">
        <w:tc>
          <w:tcPr>
            <w:tcW w:w="2500" w:type="pct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к.220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12 августа 2014</w:t>
            </w:r>
          </w:p>
        </w:tc>
      </w:tr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5A4C23" w:rsidRDefault="005A4C23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FE5C94" w:rsidRPr="00FE5C94" w:rsidRDefault="00FE5C94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C94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08 августа 2014 года в 11:00 (по местному времени) по адресу Российская Федерация, 153000, Ивановская </w:t>
      </w:r>
      <w:proofErr w:type="spellStart"/>
      <w:proofErr w:type="gramStart"/>
      <w:r w:rsidRPr="00FE5C94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FE5C94">
        <w:rPr>
          <w:rFonts w:ascii="Times New Roman" w:eastAsia="Times New Roman" w:hAnsi="Times New Roman" w:cs="Times New Roman"/>
          <w:lang w:eastAsia="ru-RU"/>
        </w:rPr>
        <w:t>, Иваново г, площадь Революции, 6, к. 220.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12.08.2014 11:00 по адресу Российская Федерация, 153000, Ивановская </w:t>
      </w:r>
      <w:proofErr w:type="spellStart"/>
      <w:proofErr w:type="gramStart"/>
      <w:r w:rsidRPr="00FE5C94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FE5C94">
        <w:rPr>
          <w:rFonts w:ascii="Times New Roman" w:eastAsia="Times New Roman" w:hAnsi="Times New Roman" w:cs="Times New Roman"/>
          <w:lang w:eastAsia="ru-RU"/>
        </w:rPr>
        <w:t>, Иваново г, площадь Революции, 6, к.220.</w:t>
      </w:r>
    </w:p>
    <w:p w:rsidR="005A4C23" w:rsidRPr="00BF495B" w:rsidRDefault="005A4C23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5C94" w:rsidRPr="00FE5C94" w:rsidRDefault="00FE5C94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C94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6646"/>
      </w:tblGrid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Закупка №0133300001714000852 «Содержание, ремонт ливневой канализации»</w:t>
            </w:r>
          </w:p>
        </w:tc>
      </w:tr>
    </w:tbl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7150"/>
      </w:tblGrid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1999455.00 Российский рубль (один миллион девятьсот девяносто девять тысяч четыреста пятьдесят пять рублей ноль копеек)</w:t>
            </w:r>
          </w:p>
        </w:tc>
      </w:tr>
    </w:tbl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4701"/>
      </w:tblGrid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Бюджет города Иванова </w:t>
            </w:r>
          </w:p>
        </w:tc>
      </w:tr>
    </w:tbl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  <w:gridCol w:w="4894"/>
      </w:tblGrid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Улично-дорожная сеть в границах городского округа Иваново </w:t>
            </w:r>
          </w:p>
        </w:tc>
      </w:tr>
    </w:tbl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7357"/>
      </w:tblGrid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Первый этап в течение 5 дней с момента заключения контракта Второй этап в течение 65 дней с момента заключения контракта Третий этап в течение 90 дней с момента заключения контракта Четвертый этап с момента заключения контракта и до 01.12.2014 года</w:t>
            </w:r>
          </w:p>
        </w:tc>
      </w:tr>
    </w:tbl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заказчиком:</w:t>
      </w:r>
    </w:p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A4C23" w:rsidRPr="00BF495B" w:rsidRDefault="005A4C23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lastRenderedPageBreak/>
        <w:t>Требования, предъявляемые к участникам закупки:</w:t>
      </w:r>
    </w:p>
    <w:p w:rsidR="00FE5C94" w:rsidRDefault="00FE5C94" w:rsidP="00FE5C94">
      <w:pPr>
        <w:spacing w:after="24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Единые требования к участникам (в соответствии с пунктами 1 и 2 части 1 Статьи 31 Федерального закона № 44-ФЗ);</w:t>
      </w:r>
      <w:r w:rsidRPr="00FE5C94">
        <w:rPr>
          <w:rFonts w:ascii="Times New Roman" w:eastAsia="Times New Roman" w:hAnsi="Times New Roman" w:cs="Times New Roman"/>
          <w:lang w:eastAsia="ru-RU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5A4C23" w:rsidRPr="00FE5C94" w:rsidRDefault="005A4C23" w:rsidP="00FE5C94">
      <w:pPr>
        <w:spacing w:after="24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FE5C94" w:rsidRPr="00FE5C94" w:rsidRDefault="00FE5C94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C94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E5C94" w:rsidRPr="00FE5C94" w:rsidTr="00FE5C94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Управление благоустройства Администрации города Иванова.</w:t>
            </w:r>
          </w:p>
        </w:tc>
      </w:tr>
    </w:tbl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E5C94" w:rsidRPr="00FE5C94" w:rsidTr="00FE5C94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5C94" w:rsidRPr="00FE5C94" w:rsidRDefault="00FE5C94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C94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конкурсная комиссия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  <w:r w:rsidRPr="00FE5C94">
        <w:rPr>
          <w:rFonts w:ascii="Times New Roman" w:eastAsia="Times New Roman" w:hAnsi="Times New Roman" w:cs="Times New Roman"/>
          <w:lang w:eastAsia="ru-RU"/>
        </w:rPr>
        <w:br/>
        <w:t xml:space="preserve">Председатель комиссии: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Абрамова Наталья Борисовна</w:t>
      </w:r>
      <w:proofErr w:type="gramStart"/>
      <w:r w:rsidRPr="00FE5C94">
        <w:rPr>
          <w:rFonts w:ascii="Times New Roman" w:eastAsia="Times New Roman" w:hAnsi="Times New Roman" w:cs="Times New Roman"/>
          <w:lang w:eastAsia="ru-RU"/>
        </w:rPr>
        <w:br/>
        <w:t>З</w:t>
      </w:r>
      <w:proofErr w:type="gramEnd"/>
      <w:r w:rsidRPr="00FE5C94">
        <w:rPr>
          <w:rFonts w:ascii="Times New Roman" w:eastAsia="Times New Roman" w:hAnsi="Times New Roman" w:cs="Times New Roman"/>
          <w:lang w:eastAsia="ru-RU"/>
        </w:rPr>
        <w:t xml:space="preserve">ам. председателя комиссии: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Седых Екатерина Леонидовна</w:t>
      </w:r>
      <w:r w:rsidRPr="00FE5C94">
        <w:rPr>
          <w:rFonts w:ascii="Times New Roman" w:eastAsia="Times New Roman" w:hAnsi="Times New Roman" w:cs="Times New Roman"/>
          <w:lang w:eastAsia="ru-RU"/>
        </w:rPr>
        <w:br/>
        <w:t xml:space="preserve">Член комиссии: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Сергеева Елена Витальевна</w:t>
      </w:r>
      <w:r w:rsidRPr="00FE5C94">
        <w:rPr>
          <w:rFonts w:ascii="Times New Roman" w:eastAsia="Times New Roman" w:hAnsi="Times New Roman" w:cs="Times New Roman"/>
          <w:lang w:eastAsia="ru-RU"/>
        </w:rPr>
        <w:br/>
        <w:t xml:space="preserve">Секретарь комиссии: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Кузнецова Наталья Евгеньевна</w:t>
      </w:r>
    </w:p>
    <w:p w:rsidR="00FE5C94" w:rsidRPr="00FE5C94" w:rsidRDefault="00FE5C94" w:rsidP="005A4C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комиссии: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FE5C9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четыре</w:t>
      </w:r>
      <w:r w:rsidRPr="00FE5C94">
        <w:rPr>
          <w:rFonts w:ascii="Times New Roman" w:eastAsia="Times New Roman" w:hAnsi="Times New Roman" w:cs="Times New Roman"/>
          <w:lang w:eastAsia="ru-RU"/>
        </w:rPr>
        <w:t>)</w:t>
      </w:r>
    </w:p>
    <w:p w:rsidR="00FE5C94" w:rsidRPr="00FE5C94" w:rsidRDefault="00FE5C94" w:rsidP="005A4C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из </w:t>
      </w:r>
      <w:proofErr w:type="gramStart"/>
      <w:r w:rsidRPr="00FE5C94">
        <w:rPr>
          <w:rFonts w:ascii="Times New Roman" w:eastAsia="Times New Roman" w:hAnsi="Times New Roman" w:cs="Times New Roman"/>
          <w:lang w:eastAsia="ru-RU"/>
        </w:rPr>
        <w:t>них</w:t>
      </w:r>
      <w:proofErr w:type="gramEnd"/>
      <w:r w:rsidRPr="00FE5C94">
        <w:rPr>
          <w:rFonts w:ascii="Times New Roman" w:eastAsia="Times New Roman" w:hAnsi="Times New Roman" w:cs="Times New Roman"/>
          <w:lang w:eastAsia="ru-RU"/>
        </w:rPr>
        <w:t xml:space="preserve"> не голосующие члены комиссии отсутствуют.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A4C23" w:rsidRPr="00BF495B" w:rsidRDefault="005A4C23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5C94" w:rsidRPr="00FE5C94" w:rsidRDefault="00FE5C94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C94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FE5C9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две</w:t>
      </w:r>
      <w:r w:rsidRPr="00FE5C94">
        <w:rPr>
          <w:rFonts w:ascii="Times New Roman" w:eastAsia="Times New Roman" w:hAnsi="Times New Roman" w:cs="Times New Roman"/>
          <w:lang w:eastAsia="ru-RU"/>
        </w:rPr>
        <w:t>) шт.;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FE5C9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две</w:t>
      </w:r>
      <w:r w:rsidRPr="00FE5C94">
        <w:rPr>
          <w:rFonts w:ascii="Times New Roman" w:eastAsia="Times New Roman" w:hAnsi="Times New Roman" w:cs="Times New Roman"/>
          <w:lang w:eastAsia="ru-RU"/>
        </w:rPr>
        <w:t>) шт.;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отклонено заявок -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FE5C9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ноль</w:t>
      </w:r>
      <w:r w:rsidRPr="00FE5C94">
        <w:rPr>
          <w:rFonts w:ascii="Times New Roman" w:eastAsia="Times New Roman" w:hAnsi="Times New Roman" w:cs="Times New Roman"/>
          <w:lang w:eastAsia="ru-RU"/>
        </w:rPr>
        <w:t>) шт.</w:t>
      </w:r>
    </w:p>
    <w:p w:rsidR="005A4C23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Информация об участниках конкурса, заявки на участие в конкурсе которых были рассмотрены:</w:t>
      </w:r>
    </w:p>
    <w:p w:rsidR="005A4C23" w:rsidRDefault="005A4C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5A4C23" w:rsidRPr="00BF495B" w:rsidRDefault="005A4C23" w:rsidP="005A4C2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495"/>
        <w:gridCol w:w="3852"/>
        <w:gridCol w:w="1915"/>
        <w:gridCol w:w="1923"/>
      </w:tblGrid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Предлагаемая цена (стоимость), </w:t>
            </w: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FE5C94" w:rsidRPr="00FE5C94" w:rsidTr="00FE5C9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05.08.2014 14:30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"Гидродинамика"</w:t>
            </w: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br/>
              <w:t>ИНН: 5032177680</w:t>
            </w: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br/>
              <w:t>КПП: 773101001</w:t>
            </w: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121087, Российская Федерация, город Москва, улица Барклая, дом 6, стр. 3, офис 702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1854454.10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FE5C94" w:rsidRPr="00FE5C94" w:rsidTr="00FE5C9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08.08.2014 10:10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"Испытательный центр "Строительные технологии"</w:t>
            </w: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br/>
              <w:t>ИНН: 7814528850</w:t>
            </w: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br/>
              <w:t>КПП: 781401001</w:t>
            </w: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195273, г Санкт-Петербург, Пискаревский пр., д. 63, лит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, оф. 336.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1679542.20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- присвоенные заявкам </w:t>
      </w:r>
      <w:proofErr w:type="gramStart"/>
      <w:r w:rsidRPr="00FE5C94">
        <w:rPr>
          <w:rFonts w:ascii="Times New Roman" w:eastAsia="Times New Roman" w:hAnsi="Times New Roman" w:cs="Times New Roman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FE5C94">
        <w:rPr>
          <w:rFonts w:ascii="Times New Roman" w:eastAsia="Times New Roman" w:hAnsi="Times New Roman" w:cs="Times New Roman"/>
          <w:lang w:eastAsia="ru-RU"/>
        </w:rPr>
        <w:t xml:space="preserve"> в конкурсе (Приложение 1);</w:t>
      </w:r>
      <w:r w:rsidRPr="00FE5C94">
        <w:rPr>
          <w:rFonts w:ascii="Times New Roman" w:eastAsia="Times New Roman" w:hAnsi="Times New Roman" w:cs="Times New Roman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Победителем признан участник с номером заявки №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FE5C94">
        <w:rPr>
          <w:rFonts w:ascii="Times New Roman" w:eastAsia="Times New Roman" w:hAnsi="Times New Roman" w:cs="Times New Roman"/>
          <w:lang w:eastAsia="ru-RU"/>
        </w:rPr>
        <w:t>, получившей первый номер:</w:t>
      </w:r>
    </w:p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"Гидродинамика"</w:t>
      </w:r>
      <w:r w:rsidRPr="00FE5C94">
        <w:rPr>
          <w:rFonts w:ascii="Times New Roman" w:eastAsia="Times New Roman" w:hAnsi="Times New Roman" w:cs="Times New Roman"/>
          <w:lang w:eastAsia="ru-RU"/>
        </w:rPr>
        <w:br/>
        <w:t>почтовый адрес: 121087, Российская Федерация, город Москва, улица Барклая, дом 6, стр. 3, офис 702</w:t>
      </w:r>
      <w:r w:rsidRPr="00FE5C94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контракта: 1854454.10 Российский рубль (один миллион восемьсот пятьдесят четыре тысячи четыреста пятьдесят четыре рубля десять копеек)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Второй номер присвоен участнику с номером заявки №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FE5C94">
        <w:rPr>
          <w:rFonts w:ascii="Times New Roman" w:eastAsia="Times New Roman" w:hAnsi="Times New Roman" w:cs="Times New Roman"/>
          <w:lang w:eastAsia="ru-RU"/>
        </w:rPr>
        <w:t>:</w:t>
      </w:r>
    </w:p>
    <w:p w:rsidR="00FE5C94" w:rsidRPr="00FE5C94" w:rsidRDefault="00FE5C94" w:rsidP="00FE5C94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"Испытательный центр "Строительные технологии"</w:t>
      </w:r>
      <w:r w:rsidRPr="00FE5C94">
        <w:rPr>
          <w:rFonts w:ascii="Times New Roman" w:eastAsia="Times New Roman" w:hAnsi="Times New Roman" w:cs="Times New Roman"/>
          <w:lang w:eastAsia="ru-RU"/>
        </w:rPr>
        <w:br/>
        <w:t>почтовый адрес: 195273, г Санкт-Петербург, Пискаревский пр., д. 63, лит</w:t>
      </w:r>
      <w:proofErr w:type="gramStart"/>
      <w:r w:rsidRPr="00FE5C94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FE5C94">
        <w:rPr>
          <w:rFonts w:ascii="Times New Roman" w:eastAsia="Times New Roman" w:hAnsi="Times New Roman" w:cs="Times New Roman"/>
          <w:lang w:eastAsia="ru-RU"/>
        </w:rPr>
        <w:t>, оф. 336.</w:t>
      </w:r>
      <w:r w:rsidRPr="00FE5C94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контракта: 1679542.20 Российский рубль (один миллион шестьсот семьдесят девять тысяч пятьсот сорок два рубля двадцать копеек)</w:t>
      </w:r>
    </w:p>
    <w:p w:rsidR="00FE5C94" w:rsidRPr="00D40942" w:rsidRDefault="00FE5C94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C94">
        <w:rPr>
          <w:rFonts w:ascii="Times New Roman" w:eastAsia="Times New Roman" w:hAnsi="Times New Roman" w:cs="Times New Roman"/>
          <w:b/>
          <w:bCs/>
          <w:lang w:eastAsia="ru-RU"/>
        </w:rPr>
        <w:t>6. Результаты конкурса</w:t>
      </w:r>
    </w:p>
    <w:p w:rsidR="00FE5C94" w:rsidRPr="00FE5C94" w:rsidRDefault="00FE5C94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FE5C94" w:rsidRPr="00FE5C94" w:rsidRDefault="00FE5C94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C94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5C94" w:rsidRPr="00FE5C94" w:rsidRDefault="00FE5C94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C9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8. Приложения к Протоколу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К протоколу прилагаются и являются его неотъемлемой частью: 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1. Оценка предложений участников по критериям оценок на __</w:t>
      </w:r>
      <w:r w:rsidR="00D40942">
        <w:rPr>
          <w:rFonts w:ascii="Times New Roman" w:eastAsia="Times New Roman" w:hAnsi="Times New Roman" w:cs="Times New Roman"/>
          <w:lang w:val="en-US" w:eastAsia="ru-RU"/>
        </w:rPr>
        <w:t>5</w:t>
      </w:r>
      <w:bookmarkStart w:id="0" w:name="_GoBack"/>
      <w:bookmarkEnd w:id="0"/>
      <w:r w:rsidRPr="00FE5C94">
        <w:rPr>
          <w:rFonts w:ascii="Times New Roman" w:eastAsia="Times New Roman" w:hAnsi="Times New Roman" w:cs="Times New Roman"/>
          <w:lang w:eastAsia="ru-RU"/>
        </w:rPr>
        <w:t>__л.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3020"/>
        <w:gridCol w:w="3020"/>
      </w:tblGrid>
      <w:tr w:rsidR="00FE5C94" w:rsidRPr="00FE5C94" w:rsidTr="00FE5C94">
        <w:tc>
          <w:tcPr>
            <w:tcW w:w="2000" w:type="pct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Абрамова Наталья Борисовна</w:t>
            </w:r>
          </w:p>
        </w:tc>
      </w:tr>
      <w:tr w:rsidR="00FE5C94" w:rsidRPr="00FE5C94" w:rsidTr="00FE5C94">
        <w:trPr>
          <w:trHeight w:val="450"/>
        </w:trPr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Седых Екатерина Леонидовна</w:t>
            </w:r>
          </w:p>
        </w:tc>
      </w:tr>
      <w:tr w:rsidR="00FE5C94" w:rsidRPr="00FE5C94" w:rsidTr="00FE5C94">
        <w:trPr>
          <w:trHeight w:val="450"/>
        </w:trPr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Сергеева Елена Витальевна</w:t>
            </w:r>
          </w:p>
        </w:tc>
      </w:tr>
      <w:tr w:rsidR="00FE5C94" w:rsidRPr="00FE5C94" w:rsidTr="00FE5C94">
        <w:trPr>
          <w:trHeight w:val="450"/>
        </w:trPr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C94" w:rsidRPr="00FE5C94" w:rsidTr="00FE5C94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Кузнецова Наталья Евгеньевна</w:t>
            </w:r>
          </w:p>
        </w:tc>
      </w:tr>
      <w:tr w:rsidR="00FE5C94" w:rsidRPr="00FE5C94" w:rsidTr="00FE5C94">
        <w:trPr>
          <w:trHeight w:val="450"/>
        </w:trPr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4C23" w:rsidRDefault="005A4C23" w:rsidP="00FE5C94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4C23" w:rsidRDefault="005A4C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FE5C94" w:rsidRPr="00FE5C94" w:rsidRDefault="00FE5C94" w:rsidP="00FE5C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к Протоколу рассмотрения </w:t>
      </w:r>
      <w:r w:rsidRPr="00FE5C94">
        <w:rPr>
          <w:rFonts w:ascii="Times New Roman" w:eastAsia="Times New Roman" w:hAnsi="Times New Roman" w:cs="Times New Roman"/>
          <w:lang w:eastAsia="ru-RU"/>
        </w:rPr>
        <w:br/>
        <w:t xml:space="preserve">и оценки заявок на участие в открытом </w:t>
      </w:r>
      <w:r w:rsidRPr="00FE5C94">
        <w:rPr>
          <w:rFonts w:ascii="Times New Roman" w:eastAsia="Times New Roman" w:hAnsi="Times New Roman" w:cs="Times New Roman"/>
          <w:lang w:eastAsia="ru-RU"/>
        </w:rPr>
        <w:br/>
        <w:t>конкурсе от 12.08.2014</w:t>
      </w:r>
    </w:p>
    <w:p w:rsidR="00FE5C94" w:rsidRPr="00FE5C94" w:rsidRDefault="00FE5C94" w:rsidP="00FE5C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5C94" w:rsidRPr="00FE5C94" w:rsidRDefault="00FE5C94" w:rsidP="00FE5C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C94">
        <w:rPr>
          <w:rFonts w:ascii="Times New Roman" w:eastAsia="Times New Roman" w:hAnsi="Times New Roman" w:cs="Times New Roman"/>
          <w:b/>
          <w:bCs/>
          <w:lang w:eastAsia="ru-RU"/>
        </w:rPr>
        <w:t>Оценка предложений участников по критериям оценок</w:t>
      </w:r>
    </w:p>
    <w:p w:rsidR="00FE5C94" w:rsidRPr="00FE5C94" w:rsidRDefault="00FE5C94" w:rsidP="00FE5C9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FE5C9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две</w:t>
      </w:r>
      <w:r w:rsidRPr="00FE5C94">
        <w:rPr>
          <w:rFonts w:ascii="Times New Roman" w:eastAsia="Times New Roman" w:hAnsi="Times New Roman" w:cs="Times New Roman"/>
          <w:lang w:eastAsia="ru-RU"/>
        </w:rPr>
        <w:t>) шт.;</w:t>
      </w:r>
    </w:p>
    <w:p w:rsidR="00FE5C94" w:rsidRPr="00FE5C94" w:rsidRDefault="00FE5C94" w:rsidP="00FE5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5C94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FE5C9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E5C94">
        <w:rPr>
          <w:rFonts w:ascii="Times New Roman" w:eastAsia="Times New Roman" w:hAnsi="Times New Roman" w:cs="Times New Roman"/>
          <w:u w:val="single"/>
          <w:lang w:eastAsia="ru-RU"/>
        </w:rPr>
        <w:t>две</w:t>
      </w:r>
      <w:r w:rsidRPr="00FE5C94">
        <w:rPr>
          <w:rFonts w:ascii="Times New Roman" w:eastAsia="Times New Roman" w:hAnsi="Times New Roman" w:cs="Times New Roman"/>
          <w:lang w:eastAsia="ru-RU"/>
        </w:rPr>
        <w:t>) шт.;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930"/>
        <w:gridCol w:w="5435"/>
        <w:gridCol w:w="791"/>
        <w:gridCol w:w="1317"/>
      </w:tblGrid>
      <w:tr w:rsidR="00FE5C94" w:rsidRPr="00FE5C94" w:rsidTr="005A4C23"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2666" w:type="pct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Порядковый номер</w:t>
            </w:r>
          </w:p>
        </w:tc>
      </w:tr>
      <w:tr w:rsidR="00FE5C94" w:rsidRPr="00FE5C94" w:rsidTr="005A4C2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"Гидродинамика"</w:t>
            </w:r>
          </w:p>
        </w:tc>
        <w:tc>
          <w:tcPr>
            <w:tcW w:w="266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60.00%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Рейтинг, присуждаемый i-й заявке по критерию «Цена контракта»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RЦБi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 определяется как оценка в баллах, получаемая участником закупки по результатам оценки по критерию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 с учетом коэффициента значимости критерия (КЗ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=0,6). </w:t>
            </w:r>
            <w:proofErr w:type="spellStart"/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=ЦБixКЗ1 Количество баллов, присуждаемых по критерию оценки «цена контракта»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), определяется по формуле: а) в случае если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Цmin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&gt;0,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=(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Цmin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) х100, где: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End"/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- предложение участника закупки, заявка (предложение) которого оценивается;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Цmin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- минимальное предложение из предложений по критерию оценки, сделанных участниками закупки; б) в случае если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Цmin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&lt;0,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= ((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Цmax-Цi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)/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) x100 , где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- максимальное предложение из предложений по критерию, сделанных участниками закупки.</w:t>
            </w:r>
          </w:p>
          <w:p w:rsidR="00FE5C94" w:rsidRPr="00BF495B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="005A4C23" w:rsidRPr="00BF495B">
              <w:rPr>
                <w:rFonts w:ascii="Times New Roman" w:eastAsia="Times New Roman" w:hAnsi="Times New Roman" w:cs="Times New Roman"/>
                <w:lang w:eastAsia="ru-RU"/>
              </w:rPr>
              <w:t>1854454.10</w:t>
            </w:r>
          </w:p>
          <w:p w:rsidR="00FE5C94" w:rsidRPr="00BF495B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54.34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Рейтинг, присуждаемый i-й заявке по критерию «Квалификация участника закупки»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RНЦБi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 определяется как оценка в баллах, получаемая участником закупки по результатам оценки по критерию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НЦБi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 с учетом коэффициента значимости критерия (КЗ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=0,4).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RНЦБi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НЦБix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КЗ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баллов, присуждаемых по критерию оценки (показателю)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НЦБi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), определяется по формуле: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НЦБi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=(КЗ1х100(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)+(КЗ2х100(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)+ </w:t>
            </w: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(КЗ3х100(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 где: КЗ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(0,5),КЗ2(0,2),КЗ3(0,3) - коэффициент значимости показателя (указан в Форме № 5);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- предложение участника закупки, заявка (предложение) которого оценивается;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- максимальное предложение из предложений по критерию оценки, сделанных участниками закупки. 3. Итоговый рейтинг заявки вычисляется как сумма рейтингов по каждому критерию оценки заявки.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ИРi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RЦБi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+ RНЦБ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конкурсе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которого присвоен первый номер.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50.00%</w:t>
            </w:r>
          </w:p>
          <w:p w:rsidR="00FE5C94" w:rsidRPr="00BF495B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  <w:r w:rsidR="005A4C23" w:rsidRPr="00BF495B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74.0000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Приложены копии договоров, актов о приемке, справок стоимости выполненных работ.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18.27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Деловая репутация участника закупки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FE5C94" w:rsidRPr="00BF495B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Предельное значение: </w:t>
            </w:r>
            <w:r w:rsidR="005A4C23" w:rsidRPr="00BF495B">
              <w:rPr>
                <w:rFonts w:ascii="Times New Roman" w:eastAsia="Times New Roman" w:hAnsi="Times New Roman" w:cs="Times New Roman"/>
                <w:lang w:eastAsia="ru-RU"/>
              </w:rPr>
              <w:t>0.2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14.0000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Приложены копии отзывов.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8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30.00%</w:t>
            </w:r>
          </w:p>
          <w:p w:rsidR="00FE5C94" w:rsidRPr="00BF495B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  <w:r w:rsidR="005A4C23" w:rsidRPr="00BF495B">
              <w:rPr>
                <w:rFonts w:ascii="Times New Roman" w:eastAsia="Times New Roman" w:hAnsi="Times New Roman" w:cs="Times New Roman"/>
                <w:lang w:eastAsia="ru-RU"/>
              </w:rPr>
              <w:t>0.3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46.0000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Приложены копии дипломов, аттестатов, удостоверений.</w:t>
            </w:r>
          </w:p>
          <w:p w:rsidR="00FE5C94" w:rsidRPr="00FE5C94" w:rsidRDefault="00FE5C94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12</w:t>
            </w:r>
          </w:p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92.61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C94" w:rsidRPr="00FE5C94" w:rsidRDefault="00FE5C94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F495B" w:rsidRPr="00FE5C94" w:rsidTr="005A4C2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95B" w:rsidRPr="00FE5C94" w:rsidRDefault="00BF495B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95B" w:rsidRPr="00FE5C94" w:rsidRDefault="00BF495B" w:rsidP="00FE5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"Испытательный центр "Строительные технологии"</w:t>
            </w:r>
          </w:p>
        </w:tc>
        <w:tc>
          <w:tcPr>
            <w:tcW w:w="266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60.00%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Рейтинг, присуждаемый i-й заявке по критерию «Цена контракта»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RЦБi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 определяется как оценка в баллах, получаемая участником закупки по результатам оценки по критерию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 с учетом коэффициента значимости критерия (КЗ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=0,6). </w:t>
            </w:r>
            <w:proofErr w:type="spellStart"/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=ЦБixКЗ1 Количество баллов, присуждаемых по критерию оценки «цена контракта»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), определяется по формуле: а) в случае если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Цmin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&gt;0,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=(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Цmin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) х100, где: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End"/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- предложение участника закупки, заявка (предложение) которого оценивается;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Цmin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- минимальное предложение из предложений по критерию оценки, сделанных участниками закупки; б) в случае если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Цmin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&lt;0,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= ((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Цmax-Цi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)/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) x100 , где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Цmax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- максимальное предложение из предложений по критерию, сделанных участниками закупки.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1679542.20</w:t>
            </w:r>
          </w:p>
          <w:p w:rsidR="00BF495B" w:rsidRPr="00BF495B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заявки по критерию: 60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Рейтинг, присуждаемый i-й заявке по критерию «Квалификация участника закупки»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RНЦБi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 определяется как оценка в баллах, получаемая участником закупки по результатам оценки по критерию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НЦБi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 с учетом коэффициента значимости критерия (КЗ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=0,4).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RНЦБi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НЦБix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КЗ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баллов, присуждаемых по критерию оценки (показателю) 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НЦБi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), определяется по формуле: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НЦБi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=(КЗ1х100(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)+(КЗ2х100(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)+ (КЗ3х100(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) где: КЗ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(0,5),КЗ2(0,2),КЗ3(0,3) - коэффициент значимости показателя (указан в Форме № 5);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- предложение участника закупки, заявка (предложение) которого оценивается;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Кmax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- максимальное предложение из предложений по критерию оценки, сделанных участниками закупки. 3. Итоговый рейтинг заявки вычисляется как сумма рейтингов по каждому критерию оценки заявки.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ИРi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RЦБi</w:t>
            </w:r>
            <w:proofErr w:type="spell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+ RНЦБ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конкурсе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которого присвоен первый номер.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Значимость показателя: 50.00%</w:t>
            </w:r>
          </w:p>
          <w:p w:rsidR="00BF495B" w:rsidRPr="00BF495B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  <w:r w:rsidRPr="00BF495B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81.0000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Приложены копии договоров, актов.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20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Деловая репутация участника закупки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BF495B" w:rsidRPr="00BF495B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  <w:r w:rsidRPr="00BF495B">
              <w:rPr>
                <w:rFonts w:ascii="Times New Roman" w:eastAsia="Times New Roman" w:hAnsi="Times New Roman" w:cs="Times New Roman"/>
                <w:lang w:eastAsia="ru-RU"/>
              </w:rPr>
              <w:t>0.2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6.0000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Приложены копии писем, отзывов.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3.43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30.00%</w:t>
            </w:r>
          </w:p>
          <w:p w:rsidR="00BF495B" w:rsidRPr="00BF495B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  <w:r w:rsidRPr="00BF495B">
              <w:rPr>
                <w:rFonts w:ascii="Times New Roman" w:eastAsia="Times New Roman" w:hAnsi="Times New Roman" w:cs="Times New Roman"/>
                <w:lang w:eastAsia="ru-RU"/>
              </w:rPr>
              <w:t>0.3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32.0000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Приложена</w:t>
            </w:r>
            <w:proofErr w:type="gramEnd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 копии свидетельств, удостоверений.</w:t>
            </w:r>
          </w:p>
          <w:p w:rsidR="00BF495B" w:rsidRPr="00FE5C94" w:rsidRDefault="00BF495B" w:rsidP="00FE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8.35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95B" w:rsidRPr="00BF495B" w:rsidRDefault="00BF495B">
            <w:pPr>
              <w:rPr>
                <w:rFonts w:ascii="Times New Roman" w:hAnsi="Times New Roman" w:cs="Times New Roman"/>
              </w:rPr>
            </w:pPr>
            <w:r w:rsidRPr="00BF495B">
              <w:rPr>
                <w:rFonts w:ascii="Times New Roman" w:hAnsi="Times New Roman" w:cs="Times New Roman"/>
              </w:rPr>
              <w:lastRenderedPageBreak/>
              <w:t>91.78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95B" w:rsidRPr="00BF495B" w:rsidRDefault="00BF495B">
            <w:pPr>
              <w:rPr>
                <w:rFonts w:ascii="Times New Roman" w:hAnsi="Times New Roman" w:cs="Times New Roman"/>
              </w:rPr>
            </w:pPr>
            <w:r w:rsidRPr="00BF495B">
              <w:rPr>
                <w:rFonts w:ascii="Times New Roman" w:hAnsi="Times New Roman" w:cs="Times New Roman"/>
              </w:rPr>
              <w:t>2</w:t>
            </w:r>
          </w:p>
        </w:tc>
      </w:tr>
    </w:tbl>
    <w:p w:rsidR="0098795D" w:rsidRPr="00FE5C94" w:rsidRDefault="0098795D">
      <w:pPr>
        <w:rPr>
          <w:rFonts w:ascii="Times New Roman" w:hAnsi="Times New Roman" w:cs="Times New Roman"/>
        </w:rPr>
      </w:pPr>
    </w:p>
    <w:sectPr w:rsidR="0098795D" w:rsidRPr="00FE5C94" w:rsidSect="005A4C23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94"/>
    <w:rsid w:val="005A4C23"/>
    <w:rsid w:val="0098795D"/>
    <w:rsid w:val="00BF495B"/>
    <w:rsid w:val="00D40942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37">
          <w:marLeft w:val="0"/>
          <w:marRight w:val="0"/>
          <w:marTop w:val="7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3</cp:revision>
  <cp:lastPrinted>2014-08-12T11:28:00Z</cp:lastPrinted>
  <dcterms:created xsi:type="dcterms:W3CDTF">2014-08-12T05:35:00Z</dcterms:created>
  <dcterms:modified xsi:type="dcterms:W3CDTF">2014-08-13T12:22:00Z</dcterms:modified>
</cp:coreProperties>
</file>