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F8" w:rsidRPr="00DE1AF8" w:rsidRDefault="00DE1AF8" w:rsidP="00DE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DE1AF8" w:rsidRPr="00DE1AF8" w:rsidRDefault="00DE1AF8" w:rsidP="00DE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11.02.2015 для закупки №0133300001715000001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E1AF8" w:rsidRPr="00DE1AF8" w:rsidTr="00DE1AF8">
        <w:tc>
          <w:tcPr>
            <w:tcW w:w="2500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AF8" w:rsidRPr="00DE1AF8" w:rsidTr="00DE1AF8"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2015</w:t>
            </w:r>
          </w:p>
        </w:tc>
      </w:tr>
      <w:tr w:rsidR="00DE1AF8" w:rsidRPr="00DE1AF8" w:rsidTr="00DE1AF8"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E1AF8" w:rsidRPr="00DE1AF8" w:rsidRDefault="00DE1AF8" w:rsidP="00DE1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06 февраля 2015 года в 11:00 (по местному времени) по адресу Российская Федерация, 153000, Ивановская </w:t>
      </w:r>
      <w:proofErr w:type="spellStart"/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221.</w:t>
      </w:r>
    </w:p>
    <w:p w:rsid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11.02.2015 09:00 по адресу Российская Федерация, 153000, Ивановская </w:t>
      </w:r>
      <w:proofErr w:type="spellStart"/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221.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DE1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№0133300001715000001 «Выполнение научно-исследовательской работы по теме: "Корректировка Стратегии развития городского округа Иваново до 2020 года"»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2000000.00 Российский рубль (два миллиона рублей ноль копеек)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 месту нахождения Подрядчика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90 календарных дней </w:t>
      </w:r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даты заключения</w:t>
      </w:r>
      <w:proofErr w:type="gramEnd"/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контракта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DE1AF8" w:rsidRPr="00DE1AF8" w:rsidRDefault="00DE1AF8" w:rsidP="00DE1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DE1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по рассмотрению и оценке заявок на участие в открытом конкурсе присутствовали: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Камышева Ольга Валентиновна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Степанян Мария Евгеньевна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Чернова Елена Юрьевна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(шесть)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DE1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(четырнадцать) шт.;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 (тринадцать) шт.;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(одна) шт.</w:t>
      </w:r>
    </w:p>
    <w:p w:rsid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рассмотрены: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52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5229"/>
        <w:gridCol w:w="1433"/>
        <w:gridCol w:w="1842"/>
      </w:tblGrid>
      <w:tr w:rsidR="00DE1AF8" w:rsidRPr="00DE1AF8" w:rsidTr="00824AEA">
        <w:tc>
          <w:tcPr>
            <w:tcW w:w="395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658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427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665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Предлагаемая цена (стоимость), </w:t>
            </w: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Российский рубль</w:t>
            </w:r>
          </w:p>
        </w:tc>
        <w:tc>
          <w:tcPr>
            <w:tcW w:w="855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DE1AF8" w:rsidRPr="00DE1AF8" w:rsidTr="00824AEA">
        <w:trPr>
          <w:trHeight w:val="2028"/>
        </w:trPr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02.02.2015 10:25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"ВЛАДИВОСТОКСКИЙ ГОСУДАРСТВЕННЫЙ УНИВЕРСИТЕТ ЭКОНОМИКИ И СЕРВИСА"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2536017137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690014, Приморский край,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ладивосток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ул.Гоголя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д.41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1 600 000.00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03.02.2015 09:38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"ТРАНСПРОЕКТ ГРУПП"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7725729530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115088,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ул.Угрешская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д.2, стр.51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1 500 001.00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rPr>
          <w:trHeight w:val="973"/>
        </w:trPr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04.02.2015 09:33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АВТОНОМНОЕ ОБРАЗОВАТЕЛЬНОЕ УЧРЕЖДЕНИЕ ВЫСШЕГО ПРОФЕССИОНАЛЬНОГО ОБРАЗОВАНИЯ "УРАЛЬСКИЙ ФЕДЕРАЛЬНЫЙ УНИВЕРСИТЕТ ИМЕНИ ПЕРВОГО ПРЕЗИДЕНТА РОССИИ Б.Н.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ЕЛЬЦИНА"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6660003190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620002, Россия, г. Екатеринбург, ул. Мира, д.19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1 100 000.00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04.02.2015 09:34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"КИ ПАРТНЕР"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7701887697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107023,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Барабанный, пер. д.3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1 700 000.00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04.02.2015 09:35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НАУЧНО-ИССЛЕДОВАТЕЛЬСКОЕ УЧРЕЖДЕНИЕ "СОВЕТ ПО ИЗУЧЕНИЮ ПРОИЗВОДИТЕЛЬНЫХ СИЛ"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7736193940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117997,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ул.Вавилова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д.7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1 690 000.00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04.02.2015 10:37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"ЦЕНТР ПЕРСПЕКТИВНЫХ ЭКОНОМИЧЕСКИХ ИССЛЕДОВАНИЙ АКАДЕМИИ НАУК РЕСПУБЛИКИ ТАТАРСТАН"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1655089097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420111, Республика Татарстан,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ул.Островского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23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1 550 000.00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04.02.2015 10:38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"РЕНОМЕ ОНЛАЙН"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2308123087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350002, Россия, Краснодарский край,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раснодар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ул.Костылева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134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1 550 000.00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05.02.2015 11:37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 (Челябинский филиал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Финуниверситета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7714086422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454084,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елябинск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ул.Работниц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д.58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 1 600 000.00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Отклонена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05.02.2015 12:28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"АУДИТОРСКО-ЭКСПЕРТНАЯ КОМПАНИЯ "БАЛТ-АУДИТ-ЭКСПЕРТ"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7809022762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190005,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анкт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-Петербург, Московский пр., д.19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1 824 000.00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05.02.2015 12:29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Фонд "Институт экономики города"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7702153836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125009,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ул.Тверская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д.20,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стр.1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1 800 000.00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rPr>
          <w:trHeight w:val="2101"/>
        </w:trPr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05.02.2015 12:56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 ПЛЕХАНОВА"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7705043493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117997, Россия,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Стремянный пер. д.36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1 550 000.00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rPr>
          <w:trHeight w:val="1797"/>
        </w:trPr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05.02.2015 15:46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НАУКИ ИНСТИТУТ СОЦИАЛЬНО-ЭКОНОМИЧЕСКОГО РАЗВИТИЯ ТЕРРИТОРИЙ РОССИЙСКОЙ АКАДЕМИИ НАУК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3525086170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160014, Вологодская область, г. Вологда,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орького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д.56а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1 500 000.00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06.02.2015 08:53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"НАУЧНЫЕ РАЗРАБОТКИ"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2225096746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109004,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Николоямский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переулок, д.3а, к.411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1 747 000.00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E1AF8" w:rsidRPr="00DE1AF8" w:rsidTr="00824AEA">
        <w:tc>
          <w:tcPr>
            <w:tcW w:w="3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06.02.2015 10:21</w:t>
            </w:r>
          </w:p>
        </w:tc>
        <w:tc>
          <w:tcPr>
            <w:tcW w:w="24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ГОСУДУРСТВЕННОЙ СЛУЖБЫ ПРИ ПРЕЗИДЕНТЕ РОССИЙСКОЙ ФЕДЕРАЦИИ"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>ИНН: 7729050901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119571,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, проспект Вернадского, д.82</w:t>
            </w:r>
          </w:p>
        </w:tc>
        <w:tc>
          <w:tcPr>
            <w:tcW w:w="66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1 850 000.00</w:t>
            </w:r>
          </w:p>
        </w:tc>
        <w:tc>
          <w:tcPr>
            <w:tcW w:w="8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824AEA" w:rsidRDefault="00824AEA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1AF8" w:rsidRPr="00DE1AF8" w:rsidRDefault="00DE1AF8" w:rsidP="00D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отклонены:</w:t>
      </w:r>
    </w:p>
    <w:tbl>
      <w:tblPr>
        <w:tblW w:w="5753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4537"/>
      </w:tblGrid>
      <w:tr w:rsidR="00DE1AF8" w:rsidRPr="00DE1AF8" w:rsidTr="00824AEA">
        <w:tc>
          <w:tcPr>
            <w:tcW w:w="851" w:type="dxa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2552" w:type="dxa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/ ФИО участника</w:t>
            </w:r>
          </w:p>
        </w:tc>
        <w:tc>
          <w:tcPr>
            <w:tcW w:w="2835" w:type="dxa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каждого члена комиссии об отклонении заявок на участие в конкурсе</w:t>
            </w:r>
          </w:p>
        </w:tc>
        <w:tc>
          <w:tcPr>
            <w:tcW w:w="4537" w:type="dxa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и обоснование причины отклонения</w:t>
            </w:r>
          </w:p>
        </w:tc>
      </w:tr>
      <w:tr w:rsidR="00DE1AF8" w:rsidRPr="00DE1AF8" w:rsidTr="00824AEA">
        <w:tc>
          <w:tcPr>
            <w:tcW w:w="851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Челябинский филиал ФЕДЕРАЛЬНОГО ГОСУДАРСТВЕННОГО ОБРАЗОВАТЕЛЬНОГО БЮДЖЕТНОГО УЧРЕЖДЕНИЯ ВЫСШЕГО ПРОФЕССИОНАЛЬНОГО ОБРАЗОВАНИЯ "ФИНАНСОВЫЙ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УНИВЕРСИТЕТ ПРИ ПРАВИТЕЛЬСТВЕ РОССИЙСКОЙ ФЕДЕРАЦИИ" (Челябинский филиал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Финуниверситета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Заявка не соответствует требованиям и должна быть отклонена по решению член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spellStart"/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) комиссии:</w:t>
            </w:r>
          </w:p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Абрамова Наталья Борисовна</w:t>
            </w:r>
          </w:p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Сергеева Елена Витальевна</w:t>
            </w:r>
          </w:p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Чернова Елена Юрьевна</w:t>
            </w:r>
          </w:p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Степанян Мария Евгеньевна</w:t>
            </w:r>
          </w:p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Камышева Ольга Валентиновна</w:t>
            </w:r>
          </w:p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Ушакова Мария Александровна</w:t>
            </w:r>
          </w:p>
        </w:tc>
        <w:tc>
          <w:tcPr>
            <w:tcW w:w="453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4AEA" w:rsidRPr="00824AEA" w:rsidRDefault="00824AEA" w:rsidP="00824AEA">
            <w:pPr>
              <w:spacing w:after="0"/>
              <w:ind w:hanging="1"/>
              <w:jc w:val="both"/>
              <w:rPr>
                <w:rFonts w:ascii="Times New Roman" w:hAnsi="Times New Roman" w:cs="Times New Roman"/>
              </w:rPr>
            </w:pPr>
            <w:r w:rsidRPr="00824AEA">
              <w:rPr>
                <w:rFonts w:ascii="Times New Roman" w:hAnsi="Times New Roman" w:cs="Times New Roman"/>
              </w:rPr>
              <w:lastRenderedPageBreak/>
              <w:t>Челябинский филиал ФГОБУ ВПО «Финансовый университет при Правительстве РФ» (далее-Филиал)  не соответствует требованиям, предъявляемым  к участнику конкурса, указанным в конкурсной документации. Заявка Филиала не соответствует требованиям, указанным в конкурсной документации (ч.3 ст.53 ФЗ № 44-ФЗ), а именно:</w:t>
            </w:r>
          </w:p>
          <w:p w:rsidR="00824AEA" w:rsidRPr="00824AEA" w:rsidRDefault="00824AEA" w:rsidP="00824AE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4AEA">
              <w:rPr>
                <w:rFonts w:ascii="Times New Roman" w:hAnsi="Times New Roman" w:cs="Times New Roman"/>
              </w:rPr>
              <w:lastRenderedPageBreak/>
              <w:t xml:space="preserve">Филиал не соответствует требованию ч. 4 ст. 3 ФЗ №44-ФЗ, которой установлено, что участником закупки может являться только любое юридическое лицо или любое физическое лицо, в том числе зарегистрированное в качестве индивидуального предпринимателя (филиал согласно п. 3 ст. 55 Гражданского кодекса РФ не является юридическим лицом) </w:t>
            </w:r>
            <w:proofErr w:type="gramStart"/>
            <w:r w:rsidRPr="00824AE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24AEA">
              <w:rPr>
                <w:rFonts w:ascii="Times New Roman" w:hAnsi="Times New Roman" w:cs="Times New Roman"/>
              </w:rPr>
              <w:t xml:space="preserve">п. 1.7.1  раздела 1.1. </w:t>
            </w:r>
            <w:proofErr w:type="gramStart"/>
            <w:r w:rsidRPr="00824AEA">
              <w:rPr>
                <w:rFonts w:ascii="Times New Roman" w:hAnsi="Times New Roman" w:cs="Times New Roman"/>
              </w:rPr>
              <w:t>«</w:t>
            </w:r>
            <w:r w:rsidRPr="00824AEA">
              <w:rPr>
                <w:rFonts w:ascii="Times New Roman" w:hAnsi="Times New Roman"/>
              </w:rPr>
              <w:t>Общие условия проведения открытого конкурса»</w:t>
            </w:r>
            <w:r w:rsidRPr="00824AEA">
              <w:rPr>
                <w:rFonts w:ascii="Times New Roman" w:hAnsi="Times New Roman" w:cs="Times New Roman"/>
              </w:rPr>
              <w:t xml:space="preserve"> конкурсной документации);</w:t>
            </w:r>
            <w:proofErr w:type="gramEnd"/>
          </w:p>
          <w:p w:rsidR="00824AEA" w:rsidRPr="00824AEA" w:rsidRDefault="00824AEA" w:rsidP="00824A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4AEA">
              <w:rPr>
                <w:rFonts w:ascii="Times New Roman" w:hAnsi="Times New Roman" w:cs="Times New Roman"/>
              </w:rPr>
              <w:t xml:space="preserve">2) не представлены документы, предусмотренные </w:t>
            </w:r>
            <w:proofErr w:type="spellStart"/>
            <w:r w:rsidRPr="00824AEA">
              <w:rPr>
                <w:rFonts w:ascii="Times New Roman" w:hAnsi="Times New Roman" w:cs="Times New Roman"/>
              </w:rPr>
              <w:t>пп</w:t>
            </w:r>
            <w:proofErr w:type="spellEnd"/>
            <w:r w:rsidRPr="00824AEA">
              <w:rPr>
                <w:rFonts w:ascii="Times New Roman" w:hAnsi="Times New Roman" w:cs="Times New Roman"/>
              </w:rPr>
              <w:t>. в) п.1 ч.2 ст.51 ФЗ №44-ФЗ, подтверждающие полномочия лица на осуществление действий от имени участника открытого конкурса - юридического лица (в частности, не представлена доверенность на осуществление действий от имени юридического лица, либо засвидетельствованная в нотариальном порядке копия указанной доверенности) (п.п.7 п.19 раздела 1.3.</w:t>
            </w:r>
            <w:proofErr w:type="gramEnd"/>
            <w:r w:rsidRPr="00824A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4AEA">
              <w:rPr>
                <w:rFonts w:ascii="Times New Roman" w:hAnsi="Times New Roman" w:cs="Times New Roman"/>
              </w:rPr>
              <w:t>«Информационная карта» конкурсной документации);</w:t>
            </w:r>
            <w:proofErr w:type="gramEnd"/>
          </w:p>
          <w:p w:rsidR="00824AEA" w:rsidRPr="00824AEA" w:rsidRDefault="00824AEA" w:rsidP="00824A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4AEA">
              <w:rPr>
                <w:rFonts w:ascii="Times New Roman" w:hAnsi="Times New Roman" w:cs="Times New Roman"/>
              </w:rPr>
              <w:t>3) не представлены документы, предусмотренные п.5 ч.2 ст. 51 ФЗ №44-ФЗ, 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конкурсе, либо банковская гарантия, оформленная в соответствии с нормами ФЗ № 44 (п.п.12 п.19 раздела 1.3.</w:t>
            </w:r>
            <w:proofErr w:type="gramEnd"/>
            <w:r w:rsidRPr="00824A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4AEA">
              <w:rPr>
                <w:rFonts w:ascii="Times New Roman" w:hAnsi="Times New Roman" w:cs="Times New Roman"/>
              </w:rPr>
              <w:t>«Информационная карта» конкурсной документации).</w:t>
            </w:r>
            <w:proofErr w:type="gramEnd"/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присвоенные заявкам </w:t>
      </w:r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(Приложение 1);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признан участник с номером заявки №14, получившей первый номер: 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ГОСУДУРСТВЕННОЙ СЛУЖБЫ ПРИ ПРЕЗИДЕНТЕ РОССИЙСКОЙ ФЕДЕРАЦИИ" 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119571, </w:t>
      </w:r>
      <w:proofErr w:type="spell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проспект Вернадского, д.82</w:t>
      </w:r>
    </w:p>
    <w:p w:rsid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850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000.00 Российский рубль (один миллион восемьсот пятьдесят тысяч рублей ноль копеек)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номер 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участнику с номером заявки №5: 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ФЕДЕРАЛЬНОЕ ГОСУДАРСТВЕННОЕ БЮДЖЕТНОЕ НАУЧНО-ИССЛЕДОВАТЕЛЬСКОЕ УЧРЕЖДЕНИЕ "СОВЕТ ПО ИЗУЧЕНИЮ ПРОИЗВОДИТЕЛЬНЫХ СИЛ"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117997, </w:t>
      </w:r>
      <w:proofErr w:type="spell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ул.Вавилова</w:t>
      </w:r>
      <w:proofErr w:type="spellEnd"/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690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000.00 Российский рубль (один миллион шестьсот девяносто тысяч рублей ноль копеек)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824A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824A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824A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DE1AF8" w:rsidRPr="00DE1AF8" w:rsidRDefault="00DE1AF8" w:rsidP="0082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DE1AF8" w:rsidRPr="0097101B" w:rsidRDefault="00DE1AF8" w:rsidP="00824AEA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предложений участников по критериям оценок на ____</w:t>
      </w:r>
      <w:proofErr w:type="gramStart"/>
      <w:r w:rsidRPr="0097101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71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01B" w:rsidRPr="0097101B" w:rsidRDefault="0097101B" w:rsidP="00824AE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1B">
        <w:rPr>
          <w:rFonts w:ascii="Times New Roman" w:hAnsi="Times New Roman" w:cs="Times New Roman"/>
          <w:sz w:val="24"/>
          <w:szCs w:val="24"/>
        </w:rPr>
        <w:t>2. Приложение к протоколу (методология) часть 1 (Заявки №1-7) (Приложение к протоколу (методология) часть 1 (Заявки №1-7).zip - 41.23 Мб)</w:t>
      </w:r>
      <w:r w:rsidRPr="0097101B">
        <w:rPr>
          <w:rFonts w:ascii="Times New Roman" w:hAnsi="Times New Roman" w:cs="Times New Roman"/>
          <w:sz w:val="24"/>
          <w:szCs w:val="24"/>
        </w:rPr>
        <w:br/>
        <w:t>3. Приложение к протоколу (методология) часть 2 (Заявки № 8-10) (Приложение к протоколу (методология) часть 2 (Заявки № 8-10).zip - 49.03 Мб)</w:t>
      </w:r>
      <w:r w:rsidRPr="0097101B">
        <w:rPr>
          <w:rFonts w:ascii="Times New Roman" w:hAnsi="Times New Roman" w:cs="Times New Roman"/>
          <w:sz w:val="24"/>
          <w:szCs w:val="24"/>
        </w:rPr>
        <w:br/>
        <w:t>4. Приложение к протоколу (методология) часть 3 (Заявки № 11-14) (Приложение к протоколу (методология) часть 3 (Заявки № 11-14).zip - 38.78 Мб)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213"/>
        <w:gridCol w:w="3401"/>
      </w:tblGrid>
      <w:tr w:rsidR="00DE1AF8" w:rsidRPr="00DE1AF8" w:rsidTr="002006F0">
        <w:tc>
          <w:tcPr>
            <w:tcW w:w="1999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AF8" w:rsidRPr="00DE1AF8" w:rsidTr="002006F0"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DE1AF8" w:rsidRPr="00DE1AF8" w:rsidTr="002006F0">
        <w:trPr>
          <w:trHeight w:val="450"/>
        </w:trPr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F8" w:rsidRPr="00DE1AF8" w:rsidTr="002006F0"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Камышева Ольга Валентиновна</w:t>
            </w:r>
          </w:p>
        </w:tc>
      </w:tr>
      <w:tr w:rsidR="00DE1AF8" w:rsidRPr="00DE1AF8" w:rsidTr="002006F0">
        <w:trPr>
          <w:trHeight w:val="450"/>
        </w:trPr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F8" w:rsidRPr="00DE1AF8" w:rsidTr="002006F0"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DE1AF8" w:rsidRPr="00DE1AF8" w:rsidTr="002006F0">
        <w:trPr>
          <w:trHeight w:val="450"/>
        </w:trPr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F8" w:rsidRPr="00DE1AF8" w:rsidTr="002006F0"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Степанян Мария Евгеньевна</w:t>
            </w:r>
          </w:p>
        </w:tc>
      </w:tr>
      <w:tr w:rsidR="00DE1AF8" w:rsidRPr="00DE1AF8" w:rsidTr="002006F0">
        <w:trPr>
          <w:trHeight w:val="450"/>
        </w:trPr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F8" w:rsidRPr="00DE1AF8" w:rsidTr="002006F0"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Елена Юрьевна</w:t>
            </w:r>
          </w:p>
        </w:tc>
      </w:tr>
      <w:tr w:rsidR="00DE1AF8" w:rsidRPr="00DE1AF8" w:rsidTr="002006F0">
        <w:trPr>
          <w:trHeight w:val="450"/>
        </w:trPr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F8" w:rsidRPr="00DE1AF8" w:rsidTr="002006F0"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DE1AF8" w:rsidRPr="00DE1AF8" w:rsidTr="002006F0">
        <w:trPr>
          <w:trHeight w:val="450"/>
        </w:trPr>
        <w:tc>
          <w:tcPr>
            <w:tcW w:w="0" w:type="auto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AEA" w:rsidRDefault="00824AEA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EA" w:rsidRDefault="00824A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DE1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Протоколу рассмотрения 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оценки заявок на участие в открытом </w:t>
      </w: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от 11.02.2015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DE1A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предложений участников по критериям оценок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(четырнадцать) шт.;</w:t>
      </w:r>
    </w:p>
    <w:p w:rsidR="00DE1AF8" w:rsidRPr="00DE1AF8" w:rsidRDefault="00DE1AF8" w:rsidP="00D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DE1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 (тринадцать) шт.;</w:t>
      </w:r>
    </w:p>
    <w:tbl>
      <w:tblPr>
        <w:tblW w:w="6055" w:type="pct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6378"/>
        <w:gridCol w:w="851"/>
        <w:gridCol w:w="851"/>
      </w:tblGrid>
      <w:tr w:rsidR="002006F0" w:rsidRPr="00DE1AF8" w:rsidTr="00824AEA">
        <w:tc>
          <w:tcPr>
            <w:tcW w:w="375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1063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2812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исполнения контракта</w:t>
            </w:r>
          </w:p>
        </w:tc>
        <w:tc>
          <w:tcPr>
            <w:tcW w:w="375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заявки</w:t>
            </w:r>
          </w:p>
        </w:tc>
        <w:tc>
          <w:tcPr>
            <w:tcW w:w="375" w:type="pct"/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Порядковый номер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"ВЛАДИВОСТОКСКИЙ ГОСУДАРСТВЕННЫЙ УНИВЕРСИТЕТ ЭКОНОМИКИ И СЕРВИСА"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1 600 000.00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13.75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26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680,00 (Представлена информация по контрактам (договорам) на сумму 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680,00 рублей)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48.0000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48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25.26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65.0000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65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3.92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67.42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"ТРАНСПРОЕКТ ГРУПП"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001.00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14.67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20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600,00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(Представлена информация по контрактам (договорам) на сумму 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600,00 рублей.)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9.0000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9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4.74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72.0000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72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4.34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54.3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100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24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авлена методология (приложение к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уммарная стоимость работ, </w:t>
            </w: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19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000,00 (Представлена информация по контрактам (договорам) на сумму 19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000,00 руб.)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20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24.0000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24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12.63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17.0000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17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енка заявки по показателю: 1.02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Default="00B47C5A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57.46</w:t>
            </w:r>
          </w:p>
          <w:p w:rsidR="00B47C5A" w:rsidRDefault="00B47C5A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C5A" w:rsidRDefault="00B47C5A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C5A" w:rsidRDefault="00B47C5A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C5A" w:rsidRDefault="00B47C5A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C5A" w:rsidRDefault="00B47C5A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C5A" w:rsidRPr="00DE1AF8" w:rsidRDefault="00B47C5A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"КИ ПАРТНЕР"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700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12.94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12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78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320,00 (Представлена информация по контрактам (договорам) на сумму 78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320,00 рублей.)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10.0000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10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5.26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 публикации.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0.06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43.07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НАУЧНО-ИССЛЕДОВАТЕЛЬСКОЕ УЧРЕЖДЕНИЕ "СОВЕТ ПО ИЗУЧЕНИЮ ПРОИЗВОДИТЕЛЬНЫХ СИЛ"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690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13.02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предложении участника: Представлена методология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предложении участника: 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054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400,00 (Представлена информация по контрактам (договорам) на сумму 163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054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400,00 рублей)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48.0000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48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25.26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95.0000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95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енка заявки по показателю: 5.72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81.41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"ЦЕНТР ПЕРСПЕКТИВНЫХ ЭКОНОМИЧЕСКИХ ИССЛЕДОВАНИЙ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АКАДЕМИИ НАУК РЕСПУБЛИКИ ТАТАРСТАН"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550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14.19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Качественные, функциональные и экологические </w:t>
            </w: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20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43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970,00 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Представлена информация по контрактам (договорам) на сумму 43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970, 00 рублей)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21.0000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21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11.05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332.0000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Указана информация по 365 публикациям, монографиям (подтверждена информация по 332 публикациям, монографиям)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заявки по показателю: 20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62.61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"РЕНОМЕ ОНЛАЙН"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550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14.19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1244694,87 (Представлена информация по контрактам (договорам) на сумму 1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694,87 рублей)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 сотруднику.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0.53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4.0000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4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енка заявки по показателю: 0.24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16.1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 (Челябинский филиал </w:t>
            </w:r>
            <w:proofErr w:type="spellStart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Финуниверситета</w:t>
            </w:r>
            <w:proofErr w:type="spellEnd"/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"АУДИТОРСКО-ЭКСПЕРТНАЯ КОМПАНИЯ "БАЛТ-АУДИТ-ЭКСПЕРТ"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824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12.06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28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уммарная стоимость работ, </w:t>
            </w: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81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240,00 (Представлена информация по контрактам (договорам) на сумму 81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240,00 рублей)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16.0000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16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8.42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50.0000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50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енка заявки по показателю: 3.01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60.63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Фонд "Институт экономики города"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800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12.22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32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000,00 (Представлена информация по контрактам (договорам) на сумму 32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000,00 рублей)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13.0000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13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6.84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53.0000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53 публикациям, монографиям.</w:t>
            </w:r>
          </w:p>
          <w:p w:rsidR="00B47C5A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енка заявки по показателю: 3.19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72.23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 ПЛЕХАНОВА"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550</w:t>
            </w:r>
            <w:r w:rsidR="00B47C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14.19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28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контракту)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50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319,32 (Представлена информация по контрактам (договорам) на сумму 50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  <w:r w:rsidR="00B47C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319,32 рублей).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13.0000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13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6.84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17.0000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17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енка заявки по показателю: 1.02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61.33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B4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УЧРЕЖДЕНИЕ НАУКИ ИНСТИТУТ СОЦИАЛЬНО-ЭКОНОМИЧЕСКОГО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ТЕРРИТОРИЙ РОССИЙСКОЙ АКАДЕМИИ НАУК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2006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500</w:t>
            </w:r>
            <w:r w:rsidR="002006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14.67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28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16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170,00 (Представлена информация по контрактам (договорам) на сумму 16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170,00 рублей.)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20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14.0000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14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7.37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29.0000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29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енка заявки по показателю: 1.75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54.32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"НАУЧНЫЕ РАЗРАБОТКИ"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2006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747</w:t>
            </w:r>
            <w:r w:rsidR="002006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12.59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24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контракту).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25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757,00 (Представлена информация по контрактам (договорам) на сумму 25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757,00 руб.)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25.0000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25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13.16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22.0000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22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енка заявки по показателю: 1.33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58.39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06F0" w:rsidRPr="00DE1AF8" w:rsidTr="00824AEA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063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DE1AF8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ГОСУДУРСТВЕННОЙ СЛУЖБЫ ПРИ ПРЕЗИДЕНТЕ РОССИЙСКОЙ ФЕДЕРАЦИИ"</w:t>
            </w:r>
          </w:p>
        </w:tc>
        <w:tc>
          <w:tcPr>
            <w:tcW w:w="28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2006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850</w:t>
            </w:r>
            <w:r w:rsidR="002006F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000.00 Российский рубль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заявки по критерию: </w:t>
            </w:r>
            <w:r w:rsidRPr="00DE1A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11.89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методология (приложение к протоколу)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AF8" w:rsidRPr="00DE1AF8" w:rsidRDefault="00DE1AF8" w:rsidP="00200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критерия оценки: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критерию: 100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Показатели критерия оценки: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 (Опыт выполнения работ по соответствующей тематике за период с 2010 по 2014 годы)</w:t>
            </w:r>
            <w:proofErr w:type="gramStart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:С</w:t>
            </w:r>
            <w:proofErr w:type="gramEnd"/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уммарная стоимость работ, выполненных участником за 2010-2014 гг. в данной сфере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участника: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 220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700,00 руб. (Представлена информация по контрактам (договорам) на сумму 220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  <w:r w:rsidR="002006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700,00 руб.)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Обеспеченность участника закупки трудовыми ресурсами (Количество задействованных в выполнении работы сотрудников, имеющих ученое звание или ученую степень)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40.00%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76.0000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76 сотрудникам.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заявки по показателю: 40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Число монографий, публикаций в данной предметной области с региональной и субрегиональной спецификой, изданных сотрудниками участника закупки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Значимость показателя: 20.00%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участника: 83.0000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Информация о предложении участника: Представлена информация по 83 публикациям, монографиям.</w:t>
            </w:r>
          </w:p>
          <w:p w:rsidR="00DE1AF8" w:rsidRPr="00DE1AF8" w:rsidRDefault="00DE1AF8" w:rsidP="00DE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AF8">
              <w:rPr>
                <w:rFonts w:ascii="Times New Roman" w:eastAsia="Times New Roman" w:hAnsi="Times New Roman" w:cs="Times New Roman"/>
                <w:lang w:eastAsia="ru-RU"/>
              </w:rPr>
              <w:t>Оценка заявки по показателю: 5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2006F0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85.89</w:t>
            </w:r>
          </w:p>
        </w:tc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E1AF8" w:rsidRPr="00DE1AF8" w:rsidRDefault="002006F0" w:rsidP="002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DE1AF8" w:rsidRPr="00DE1AF8" w:rsidRDefault="00DE1AF8" w:rsidP="00DE1AF8">
      <w:pPr>
        <w:spacing w:after="0"/>
        <w:rPr>
          <w:rFonts w:ascii="Times New Roman" w:hAnsi="Times New Roman" w:cs="Times New Roman"/>
        </w:rPr>
      </w:pPr>
    </w:p>
    <w:sectPr w:rsidR="00DE1AF8" w:rsidRPr="00DE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88F"/>
    <w:multiLevelType w:val="hybridMultilevel"/>
    <w:tmpl w:val="DE726F22"/>
    <w:lvl w:ilvl="0" w:tplc="F8DE15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364F2"/>
    <w:multiLevelType w:val="hybridMultilevel"/>
    <w:tmpl w:val="E41C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F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06F0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AEA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101B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2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C5A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AF8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E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DE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AF8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AF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7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E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DE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AF8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AF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7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877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334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22</Pages>
  <Words>7181</Words>
  <Characters>40937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5</cp:revision>
  <cp:lastPrinted>2015-02-12T10:50:00Z</cp:lastPrinted>
  <dcterms:created xsi:type="dcterms:W3CDTF">2015-02-11T10:57:00Z</dcterms:created>
  <dcterms:modified xsi:type="dcterms:W3CDTF">2015-02-12T10:51:00Z</dcterms:modified>
</cp:coreProperties>
</file>