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14" w:rsidRDefault="00524F58" w:rsidP="008B5B14">
      <w:pPr>
        <w:pStyle w:val="a7"/>
        <w:outlineLvl w:val="0"/>
        <w:rPr>
          <w:sz w:val="24"/>
          <w:szCs w:val="24"/>
        </w:rPr>
      </w:pPr>
      <w:r w:rsidRPr="00524F58">
        <w:rPr>
          <w:sz w:val="24"/>
          <w:szCs w:val="24"/>
        </w:rPr>
        <w:t xml:space="preserve">Извещение о проведении запроса котировок </w:t>
      </w:r>
    </w:p>
    <w:p w:rsidR="008B5B14" w:rsidRPr="00385E7A" w:rsidRDefault="008B5B14" w:rsidP="008B5B14">
      <w:pPr>
        <w:pStyle w:val="a7"/>
        <w:outlineLvl w:val="0"/>
        <w:rPr>
          <w:caps/>
          <w:sz w:val="24"/>
          <w:szCs w:val="24"/>
        </w:rPr>
      </w:pPr>
      <w:r>
        <w:rPr>
          <w:sz w:val="24"/>
          <w:szCs w:val="24"/>
        </w:rPr>
        <w:t>Для субъектов малого предпринимательства</w:t>
      </w:r>
    </w:p>
    <w:p w:rsidR="00524F58" w:rsidRDefault="00524F58" w:rsidP="00524F58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</w:t>
      </w:r>
      <w:r w:rsidR="008B5B14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.11.2011</w:t>
      </w:r>
    </w:p>
    <w:p w:rsidR="00524F58" w:rsidRDefault="00524F58" w:rsidP="00524F58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8B5B14">
        <w:rPr>
          <w:rFonts w:ascii="Times New Roman" w:hAnsi="Times New Roman" w:cs="Times New Roman"/>
          <w:sz w:val="24"/>
        </w:rPr>
        <w:t xml:space="preserve">     </w:t>
      </w:r>
      <w:r w:rsidR="008B5B14">
        <w:rPr>
          <w:rFonts w:ascii="Times New Roman" w:hAnsi="Times New Roman" w:cs="Times New Roman"/>
          <w:sz w:val="24"/>
        </w:rPr>
        <w:tab/>
      </w:r>
      <w:r w:rsidR="008B5B14">
        <w:rPr>
          <w:rFonts w:ascii="Times New Roman" w:hAnsi="Times New Roman" w:cs="Times New Roman"/>
          <w:sz w:val="24"/>
        </w:rPr>
        <w:tab/>
      </w:r>
      <w:r w:rsidR="008B5B14">
        <w:rPr>
          <w:rFonts w:ascii="Times New Roman" w:hAnsi="Times New Roman" w:cs="Times New Roman"/>
          <w:sz w:val="24"/>
        </w:rPr>
        <w:tab/>
      </w:r>
      <w:r w:rsidR="008B5B14">
        <w:rPr>
          <w:rFonts w:ascii="Times New Roman" w:hAnsi="Times New Roman" w:cs="Times New Roman"/>
          <w:sz w:val="24"/>
        </w:rPr>
        <w:tab/>
      </w:r>
      <w:r w:rsidR="008B5B14">
        <w:rPr>
          <w:rFonts w:ascii="Times New Roman" w:hAnsi="Times New Roman" w:cs="Times New Roman"/>
          <w:sz w:val="24"/>
        </w:rPr>
        <w:tab/>
        <w:t>Регистрационный № 1145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7"/>
        <w:gridCol w:w="6044"/>
      </w:tblGrid>
      <w:tr w:rsidR="008B5B14" w:rsidRPr="00711B95" w:rsidTr="008B5B14">
        <w:trPr>
          <w:jc w:val="center"/>
        </w:trPr>
        <w:tc>
          <w:tcPr>
            <w:tcW w:w="2100" w:type="pct"/>
          </w:tcPr>
          <w:p w:rsidR="008B5B14" w:rsidRPr="00711B95" w:rsidRDefault="008B5B14" w:rsidP="008B5B14">
            <w:pPr>
              <w:rPr>
                <w:b/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Заказчик</w:t>
            </w:r>
          </w:p>
        </w:tc>
        <w:tc>
          <w:tcPr>
            <w:tcW w:w="2900" w:type="pct"/>
          </w:tcPr>
          <w:p w:rsidR="008B5B14" w:rsidRPr="00711B95" w:rsidRDefault="008B5B14" w:rsidP="008B5B14">
            <w:pPr>
              <w:jc w:val="both"/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8B5B14" w:rsidRPr="00711B95" w:rsidTr="008B5B14">
        <w:trPr>
          <w:jc w:val="center"/>
        </w:trPr>
        <w:tc>
          <w:tcPr>
            <w:tcW w:w="2100" w:type="pct"/>
          </w:tcPr>
          <w:p w:rsidR="008B5B14" w:rsidRPr="00711B95" w:rsidRDefault="008B5B14" w:rsidP="008B5B14">
            <w:pPr>
              <w:rPr>
                <w:b/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Адрес</w:t>
            </w:r>
          </w:p>
        </w:tc>
        <w:tc>
          <w:tcPr>
            <w:tcW w:w="2900" w:type="pct"/>
          </w:tcPr>
          <w:p w:rsidR="008B5B14" w:rsidRPr="00711B95" w:rsidRDefault="008B5B14" w:rsidP="008B5B14">
            <w:pPr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153000, г. Иваново, пл. Революции, д. 6</w:t>
            </w:r>
          </w:p>
        </w:tc>
      </w:tr>
      <w:tr w:rsidR="008B5B14" w:rsidRPr="00711B95" w:rsidTr="008B5B14">
        <w:trPr>
          <w:jc w:val="center"/>
        </w:trPr>
        <w:tc>
          <w:tcPr>
            <w:tcW w:w="2100" w:type="pct"/>
          </w:tcPr>
          <w:p w:rsidR="008B5B14" w:rsidRPr="00711B95" w:rsidRDefault="008B5B14" w:rsidP="008B5B14">
            <w:pPr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Адрес электронной почты и телефон</w:t>
            </w:r>
          </w:p>
        </w:tc>
        <w:tc>
          <w:tcPr>
            <w:tcW w:w="2900" w:type="pct"/>
          </w:tcPr>
          <w:p w:rsidR="008B5B14" w:rsidRPr="00711B95" w:rsidRDefault="008B5B14" w:rsidP="008B5B14">
            <w:pPr>
              <w:rPr>
                <w:sz w:val="20"/>
                <w:szCs w:val="20"/>
                <w:lang w:val="en-US"/>
              </w:rPr>
            </w:pPr>
            <w:hyperlink r:id="rId7" w:history="1">
              <w:r w:rsidRPr="00711B95">
                <w:rPr>
                  <w:rStyle w:val="a8"/>
                  <w:sz w:val="20"/>
                  <w:szCs w:val="20"/>
                  <w:lang w:val="en-US"/>
                </w:rPr>
                <w:t>info</w:t>
              </w:r>
              <w:r w:rsidRPr="00711B95">
                <w:rPr>
                  <w:rStyle w:val="a8"/>
                  <w:sz w:val="20"/>
                  <w:szCs w:val="20"/>
                </w:rPr>
                <w:t>@</w:t>
              </w:r>
              <w:proofErr w:type="spellStart"/>
              <w:r w:rsidRPr="00711B95">
                <w:rPr>
                  <w:rStyle w:val="a8"/>
                  <w:sz w:val="20"/>
                  <w:szCs w:val="20"/>
                  <w:lang w:val="en-US"/>
                </w:rPr>
                <w:t>ivgoradm</w:t>
              </w:r>
              <w:proofErr w:type="spellEnd"/>
              <w:r w:rsidRPr="00711B95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711B95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11B95">
              <w:rPr>
                <w:sz w:val="20"/>
                <w:szCs w:val="20"/>
                <w:lang w:val="en-US"/>
              </w:rPr>
              <w:t xml:space="preserve"> </w:t>
            </w:r>
            <w:r w:rsidRPr="00711B95">
              <w:rPr>
                <w:sz w:val="20"/>
                <w:szCs w:val="20"/>
              </w:rPr>
              <w:t>т. 594-509</w:t>
            </w:r>
          </w:p>
        </w:tc>
      </w:tr>
      <w:tr w:rsidR="008B5B14" w:rsidRPr="00711B95" w:rsidTr="008B5B14">
        <w:trPr>
          <w:jc w:val="center"/>
        </w:trPr>
        <w:tc>
          <w:tcPr>
            <w:tcW w:w="2100" w:type="pct"/>
          </w:tcPr>
          <w:p w:rsidR="008B5B14" w:rsidRPr="000961B0" w:rsidRDefault="008B5B14" w:rsidP="008B5B14">
            <w:pPr>
              <w:rPr>
                <w:sz w:val="20"/>
                <w:szCs w:val="20"/>
              </w:rPr>
            </w:pPr>
            <w:r w:rsidRPr="000961B0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900" w:type="pct"/>
          </w:tcPr>
          <w:p w:rsidR="008B5B14" w:rsidRPr="000961B0" w:rsidRDefault="008B5B14" w:rsidP="008B5B14">
            <w:pPr>
              <w:jc w:val="both"/>
              <w:rPr>
                <w:sz w:val="20"/>
                <w:szCs w:val="20"/>
              </w:rPr>
            </w:pPr>
            <w:r w:rsidRPr="000961B0">
              <w:rPr>
                <w:sz w:val="20"/>
                <w:szCs w:val="20"/>
              </w:rPr>
              <w:t>Администрация города Иванова в лице управления муниципального заказа</w:t>
            </w:r>
          </w:p>
        </w:tc>
      </w:tr>
      <w:tr w:rsidR="008B5B14" w:rsidRPr="00711B95" w:rsidTr="008B5B14">
        <w:trPr>
          <w:jc w:val="center"/>
        </w:trPr>
        <w:tc>
          <w:tcPr>
            <w:tcW w:w="2100" w:type="pct"/>
          </w:tcPr>
          <w:p w:rsidR="008B5B14" w:rsidRPr="00711B95" w:rsidRDefault="008B5B14" w:rsidP="008B5B14">
            <w:pPr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900" w:type="pct"/>
          </w:tcPr>
          <w:p w:rsidR="008B5B14" w:rsidRPr="00711B95" w:rsidRDefault="008B5B14" w:rsidP="008B5B14">
            <w:pPr>
              <w:spacing w:line="276" w:lineRule="auto"/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г. Иваново,</w:t>
            </w:r>
            <w:r>
              <w:rPr>
                <w:sz w:val="20"/>
                <w:szCs w:val="20"/>
              </w:rPr>
              <w:t xml:space="preserve"> пл. Революции, д. 6, к. 1208</w:t>
            </w:r>
          </w:p>
        </w:tc>
      </w:tr>
      <w:tr w:rsidR="008B5B14" w:rsidRPr="00711B95" w:rsidTr="008B5B14">
        <w:trPr>
          <w:jc w:val="center"/>
        </w:trPr>
        <w:tc>
          <w:tcPr>
            <w:tcW w:w="2100" w:type="pct"/>
          </w:tcPr>
          <w:p w:rsidR="008B5B14" w:rsidRPr="00711B95" w:rsidRDefault="008B5B14" w:rsidP="008B5B14">
            <w:pPr>
              <w:rPr>
                <w:sz w:val="20"/>
                <w:szCs w:val="20"/>
              </w:rPr>
            </w:pPr>
            <w:r w:rsidRPr="00711B95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900" w:type="pct"/>
            <w:vAlign w:val="center"/>
          </w:tcPr>
          <w:p w:rsidR="008B5B14" w:rsidRPr="001B7990" w:rsidRDefault="008B5B14" w:rsidP="008B5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1B7990">
              <w:rPr>
                <w:b/>
                <w:sz w:val="20"/>
                <w:szCs w:val="20"/>
              </w:rPr>
              <w:t>.11.2011 до 09:00</w:t>
            </w:r>
          </w:p>
        </w:tc>
      </w:tr>
    </w:tbl>
    <w:p w:rsidR="00D75ECB" w:rsidRDefault="00D75ECB" w:rsidP="00D75ECB">
      <w:pPr>
        <w:pStyle w:val="a3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788"/>
        <w:gridCol w:w="4471"/>
        <w:gridCol w:w="1037"/>
        <w:gridCol w:w="1483"/>
      </w:tblGrid>
      <w:tr w:rsidR="00524F58" w:rsidRPr="00D85B6D" w:rsidTr="008B5B14">
        <w:trPr>
          <w:trHeight w:val="72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524F58">
            <w:pPr>
              <w:pStyle w:val="ConsPlusNormal"/>
              <w:ind w:left="72"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30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Единица </w:t>
            </w:r>
            <w:r w:rsidRPr="00D85B6D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524F58" w:rsidRPr="00D85B6D" w:rsidTr="008B5B14">
        <w:trPr>
          <w:cantSplit/>
          <w:trHeight w:val="48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B" w:rsidRPr="00D85B6D" w:rsidRDefault="00052733" w:rsidP="0005273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Видеокамера и фотоаппарат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Требование к качеству товаров, работ, услуг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D75ECB" w:rsidP="0005273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Поставка качественного товара, соответствующего стандартам и техническим условиям и имеющего сертификаты, технические паспорта или иные документы, удостоверяющие его качество. Поставляемый товар должен быть новым. </w:t>
            </w:r>
          </w:p>
          <w:p w:rsidR="00D75ECB" w:rsidRPr="00D85B6D" w:rsidRDefault="00D75ECB" w:rsidP="0005273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Поставка товара бывшего в употреблении не допускается.</w:t>
            </w:r>
          </w:p>
        </w:tc>
        <w:tc>
          <w:tcPr>
            <w:tcW w:w="5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шт.</w:t>
            </w: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В соответствии со спецификацией</w:t>
            </w:r>
            <w:r w:rsidR="008B5B14">
              <w:rPr>
                <w:rFonts w:ascii="Times New Roman" w:hAnsi="Times New Roman"/>
              </w:rPr>
              <w:t xml:space="preserve"> </w:t>
            </w:r>
            <w:r w:rsidRPr="00D85B6D">
              <w:rPr>
                <w:rFonts w:ascii="Times New Roman" w:hAnsi="Times New Roman"/>
              </w:rPr>
              <w:t xml:space="preserve"> </w:t>
            </w: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8B5B14" w:rsidRPr="00D85B6D" w:rsidRDefault="008B5B14" w:rsidP="008B5B1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85B6D">
              <w:rPr>
                <w:rFonts w:ascii="Times New Roman" w:hAnsi="Times New Roman"/>
              </w:rPr>
              <w:t>Приложение №1 к извещению о проведении запроса котировок</w:t>
            </w:r>
            <w:r>
              <w:rPr>
                <w:rFonts w:ascii="Times New Roman" w:hAnsi="Times New Roman"/>
              </w:rPr>
              <w:t>)</w:t>
            </w: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D75ECB" w:rsidRPr="00D85B6D" w:rsidRDefault="00D75ECB" w:rsidP="00524F5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24F58" w:rsidRPr="00D85B6D" w:rsidTr="008B5B14">
        <w:trPr>
          <w:cantSplit/>
          <w:trHeight w:val="48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CB" w:rsidRPr="00D85B6D" w:rsidRDefault="00D75ECB" w:rsidP="00052733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Технические характеристики товаров, работ, услуг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14" w:rsidRPr="00D85B6D" w:rsidRDefault="00D75ECB" w:rsidP="008B5B1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Технические характеристики поставляемого товара должны соответствовать характеристикам, указанным</w:t>
            </w:r>
            <w:r w:rsidR="00524F58">
              <w:rPr>
                <w:rFonts w:ascii="Times New Roman" w:hAnsi="Times New Roman"/>
              </w:rPr>
              <w:t xml:space="preserve"> </w:t>
            </w:r>
            <w:r w:rsidRPr="00D85B6D">
              <w:rPr>
                <w:rFonts w:ascii="Times New Roman" w:hAnsi="Times New Roman"/>
              </w:rPr>
              <w:t>в спецификации</w:t>
            </w:r>
            <w:r w:rsidR="008B5B14">
              <w:rPr>
                <w:rFonts w:ascii="Times New Roman" w:hAnsi="Times New Roman"/>
              </w:rPr>
              <w:t xml:space="preserve"> (</w:t>
            </w:r>
            <w:r w:rsidR="008B5B14" w:rsidRPr="00D85B6D">
              <w:rPr>
                <w:rFonts w:ascii="Times New Roman" w:hAnsi="Times New Roman"/>
              </w:rPr>
              <w:t>Приложение №1 к извещению о проведении запроса котировок</w:t>
            </w:r>
            <w:r w:rsidR="008B5B14">
              <w:rPr>
                <w:rFonts w:ascii="Times New Roman" w:hAnsi="Times New Roman"/>
              </w:rPr>
              <w:t>)</w:t>
            </w:r>
          </w:p>
          <w:p w:rsidR="00D75ECB" w:rsidRPr="00D85B6D" w:rsidRDefault="00D75ECB" w:rsidP="00524F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.</w:t>
            </w:r>
          </w:p>
        </w:tc>
        <w:tc>
          <w:tcPr>
            <w:tcW w:w="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052733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052733">
            <w:pPr>
              <w:rPr>
                <w:sz w:val="20"/>
                <w:szCs w:val="20"/>
              </w:rPr>
            </w:pPr>
          </w:p>
        </w:tc>
      </w:tr>
      <w:tr w:rsidR="00524F58" w:rsidRPr="00D85B6D" w:rsidTr="008B5B14">
        <w:trPr>
          <w:cantSplit/>
          <w:trHeight w:val="36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CB" w:rsidRPr="00D85B6D" w:rsidRDefault="00D75ECB" w:rsidP="00052733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Требования к безопасности товаров, работ, услуг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Данный товар должен быть сертифицирован и допущен к эксплуатации на  территории Российской Федерации</w:t>
            </w:r>
          </w:p>
        </w:tc>
        <w:tc>
          <w:tcPr>
            <w:tcW w:w="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052733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052733">
            <w:pPr>
              <w:rPr>
                <w:sz w:val="20"/>
                <w:szCs w:val="20"/>
              </w:rPr>
            </w:pPr>
          </w:p>
        </w:tc>
      </w:tr>
      <w:tr w:rsidR="00524F58" w:rsidRPr="00D85B6D" w:rsidTr="008B5B14">
        <w:trPr>
          <w:cantSplit/>
          <w:trHeight w:val="96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CB" w:rsidRPr="00D85B6D" w:rsidRDefault="00D75ECB" w:rsidP="00052733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9569B2" w:rsidRDefault="00D75ECB" w:rsidP="00524F5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569B2">
              <w:rPr>
                <w:rFonts w:ascii="Times New Roman" w:hAnsi="Times New Roman"/>
              </w:rPr>
              <w:t>Поставка товара осуществляется Поставщик</w:t>
            </w:r>
            <w:r w:rsidR="00524F58" w:rsidRPr="009569B2">
              <w:rPr>
                <w:rFonts w:ascii="Times New Roman" w:hAnsi="Times New Roman"/>
              </w:rPr>
              <w:t>ом</w:t>
            </w:r>
            <w:r w:rsidRPr="009569B2">
              <w:rPr>
                <w:rFonts w:ascii="Times New Roman" w:hAnsi="Times New Roman"/>
              </w:rPr>
              <w:t>. Поставщик обязуется передать товар Заказчику одновременно со всей необходимой товарораспорядительной документацией на товары.</w:t>
            </w:r>
          </w:p>
          <w:p w:rsidR="009569B2" w:rsidRPr="009569B2" w:rsidRDefault="009569B2" w:rsidP="009569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569B2">
              <w:rPr>
                <w:color w:val="000000"/>
                <w:sz w:val="20"/>
                <w:szCs w:val="20"/>
              </w:rPr>
              <w:t>Гарантийный срок начинает течь с момента приемки товара и составляет:</w:t>
            </w:r>
          </w:p>
          <w:p w:rsidR="009569B2" w:rsidRPr="009569B2" w:rsidRDefault="009569B2" w:rsidP="009569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9569B2">
              <w:rPr>
                <w:color w:val="000000"/>
                <w:sz w:val="20"/>
                <w:szCs w:val="20"/>
              </w:rPr>
              <w:t>для видеокамер – 12 месяцев;</w:t>
            </w:r>
          </w:p>
          <w:p w:rsidR="00524F58" w:rsidRPr="009569B2" w:rsidRDefault="009569B2" w:rsidP="008B5B14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0"/>
                <w:szCs w:val="20"/>
              </w:rPr>
              <w:t>-</w:t>
            </w:r>
            <w:r w:rsidRPr="009569B2">
              <w:rPr>
                <w:color w:val="000000"/>
                <w:sz w:val="20"/>
                <w:szCs w:val="20"/>
              </w:rPr>
              <w:t xml:space="preserve"> для фотоаппаратов – 12 месяцев.</w:t>
            </w:r>
          </w:p>
        </w:tc>
        <w:tc>
          <w:tcPr>
            <w:tcW w:w="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052733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B" w:rsidRPr="00D85B6D" w:rsidRDefault="00D75ECB" w:rsidP="00052733">
            <w:pPr>
              <w:rPr>
                <w:sz w:val="20"/>
                <w:szCs w:val="20"/>
              </w:rPr>
            </w:pPr>
          </w:p>
        </w:tc>
      </w:tr>
    </w:tbl>
    <w:p w:rsidR="008B5B14" w:rsidRDefault="008B5B14"/>
    <w:p w:rsidR="008B5B14" w:rsidRDefault="008B5B14">
      <w:pPr>
        <w:spacing w:after="200" w:line="276" w:lineRule="auto"/>
      </w:pPr>
      <w:r>
        <w:br w:type="page"/>
      </w:r>
    </w:p>
    <w:p w:rsidR="00524F58" w:rsidRDefault="00524F58"/>
    <w:tbl>
      <w:tblPr>
        <w:tblW w:w="496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662"/>
      </w:tblGrid>
      <w:tr w:rsidR="00524F58" w:rsidRPr="00D85B6D" w:rsidTr="00524F58">
        <w:trPr>
          <w:trHeight w:val="36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Требования к участникам размещения заказа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14" w:rsidRPr="008B5B14" w:rsidRDefault="008B5B14" w:rsidP="008B5B14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8B5B14">
              <w:rPr>
                <w:sz w:val="20"/>
              </w:rPr>
              <w:t>1. Отсутствие в реестре недобросовестных поставщиков сведений об участнике размещения заказа</w:t>
            </w:r>
          </w:p>
          <w:p w:rsidR="008B5B14" w:rsidRPr="008B5B14" w:rsidRDefault="008B5B14" w:rsidP="008B5B1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B5B14">
              <w:rPr>
                <w:rFonts w:ascii="Times New Roman" w:hAnsi="Times New Roman"/>
              </w:rPr>
              <w:t xml:space="preserve">2. Участниками запроса котировок цен являются только субъекты малого предпринимательства </w:t>
            </w:r>
          </w:p>
        </w:tc>
      </w:tr>
      <w:tr w:rsidR="00524F58" w:rsidRPr="00D85B6D" w:rsidTr="00524F58">
        <w:trPr>
          <w:trHeight w:val="36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Источник финансирования заказа 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524F5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Бюджет города Иванова</w:t>
            </w:r>
          </w:p>
        </w:tc>
      </w:tr>
      <w:tr w:rsidR="00524F58" w:rsidRPr="00D85B6D" w:rsidTr="00524F58">
        <w:trPr>
          <w:trHeight w:val="36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Максимальная цена контракта, руб.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052733" w:rsidP="00524F5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75ECB" w:rsidRPr="00D85B6D">
              <w:rPr>
                <w:rFonts w:ascii="Times New Roman" w:hAnsi="Times New Roman"/>
              </w:rPr>
              <w:t>0 000,00</w:t>
            </w:r>
          </w:p>
        </w:tc>
      </w:tr>
      <w:tr w:rsidR="00524F58" w:rsidRPr="00D85B6D" w:rsidTr="00524F58">
        <w:trPr>
          <w:trHeight w:val="36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524F5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 xml:space="preserve">Цена включает все расходы, связанные с исполнением муниципального контракта, в том числе </w:t>
            </w:r>
            <w:r w:rsidR="00524F58">
              <w:rPr>
                <w:rFonts w:ascii="Times New Roman" w:hAnsi="Times New Roman"/>
              </w:rPr>
              <w:t xml:space="preserve">стоимость товара, </w:t>
            </w:r>
            <w:r w:rsidRPr="00D85B6D">
              <w:rPr>
                <w:rFonts w:ascii="Times New Roman" w:hAnsi="Times New Roman"/>
              </w:rPr>
              <w:t>транспортные расходы, разгрузку, налоги с учетом НДС, сборы и другие обязательные платежи.</w:t>
            </w:r>
          </w:p>
        </w:tc>
      </w:tr>
      <w:tr w:rsidR="00524F58" w:rsidRPr="00D85B6D" w:rsidTr="00524F58">
        <w:trPr>
          <w:trHeight w:val="24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Место доставки товаров, выполнения работ, оказания услуг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524F5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153000</w:t>
            </w:r>
            <w:r w:rsidR="00524F58">
              <w:rPr>
                <w:rFonts w:ascii="Times New Roman" w:hAnsi="Times New Roman"/>
              </w:rPr>
              <w:t>,</w:t>
            </w:r>
            <w:r w:rsidRPr="00D85B6D">
              <w:rPr>
                <w:rFonts w:ascii="Times New Roman" w:hAnsi="Times New Roman"/>
              </w:rPr>
              <w:t xml:space="preserve"> г. Иваново, пл. Революции, д.</w:t>
            </w:r>
            <w:r w:rsidR="00524F58">
              <w:rPr>
                <w:rFonts w:ascii="Times New Roman" w:hAnsi="Times New Roman"/>
              </w:rPr>
              <w:t xml:space="preserve"> </w:t>
            </w:r>
            <w:r w:rsidRPr="00D85B6D">
              <w:rPr>
                <w:rFonts w:ascii="Times New Roman" w:hAnsi="Times New Roman"/>
              </w:rPr>
              <w:t>6</w:t>
            </w:r>
          </w:p>
        </w:tc>
      </w:tr>
      <w:tr w:rsidR="00524F58" w:rsidRPr="00D85B6D" w:rsidTr="00524F58">
        <w:trPr>
          <w:trHeight w:val="36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Срок поставок товаров, выполнения работ, оказания услуг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E32EAD" w:rsidP="00524F5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bookmarkStart w:id="0" w:name="_GoBack"/>
            <w:bookmarkEnd w:id="0"/>
            <w:r w:rsidR="00D75ECB" w:rsidRPr="00D85B6D">
              <w:rPr>
                <w:rFonts w:ascii="Times New Roman" w:hAnsi="Times New Roman"/>
              </w:rPr>
              <w:t xml:space="preserve">5 </w:t>
            </w:r>
            <w:r w:rsidR="00524F58">
              <w:rPr>
                <w:rFonts w:ascii="Times New Roman" w:hAnsi="Times New Roman"/>
              </w:rPr>
              <w:t xml:space="preserve">(пяти) </w:t>
            </w:r>
            <w:r w:rsidR="00D75ECB" w:rsidRPr="00D85B6D">
              <w:rPr>
                <w:rFonts w:ascii="Times New Roman" w:hAnsi="Times New Roman"/>
              </w:rPr>
              <w:t>рабочих дней со дня  подписания контракта</w:t>
            </w:r>
          </w:p>
        </w:tc>
      </w:tr>
      <w:tr w:rsidR="00524F58" w:rsidRPr="00D85B6D" w:rsidTr="00524F58">
        <w:trPr>
          <w:trHeight w:val="24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524F58" w:rsidRDefault="00524F58" w:rsidP="00524F5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524F58">
              <w:rPr>
                <w:rFonts w:ascii="Times New Roman" w:hAnsi="Times New Roman"/>
              </w:rPr>
              <w:t>Оплата за поставленный товар осуществляется по безналичному расчету до 31 декабря 2011г. после поставки товара заказчику на основании товарно-транспортной накладной, акта приемки-передачи Товара на склад заказчика  и счета-фактуры, путем перечисления денежных средств на расчетный счет Поставщика</w:t>
            </w:r>
          </w:p>
        </w:tc>
      </w:tr>
      <w:tr w:rsidR="00524F58" w:rsidRPr="00D85B6D" w:rsidTr="00524F58">
        <w:trPr>
          <w:trHeight w:val="360"/>
        </w:trPr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0527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</w:rPr>
              <w:t>Срок подписания победителем контракта</w:t>
            </w:r>
          </w:p>
        </w:tc>
        <w:tc>
          <w:tcPr>
            <w:tcW w:w="3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B" w:rsidRPr="00D85B6D" w:rsidRDefault="00D75ECB" w:rsidP="00524F5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D85B6D">
              <w:rPr>
                <w:rFonts w:ascii="Times New Roman" w:hAnsi="Times New Roman"/>
                <w:bCs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D75ECB" w:rsidRDefault="00D75ECB" w:rsidP="00D75ECB">
      <w:pPr>
        <w:pStyle w:val="a3"/>
        <w:rPr>
          <w:sz w:val="16"/>
          <w:szCs w:val="16"/>
        </w:rPr>
      </w:pPr>
    </w:p>
    <w:p w:rsidR="00524F58" w:rsidRDefault="00524F58" w:rsidP="00524F58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sz w:val="24"/>
        </w:rPr>
        <w:lastRenderedPageBreak/>
        <w:t xml:space="preserve">                                       Приложение № 1</w:t>
      </w:r>
    </w:p>
    <w:p w:rsidR="00524F58" w:rsidRDefault="00524F58" w:rsidP="00524F58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к извещению о проведении</w:t>
      </w:r>
    </w:p>
    <w:p w:rsidR="00524F58" w:rsidRDefault="00524F58" w:rsidP="00524F58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запроса котировок</w:t>
      </w:r>
    </w:p>
    <w:p w:rsidR="00524F58" w:rsidRDefault="00524F58" w:rsidP="00524F58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8B5B14" w:rsidRPr="00022F2E" w:rsidRDefault="008B5B14" w:rsidP="008B5B14">
      <w:pPr>
        <w:pStyle w:val="ConsPlusNormal"/>
        <w:ind w:firstLine="0"/>
        <w:jc w:val="center"/>
        <w:rPr>
          <w:rFonts w:ascii="Times New Roman" w:hAnsi="Times New Roman"/>
          <w:b/>
        </w:rPr>
      </w:pPr>
      <w:r w:rsidRPr="00022F2E">
        <w:rPr>
          <w:rFonts w:ascii="Times New Roman" w:hAnsi="Times New Roman"/>
          <w:b/>
        </w:rPr>
        <w:t>СПЕЦИФИКАЦИЯ НА ПОСТАВКУ ВИДЕОКАМЕРЫ И ФОТОАППАРАТА</w:t>
      </w:r>
    </w:p>
    <w:p w:rsidR="008B5B14" w:rsidRDefault="008B5B14" w:rsidP="008B5B14">
      <w:pPr>
        <w:jc w:val="center"/>
        <w:rPr>
          <w:b/>
          <w:sz w:val="20"/>
          <w:szCs w:val="20"/>
        </w:rPr>
      </w:pPr>
    </w:p>
    <w:p w:rsidR="008B5B14" w:rsidRPr="00022F2E" w:rsidRDefault="008B5B14" w:rsidP="008B5B14">
      <w:pPr>
        <w:jc w:val="center"/>
        <w:rPr>
          <w:b/>
          <w:sz w:val="20"/>
          <w:szCs w:val="20"/>
        </w:rPr>
      </w:pPr>
      <w:r w:rsidRPr="00022F2E">
        <w:rPr>
          <w:b/>
          <w:sz w:val="20"/>
          <w:szCs w:val="20"/>
        </w:rPr>
        <w:t>Видеокамера</w:t>
      </w:r>
    </w:p>
    <w:p w:rsidR="008B5B14" w:rsidRDefault="008B5B14" w:rsidP="00E32EAD">
      <w:pPr>
        <w:jc w:val="both"/>
        <w:rPr>
          <w:b/>
          <w:sz w:val="20"/>
          <w:szCs w:val="20"/>
        </w:rPr>
      </w:pPr>
      <w:r w:rsidRPr="00022F2E">
        <w:rPr>
          <w:b/>
          <w:sz w:val="20"/>
          <w:szCs w:val="20"/>
        </w:rPr>
        <w:t>Количество – 2 шт.</w:t>
      </w:r>
    </w:p>
    <w:p w:rsidR="008B5B14" w:rsidRPr="000276F3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Модель – </w:t>
      </w:r>
      <w:r>
        <w:rPr>
          <w:sz w:val="20"/>
          <w:szCs w:val="20"/>
          <w:lang w:val="en-US"/>
        </w:rPr>
        <w:t>HDC</w:t>
      </w:r>
      <w:r w:rsidRPr="000276F3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SD</w:t>
      </w:r>
      <w:r w:rsidRPr="000276F3">
        <w:rPr>
          <w:sz w:val="20"/>
          <w:szCs w:val="20"/>
        </w:rPr>
        <w:t>80-</w:t>
      </w:r>
      <w:r>
        <w:rPr>
          <w:sz w:val="20"/>
          <w:szCs w:val="20"/>
          <w:lang w:val="en-US"/>
        </w:rPr>
        <w:t>K</w:t>
      </w:r>
      <w:r w:rsidRPr="000276F3">
        <w:rPr>
          <w:sz w:val="20"/>
          <w:szCs w:val="20"/>
        </w:rPr>
        <w:t xml:space="preserve"> *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Тип оборудования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Видеокамера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Тип носителя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Карта памяти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Цвета, использованные в оформлении</w:t>
      </w:r>
      <w:r>
        <w:rPr>
          <w:sz w:val="20"/>
          <w:szCs w:val="20"/>
        </w:rPr>
        <w:t xml:space="preserve"> - </w:t>
      </w:r>
      <w:proofErr w:type="gramStart"/>
      <w:r w:rsidRPr="00022F2E">
        <w:rPr>
          <w:sz w:val="20"/>
          <w:szCs w:val="20"/>
        </w:rPr>
        <w:t>Черный</w:t>
      </w:r>
      <w:proofErr w:type="gramEnd"/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Выдержка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1/8000 - 1/25 сек (видеосъемка, с функцией медленного затвора), 1/8000 - 1/50 сек (видеосъемка, без функции медленного затвора)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Формат фотоснимков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JPEG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Формат видеозаписи - </w:t>
      </w:r>
      <w:proofErr w:type="spellStart"/>
      <w:r w:rsidRPr="00022F2E">
        <w:rPr>
          <w:sz w:val="20"/>
          <w:szCs w:val="20"/>
        </w:rPr>
        <w:t>iFrame</w:t>
      </w:r>
      <w:proofErr w:type="spellEnd"/>
      <w:r w:rsidRPr="00022F2E">
        <w:rPr>
          <w:sz w:val="20"/>
          <w:szCs w:val="20"/>
        </w:rPr>
        <w:t>, AVC HD 1080 (MPEG4 AVC, H.264)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Разрешение снимков - </w:t>
      </w:r>
      <w:r w:rsidRPr="00022F2E">
        <w:rPr>
          <w:sz w:val="20"/>
          <w:szCs w:val="20"/>
        </w:rPr>
        <w:t xml:space="preserve">1856 x 1392 (2.6M), 640 x 480 (0.3M) - 4:3; 2064 x 1376 </w:t>
      </w:r>
      <w:proofErr w:type="gramStart"/>
      <w:r w:rsidRPr="00022F2E">
        <w:rPr>
          <w:sz w:val="20"/>
          <w:szCs w:val="20"/>
        </w:rPr>
        <w:t xml:space="preserve">( </w:t>
      </w:r>
      <w:proofErr w:type="gramEnd"/>
      <w:r w:rsidRPr="00022F2E">
        <w:rPr>
          <w:sz w:val="20"/>
          <w:szCs w:val="20"/>
        </w:rPr>
        <w:t>2.8M) - 3:2; 2304 x 1296 (3M), 1920 x 1080 (2.1M) - 16:9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Дополнительные данные о снимке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DPOF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Русское меню - </w:t>
      </w:r>
      <w:r w:rsidRPr="00022F2E">
        <w:rPr>
          <w:sz w:val="20"/>
          <w:szCs w:val="20"/>
        </w:rPr>
        <w:t>Есть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Вспышка - </w:t>
      </w:r>
      <w:r w:rsidRPr="00022F2E">
        <w:rPr>
          <w:sz w:val="20"/>
          <w:szCs w:val="20"/>
        </w:rPr>
        <w:t xml:space="preserve">Светодиодная подсветка. Режимы: </w:t>
      </w:r>
      <w:proofErr w:type="gramStart"/>
      <w:r w:rsidRPr="00022F2E">
        <w:rPr>
          <w:sz w:val="20"/>
          <w:szCs w:val="20"/>
        </w:rPr>
        <w:t>включена</w:t>
      </w:r>
      <w:proofErr w:type="gramEnd"/>
      <w:r w:rsidRPr="00022F2E">
        <w:rPr>
          <w:sz w:val="20"/>
          <w:szCs w:val="20"/>
        </w:rPr>
        <w:t>, авто, выключена. Есть функция уменьшения эффекта "красных глаз". Радиус действия: 1.2 м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ЖК-дисплей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 xml:space="preserve">2.7 дюйма (69 мм), цветной, сенсорный, с разрешением 230.4 </w:t>
      </w:r>
      <w:proofErr w:type="spellStart"/>
      <w:proofErr w:type="gramStart"/>
      <w:r w:rsidRPr="00022F2E">
        <w:rPr>
          <w:sz w:val="20"/>
          <w:szCs w:val="20"/>
        </w:rPr>
        <w:t>тыс</w:t>
      </w:r>
      <w:proofErr w:type="spellEnd"/>
      <w:proofErr w:type="gramEnd"/>
      <w:r w:rsidRPr="00022F2E">
        <w:rPr>
          <w:sz w:val="20"/>
          <w:szCs w:val="20"/>
        </w:rPr>
        <w:t xml:space="preserve"> пикселов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Запись/Воспроизведение звука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ab/>
        <w:t xml:space="preserve">Встроенный </w:t>
      </w:r>
      <w:proofErr w:type="spellStart"/>
      <w:r w:rsidRPr="00022F2E">
        <w:rPr>
          <w:sz w:val="20"/>
          <w:szCs w:val="20"/>
        </w:rPr>
        <w:t>стереомикрофон</w:t>
      </w:r>
      <w:proofErr w:type="spellEnd"/>
      <w:r w:rsidRPr="00022F2E">
        <w:rPr>
          <w:sz w:val="20"/>
          <w:szCs w:val="20"/>
        </w:rPr>
        <w:t xml:space="preserve"> с функцией подавления шума ветра, есть динамик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>Слоты для карт памяти - SD, SDHC, SD</w:t>
      </w:r>
      <w:r w:rsidRPr="00022F2E">
        <w:rPr>
          <w:sz w:val="20"/>
          <w:szCs w:val="20"/>
        </w:rPr>
        <w:t xml:space="preserve">XC    |    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Поддерживаемые камерой карты памяти</w:t>
      </w:r>
      <w:proofErr w:type="gramStart"/>
      <w:r w:rsidRPr="00022F2E">
        <w:rPr>
          <w:sz w:val="20"/>
          <w:szCs w:val="20"/>
        </w:rPr>
        <w:tab/>
        <w:t>Д</w:t>
      </w:r>
      <w:proofErr w:type="gramEnd"/>
      <w:r w:rsidRPr="00022F2E">
        <w:rPr>
          <w:sz w:val="20"/>
          <w:szCs w:val="20"/>
        </w:rPr>
        <w:t>о 64 Гб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Разъемы - </w:t>
      </w:r>
      <w:r w:rsidRPr="00022F2E">
        <w:rPr>
          <w:sz w:val="20"/>
          <w:szCs w:val="20"/>
        </w:rPr>
        <w:t xml:space="preserve">AV </w:t>
      </w:r>
      <w:proofErr w:type="spellStart"/>
      <w:r w:rsidRPr="00022F2E">
        <w:rPr>
          <w:sz w:val="20"/>
          <w:szCs w:val="20"/>
        </w:rPr>
        <w:t>Out</w:t>
      </w:r>
      <w:proofErr w:type="spellEnd"/>
      <w:r w:rsidRPr="00022F2E">
        <w:rPr>
          <w:sz w:val="20"/>
          <w:szCs w:val="20"/>
        </w:rPr>
        <w:t>/компонентный видеовыход, USB разъем, выход HDMI, DC-</w:t>
      </w:r>
      <w:proofErr w:type="spellStart"/>
      <w:r w:rsidRPr="00022F2E">
        <w:rPr>
          <w:sz w:val="20"/>
          <w:szCs w:val="20"/>
        </w:rPr>
        <w:t>In</w:t>
      </w:r>
      <w:proofErr w:type="spellEnd"/>
      <w:r w:rsidRPr="00022F2E">
        <w:rPr>
          <w:sz w:val="20"/>
          <w:szCs w:val="20"/>
        </w:rPr>
        <w:t>, штативное гнездо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Интерфейс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HDMI, USB 2.0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Тип матрицы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 xml:space="preserve"> MOS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Размеры матрицы камеры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1/5.8 дюйма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Разрешение матрицы камеры - </w:t>
      </w:r>
      <w:r w:rsidRPr="00022F2E">
        <w:rPr>
          <w:sz w:val="20"/>
          <w:szCs w:val="20"/>
        </w:rPr>
        <w:t xml:space="preserve">1.5 </w:t>
      </w:r>
      <w:proofErr w:type="gramStart"/>
      <w:r w:rsidRPr="00022F2E">
        <w:rPr>
          <w:sz w:val="20"/>
          <w:szCs w:val="20"/>
        </w:rPr>
        <w:t>млн</w:t>
      </w:r>
      <w:proofErr w:type="gramEnd"/>
      <w:r w:rsidRPr="00022F2E">
        <w:rPr>
          <w:sz w:val="20"/>
          <w:szCs w:val="20"/>
        </w:rPr>
        <w:t xml:space="preserve"> пикселов всего, 1.12 - 1.3 млн эффективных пикселов (видеосъемка/фотосъемка, 16:9), 1.1 млн эффективных пикселов (фотосъемка, 3:2), 0.97 млн эффективных пикселов (фотосъемка, 4:3)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Минимальное освещение - </w:t>
      </w:r>
      <w:r w:rsidRPr="00022F2E">
        <w:rPr>
          <w:sz w:val="20"/>
          <w:szCs w:val="20"/>
        </w:rPr>
        <w:t>1 люкс - в режиме цветной ночной съемки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Фокусное расстояние объектива камеры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2.38 мм - 81 мм (эквивалентно для 35-мм камер: 33.7 - 1240 мм, 16:9, видеосъемка; 38.1 - 1298 мм (3:2), 33.7 - 1240 мм (16:9), 41.3 - 1405 мм (4:3) - фотосъемка)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Светосила объектива камеры - </w:t>
      </w:r>
      <w:r w:rsidRPr="00022F2E">
        <w:rPr>
          <w:sz w:val="20"/>
          <w:szCs w:val="20"/>
        </w:rPr>
        <w:t>1/1.8 на коротком фокусе, 1/4.0 на длинном фокусе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Зум - </w:t>
      </w:r>
      <w:r w:rsidRPr="00022F2E">
        <w:rPr>
          <w:sz w:val="20"/>
          <w:szCs w:val="20"/>
        </w:rPr>
        <w:t xml:space="preserve">Оптический: 34x. </w:t>
      </w:r>
      <w:proofErr w:type="gramStart"/>
      <w:r w:rsidRPr="00022F2E">
        <w:rPr>
          <w:sz w:val="20"/>
          <w:szCs w:val="20"/>
        </w:rPr>
        <w:t>Оптический</w:t>
      </w:r>
      <w:proofErr w:type="gramEnd"/>
      <w:r w:rsidRPr="00022F2E">
        <w:rPr>
          <w:sz w:val="20"/>
          <w:szCs w:val="20"/>
        </w:rPr>
        <w:t xml:space="preserve"> без потерь в качестве: 1.2x. Цифровой: 2.65x, 58.8x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Стабилизация изображения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Оптическая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Режимы фокусировки - </w:t>
      </w:r>
      <w:r w:rsidRPr="00022F2E">
        <w:rPr>
          <w:sz w:val="20"/>
          <w:szCs w:val="20"/>
        </w:rPr>
        <w:t>Автоматическая, ручная. Следящий автофокус. Функция распознавания лиц. Подсветка автофокуса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Расстояние до объекта съемки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От 0.03 м (на коротком фокусе), от 1.6 м (на длинном фокусе)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Макросъемка - </w:t>
      </w:r>
      <w:r w:rsidRPr="00022F2E">
        <w:rPr>
          <w:sz w:val="20"/>
          <w:szCs w:val="20"/>
        </w:rPr>
        <w:t>До 70 см (</w:t>
      </w:r>
      <w:proofErr w:type="spellStart"/>
      <w:r w:rsidRPr="00022F2E">
        <w:rPr>
          <w:sz w:val="20"/>
          <w:szCs w:val="20"/>
        </w:rPr>
        <w:t>Телемакро</w:t>
      </w:r>
      <w:proofErr w:type="spellEnd"/>
      <w:r w:rsidRPr="00022F2E">
        <w:rPr>
          <w:sz w:val="20"/>
          <w:szCs w:val="20"/>
        </w:rPr>
        <w:t>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Установка экспозиции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ab/>
        <w:t xml:space="preserve">Автоматическая, ручная. </w:t>
      </w:r>
      <w:proofErr w:type="gramStart"/>
      <w:r w:rsidRPr="00022F2E">
        <w:rPr>
          <w:sz w:val="20"/>
          <w:szCs w:val="20"/>
        </w:rPr>
        <w:t xml:space="preserve">Режимы </w:t>
      </w:r>
      <w:proofErr w:type="spellStart"/>
      <w:r w:rsidRPr="00022F2E">
        <w:rPr>
          <w:sz w:val="20"/>
          <w:szCs w:val="20"/>
        </w:rPr>
        <w:t>автоэкспозиции</w:t>
      </w:r>
      <w:proofErr w:type="spellEnd"/>
      <w:r w:rsidRPr="00022F2E">
        <w:rPr>
          <w:sz w:val="20"/>
          <w:szCs w:val="20"/>
        </w:rPr>
        <w:t>: спорт, портрет, прожектор, снег, пляж, закат, фейерверк, пейзаж, недостаточное освещение, ночная съемка, портрет при вечернем освещении</w:t>
      </w:r>
      <w:proofErr w:type="gramEnd"/>
    </w:p>
    <w:p w:rsidR="008B5B14" w:rsidRPr="00022F2E" w:rsidRDefault="008B5B14" w:rsidP="00E32EAD">
      <w:pPr>
        <w:jc w:val="both"/>
        <w:rPr>
          <w:sz w:val="20"/>
          <w:szCs w:val="20"/>
        </w:rPr>
      </w:pPr>
      <w:proofErr w:type="spellStart"/>
      <w:r w:rsidRPr="00022F2E">
        <w:rPr>
          <w:sz w:val="20"/>
          <w:szCs w:val="20"/>
        </w:rPr>
        <w:t>Экспокоррекция</w:t>
      </w:r>
      <w:proofErr w:type="spellEnd"/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 xml:space="preserve">Компенсация </w:t>
      </w:r>
      <w:proofErr w:type="spellStart"/>
      <w:r w:rsidRPr="00022F2E">
        <w:rPr>
          <w:sz w:val="20"/>
          <w:szCs w:val="20"/>
        </w:rPr>
        <w:t>контрового</w:t>
      </w:r>
      <w:proofErr w:type="spellEnd"/>
      <w:r w:rsidRPr="00022F2E">
        <w:rPr>
          <w:sz w:val="20"/>
          <w:szCs w:val="20"/>
        </w:rPr>
        <w:t xml:space="preserve"> света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Настройка баланса белого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Автоматическая, по белому листу, 4 предустановки (помещение 1/2, солнечно, облачно)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Таймер автоспуска - </w:t>
      </w:r>
      <w:r w:rsidRPr="00022F2E">
        <w:rPr>
          <w:sz w:val="20"/>
          <w:szCs w:val="20"/>
        </w:rPr>
        <w:t>2 сек, 10 сек (только в режиме фотосъемки)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Серийная съемка - </w:t>
      </w:r>
      <w:r w:rsidRPr="00022F2E">
        <w:rPr>
          <w:sz w:val="20"/>
          <w:szCs w:val="20"/>
        </w:rPr>
        <w:t>25 кадров/сек, до 90 снимков в серии (2.1M) или 50 кадров/сек, до 180 снимков в серии (0.9M)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Питание - </w:t>
      </w:r>
      <w:proofErr w:type="spellStart"/>
      <w:r>
        <w:rPr>
          <w:sz w:val="20"/>
          <w:szCs w:val="20"/>
        </w:rPr>
        <w:t>Li-Ion</w:t>
      </w:r>
      <w:proofErr w:type="spellEnd"/>
      <w:r>
        <w:rPr>
          <w:sz w:val="20"/>
          <w:szCs w:val="20"/>
        </w:rPr>
        <w:t xml:space="preserve"> аккумулятор или от сети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Ресурс элементов питания - </w:t>
      </w:r>
      <w:r w:rsidRPr="00022F2E">
        <w:rPr>
          <w:sz w:val="20"/>
          <w:szCs w:val="20"/>
        </w:rPr>
        <w:t>До 2 часов непрерывной записи, до 60 мин записи с перерывами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Комплект поставки - </w:t>
      </w:r>
      <w:proofErr w:type="spellStart"/>
      <w:r w:rsidRPr="00022F2E">
        <w:rPr>
          <w:sz w:val="20"/>
          <w:szCs w:val="20"/>
        </w:rPr>
        <w:t>Li-Ion</w:t>
      </w:r>
      <w:proofErr w:type="spellEnd"/>
      <w:r w:rsidRPr="00022F2E">
        <w:rPr>
          <w:sz w:val="20"/>
          <w:szCs w:val="20"/>
        </w:rPr>
        <w:t xml:space="preserve"> аккумулятор VW-VBK180</w:t>
      </w:r>
      <w:r>
        <w:rPr>
          <w:sz w:val="20"/>
          <w:szCs w:val="20"/>
        </w:rPr>
        <w:t xml:space="preserve"> *</w:t>
      </w:r>
      <w:r w:rsidRPr="00022F2E">
        <w:rPr>
          <w:sz w:val="20"/>
          <w:szCs w:val="20"/>
        </w:rPr>
        <w:t>, AC адаптер VSK0712</w:t>
      </w:r>
      <w:r>
        <w:rPr>
          <w:sz w:val="20"/>
          <w:szCs w:val="20"/>
        </w:rPr>
        <w:t xml:space="preserve"> *</w:t>
      </w:r>
      <w:r w:rsidRPr="00022F2E">
        <w:rPr>
          <w:sz w:val="20"/>
          <w:szCs w:val="20"/>
        </w:rPr>
        <w:t>, кабель питания, кабель AV/компонентный, USB кабель, стилус, диски с ПО и руководством по эксплуатации</w:t>
      </w:r>
      <w:proofErr w:type="gramEnd"/>
    </w:p>
    <w:p w:rsidR="008B5B14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Опции (вспышки) - </w:t>
      </w:r>
      <w:proofErr w:type="spellStart"/>
      <w:r w:rsidRPr="00022F2E">
        <w:rPr>
          <w:sz w:val="20"/>
          <w:szCs w:val="20"/>
        </w:rPr>
        <w:t>Видеолампа</w:t>
      </w:r>
      <w:proofErr w:type="spellEnd"/>
      <w:r w:rsidRPr="00022F2E">
        <w:rPr>
          <w:sz w:val="20"/>
          <w:szCs w:val="20"/>
        </w:rPr>
        <w:t xml:space="preserve"> VW-LDC103E</w:t>
      </w:r>
      <w:r>
        <w:rPr>
          <w:sz w:val="20"/>
          <w:szCs w:val="20"/>
        </w:rPr>
        <w:t xml:space="preserve"> *</w:t>
      </w:r>
      <w:r w:rsidRPr="00022F2E">
        <w:rPr>
          <w:sz w:val="20"/>
          <w:szCs w:val="20"/>
        </w:rPr>
        <w:t xml:space="preserve"> 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Опции (питание) - </w:t>
      </w:r>
      <w:r w:rsidRPr="00022F2E">
        <w:rPr>
          <w:sz w:val="20"/>
          <w:szCs w:val="20"/>
        </w:rPr>
        <w:t>Зарядное устройство VW-BC10E</w:t>
      </w:r>
      <w:r>
        <w:rPr>
          <w:sz w:val="20"/>
          <w:szCs w:val="20"/>
        </w:rPr>
        <w:t xml:space="preserve"> *</w:t>
      </w:r>
      <w:r w:rsidRPr="00022F2E">
        <w:rPr>
          <w:sz w:val="20"/>
          <w:szCs w:val="20"/>
        </w:rPr>
        <w:t xml:space="preserve">, </w:t>
      </w:r>
      <w:proofErr w:type="spellStart"/>
      <w:r w:rsidRPr="00022F2E">
        <w:rPr>
          <w:sz w:val="20"/>
          <w:szCs w:val="20"/>
        </w:rPr>
        <w:t>Li-Ion</w:t>
      </w:r>
      <w:proofErr w:type="spellEnd"/>
      <w:r w:rsidRPr="00022F2E">
        <w:rPr>
          <w:sz w:val="20"/>
          <w:szCs w:val="20"/>
        </w:rPr>
        <w:t xml:space="preserve"> аккумулятор VW-VBK360</w:t>
      </w:r>
      <w:r>
        <w:rPr>
          <w:sz w:val="20"/>
          <w:szCs w:val="20"/>
        </w:rPr>
        <w:t xml:space="preserve"> *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Потребление энергии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4.4 Вт (в режиме записи)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Размеры (ширина х высота х глубина)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51.5 x 59 x 109 мм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Вес - </w:t>
      </w:r>
      <w:r w:rsidRPr="00022F2E">
        <w:rPr>
          <w:sz w:val="20"/>
          <w:szCs w:val="20"/>
        </w:rPr>
        <w:t>192 г (без аккумулятора)</w:t>
      </w:r>
    </w:p>
    <w:p w:rsidR="008B5B14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Рабочая температура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0-40 °C</w:t>
      </w:r>
    </w:p>
    <w:p w:rsidR="008B5B14" w:rsidRDefault="008B5B14" w:rsidP="00E32EAD">
      <w:pPr>
        <w:jc w:val="both"/>
        <w:rPr>
          <w:sz w:val="20"/>
          <w:szCs w:val="20"/>
        </w:rPr>
      </w:pPr>
    </w:p>
    <w:p w:rsidR="008B5B14" w:rsidRDefault="008B5B14" w:rsidP="00E32EA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Pr="005602B0">
        <w:rPr>
          <w:sz w:val="20"/>
          <w:szCs w:val="20"/>
        </w:rPr>
        <w:t>(или эквивалент)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</w:p>
    <w:p w:rsidR="008B5B14" w:rsidRDefault="008B5B14" w:rsidP="00E32EAD">
      <w:pPr>
        <w:jc w:val="both"/>
        <w:rPr>
          <w:b/>
          <w:sz w:val="20"/>
          <w:szCs w:val="20"/>
        </w:rPr>
      </w:pPr>
    </w:p>
    <w:p w:rsidR="008B5B14" w:rsidRDefault="008B5B14" w:rsidP="00E32EAD">
      <w:pPr>
        <w:spacing w:after="20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B5B14" w:rsidRPr="00022F2E" w:rsidRDefault="008B5B14" w:rsidP="00E32EAD">
      <w:pPr>
        <w:jc w:val="both"/>
        <w:rPr>
          <w:b/>
          <w:sz w:val="20"/>
          <w:szCs w:val="20"/>
        </w:rPr>
      </w:pPr>
      <w:r w:rsidRPr="00022F2E">
        <w:rPr>
          <w:b/>
          <w:sz w:val="20"/>
          <w:szCs w:val="20"/>
        </w:rPr>
        <w:lastRenderedPageBreak/>
        <w:t>Фотоаппарат</w:t>
      </w:r>
    </w:p>
    <w:p w:rsidR="00E32EAD" w:rsidRDefault="00E32EAD" w:rsidP="00E32EAD">
      <w:pPr>
        <w:jc w:val="both"/>
        <w:rPr>
          <w:b/>
          <w:sz w:val="20"/>
          <w:szCs w:val="20"/>
        </w:rPr>
      </w:pP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b/>
          <w:sz w:val="20"/>
          <w:szCs w:val="20"/>
        </w:rPr>
        <w:t xml:space="preserve">Количество – 3 шт. </w:t>
      </w:r>
    </w:p>
    <w:p w:rsidR="008B5B14" w:rsidRPr="00A266A5" w:rsidRDefault="008B5B14" w:rsidP="00E32EAD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Модель</w:t>
      </w:r>
      <w:r w:rsidRPr="00A266A5"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Lumix</w:t>
      </w:r>
      <w:proofErr w:type="spellEnd"/>
      <w:r>
        <w:rPr>
          <w:sz w:val="20"/>
          <w:szCs w:val="20"/>
          <w:lang w:val="en-US"/>
        </w:rPr>
        <w:t xml:space="preserve"> DMC-TZ18-S</w:t>
      </w:r>
      <w:r w:rsidRPr="00A266A5">
        <w:rPr>
          <w:sz w:val="20"/>
          <w:szCs w:val="20"/>
          <w:lang w:val="en-US"/>
        </w:rPr>
        <w:t xml:space="preserve"> *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Тип оборудования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Фотокамера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Цвета, использованные в оформлении</w:t>
      </w:r>
      <w:r>
        <w:rPr>
          <w:sz w:val="20"/>
          <w:szCs w:val="20"/>
        </w:rPr>
        <w:t xml:space="preserve"> - </w:t>
      </w:r>
      <w:proofErr w:type="gramStart"/>
      <w:r w:rsidRPr="00022F2E">
        <w:rPr>
          <w:sz w:val="20"/>
          <w:szCs w:val="20"/>
        </w:rPr>
        <w:t>Серебристый</w:t>
      </w:r>
      <w:proofErr w:type="gramEnd"/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Затвор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Комбинированный электронно-механический затвор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Выдержка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1/4000 - 60 сек. В режиме "Звездное небо" - 15 сек, 30 сек или 60 сек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Объем встроенной памяти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70 Мб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Формат фотоснимков - </w:t>
      </w:r>
      <w:r w:rsidRPr="00022F2E">
        <w:rPr>
          <w:sz w:val="20"/>
          <w:szCs w:val="20"/>
        </w:rPr>
        <w:t>JPEG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Разрешение снимков - </w:t>
      </w:r>
      <w:r w:rsidRPr="00022F2E">
        <w:rPr>
          <w:sz w:val="20"/>
          <w:szCs w:val="20"/>
        </w:rPr>
        <w:t>4320 x 3240 (14M), 3648 x 2736 (10M), 3072 x 2304 (7M), 2560 x 1920 (5M), 2048 x 1536 (3M), 640 x 480 (0.3M) - 4:3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4320 x 2880 (12.5M), 3648 x 2432 (9M), 3072 x 2048 (6M), 2560 x 1712 (4.5M), 2048 x 1360 (2.5M), 640 x 424 (0.3M) - 3:2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4320 x 2432 (10.5M), 3648 x 2056 (7.5M), 3072 x 1728 (5.5M), 2560 x 1440 (3.5M), 1920 x 1080 (2M), 640 x 360 (0.2M) - 16:9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3232 x 3232 (10.5M), 2736 x 2736 (7.5M), 2304 x 2304 (5.5M), 1920 x 1920 (3.5M), 1536 x 1536 (2.5M), 480 x 480 (0.2M) - 1:1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Дополнительные данные о снимке</w:t>
      </w:r>
      <w:r>
        <w:rPr>
          <w:sz w:val="20"/>
          <w:szCs w:val="20"/>
        </w:rPr>
        <w:t xml:space="preserve"> - </w:t>
      </w:r>
      <w:proofErr w:type="spellStart"/>
      <w:r w:rsidRPr="00022F2E">
        <w:rPr>
          <w:sz w:val="20"/>
          <w:szCs w:val="20"/>
        </w:rPr>
        <w:t>Exif</w:t>
      </w:r>
      <w:proofErr w:type="spellEnd"/>
      <w:r w:rsidRPr="00022F2E">
        <w:rPr>
          <w:sz w:val="20"/>
          <w:szCs w:val="20"/>
        </w:rPr>
        <w:t xml:space="preserve"> 2.3, DPOF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Русское меню - </w:t>
      </w:r>
      <w:r w:rsidRPr="00022F2E">
        <w:rPr>
          <w:sz w:val="20"/>
          <w:szCs w:val="20"/>
        </w:rPr>
        <w:t>Есть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Тип об</w:t>
      </w:r>
      <w:r>
        <w:rPr>
          <w:sz w:val="20"/>
          <w:szCs w:val="20"/>
        </w:rPr>
        <w:t xml:space="preserve">ъектива - </w:t>
      </w:r>
      <w:proofErr w:type="spellStart"/>
      <w:r w:rsidRPr="00022F2E">
        <w:rPr>
          <w:sz w:val="20"/>
          <w:szCs w:val="20"/>
        </w:rPr>
        <w:t>Суперзум</w:t>
      </w:r>
      <w:proofErr w:type="spellEnd"/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Вспышка - </w:t>
      </w:r>
      <w:r w:rsidRPr="00022F2E">
        <w:rPr>
          <w:sz w:val="20"/>
          <w:szCs w:val="20"/>
        </w:rPr>
        <w:t xml:space="preserve">Встроенная. </w:t>
      </w:r>
      <w:proofErr w:type="gramStart"/>
      <w:r w:rsidRPr="00022F2E">
        <w:rPr>
          <w:sz w:val="20"/>
          <w:szCs w:val="20"/>
        </w:rPr>
        <w:t>Режимы: автоматический, автоматический с подавлением «красных глаз», медленная синхронизация с подавлением «красных глаз», включена, включена + подавление эффекта "красных глаз", выключена.</w:t>
      </w:r>
      <w:proofErr w:type="gramEnd"/>
      <w:r w:rsidRPr="00022F2E">
        <w:rPr>
          <w:sz w:val="20"/>
          <w:szCs w:val="20"/>
        </w:rPr>
        <w:t xml:space="preserve"> Радиус действия: (ISO </w:t>
      </w:r>
      <w:proofErr w:type="spellStart"/>
      <w:r w:rsidRPr="00022F2E">
        <w:rPr>
          <w:sz w:val="20"/>
          <w:szCs w:val="20"/>
        </w:rPr>
        <w:t>Auto</w:t>
      </w:r>
      <w:proofErr w:type="spellEnd"/>
      <w:r w:rsidRPr="00022F2E">
        <w:rPr>
          <w:sz w:val="20"/>
          <w:szCs w:val="20"/>
        </w:rPr>
        <w:t>): 0.6 - 5.0 м (короткий фокус), 1.0 - 2.8 м (длинный фокус)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ЖК-дисплей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 xml:space="preserve">3.0 дюйма (76 мм). Цветной TFT-дисплей. 230 </w:t>
      </w:r>
      <w:proofErr w:type="spellStart"/>
      <w:proofErr w:type="gramStart"/>
      <w:r w:rsidRPr="00022F2E">
        <w:rPr>
          <w:sz w:val="20"/>
          <w:szCs w:val="20"/>
        </w:rPr>
        <w:t>тыс</w:t>
      </w:r>
      <w:proofErr w:type="spellEnd"/>
      <w:proofErr w:type="gramEnd"/>
      <w:r w:rsidRPr="00022F2E">
        <w:rPr>
          <w:sz w:val="20"/>
          <w:szCs w:val="20"/>
        </w:rPr>
        <w:t xml:space="preserve"> пикселов. Охват кадра: 100%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Запись/Воспроизведение звука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Встроенный монофонический микрофон с функцией подавления шума ветра, есть динамик.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>Слоты для карт памяти - SD, SDHC, SD</w:t>
      </w:r>
      <w:r w:rsidRPr="00022F2E">
        <w:rPr>
          <w:sz w:val="20"/>
          <w:szCs w:val="20"/>
        </w:rPr>
        <w:t xml:space="preserve">XC    |    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совместимые карты памяти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Поддерживаемые камерой карты памяти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До 64 Гб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Разъемы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 xml:space="preserve">Разъем USB/AV </w:t>
      </w:r>
      <w:proofErr w:type="spellStart"/>
      <w:r w:rsidRPr="00022F2E">
        <w:rPr>
          <w:sz w:val="20"/>
          <w:szCs w:val="20"/>
        </w:rPr>
        <w:t>Out</w:t>
      </w:r>
      <w:proofErr w:type="spellEnd"/>
      <w:r w:rsidRPr="00022F2E">
        <w:rPr>
          <w:sz w:val="20"/>
          <w:szCs w:val="20"/>
        </w:rPr>
        <w:t>, штативное гнездо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Интерфейс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USB 2.0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Тип матрицы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CCD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Размеры матрицы камеры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1/2.33 дюйма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Разрешение матрицы камеры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 xml:space="preserve">14.5 </w:t>
      </w:r>
      <w:proofErr w:type="gramStart"/>
      <w:r w:rsidRPr="00022F2E">
        <w:rPr>
          <w:sz w:val="20"/>
          <w:szCs w:val="20"/>
        </w:rPr>
        <w:t>млн</w:t>
      </w:r>
      <w:proofErr w:type="gramEnd"/>
      <w:r w:rsidRPr="00022F2E">
        <w:rPr>
          <w:sz w:val="20"/>
          <w:szCs w:val="20"/>
        </w:rPr>
        <w:t xml:space="preserve"> пикселов всего, 14.1 млн эффективных пикселов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Чувствительность ISO - </w:t>
      </w:r>
      <w:r w:rsidRPr="00022F2E">
        <w:rPr>
          <w:sz w:val="20"/>
          <w:szCs w:val="20"/>
        </w:rPr>
        <w:t>Максимальное значение: 6400 ISO. Автоматическая установка в диапазоне 100 - 400 ISO, выбор вручную: 100, 200, 400, 800, 1600 ISO. Режим высокой чувствительности (1600 - 6400 ISO).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Объектив камеры - </w:t>
      </w:r>
      <w:r w:rsidRPr="00022F2E">
        <w:rPr>
          <w:sz w:val="20"/>
          <w:szCs w:val="20"/>
        </w:rPr>
        <w:t>LEICA DC VARIO-ELMAR</w:t>
      </w:r>
      <w:r>
        <w:rPr>
          <w:sz w:val="20"/>
          <w:szCs w:val="20"/>
        </w:rPr>
        <w:t xml:space="preserve"> *</w:t>
      </w:r>
      <w:r w:rsidRPr="00022F2E">
        <w:rPr>
          <w:sz w:val="20"/>
          <w:szCs w:val="20"/>
        </w:rPr>
        <w:t>, 12 элементов в 10 группах (3 асферические линзы / 6 асферических поверхностей / 1 линза из ED-стекла)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Фокусное расстояние объектива камеры</w:t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4.3 - 68.8 мм (эквивалентно 24-384 мм для 35-мм камер)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Светосила объектива к</w:t>
      </w:r>
      <w:r>
        <w:rPr>
          <w:sz w:val="20"/>
          <w:szCs w:val="20"/>
        </w:rPr>
        <w:t xml:space="preserve">амеры - </w:t>
      </w:r>
      <w:r w:rsidRPr="00022F2E">
        <w:rPr>
          <w:sz w:val="20"/>
          <w:szCs w:val="20"/>
        </w:rPr>
        <w:t>1/3.3 на коротком фокусе; 1/5.9 на длинном фокусе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Диафрагма объектива - </w:t>
      </w:r>
      <w:r w:rsidRPr="00022F2E">
        <w:rPr>
          <w:sz w:val="20"/>
          <w:szCs w:val="20"/>
        </w:rPr>
        <w:t>1/3.3 - 1/6.3 (короткий фокус), 1/5.9 - 1/6.3 (длинный фокус)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Зум - </w:t>
      </w:r>
      <w:r w:rsidRPr="00022F2E">
        <w:rPr>
          <w:sz w:val="20"/>
          <w:szCs w:val="20"/>
        </w:rPr>
        <w:t xml:space="preserve">Оптический: 16x. </w:t>
      </w:r>
      <w:proofErr w:type="gramStart"/>
      <w:r w:rsidRPr="00022F2E">
        <w:rPr>
          <w:sz w:val="20"/>
          <w:szCs w:val="20"/>
        </w:rPr>
        <w:t>Дополнительный</w:t>
      </w:r>
      <w:proofErr w:type="gramEnd"/>
      <w:r w:rsidRPr="00022F2E">
        <w:rPr>
          <w:sz w:val="20"/>
          <w:szCs w:val="20"/>
        </w:rPr>
        <w:t xml:space="preserve"> оптический зум, без потерь в качестве: 18.9x (4:3 / 10M), 22.5x (4:3 / 7M), 27.0x (4:3 / 5M), 33.8x (4:3 / 3M). Цифровой: 4x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Стабилизация изображения - </w:t>
      </w:r>
      <w:r w:rsidRPr="00022F2E">
        <w:rPr>
          <w:sz w:val="20"/>
          <w:szCs w:val="20"/>
        </w:rPr>
        <w:t>Оптическая</w:t>
      </w:r>
      <w:r w:rsidRPr="00022F2E">
        <w:rPr>
          <w:sz w:val="20"/>
          <w:szCs w:val="20"/>
        </w:rPr>
        <w:tab/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Режимы фокусировки - </w:t>
      </w:r>
      <w:proofErr w:type="gramStart"/>
      <w:r w:rsidRPr="00022F2E">
        <w:rPr>
          <w:sz w:val="20"/>
          <w:szCs w:val="20"/>
        </w:rPr>
        <w:t>Автоматическая</w:t>
      </w:r>
      <w:proofErr w:type="gramEnd"/>
      <w:r w:rsidRPr="00022F2E">
        <w:rPr>
          <w:sz w:val="20"/>
          <w:szCs w:val="20"/>
        </w:rPr>
        <w:t xml:space="preserve"> с функцией распознавания лиц. 23-зонный автофокус, автофокусировка по центру, </w:t>
      </w:r>
      <w:proofErr w:type="spellStart"/>
      <w:r w:rsidRPr="00022F2E">
        <w:rPr>
          <w:sz w:val="20"/>
          <w:szCs w:val="20"/>
        </w:rPr>
        <w:t>точесный</w:t>
      </w:r>
      <w:proofErr w:type="spellEnd"/>
      <w:r w:rsidRPr="00022F2E">
        <w:rPr>
          <w:sz w:val="20"/>
          <w:szCs w:val="20"/>
        </w:rPr>
        <w:t xml:space="preserve"> автофокус. Высокоскоростная автофокусировка. Следящий автофокус. Подсветка автофокуса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Расстояние до объекта съемки - </w:t>
      </w:r>
      <w:r w:rsidRPr="00022F2E">
        <w:rPr>
          <w:sz w:val="20"/>
          <w:szCs w:val="20"/>
        </w:rPr>
        <w:t>От 0.5 м (на коротком фокусе), от 2 м (на длинном фокусе)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Макросъемка - </w:t>
      </w:r>
      <w:r w:rsidRPr="00022F2E">
        <w:rPr>
          <w:sz w:val="20"/>
          <w:szCs w:val="20"/>
        </w:rPr>
        <w:t>От 3 см (на коротком фокусе), от 1 м (на длинном фокусе). До 1 м (</w:t>
      </w:r>
      <w:proofErr w:type="spellStart"/>
      <w:r w:rsidRPr="00022F2E">
        <w:rPr>
          <w:sz w:val="20"/>
          <w:szCs w:val="20"/>
        </w:rPr>
        <w:t>Телемакро</w:t>
      </w:r>
      <w:proofErr w:type="spellEnd"/>
      <w:r w:rsidRPr="00022F2E">
        <w:rPr>
          <w:sz w:val="20"/>
          <w:szCs w:val="20"/>
        </w:rPr>
        <w:t>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Установка экспозиции - </w:t>
      </w:r>
      <w:r w:rsidRPr="00022F2E">
        <w:rPr>
          <w:sz w:val="20"/>
          <w:szCs w:val="20"/>
        </w:rPr>
        <w:t xml:space="preserve">Автоматическая, ручная. Многозонный, </w:t>
      </w:r>
      <w:proofErr w:type="spellStart"/>
      <w:r w:rsidRPr="00022F2E">
        <w:rPr>
          <w:sz w:val="20"/>
          <w:szCs w:val="20"/>
        </w:rPr>
        <w:t>центровзвешенный</w:t>
      </w:r>
      <w:proofErr w:type="spellEnd"/>
      <w:r w:rsidRPr="00022F2E">
        <w:rPr>
          <w:sz w:val="20"/>
          <w:szCs w:val="20"/>
        </w:rPr>
        <w:t>, точечный режимы замера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proofErr w:type="spellStart"/>
      <w:r w:rsidRPr="00022F2E">
        <w:rPr>
          <w:sz w:val="20"/>
          <w:szCs w:val="20"/>
        </w:rPr>
        <w:t>Экспокоррекция</w:t>
      </w:r>
      <w:proofErr w:type="spellEnd"/>
      <w:r w:rsidRPr="00022F2E">
        <w:rPr>
          <w:sz w:val="20"/>
          <w:szCs w:val="20"/>
        </w:rPr>
        <w:tab/>
        <w:t xml:space="preserve">±2 EV с шагом 1/3 EV. </w:t>
      </w:r>
      <w:proofErr w:type="spellStart"/>
      <w:r w:rsidRPr="00022F2E">
        <w:rPr>
          <w:sz w:val="20"/>
          <w:szCs w:val="20"/>
        </w:rPr>
        <w:t>Брекетинг</w:t>
      </w:r>
      <w:proofErr w:type="spellEnd"/>
      <w:r w:rsidRPr="00022F2E">
        <w:rPr>
          <w:sz w:val="20"/>
          <w:szCs w:val="20"/>
        </w:rPr>
        <w:t xml:space="preserve"> экспозиции (3 снимка ±1 EV). Компенсация </w:t>
      </w:r>
      <w:proofErr w:type="spellStart"/>
      <w:r w:rsidRPr="00022F2E">
        <w:rPr>
          <w:sz w:val="20"/>
          <w:szCs w:val="20"/>
        </w:rPr>
        <w:t>контрового</w:t>
      </w:r>
      <w:proofErr w:type="spellEnd"/>
      <w:r w:rsidRPr="00022F2E">
        <w:rPr>
          <w:sz w:val="20"/>
          <w:szCs w:val="20"/>
        </w:rPr>
        <w:t xml:space="preserve"> света в режиме автоматического выбора настроек в соотв. с условиями съемки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Гистограмма - </w:t>
      </w:r>
      <w:r w:rsidRPr="00022F2E">
        <w:rPr>
          <w:sz w:val="20"/>
          <w:szCs w:val="20"/>
        </w:rPr>
        <w:t>Есть (съемка/воспроизведение)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Настройка баланса белого - </w:t>
      </w:r>
      <w:r w:rsidRPr="00022F2E">
        <w:rPr>
          <w:sz w:val="20"/>
          <w:szCs w:val="20"/>
        </w:rPr>
        <w:t>Автоматическая, по белому листу, 4 предустановки (ясно, облачно, тень, лампы накаливания).</w:t>
      </w:r>
      <w:proofErr w:type="gramEnd"/>
      <w:r w:rsidRPr="00022F2E">
        <w:rPr>
          <w:sz w:val="20"/>
          <w:szCs w:val="20"/>
        </w:rPr>
        <w:t xml:space="preserve"> Коррекция баланса белого по осям синий-янтарный / </w:t>
      </w:r>
      <w:proofErr w:type="gramStart"/>
      <w:r w:rsidRPr="00022F2E">
        <w:rPr>
          <w:sz w:val="20"/>
          <w:szCs w:val="20"/>
        </w:rPr>
        <w:t>пурпурно-зеленый</w:t>
      </w:r>
      <w:proofErr w:type="gramEnd"/>
    </w:p>
    <w:p w:rsidR="008B5B14" w:rsidRPr="00022F2E" w:rsidRDefault="008B5B14" w:rsidP="00E32EA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Режимы фотосъемки - </w:t>
      </w:r>
      <w:r w:rsidRPr="00022F2E">
        <w:rPr>
          <w:sz w:val="20"/>
          <w:szCs w:val="20"/>
        </w:rPr>
        <w:t xml:space="preserve">Программная </w:t>
      </w:r>
      <w:proofErr w:type="spellStart"/>
      <w:r w:rsidRPr="00022F2E">
        <w:rPr>
          <w:sz w:val="20"/>
          <w:szCs w:val="20"/>
        </w:rPr>
        <w:t>автоэкспозиция</w:t>
      </w:r>
      <w:proofErr w:type="spellEnd"/>
      <w:r w:rsidRPr="00022F2E">
        <w:rPr>
          <w:sz w:val="20"/>
          <w:szCs w:val="20"/>
        </w:rPr>
        <w:t>, приоритет диафрагмы, приоритет выдержки, ручная экспозиция, сохранение пользовательских настроек, портрет, пейзаж, панорамная съемка, спорт, портрет при вечернем освещении, ночная съемка, подводная съемка; всего 29 программ сюжетной съемки.</w:t>
      </w:r>
      <w:proofErr w:type="gramEnd"/>
      <w:r w:rsidRPr="00022F2E">
        <w:rPr>
          <w:sz w:val="20"/>
          <w:szCs w:val="20"/>
        </w:rPr>
        <w:t xml:space="preserve"> Есть режим автоматического распознавания сюжета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Таймер автоспуска - </w:t>
      </w:r>
      <w:r w:rsidRPr="00022F2E">
        <w:rPr>
          <w:sz w:val="20"/>
          <w:szCs w:val="20"/>
        </w:rPr>
        <w:t>2 сек., 10 сек.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Серийная съемка - </w:t>
      </w:r>
      <w:r w:rsidRPr="00022F2E">
        <w:rPr>
          <w:sz w:val="20"/>
          <w:szCs w:val="20"/>
        </w:rPr>
        <w:t>10 кадров/сек или 5.5 кадра/сек, до 100 снимков в серии</w:t>
      </w:r>
      <w:r>
        <w:rPr>
          <w:sz w:val="20"/>
          <w:szCs w:val="20"/>
        </w:rPr>
        <w:t xml:space="preserve">, </w:t>
      </w:r>
      <w:r w:rsidRPr="00022F2E">
        <w:rPr>
          <w:sz w:val="20"/>
          <w:szCs w:val="20"/>
        </w:rPr>
        <w:t>1.9 кадра/сек, до 5 снимков в серии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Видеосъемка - </w:t>
      </w:r>
      <w:r w:rsidRPr="00022F2E">
        <w:rPr>
          <w:sz w:val="20"/>
          <w:szCs w:val="20"/>
        </w:rPr>
        <w:t xml:space="preserve">Разрешение: 1280 x 720 (HD), 640 x 480 (VGA), 320 x 240 (QVGA). Скорость: 30 кадров/сек. Формат: </w:t>
      </w:r>
      <w:proofErr w:type="spellStart"/>
      <w:r w:rsidRPr="00022F2E">
        <w:rPr>
          <w:sz w:val="20"/>
          <w:szCs w:val="20"/>
        </w:rPr>
        <w:t>QuickTime</w:t>
      </w:r>
      <w:proofErr w:type="spellEnd"/>
      <w:r w:rsidRPr="00022F2E">
        <w:rPr>
          <w:sz w:val="20"/>
          <w:szCs w:val="20"/>
        </w:rPr>
        <w:t xml:space="preserve"> </w:t>
      </w:r>
      <w:proofErr w:type="spellStart"/>
      <w:r w:rsidRPr="00022F2E">
        <w:rPr>
          <w:sz w:val="20"/>
          <w:szCs w:val="20"/>
        </w:rPr>
        <w:t>Motion</w:t>
      </w:r>
      <w:proofErr w:type="spellEnd"/>
      <w:r w:rsidRPr="00022F2E">
        <w:rPr>
          <w:sz w:val="20"/>
          <w:szCs w:val="20"/>
        </w:rPr>
        <w:t xml:space="preserve"> JPEG, со звуком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Стандарты прямой печати - </w:t>
      </w:r>
      <w:r w:rsidRPr="00022F2E">
        <w:rPr>
          <w:sz w:val="20"/>
          <w:szCs w:val="20"/>
        </w:rPr>
        <w:t xml:space="preserve">Поддержка </w:t>
      </w:r>
      <w:proofErr w:type="spellStart"/>
      <w:r w:rsidRPr="00022F2E">
        <w:rPr>
          <w:sz w:val="20"/>
          <w:szCs w:val="20"/>
        </w:rPr>
        <w:t>PictBridge</w:t>
      </w:r>
      <w:proofErr w:type="spellEnd"/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Впечатывание даты - </w:t>
      </w:r>
      <w:r w:rsidRPr="00022F2E">
        <w:rPr>
          <w:sz w:val="20"/>
          <w:szCs w:val="20"/>
        </w:rPr>
        <w:t>Возможно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Питание - </w:t>
      </w:r>
      <w:proofErr w:type="spellStart"/>
      <w:r w:rsidRPr="00022F2E">
        <w:rPr>
          <w:sz w:val="20"/>
          <w:szCs w:val="20"/>
        </w:rPr>
        <w:t>Li-Ion</w:t>
      </w:r>
      <w:proofErr w:type="spellEnd"/>
      <w:r w:rsidRPr="00022F2E">
        <w:rPr>
          <w:sz w:val="20"/>
          <w:szCs w:val="20"/>
        </w:rPr>
        <w:t xml:space="preserve"> аккумулятор или от сети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Ресурс элементов питания - </w:t>
      </w:r>
      <w:r w:rsidRPr="00022F2E">
        <w:rPr>
          <w:sz w:val="20"/>
          <w:szCs w:val="20"/>
        </w:rPr>
        <w:t>До 340 снимков в соотв. со стандартом CIPA</w:t>
      </w:r>
      <w:r>
        <w:rPr>
          <w:sz w:val="20"/>
          <w:szCs w:val="20"/>
        </w:rPr>
        <w:t xml:space="preserve"> </w:t>
      </w:r>
      <w:r w:rsidRPr="00022F2E">
        <w:rPr>
          <w:sz w:val="20"/>
          <w:szCs w:val="20"/>
        </w:rPr>
        <w:t>"Комплект поставки и опции"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 xml:space="preserve">Комплект поставки - </w:t>
      </w:r>
      <w:proofErr w:type="spellStart"/>
      <w:r w:rsidRPr="00022F2E">
        <w:rPr>
          <w:sz w:val="20"/>
          <w:szCs w:val="20"/>
        </w:rPr>
        <w:t>Li-Ion</w:t>
      </w:r>
      <w:proofErr w:type="spellEnd"/>
      <w:r w:rsidRPr="00022F2E">
        <w:rPr>
          <w:sz w:val="20"/>
          <w:szCs w:val="20"/>
        </w:rPr>
        <w:t xml:space="preserve"> аккумулятор DMW-BCG10E</w:t>
      </w:r>
      <w:r>
        <w:rPr>
          <w:sz w:val="20"/>
          <w:szCs w:val="20"/>
        </w:rPr>
        <w:t xml:space="preserve"> *</w:t>
      </w:r>
      <w:r w:rsidRPr="00022F2E">
        <w:rPr>
          <w:sz w:val="20"/>
          <w:szCs w:val="20"/>
        </w:rPr>
        <w:t>, зарядное устройство DE-A66</w:t>
      </w:r>
      <w:r>
        <w:rPr>
          <w:sz w:val="20"/>
          <w:szCs w:val="20"/>
        </w:rPr>
        <w:t xml:space="preserve"> *</w:t>
      </w:r>
      <w:r w:rsidRPr="00022F2E">
        <w:rPr>
          <w:sz w:val="20"/>
          <w:szCs w:val="20"/>
        </w:rPr>
        <w:t>, сетевой кабель, USB кабель, AV кабель, диск с ПО и руководством по эксплуатации</w:t>
      </w:r>
      <w:proofErr w:type="gramEnd"/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Разм</w:t>
      </w:r>
      <w:r>
        <w:rPr>
          <w:sz w:val="20"/>
          <w:szCs w:val="20"/>
        </w:rPr>
        <w:t xml:space="preserve">еры (ширина х высота х глубина) - </w:t>
      </w:r>
      <w:r w:rsidRPr="00022F2E">
        <w:rPr>
          <w:sz w:val="20"/>
          <w:szCs w:val="20"/>
        </w:rPr>
        <w:t>104.9 x 57.6 x 33.4 мм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Вес - </w:t>
      </w:r>
      <w:r w:rsidRPr="00022F2E">
        <w:rPr>
          <w:sz w:val="20"/>
          <w:szCs w:val="20"/>
        </w:rPr>
        <w:t>210 г (с аккумулятором и картой памяти)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Прочее</w:t>
      </w:r>
      <w:r w:rsidRPr="00022F2E">
        <w:rPr>
          <w:sz w:val="20"/>
          <w:szCs w:val="20"/>
        </w:rPr>
        <w:tab/>
      </w:r>
      <w:r>
        <w:rPr>
          <w:sz w:val="20"/>
          <w:szCs w:val="20"/>
        </w:rPr>
        <w:t xml:space="preserve"> - </w:t>
      </w:r>
      <w:r w:rsidRPr="00022F2E">
        <w:rPr>
          <w:sz w:val="20"/>
          <w:szCs w:val="20"/>
        </w:rPr>
        <w:t>Датчик ориентации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 w:rsidRPr="00022F2E">
        <w:rPr>
          <w:sz w:val="20"/>
          <w:szCs w:val="20"/>
        </w:rPr>
        <w:t>Возможно добавление к снимкам текстовых комментариев (дата, возраст, заголовок; максимум 30 символов), печать снимков с текстовыми комментариями</w:t>
      </w:r>
    </w:p>
    <w:p w:rsidR="008B5B14" w:rsidRPr="00022F2E" w:rsidRDefault="008B5B14" w:rsidP="00E32E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Рабочая температура -  </w:t>
      </w:r>
      <w:r w:rsidRPr="00022F2E">
        <w:rPr>
          <w:sz w:val="20"/>
          <w:szCs w:val="20"/>
        </w:rPr>
        <w:t>0-40 °C</w:t>
      </w:r>
    </w:p>
    <w:p w:rsidR="008B5B14" w:rsidRDefault="008B5B14" w:rsidP="00E32EAD">
      <w:pPr>
        <w:pStyle w:val="ConsPlusNormal"/>
        <w:ind w:firstLine="0"/>
        <w:jc w:val="both"/>
        <w:rPr>
          <w:rFonts w:ascii="Times New Roman" w:hAnsi="Times New Roman"/>
          <w:b/>
        </w:rPr>
      </w:pPr>
    </w:p>
    <w:p w:rsidR="008B5B14" w:rsidRDefault="008B5B14" w:rsidP="00E32EA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Pr="005602B0">
        <w:rPr>
          <w:sz w:val="20"/>
          <w:szCs w:val="20"/>
        </w:rPr>
        <w:t>(или эквивалент)</w:t>
      </w:r>
    </w:p>
    <w:p w:rsidR="00524F58" w:rsidRDefault="00524F58" w:rsidP="00524F58">
      <w:pPr>
        <w:pStyle w:val="a3"/>
        <w:ind w:firstLine="720"/>
        <w:jc w:val="center"/>
      </w:pPr>
      <w:r>
        <w:t xml:space="preserve"> </w:t>
      </w:r>
    </w:p>
    <w:p w:rsidR="008B5B14" w:rsidRDefault="008B5B14">
      <w:pPr>
        <w:spacing w:after="200" w:line="276" w:lineRule="auto"/>
        <w:rPr>
          <w:lang w:eastAsia="ar-SA"/>
        </w:rPr>
      </w:pPr>
      <w:r>
        <w:br w:type="page"/>
      </w:r>
    </w:p>
    <w:p w:rsidR="00524F58" w:rsidRDefault="00524F58" w:rsidP="00524F58">
      <w:pPr>
        <w:pStyle w:val="210"/>
        <w:widowControl w:val="0"/>
        <w:tabs>
          <w:tab w:val="left" w:pos="-900"/>
        </w:tabs>
        <w:spacing w:after="0" w:line="240" w:lineRule="auto"/>
        <w:ind w:left="-900"/>
        <w:jc w:val="center"/>
        <w:textAlignment w:val="baseline"/>
      </w:pPr>
      <w:r>
        <w:lastRenderedPageBreak/>
        <w:t>ОПРЕДЕЛЕНИЕ МАКСИМАЛЬНОЙ ЦЕНЫ КОНТРАКТА</w:t>
      </w:r>
    </w:p>
    <w:p w:rsidR="00524F58" w:rsidRDefault="00524F58" w:rsidP="00524F58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(изучение рынка товаров, работ, услуг)</w:t>
      </w:r>
    </w:p>
    <w:p w:rsidR="00524F58" w:rsidRDefault="00524F58" w:rsidP="00524F58">
      <w:pPr>
        <w:pStyle w:val="Normal1"/>
        <w:spacing w:before="0" w:after="0"/>
        <w:jc w:val="center"/>
        <w:rPr>
          <w:szCs w:val="24"/>
        </w:rPr>
      </w:pPr>
    </w:p>
    <w:p w:rsidR="00524F58" w:rsidRDefault="00524F58" w:rsidP="00524F58">
      <w:pPr>
        <w:pStyle w:val="Normal1"/>
        <w:spacing w:before="0" w:after="0"/>
        <w:rPr>
          <w:szCs w:val="24"/>
        </w:rPr>
      </w:pPr>
      <w:r>
        <w:rPr>
          <w:szCs w:val="24"/>
        </w:rPr>
        <w:t>Способ изучения рынка: кабинетное исследование</w:t>
      </w:r>
    </w:p>
    <w:p w:rsidR="00524F58" w:rsidRDefault="00524F58" w:rsidP="00524F58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28.10.-03.11.2011 г.</w:t>
      </w:r>
    </w:p>
    <w:p w:rsidR="00524F58" w:rsidRDefault="00524F58" w:rsidP="00524F58">
      <w:pPr>
        <w:pStyle w:val="Normal1"/>
        <w:spacing w:before="0" w:after="0"/>
        <w:rPr>
          <w:szCs w:val="24"/>
        </w:rPr>
      </w:pPr>
    </w:p>
    <w:p w:rsidR="00524F58" w:rsidRDefault="00524F58" w:rsidP="00524F58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p w:rsidR="00524F58" w:rsidRDefault="00524F58" w:rsidP="00524F58">
      <w:pPr>
        <w:pStyle w:val="Normal1"/>
        <w:spacing w:before="0" w:after="0"/>
        <w:jc w:val="center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9702"/>
      </w:tblGrid>
      <w:tr w:rsidR="00524F58" w:rsidTr="00524F58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524F58" w:rsidTr="00524F58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F58" w:rsidRDefault="00524F58">
            <w:pPr>
              <w:pStyle w:val="Normal1"/>
              <w:spacing w:before="0" w:after="0" w:line="276" w:lineRule="auto"/>
              <w:rPr>
                <w:szCs w:val="24"/>
              </w:rPr>
            </w:pPr>
            <w:r>
              <w:rPr>
                <w:szCs w:val="24"/>
              </w:rPr>
              <w:t xml:space="preserve">Сайт </w:t>
            </w:r>
            <w:r>
              <w:rPr>
                <w:szCs w:val="24"/>
                <w:lang w:val="en-US"/>
              </w:rPr>
              <w:t>www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eldorado.ru</w:t>
            </w:r>
          </w:p>
        </w:tc>
      </w:tr>
      <w:tr w:rsidR="00524F58" w:rsidTr="00524F58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F58" w:rsidRDefault="00524F58">
            <w:pPr>
              <w:pStyle w:val="Normal1"/>
              <w:spacing w:before="0" w:after="0" w:line="276" w:lineRule="auto"/>
              <w:rPr>
                <w:szCs w:val="24"/>
              </w:rPr>
            </w:pPr>
            <w:r>
              <w:rPr>
                <w:szCs w:val="24"/>
              </w:rPr>
              <w:t xml:space="preserve">Сайт </w:t>
            </w:r>
            <w:r>
              <w:rPr>
                <w:szCs w:val="24"/>
                <w:lang w:val="en-US"/>
              </w:rPr>
              <w:t>www.mvideo.ru</w:t>
            </w:r>
          </w:p>
        </w:tc>
      </w:tr>
      <w:tr w:rsidR="00524F58" w:rsidTr="00524F58"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F58" w:rsidRDefault="00524F58">
            <w:pPr>
              <w:pStyle w:val="Normal1"/>
              <w:spacing w:before="0" w:after="0" w:line="276" w:lineRule="auto"/>
              <w:rPr>
                <w:szCs w:val="24"/>
              </w:rPr>
            </w:pPr>
            <w:r>
              <w:rPr>
                <w:szCs w:val="24"/>
              </w:rPr>
              <w:t>Сайт www.dsn.ru</w:t>
            </w:r>
          </w:p>
        </w:tc>
      </w:tr>
    </w:tbl>
    <w:p w:rsidR="00524F58" w:rsidRDefault="00524F58" w:rsidP="00524F58">
      <w:pPr>
        <w:pStyle w:val="Normal1"/>
        <w:spacing w:before="0" w:after="0"/>
        <w:jc w:val="center"/>
        <w:rPr>
          <w:szCs w:val="24"/>
        </w:rPr>
      </w:pPr>
    </w:p>
    <w:p w:rsidR="00524F58" w:rsidRDefault="00524F58" w:rsidP="00524F58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70"/>
        <w:gridCol w:w="816"/>
        <w:gridCol w:w="816"/>
        <w:gridCol w:w="816"/>
        <w:gridCol w:w="1956"/>
        <w:gridCol w:w="696"/>
        <w:gridCol w:w="907"/>
      </w:tblGrid>
      <w:tr w:rsidR="00524F58" w:rsidTr="00524F58">
        <w:trPr>
          <w:cantSplit/>
          <w:trHeight w:val="475"/>
        </w:trPr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товаров (работ, услуг)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Цена участника исследования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Среднерыночная цена товара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524F58" w:rsidTr="00524F58">
        <w:trPr>
          <w:cantSplit/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rPr>
                <w:rFonts w:eastAsia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rPr>
                <w:rFonts w:eastAsia="Calibri"/>
                <w:lang w:eastAsia="ar-SA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rPr>
                <w:rFonts w:eastAsia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rPr>
                <w:rFonts w:eastAsia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rPr>
                <w:rFonts w:eastAsia="Calibri"/>
                <w:lang w:eastAsia="ar-SA"/>
              </w:rPr>
            </w:pPr>
          </w:p>
        </w:tc>
      </w:tr>
      <w:tr w:rsidR="00524F58" w:rsidTr="00524F58">
        <w:trPr>
          <w:trHeight w:val="313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8" w:rsidRDefault="00524F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Видеокамера (Код ОКДП 3221137)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14500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30000</w:t>
            </w:r>
          </w:p>
        </w:tc>
      </w:tr>
      <w:tr w:rsidR="00524F58" w:rsidTr="00524F58">
        <w:trPr>
          <w:trHeight w:val="262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8" w:rsidRDefault="00524F5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Фотоаппарат (Код ОКДП  3322170)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9500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30000</w:t>
            </w:r>
          </w:p>
        </w:tc>
      </w:tr>
      <w:tr w:rsidR="00524F58" w:rsidTr="00524F58">
        <w:trPr>
          <w:trHeight w:val="300"/>
        </w:trPr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58" w:rsidRDefault="00524F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Максимальная цена контракта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58" w:rsidRDefault="00524F58">
            <w:pPr>
              <w:pStyle w:val="Normal1"/>
              <w:spacing w:before="0" w:after="0"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60000</w:t>
            </w:r>
          </w:p>
        </w:tc>
      </w:tr>
    </w:tbl>
    <w:p w:rsidR="00524F58" w:rsidRDefault="00524F58" w:rsidP="00524F58">
      <w:pPr>
        <w:pStyle w:val="Normal1"/>
        <w:jc w:val="both"/>
        <w:rPr>
          <w:szCs w:val="24"/>
        </w:rPr>
      </w:pPr>
    </w:p>
    <w:p w:rsidR="00524F58" w:rsidRDefault="00524F58" w:rsidP="00524F58">
      <w:pPr>
        <w:pStyle w:val="Normal1"/>
        <w:jc w:val="both"/>
        <w:rPr>
          <w:szCs w:val="24"/>
        </w:rPr>
      </w:pPr>
      <w:r>
        <w:rPr>
          <w:szCs w:val="24"/>
        </w:rPr>
        <w:t>ВЫВОД: Проведенные исследования позволяют определить максимальную цену контракта в размере 60000,00  руб.</w:t>
      </w:r>
    </w:p>
    <w:p w:rsidR="00524F58" w:rsidRDefault="00524F58" w:rsidP="00524F58">
      <w:pPr>
        <w:pStyle w:val="20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</w:p>
    <w:p w:rsidR="00524F58" w:rsidRDefault="00524F58" w:rsidP="00524F58"/>
    <w:p w:rsidR="00524F58" w:rsidRDefault="00524F58" w:rsidP="00524F58">
      <w:r>
        <w:t xml:space="preserve">Заместитель главы Администрации города </w:t>
      </w:r>
    </w:p>
    <w:p w:rsidR="00524F58" w:rsidRDefault="00524F58" w:rsidP="00524F58">
      <w:r>
        <w:t xml:space="preserve">Иванова, руководитель аппарата администрации </w:t>
      </w:r>
    </w:p>
    <w:p w:rsidR="00524F58" w:rsidRDefault="00524F58" w:rsidP="00524F58">
      <w:r>
        <w:t>города Иванова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А.А. </w:t>
      </w:r>
      <w:proofErr w:type="spellStart"/>
      <w:r>
        <w:t>Параничев</w:t>
      </w:r>
      <w:proofErr w:type="spellEnd"/>
    </w:p>
    <w:p w:rsidR="00524F58" w:rsidRDefault="00524F58" w:rsidP="00524F58">
      <w:pPr>
        <w:pStyle w:val="a5"/>
        <w:jc w:val="left"/>
        <w:rPr>
          <w:szCs w:val="24"/>
        </w:rPr>
      </w:pPr>
    </w:p>
    <w:p w:rsidR="00524F58" w:rsidRDefault="00524F58" w:rsidP="00524F58"/>
    <w:p w:rsidR="00524F58" w:rsidRDefault="00524F58" w:rsidP="00524F58">
      <w:pPr>
        <w:pStyle w:val="a5"/>
        <w:jc w:val="right"/>
        <w:rPr>
          <w:szCs w:val="24"/>
        </w:rPr>
      </w:pPr>
    </w:p>
    <w:p w:rsidR="00524F58" w:rsidRDefault="00524F58" w:rsidP="00524F58">
      <w:pPr>
        <w:pStyle w:val="a5"/>
        <w:jc w:val="right"/>
        <w:rPr>
          <w:szCs w:val="24"/>
        </w:rPr>
      </w:pPr>
    </w:p>
    <w:p w:rsidR="00524F58" w:rsidRDefault="00524F58" w:rsidP="00524F58">
      <w:pPr>
        <w:pStyle w:val="a5"/>
        <w:jc w:val="right"/>
        <w:rPr>
          <w:szCs w:val="24"/>
        </w:rPr>
      </w:pPr>
    </w:p>
    <w:p w:rsidR="00524F58" w:rsidRDefault="00524F58" w:rsidP="00524F58">
      <w:pPr>
        <w:pStyle w:val="a5"/>
        <w:jc w:val="right"/>
        <w:rPr>
          <w:szCs w:val="24"/>
        </w:rPr>
      </w:pPr>
    </w:p>
    <w:p w:rsidR="00524F58" w:rsidRDefault="00524F58" w:rsidP="00524F58">
      <w:pPr>
        <w:pStyle w:val="a5"/>
        <w:jc w:val="right"/>
        <w:rPr>
          <w:szCs w:val="24"/>
        </w:rPr>
      </w:pPr>
    </w:p>
    <w:p w:rsidR="00524F58" w:rsidRDefault="00524F58">
      <w:pPr>
        <w:spacing w:after="200" w:line="276" w:lineRule="auto"/>
        <w:rPr>
          <w:sz w:val="20"/>
          <w:szCs w:val="20"/>
        </w:rPr>
      </w:pPr>
    </w:p>
    <w:p w:rsidR="003B38B0" w:rsidRDefault="003B38B0">
      <w:pPr>
        <w:spacing w:after="200" w:line="276" w:lineRule="auto"/>
      </w:pPr>
      <w:r>
        <w:br w:type="page"/>
      </w:r>
    </w:p>
    <w:p w:rsidR="00E32EAD" w:rsidRPr="00E32EAD" w:rsidRDefault="00E32EAD" w:rsidP="00E32EAD">
      <w:pPr>
        <w:jc w:val="center"/>
        <w:rPr>
          <w:b/>
          <w:sz w:val="20"/>
          <w:szCs w:val="20"/>
        </w:rPr>
      </w:pPr>
      <w:r w:rsidRPr="00E32EAD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E32EAD" w:rsidRPr="00E32EAD" w:rsidRDefault="00E32EAD" w:rsidP="00E32EAD">
      <w:pPr>
        <w:jc w:val="center"/>
        <w:rPr>
          <w:b/>
          <w:sz w:val="20"/>
          <w:szCs w:val="20"/>
        </w:rPr>
      </w:pPr>
      <w:r w:rsidRPr="00E32EAD">
        <w:rPr>
          <w:b/>
          <w:sz w:val="20"/>
          <w:szCs w:val="20"/>
        </w:rPr>
        <w:t>субъекты малого предпринимательства.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bookmarkStart w:id="1" w:name="sub_2"/>
      <w:proofErr w:type="gramStart"/>
      <w:r w:rsidRPr="00E32EA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E32EA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E32EA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E32EA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bookmarkStart w:id="3" w:name="sub_22"/>
      <w:bookmarkEnd w:id="2"/>
      <w:r w:rsidRPr="00E32EA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E32EAD" w:rsidRPr="00E32EAD" w:rsidRDefault="00E32EAD" w:rsidP="00E32EAD">
      <w:pPr>
        <w:snapToGrid w:val="0"/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E32EAD">
        <w:rPr>
          <w:sz w:val="20"/>
          <w:szCs w:val="20"/>
        </w:rPr>
        <w:t>микропредприятий</w:t>
      </w:r>
      <w:proofErr w:type="spellEnd"/>
      <w:r w:rsidRPr="00E32EAD">
        <w:rPr>
          <w:sz w:val="20"/>
          <w:szCs w:val="20"/>
        </w:rPr>
        <w:t xml:space="preserve"> и 400,0 </w:t>
      </w:r>
      <w:proofErr w:type="spellStart"/>
      <w:r w:rsidRPr="00E32EAD">
        <w:rPr>
          <w:sz w:val="20"/>
          <w:szCs w:val="20"/>
        </w:rPr>
        <w:t>млн</w:t>
      </w:r>
      <w:proofErr w:type="gramStart"/>
      <w:r w:rsidRPr="00E32EAD">
        <w:rPr>
          <w:sz w:val="20"/>
          <w:szCs w:val="20"/>
        </w:rPr>
        <w:t>.р</w:t>
      </w:r>
      <w:proofErr w:type="gramEnd"/>
      <w:r w:rsidRPr="00E32EAD">
        <w:rPr>
          <w:sz w:val="20"/>
          <w:szCs w:val="20"/>
        </w:rPr>
        <w:t>ублей</w:t>
      </w:r>
      <w:proofErr w:type="spellEnd"/>
      <w:r w:rsidRPr="00E32EAD">
        <w:rPr>
          <w:sz w:val="20"/>
          <w:szCs w:val="20"/>
        </w:rPr>
        <w:t xml:space="preserve"> для малых предприятий. </w:t>
      </w:r>
      <w:bookmarkEnd w:id="4"/>
    </w:p>
    <w:p w:rsidR="00E32EAD" w:rsidRPr="00E32EAD" w:rsidRDefault="00E32EAD" w:rsidP="00E32EAD">
      <w:pPr>
        <w:widowControl w:val="0"/>
        <w:tabs>
          <w:tab w:val="num" w:pos="1260"/>
        </w:tabs>
        <w:adjustRightInd w:val="0"/>
        <w:ind w:firstLine="720"/>
        <w:jc w:val="both"/>
        <w:textAlignment w:val="baseline"/>
        <w:rPr>
          <w:sz w:val="20"/>
          <w:szCs w:val="20"/>
        </w:rPr>
      </w:pPr>
      <w:r w:rsidRPr="00E32EA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В случае</w:t>
      </w:r>
      <w:proofErr w:type="gramStart"/>
      <w:r w:rsidRPr="00E32EAD">
        <w:rPr>
          <w:sz w:val="20"/>
          <w:szCs w:val="20"/>
        </w:rPr>
        <w:t>,</w:t>
      </w:r>
      <w:proofErr w:type="gramEnd"/>
      <w:r w:rsidRPr="00E32EA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32EAD" w:rsidRPr="00E32EAD" w:rsidRDefault="00E32EAD" w:rsidP="00E32EA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  <w:r w:rsidRPr="00E32EA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E32EAD">
        <w:rPr>
          <w:b/>
          <w:bCs/>
          <w:sz w:val="20"/>
          <w:szCs w:val="20"/>
        </w:rPr>
        <w:t xml:space="preserve"> </w:t>
      </w:r>
      <w:r w:rsidRPr="00E32EAD">
        <w:rPr>
          <w:sz w:val="20"/>
          <w:szCs w:val="20"/>
        </w:rPr>
        <w:t>(ч. 1 ст. 8 ФЗ № 94).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 xml:space="preserve">  </w:t>
      </w:r>
    </w:p>
    <w:p w:rsidR="00E32EAD" w:rsidRPr="00E32EAD" w:rsidRDefault="00E32EAD" w:rsidP="00E32EAD">
      <w:pPr>
        <w:ind w:firstLine="72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524F58" w:rsidRDefault="00524F58" w:rsidP="00524F58">
      <w:pPr>
        <w:autoSpaceDE w:val="0"/>
        <w:autoSpaceDN w:val="0"/>
        <w:adjustRightInd w:val="0"/>
        <w:ind w:firstLine="720"/>
        <w:jc w:val="right"/>
      </w:pPr>
    </w:p>
    <w:p w:rsidR="00524F58" w:rsidRDefault="00524F58" w:rsidP="00524F58">
      <w:pPr>
        <w:autoSpaceDE w:val="0"/>
        <w:autoSpaceDN w:val="0"/>
        <w:adjustRightInd w:val="0"/>
        <w:ind w:firstLine="720"/>
        <w:jc w:val="right"/>
      </w:pPr>
    </w:p>
    <w:p w:rsidR="00524F58" w:rsidRDefault="00524F58" w:rsidP="00524F58">
      <w:pPr>
        <w:autoSpaceDE w:val="0"/>
        <w:autoSpaceDN w:val="0"/>
        <w:adjustRightInd w:val="0"/>
        <w:jc w:val="right"/>
      </w:pPr>
    </w:p>
    <w:p w:rsidR="00524F58" w:rsidRDefault="00524F58" w:rsidP="00524F58">
      <w:pPr>
        <w:autoSpaceDE w:val="0"/>
        <w:autoSpaceDN w:val="0"/>
        <w:adjustRightInd w:val="0"/>
        <w:jc w:val="right"/>
      </w:pPr>
    </w:p>
    <w:p w:rsidR="00524F58" w:rsidRDefault="00524F58" w:rsidP="00524F58">
      <w:pPr>
        <w:autoSpaceDE w:val="0"/>
        <w:autoSpaceDN w:val="0"/>
        <w:adjustRightInd w:val="0"/>
        <w:jc w:val="right"/>
      </w:pPr>
    </w:p>
    <w:p w:rsidR="00524F58" w:rsidRDefault="00524F58" w:rsidP="00524F58">
      <w:pPr>
        <w:autoSpaceDE w:val="0"/>
        <w:autoSpaceDN w:val="0"/>
        <w:adjustRightInd w:val="0"/>
        <w:jc w:val="right"/>
      </w:pPr>
      <w:r>
        <w:br w:type="page"/>
      </w:r>
    </w:p>
    <w:p w:rsidR="00524F58" w:rsidRDefault="00524F58" w:rsidP="00524F58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>
        <w:rPr>
          <w:sz w:val="22"/>
          <w:szCs w:val="22"/>
        </w:rPr>
        <w:lastRenderedPageBreak/>
        <w:t>№ _____________</w:t>
      </w:r>
    </w:p>
    <w:p w:rsidR="00524F58" w:rsidRDefault="00524F58" w:rsidP="00524F58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>
        <w:rPr>
          <w:sz w:val="22"/>
          <w:szCs w:val="22"/>
        </w:rPr>
        <w:t xml:space="preserve">Приложение к извещению </w:t>
      </w:r>
    </w:p>
    <w:p w:rsidR="00524F58" w:rsidRDefault="00524F58" w:rsidP="00524F58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>
        <w:rPr>
          <w:sz w:val="22"/>
          <w:szCs w:val="22"/>
        </w:rPr>
        <w:t xml:space="preserve">о проведении запроса котировок </w:t>
      </w:r>
    </w:p>
    <w:p w:rsidR="00524F58" w:rsidRDefault="00E32EAD" w:rsidP="00524F58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>
        <w:rPr>
          <w:sz w:val="22"/>
          <w:szCs w:val="22"/>
        </w:rPr>
        <w:t>от 21</w:t>
      </w:r>
      <w:r w:rsidR="00524F58">
        <w:rPr>
          <w:sz w:val="22"/>
          <w:szCs w:val="22"/>
        </w:rPr>
        <w:t xml:space="preserve">.11. </w:t>
      </w:r>
      <w:smartTag w:uri="urn:schemas-microsoft-com:office:smarttags" w:element="metricconverter">
        <w:smartTagPr>
          <w:attr w:name="ProductID" w:val="2011 г"/>
        </w:smartTagPr>
        <w:r w:rsidR="00524F58">
          <w:rPr>
            <w:sz w:val="22"/>
            <w:szCs w:val="22"/>
          </w:rPr>
          <w:t>2011 г</w:t>
        </w:r>
      </w:smartTag>
      <w:r w:rsidR="00524F58">
        <w:rPr>
          <w:sz w:val="22"/>
          <w:szCs w:val="22"/>
        </w:rPr>
        <w:t>.</w:t>
      </w:r>
    </w:p>
    <w:p w:rsidR="00524F58" w:rsidRDefault="00524F58" w:rsidP="00524F58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№ </w:t>
      </w:r>
      <w:r>
        <w:rPr>
          <w:sz w:val="22"/>
          <w:szCs w:val="22"/>
          <w:u w:val="single"/>
        </w:rPr>
        <w:t>11</w:t>
      </w:r>
      <w:r w:rsidR="00E32EAD">
        <w:rPr>
          <w:sz w:val="22"/>
          <w:szCs w:val="22"/>
          <w:u w:val="single"/>
        </w:rPr>
        <w:t>45</w:t>
      </w:r>
    </w:p>
    <w:p w:rsidR="00524F58" w:rsidRDefault="00524F58" w:rsidP="00524F5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КОТИРОВОЧНАЯ ЗАЯВКА</w:t>
      </w:r>
    </w:p>
    <w:p w:rsidR="00524F58" w:rsidRDefault="00524F58" w:rsidP="00524F58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 г</w:t>
        </w:r>
      </w:smartTag>
      <w:r>
        <w:rPr>
          <w:sz w:val="22"/>
          <w:szCs w:val="22"/>
        </w:rPr>
        <w:t>.</w:t>
      </w:r>
    </w:p>
    <w:p w:rsidR="00524F58" w:rsidRDefault="00524F58" w:rsidP="00524F58">
      <w:pPr>
        <w:autoSpaceDE w:val="0"/>
        <w:autoSpaceDN w:val="0"/>
        <w:adjustRightInd w:val="0"/>
        <w:ind w:left="-36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494"/>
        <w:gridCol w:w="1779"/>
        <w:gridCol w:w="871"/>
        <w:gridCol w:w="908"/>
        <w:gridCol w:w="1423"/>
        <w:gridCol w:w="1423"/>
        <w:gridCol w:w="912"/>
      </w:tblGrid>
      <w:tr w:rsidR="00524F58" w:rsidTr="00524F58">
        <w:trPr>
          <w:trHeight w:val="767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Наименование участника размещения заказа </w:t>
            </w:r>
          </w:p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sz w:val="22"/>
                <w:szCs w:val="22"/>
                <w:lang w:eastAsia="en-US"/>
              </w:rPr>
              <w:t xml:space="preserve"> фамилия, имя, отчество </w:t>
            </w:r>
            <w:r>
              <w:rPr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i/>
                <w:sz w:val="22"/>
                <w:szCs w:val="22"/>
                <w:lang w:eastAsia="en-US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cantSplit/>
          <w:trHeight w:val="813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Место нахождения </w:t>
            </w:r>
            <w:r>
              <w:rPr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sz w:val="22"/>
                <w:szCs w:val="22"/>
                <w:lang w:eastAsia="en-US"/>
              </w:rPr>
              <w:t xml:space="preserve"> место жительства </w:t>
            </w:r>
            <w:r>
              <w:rPr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sz w:val="22"/>
                <w:szCs w:val="22"/>
                <w:lang w:eastAsia="en-US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2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695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Банковские реквизиты участника размещения заказа:</w:t>
            </w:r>
          </w:p>
          <w:p w:rsidR="00524F58" w:rsidRDefault="00524F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 Наименование и местоположение обслуживающего банка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 Расчетный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3.3. Корреспондентский счет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354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3.4. Код БИК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Идентификационный номер налогоплательщика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360"/>
        </w:trPr>
        <w:tc>
          <w:tcPr>
            <w:tcW w:w="274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5.КПП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Предложение участника размещения заказа.</w:t>
            </w:r>
          </w:p>
        </w:tc>
      </w:tr>
      <w:tr w:rsidR="00524F58" w:rsidTr="00524F58">
        <w:trPr>
          <w:trHeight w:val="96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ind w:left="110" w:hanging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Характеристики</w:t>
            </w:r>
            <w:r>
              <w:rPr>
                <w:sz w:val="20"/>
                <w:szCs w:val="20"/>
                <w:lang w:eastAsia="en-US"/>
              </w:rPr>
              <w:br/>
              <w:t xml:space="preserve">поставляемых </w:t>
            </w:r>
            <w:r>
              <w:rPr>
                <w:sz w:val="20"/>
                <w:szCs w:val="20"/>
                <w:lang w:eastAsia="en-US"/>
              </w:rPr>
              <w:br/>
              <w:t>товаров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 </w:t>
            </w:r>
            <w:r>
              <w:rPr>
                <w:sz w:val="20"/>
                <w:szCs w:val="20"/>
                <w:lang w:eastAsia="en-US"/>
              </w:rPr>
              <w:br/>
              <w:t xml:space="preserve">поставляемых </w:t>
            </w:r>
            <w:r>
              <w:rPr>
                <w:sz w:val="20"/>
                <w:szCs w:val="20"/>
                <w:lang w:eastAsia="en-US"/>
              </w:rPr>
              <w:br/>
              <w:t>товаров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Цена   </w:t>
            </w:r>
            <w:r>
              <w:rPr>
                <w:sz w:val="20"/>
                <w:szCs w:val="20"/>
                <w:lang w:eastAsia="en-US"/>
              </w:rPr>
              <w:br/>
              <w:t xml:space="preserve">единицы  </w:t>
            </w:r>
            <w:r>
              <w:rPr>
                <w:sz w:val="20"/>
                <w:szCs w:val="20"/>
                <w:lang w:eastAsia="en-US"/>
              </w:rPr>
              <w:br/>
              <w:t>продукции,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  <w:r>
              <w:rPr>
                <w:sz w:val="20"/>
                <w:szCs w:val="20"/>
                <w:lang w:eastAsia="en-US"/>
              </w:rPr>
              <w:br/>
              <w:t>руб.</w:t>
            </w:r>
          </w:p>
        </w:tc>
      </w:tr>
      <w:tr w:rsidR="00524F58" w:rsidTr="00524F58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24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      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24F58" w:rsidTr="00524F58">
        <w:trPr>
          <w:trHeight w:val="240"/>
        </w:trPr>
        <w:tc>
          <w:tcPr>
            <w:tcW w:w="2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F58" w:rsidRDefault="00524F5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Сведения о включенных или не включенных в цену контракта расходах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F58" w:rsidRPr="00E32EAD" w:rsidRDefault="00524F58" w:rsidP="00524F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32EAD">
              <w:rPr>
                <w:sz w:val="20"/>
                <w:szCs w:val="20"/>
              </w:rPr>
              <w:t>Цена включает все расходы, связанные с исполнением муниципального контракта, в том числе стоимость товара, транспортные расходы, разгрузку, налоги, сборы и другие обязательные платежи.</w:t>
            </w:r>
          </w:p>
        </w:tc>
      </w:tr>
    </w:tbl>
    <w:p w:rsidR="00524F58" w:rsidRDefault="00524F58" w:rsidP="00524F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F58" w:rsidRPr="00E32EAD" w:rsidRDefault="00524F58" w:rsidP="00524F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Цена муниципального контракта ________________________________________</w:t>
      </w:r>
      <w:r w:rsidR="00E32EAD">
        <w:rPr>
          <w:sz w:val="20"/>
          <w:szCs w:val="20"/>
        </w:rPr>
        <w:t>_________________</w:t>
      </w:r>
      <w:r w:rsidRPr="00E32EAD">
        <w:rPr>
          <w:sz w:val="20"/>
          <w:szCs w:val="20"/>
        </w:rPr>
        <w:t>___ руб. ____ коп</w:t>
      </w:r>
      <w:proofErr w:type="gramStart"/>
      <w:r w:rsidRPr="00E32EAD">
        <w:rPr>
          <w:sz w:val="20"/>
          <w:szCs w:val="20"/>
        </w:rPr>
        <w:t xml:space="preserve">., </w:t>
      </w:r>
      <w:proofErr w:type="gramEnd"/>
    </w:p>
    <w:p w:rsidR="00524F58" w:rsidRDefault="00524F58" w:rsidP="00524F58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524F58" w:rsidRPr="00E32EAD" w:rsidRDefault="00524F58" w:rsidP="00524F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 xml:space="preserve">в </w:t>
      </w:r>
      <w:proofErr w:type="spellStart"/>
      <w:r w:rsidRPr="00E32EAD">
        <w:rPr>
          <w:sz w:val="20"/>
          <w:szCs w:val="20"/>
        </w:rPr>
        <w:t>т.ч</w:t>
      </w:r>
      <w:proofErr w:type="spellEnd"/>
      <w:r w:rsidRPr="00E32EAD">
        <w:rPr>
          <w:sz w:val="20"/>
          <w:szCs w:val="20"/>
        </w:rPr>
        <w:t>. НДС___________________.</w:t>
      </w:r>
    </w:p>
    <w:p w:rsidR="00524F58" w:rsidRDefault="00524F58" w:rsidP="00524F5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Примечание</w:t>
      </w:r>
      <w:r>
        <w:rPr>
          <w:sz w:val="20"/>
          <w:szCs w:val="20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>
        <w:rPr>
          <w:sz w:val="20"/>
          <w:szCs w:val="20"/>
        </w:rPr>
        <w:t xml:space="preserve">. </w:t>
      </w:r>
      <w:proofErr w:type="gramEnd"/>
    </w:p>
    <w:p w:rsidR="00524F58" w:rsidRPr="00E32EAD" w:rsidRDefault="00524F58" w:rsidP="00524F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_________</w:t>
      </w:r>
      <w:r w:rsidR="003B38B0" w:rsidRPr="00E32EAD">
        <w:rPr>
          <w:sz w:val="20"/>
          <w:szCs w:val="20"/>
        </w:rPr>
        <w:t>________________</w:t>
      </w:r>
      <w:r w:rsidR="00E32EAD">
        <w:rPr>
          <w:sz w:val="20"/>
          <w:szCs w:val="20"/>
        </w:rPr>
        <w:t>___________</w:t>
      </w:r>
      <w:r w:rsidR="003B38B0" w:rsidRPr="00E32EAD">
        <w:rPr>
          <w:sz w:val="20"/>
          <w:szCs w:val="20"/>
        </w:rPr>
        <w:t>_____________</w:t>
      </w:r>
      <w:r w:rsidRPr="00E32EAD">
        <w:rPr>
          <w:sz w:val="20"/>
          <w:szCs w:val="20"/>
        </w:rPr>
        <w:t>, согласн</w:t>
      </w:r>
      <w:proofErr w:type="gramStart"/>
      <w:r w:rsidRPr="00E32EAD">
        <w:rPr>
          <w:sz w:val="20"/>
          <w:szCs w:val="20"/>
        </w:rPr>
        <w:t>о(</w:t>
      </w:r>
      <w:proofErr w:type="spellStart"/>
      <w:proofErr w:type="gramEnd"/>
      <w:r w:rsidRPr="00E32EAD">
        <w:rPr>
          <w:sz w:val="20"/>
          <w:szCs w:val="20"/>
        </w:rPr>
        <w:t>ен</w:t>
      </w:r>
      <w:proofErr w:type="spellEnd"/>
      <w:r w:rsidRPr="00E32EAD">
        <w:rPr>
          <w:sz w:val="20"/>
          <w:szCs w:val="20"/>
        </w:rPr>
        <w:t>) исполнить условия муниципального контракта,</w:t>
      </w:r>
    </w:p>
    <w:p w:rsidR="00524F58" w:rsidRDefault="00524F58" w:rsidP="00524F58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524F58" w:rsidRPr="00E32EAD" w:rsidRDefault="00524F58" w:rsidP="00524F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указанные в извещении о про</w:t>
      </w:r>
      <w:r w:rsidR="003B38B0" w:rsidRPr="00E32EAD">
        <w:rPr>
          <w:sz w:val="20"/>
          <w:szCs w:val="20"/>
        </w:rPr>
        <w:t>ведении запроса котировок № 11</w:t>
      </w:r>
      <w:r w:rsidR="00E32EAD" w:rsidRPr="00E32EAD">
        <w:rPr>
          <w:sz w:val="20"/>
          <w:szCs w:val="20"/>
        </w:rPr>
        <w:t>45</w:t>
      </w:r>
      <w:r w:rsidRPr="00E32EAD">
        <w:rPr>
          <w:sz w:val="20"/>
          <w:szCs w:val="20"/>
        </w:rPr>
        <w:t xml:space="preserve"> от </w:t>
      </w:r>
      <w:r w:rsidR="00E32EAD" w:rsidRPr="00E32EAD">
        <w:rPr>
          <w:sz w:val="20"/>
          <w:szCs w:val="20"/>
        </w:rPr>
        <w:t>21</w:t>
      </w:r>
      <w:r w:rsidRPr="00E32EAD">
        <w:rPr>
          <w:sz w:val="20"/>
          <w:szCs w:val="20"/>
        </w:rPr>
        <w:t>.11.2011, с учетом предлагаемых характеристик поставляемого товара и цены контракта, указанного в настоящей котировочной заявке.</w:t>
      </w:r>
    </w:p>
    <w:p w:rsidR="00E32EAD" w:rsidRPr="00E32EAD" w:rsidRDefault="00E32EAD" w:rsidP="00E32EAD">
      <w:pPr>
        <w:jc w:val="both"/>
        <w:rPr>
          <w:sz w:val="20"/>
          <w:szCs w:val="20"/>
          <w:vertAlign w:val="superscript"/>
        </w:rPr>
      </w:pPr>
      <w:r w:rsidRPr="00E32EAD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</w:t>
      </w:r>
      <w:r w:rsidRPr="00E32EAD">
        <w:rPr>
          <w:sz w:val="20"/>
          <w:szCs w:val="20"/>
        </w:rPr>
        <w:t xml:space="preserve">_ является субъектом малого </w:t>
      </w:r>
      <w:r w:rsidRPr="00E32EAD">
        <w:rPr>
          <w:sz w:val="20"/>
          <w:szCs w:val="20"/>
          <w:vertAlign w:val="superscript"/>
        </w:rPr>
        <w:t xml:space="preserve"> </w:t>
      </w:r>
      <w:r w:rsidRPr="00E32EAD">
        <w:rPr>
          <w:sz w:val="20"/>
          <w:szCs w:val="20"/>
        </w:rPr>
        <w:t>предпринимательства</w:t>
      </w:r>
    </w:p>
    <w:p w:rsidR="00E32EAD" w:rsidRDefault="00E32EAD" w:rsidP="00E32EAD">
      <w:pPr>
        <w:jc w:val="both"/>
      </w:pPr>
      <w:r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E32EAD" w:rsidRPr="00E32EAD" w:rsidRDefault="00E32EAD" w:rsidP="00E32E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 xml:space="preserve">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524F58" w:rsidRDefault="00524F58" w:rsidP="00524F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4F58" w:rsidRPr="00E32EAD" w:rsidRDefault="00524F58" w:rsidP="00524F5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2EAD">
        <w:rPr>
          <w:sz w:val="20"/>
          <w:szCs w:val="20"/>
        </w:rPr>
        <w:t>Руководитель организации ____________ _____________</w:t>
      </w:r>
    </w:p>
    <w:p w:rsidR="00E32EAD" w:rsidRDefault="00524F58" w:rsidP="00E32EA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</w:r>
      <w:r w:rsidR="00E32EAD">
        <w:rPr>
          <w:sz w:val="22"/>
          <w:szCs w:val="22"/>
        </w:rPr>
        <w:t xml:space="preserve">        </w:t>
      </w:r>
      <w:r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  <w:t xml:space="preserve">  </w:t>
      </w:r>
      <w:r w:rsidR="00E32EA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(Ф.И.О.)</w:t>
      </w:r>
    </w:p>
    <w:p w:rsidR="00524F58" w:rsidRDefault="00524F58" w:rsidP="00E32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D75ECB" w:rsidRDefault="00D75ECB" w:rsidP="00D75ECB">
      <w:pPr>
        <w:pStyle w:val="a5"/>
        <w:jc w:val="right"/>
        <w:rPr>
          <w:b w:val="0"/>
          <w:szCs w:val="24"/>
        </w:rPr>
      </w:pPr>
      <w:r>
        <w:rPr>
          <w:szCs w:val="24"/>
        </w:rPr>
        <w:lastRenderedPageBreak/>
        <w:t>ПРОЕКТ</w:t>
      </w:r>
    </w:p>
    <w:p w:rsidR="00D75ECB" w:rsidRDefault="00D75ECB" w:rsidP="00D75ECB">
      <w:pPr>
        <w:pStyle w:val="a5"/>
        <w:rPr>
          <w:b w:val="0"/>
          <w:szCs w:val="24"/>
        </w:rPr>
      </w:pPr>
      <w:r>
        <w:rPr>
          <w:szCs w:val="24"/>
        </w:rPr>
        <w:t>МУНИЦИПАЛЬНЫЙ КОНТРАКТ №</w:t>
      </w:r>
      <w:r>
        <w:rPr>
          <w:b w:val="0"/>
          <w:szCs w:val="24"/>
        </w:rPr>
        <w:t>______</w:t>
      </w:r>
    </w:p>
    <w:p w:rsidR="00D75ECB" w:rsidRDefault="00D75ECB" w:rsidP="00D75ECB">
      <w:pPr>
        <w:jc w:val="center"/>
      </w:pPr>
      <w:r>
        <w:rPr>
          <w:b/>
        </w:rPr>
        <w:t>на поставку товаров для муниципальных нужд</w:t>
      </w:r>
    </w:p>
    <w:p w:rsidR="00D75ECB" w:rsidRPr="00D50CF8" w:rsidRDefault="00D75ECB" w:rsidP="00D75ECB">
      <w:r w:rsidRPr="00D50CF8">
        <w:t xml:space="preserve">город Иваново                                                                           </w:t>
      </w:r>
      <w:r>
        <w:t xml:space="preserve">        </w:t>
      </w:r>
      <w:r w:rsidR="005A7CDD">
        <w:t xml:space="preserve">             </w:t>
      </w:r>
      <w:r>
        <w:t xml:space="preserve">    «___»___________2011</w:t>
      </w:r>
      <w:r w:rsidRPr="00D50CF8">
        <w:t xml:space="preserve"> г.</w:t>
      </w:r>
    </w:p>
    <w:p w:rsidR="00D75ECB" w:rsidRPr="00D50CF8" w:rsidRDefault="00D75ECB" w:rsidP="00D75ECB"/>
    <w:p w:rsidR="00D75ECB" w:rsidRPr="00144717" w:rsidRDefault="00D75ECB" w:rsidP="00D75ECB">
      <w:pPr>
        <w:jc w:val="both"/>
        <w:rPr>
          <w:b/>
          <w:bCs/>
        </w:rPr>
      </w:pPr>
      <w:r w:rsidRPr="00D50CF8">
        <w:rPr>
          <w:b/>
          <w:bCs/>
        </w:rPr>
        <w:t xml:space="preserve"> </w:t>
      </w:r>
      <w:proofErr w:type="gramStart"/>
      <w:r w:rsidRPr="00D50CF8">
        <w:t>________________________в лице___________________, действующего на основании ____________, именуемая (</w:t>
      </w:r>
      <w:proofErr w:type="spellStart"/>
      <w:r w:rsidRPr="00D50CF8">
        <w:t>ый</w:t>
      </w:r>
      <w:proofErr w:type="spellEnd"/>
      <w:r w:rsidRPr="00D50CF8">
        <w:t>) в дальнейшем «</w:t>
      </w:r>
      <w:r w:rsidR="009569B2">
        <w:t>Поставщик</w:t>
      </w:r>
      <w:r w:rsidRPr="00D50CF8">
        <w:t xml:space="preserve">», с одной стороны, и Администрация города Иванова в лице заместителя главы Администрации города Иванова, руководителя аппарата Администрации города Иванова </w:t>
      </w:r>
      <w:proofErr w:type="spellStart"/>
      <w:r w:rsidRPr="00D50CF8">
        <w:t>А.А.Параничева</w:t>
      </w:r>
      <w:proofErr w:type="spellEnd"/>
      <w:r w:rsidRPr="00D50CF8">
        <w:t xml:space="preserve">, действующего на основании доверенности № 2-25-760 от 13.05.2010 г., именуемая в дальнейшем «Заказчик», с другой стороны, </w:t>
      </w:r>
      <w:r w:rsidR="009569B2">
        <w:t xml:space="preserve">в дальнейшем именуемые Стороны, </w:t>
      </w:r>
      <w:r w:rsidRPr="00D50CF8">
        <w:t>в соответствии с протоколом рассмотрения и оценки котирово</w:t>
      </w:r>
      <w:r>
        <w:t>чных заявок</w:t>
      </w:r>
      <w:proofErr w:type="gramEnd"/>
      <w:r>
        <w:t xml:space="preserve"> от ___ ________ </w:t>
      </w:r>
      <w:smartTag w:uri="urn:schemas-microsoft-com:office:smarttags" w:element="metricconverter">
        <w:smartTagPr>
          <w:attr w:name="ProductID" w:val="2011 г"/>
        </w:smartTagPr>
        <w:r>
          <w:t>2011</w:t>
        </w:r>
        <w:r w:rsidRPr="00D50CF8">
          <w:t xml:space="preserve"> г</w:t>
        </w:r>
      </w:smartTag>
      <w:r w:rsidRPr="00D50CF8">
        <w:t>. № ___ заключили настоящий Контракт о нижеследующем.</w:t>
      </w:r>
      <w:r w:rsidRPr="00D50CF8">
        <w:rPr>
          <w:b/>
          <w:bCs/>
        </w:rPr>
        <w:t xml:space="preserve">                 </w:t>
      </w:r>
    </w:p>
    <w:p w:rsidR="00D75ECB" w:rsidRPr="00165782" w:rsidRDefault="00D75ECB" w:rsidP="00D75ECB">
      <w:pPr>
        <w:jc w:val="center"/>
        <w:rPr>
          <w:b/>
        </w:rPr>
      </w:pPr>
      <w:r w:rsidRPr="00D50CF8">
        <w:rPr>
          <w:b/>
        </w:rPr>
        <w:t>1. Предмет Контракта</w:t>
      </w:r>
    </w:p>
    <w:p w:rsidR="00D75ECB" w:rsidRPr="00D50CF8" w:rsidRDefault="00D75ECB" w:rsidP="00D75ECB">
      <w:pPr>
        <w:jc w:val="both"/>
      </w:pPr>
      <w:r w:rsidRPr="00D50CF8">
        <w:t>1.1. По настоящему Контракту Заказчик поручает, а Поставщик принимает на себя обязательства по постав</w:t>
      </w:r>
      <w:r>
        <w:t xml:space="preserve">ке </w:t>
      </w:r>
      <w:r w:rsidR="00052733">
        <w:t>видеокамер и фотоаппаратов</w:t>
      </w:r>
      <w:r>
        <w:t xml:space="preserve"> для муниципальных нужд, именуемых</w:t>
      </w:r>
      <w:r w:rsidRPr="00D50CF8">
        <w:t xml:space="preserve"> в дальнейшем товар.</w:t>
      </w:r>
    </w:p>
    <w:p w:rsidR="00D75ECB" w:rsidRPr="00165782" w:rsidRDefault="00D75ECB" w:rsidP="00D75ECB">
      <w:pPr>
        <w:jc w:val="both"/>
      </w:pPr>
      <w:r w:rsidRPr="00D50CF8">
        <w:t xml:space="preserve">1.2. Заказчик обязуется обеспечить оплату поставленного Товара в </w:t>
      </w:r>
      <w:proofErr w:type="gramStart"/>
      <w:r w:rsidRPr="00D50CF8">
        <w:t>установленных</w:t>
      </w:r>
      <w:proofErr w:type="gramEnd"/>
      <w:r w:rsidRPr="00D50CF8">
        <w:t xml:space="preserve"> Контрактом порядке, форме и размере.</w:t>
      </w:r>
    </w:p>
    <w:p w:rsidR="00D75ECB" w:rsidRPr="00165782" w:rsidRDefault="00D75ECB" w:rsidP="00D75ECB">
      <w:pPr>
        <w:jc w:val="center"/>
      </w:pPr>
      <w:r w:rsidRPr="00D50CF8">
        <w:rPr>
          <w:b/>
        </w:rPr>
        <w:t>2. Цена Контракта и порядок расчетов</w:t>
      </w:r>
    </w:p>
    <w:p w:rsidR="009569B2" w:rsidRDefault="009569B2" w:rsidP="009569B2">
      <w:pPr>
        <w:pStyle w:val="a3"/>
        <w:jc w:val="both"/>
        <w:rPr>
          <w:szCs w:val="24"/>
        </w:rPr>
      </w:pPr>
      <w:r w:rsidRPr="00D50CF8">
        <w:rPr>
          <w:szCs w:val="24"/>
        </w:rPr>
        <w:t>2.1. Цена настоящего Контракта составляет ___</w:t>
      </w:r>
      <w:r>
        <w:rPr>
          <w:szCs w:val="24"/>
        </w:rPr>
        <w:t>___________________________ руб. _______ коп</w:t>
      </w:r>
      <w:proofErr w:type="gramStart"/>
      <w:r>
        <w:rPr>
          <w:szCs w:val="24"/>
        </w:rPr>
        <w:t>.</w:t>
      </w:r>
      <w:r w:rsidRPr="00D50CF8">
        <w:rPr>
          <w:szCs w:val="24"/>
        </w:rPr>
        <w:t xml:space="preserve">, </w:t>
      </w:r>
      <w:proofErr w:type="gramEnd"/>
      <w:r w:rsidRPr="00D50CF8">
        <w:rPr>
          <w:szCs w:val="24"/>
        </w:rPr>
        <w:t>в том числе НДС</w:t>
      </w:r>
      <w:r>
        <w:rPr>
          <w:szCs w:val="24"/>
        </w:rPr>
        <w:t xml:space="preserve"> _______________________</w:t>
      </w:r>
      <w:r w:rsidRPr="00D50CF8">
        <w:rPr>
          <w:szCs w:val="24"/>
        </w:rPr>
        <w:t>.</w:t>
      </w:r>
    </w:p>
    <w:p w:rsidR="009569B2" w:rsidRDefault="009569B2" w:rsidP="009569B2">
      <w:pPr>
        <w:jc w:val="both"/>
      </w:pPr>
      <w:r w:rsidRPr="00D85B6D">
        <w:t>Цена включает все расходы, связанные с исполнением муниципального контракта, в том числе</w:t>
      </w:r>
      <w:r>
        <w:t>, стоимость товара,</w:t>
      </w:r>
      <w:r w:rsidRPr="00D85B6D">
        <w:t xml:space="preserve"> транспортные расходы, разгрузку, налоги, сборы и другие обязательные платежи</w:t>
      </w:r>
      <w:r>
        <w:t>.</w:t>
      </w:r>
      <w:r w:rsidRPr="00D50CF8">
        <w:t xml:space="preserve"> </w:t>
      </w:r>
    </w:p>
    <w:p w:rsidR="009569B2" w:rsidRPr="00D50CF8" w:rsidRDefault="009569B2" w:rsidP="009569B2">
      <w:pPr>
        <w:jc w:val="both"/>
      </w:pPr>
      <w:r w:rsidRPr="00D50CF8">
        <w:t>2.2. Цена Контракта является твердой и не может изменяться в ходе исполнения настоящего Контракта, за исключением случаев, установленных действующим законодательством РФ</w:t>
      </w:r>
      <w:r>
        <w:t xml:space="preserve"> и </w:t>
      </w:r>
      <w:r w:rsidRPr="006F1207">
        <w:t>п. 2.3 настоящего контракта</w:t>
      </w:r>
    </w:p>
    <w:p w:rsidR="009569B2" w:rsidRPr="006F1207" w:rsidRDefault="009569B2" w:rsidP="009569B2">
      <w:pPr>
        <w:jc w:val="both"/>
      </w:pPr>
      <w:r w:rsidRPr="00D50CF8">
        <w:t>2.3.</w:t>
      </w:r>
      <w:r>
        <w:t xml:space="preserve"> </w:t>
      </w:r>
      <w:r w:rsidRPr="006F1207">
        <w:t>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9569B2" w:rsidRPr="00EB6A28" w:rsidRDefault="009569B2" w:rsidP="009569B2">
      <w:pPr>
        <w:autoSpaceDE w:val="0"/>
        <w:jc w:val="both"/>
      </w:pPr>
      <w:r w:rsidRPr="00D50CF8">
        <w:t xml:space="preserve">2.4. </w:t>
      </w:r>
      <w:r w:rsidRPr="00EB6A28">
        <w:t>Оплата за поставленный товар осуществляется по безналичному расчету до 31 декабря 2011г. после поставки товара заказчику на основании товарно-транспортной накладной, акта приемки-передачи Товара на склад заказчика и счета-фактуры, путем перечисления денежных средств на расчетный счет Поставщика.</w:t>
      </w:r>
    </w:p>
    <w:p w:rsidR="009569B2" w:rsidRDefault="009569B2" w:rsidP="009569B2">
      <w:pPr>
        <w:jc w:val="both"/>
      </w:pPr>
      <w:r w:rsidRPr="00D50CF8">
        <w:t>2.5. Получателем товара является Администрация г.</w:t>
      </w:r>
      <w:r>
        <w:t xml:space="preserve"> </w:t>
      </w:r>
      <w:r w:rsidRPr="00D50CF8">
        <w:t>Иваново, г. Иваново, пл. Революции, 6.</w:t>
      </w:r>
    </w:p>
    <w:p w:rsidR="009569B2" w:rsidRDefault="009569B2" w:rsidP="009569B2">
      <w:pPr>
        <w:jc w:val="both"/>
      </w:pPr>
      <w:r>
        <w:t xml:space="preserve">2.6. </w:t>
      </w:r>
      <w:r w:rsidRPr="00EB6A28">
        <w:t>Оплата осуществляется</w:t>
      </w:r>
      <w:r>
        <w:t xml:space="preserve"> за счет средств бюджета города Иванова.</w:t>
      </w:r>
    </w:p>
    <w:p w:rsidR="009569B2" w:rsidRDefault="009569B2" w:rsidP="00D75ECB">
      <w:pPr>
        <w:jc w:val="center"/>
        <w:rPr>
          <w:b/>
        </w:rPr>
      </w:pPr>
    </w:p>
    <w:p w:rsidR="00D75ECB" w:rsidRPr="00165782" w:rsidRDefault="00D75ECB" w:rsidP="00D75ECB">
      <w:pPr>
        <w:jc w:val="center"/>
        <w:rPr>
          <w:b/>
        </w:rPr>
      </w:pPr>
      <w:r w:rsidRPr="00D50CF8">
        <w:rPr>
          <w:b/>
        </w:rPr>
        <w:t>3. Сроки и условия поставки</w:t>
      </w:r>
    </w:p>
    <w:p w:rsidR="00D75ECB" w:rsidRDefault="00D75ECB" w:rsidP="00D75ECB">
      <w:pPr>
        <w:jc w:val="both"/>
      </w:pPr>
      <w:r w:rsidRPr="00D50CF8">
        <w:t>3.1. Товар должен быть поставлен в течение 5 (пяти)  рабочих дней со дня подписания настоящего Контракта.</w:t>
      </w:r>
    </w:p>
    <w:p w:rsidR="00D75ECB" w:rsidRPr="00D50CF8" w:rsidRDefault="00D75ECB" w:rsidP="00D75ECB">
      <w:pPr>
        <w:ind w:left="567" w:hanging="567"/>
        <w:jc w:val="both"/>
      </w:pPr>
      <w:r w:rsidRPr="00D50CF8">
        <w:t>3.2. По согласованию с Заказчиком возможна досрочная поставка Товара.</w:t>
      </w:r>
    </w:p>
    <w:p w:rsidR="00D75ECB" w:rsidRPr="00D50CF8" w:rsidRDefault="00D75ECB" w:rsidP="00D75ECB">
      <w:pPr>
        <w:jc w:val="both"/>
      </w:pPr>
      <w:r w:rsidRPr="00D50CF8">
        <w:t>3.3. Поставка Товара осуществляется за счет средств Поставщика. Риск утраты или порчи Товара в процессе его поставки несет Поставщик.</w:t>
      </w:r>
    </w:p>
    <w:p w:rsidR="00D75ECB" w:rsidRPr="00D50CF8" w:rsidRDefault="00D75ECB" w:rsidP="00D75ECB">
      <w:pPr>
        <w:jc w:val="both"/>
      </w:pPr>
      <w:r w:rsidRPr="00D50CF8">
        <w:t>3.4. Товар должен по качеству и комплектности соответствовать техническим нормам, указанным в спецификации, быть исправным.</w:t>
      </w:r>
    </w:p>
    <w:p w:rsidR="00D75ECB" w:rsidRPr="00D50CF8" w:rsidRDefault="00D75ECB" w:rsidP="00D75ECB">
      <w:pPr>
        <w:ind w:left="567" w:hanging="567"/>
        <w:jc w:val="both"/>
      </w:pPr>
      <w:r w:rsidRPr="00D50CF8">
        <w:t>3.5. Товар поставляется со всей необходимой технической документацией.</w:t>
      </w:r>
    </w:p>
    <w:p w:rsidR="00D75ECB" w:rsidRPr="00D50CF8" w:rsidRDefault="00D75ECB" w:rsidP="00D75ECB">
      <w:pPr>
        <w:jc w:val="both"/>
      </w:pPr>
      <w:r w:rsidRPr="00D50CF8"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D75ECB" w:rsidRPr="00D50CF8" w:rsidRDefault="00D75ECB" w:rsidP="00D75ECB">
      <w:pPr>
        <w:jc w:val="both"/>
      </w:pPr>
      <w:r w:rsidRPr="00D50CF8"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D75ECB" w:rsidRPr="00D50CF8" w:rsidRDefault="00D75ECB" w:rsidP="00D75ECB">
      <w:pPr>
        <w:jc w:val="both"/>
      </w:pPr>
      <w:r w:rsidRPr="00D50CF8"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D75ECB" w:rsidRPr="00165782" w:rsidRDefault="00D75ECB" w:rsidP="00D75ECB">
      <w:pPr>
        <w:jc w:val="both"/>
      </w:pPr>
      <w:r w:rsidRPr="00D50CF8"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</w:t>
      </w:r>
      <w:r w:rsidRPr="00D50CF8">
        <w:lastRenderedPageBreak/>
        <w:t xml:space="preserve">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D75ECB" w:rsidRPr="00165782" w:rsidRDefault="00D75ECB" w:rsidP="00D75ECB">
      <w:pPr>
        <w:jc w:val="center"/>
        <w:rPr>
          <w:b/>
        </w:rPr>
      </w:pPr>
      <w:r w:rsidRPr="00D50CF8">
        <w:rPr>
          <w:b/>
        </w:rPr>
        <w:t>4. Гарантии</w:t>
      </w:r>
    </w:p>
    <w:p w:rsidR="00D75ECB" w:rsidRDefault="00D75ECB" w:rsidP="00D75ECB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4.1. Гарантийный срок начинает течь с момента приемки товара и составляет:</w:t>
      </w:r>
    </w:p>
    <w:p w:rsidR="00D75ECB" w:rsidRDefault="00D75ECB" w:rsidP="00D75ECB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4.1.1. для </w:t>
      </w:r>
      <w:r w:rsidR="00052733">
        <w:rPr>
          <w:color w:val="000000"/>
          <w:szCs w:val="22"/>
        </w:rPr>
        <w:t>видеокамер</w:t>
      </w:r>
      <w:r>
        <w:rPr>
          <w:color w:val="000000"/>
          <w:szCs w:val="22"/>
        </w:rPr>
        <w:t xml:space="preserve"> – 12 месяцев;</w:t>
      </w:r>
    </w:p>
    <w:p w:rsidR="00D75ECB" w:rsidRDefault="00D75ECB" w:rsidP="00D75ECB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4.1.2. для </w:t>
      </w:r>
      <w:r w:rsidR="00052733">
        <w:rPr>
          <w:color w:val="000000"/>
          <w:szCs w:val="22"/>
        </w:rPr>
        <w:t>фотоаппаратов</w:t>
      </w:r>
      <w:r>
        <w:rPr>
          <w:color w:val="000000"/>
          <w:szCs w:val="22"/>
        </w:rPr>
        <w:t xml:space="preserve"> – </w:t>
      </w:r>
      <w:r w:rsidR="00052733">
        <w:rPr>
          <w:color w:val="000000"/>
          <w:szCs w:val="22"/>
        </w:rPr>
        <w:t>12 месяцев.</w:t>
      </w:r>
    </w:p>
    <w:p w:rsidR="00D75ECB" w:rsidRDefault="00D75ECB" w:rsidP="00D75ECB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4.2. Гарантийный срок продлевается на время, в течение которого товар не мог использоваться из-за обнаруженных в нем недостатков при условии извещения Заказчиком или его уполномоченным представителем в письменной форме Поставщика о недостатках товара в течение 5 дней с момента обнаружения недостатков. Поставщик обязан в течение 5 дней направить в письменной форме результаты рассмотрения лицу, направившему извещение, и предпринять необходимые меры для устранения выявленных недостатков.</w:t>
      </w:r>
    </w:p>
    <w:p w:rsidR="00D75ECB" w:rsidRDefault="00D75ECB" w:rsidP="00D75ECB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4.3. Поставщик гарантирует работоспособность поставляемого товара</w:t>
      </w:r>
      <w:r>
        <w:t xml:space="preserve"> </w:t>
      </w:r>
      <w:r>
        <w:rPr>
          <w:color w:val="000000"/>
          <w:szCs w:val="22"/>
        </w:rPr>
        <w:t>при его использовании и хранении, а также несет все расходы</w:t>
      </w:r>
      <w:r>
        <w:t xml:space="preserve"> </w:t>
      </w:r>
      <w:r>
        <w:rPr>
          <w:color w:val="000000"/>
          <w:szCs w:val="22"/>
        </w:rPr>
        <w:t>по устранению дефектов (замене или ремонту дефектного товара), выявленных Заказчиком или его уполномоченным представителем в</w:t>
      </w:r>
      <w:r>
        <w:t xml:space="preserve"> </w:t>
      </w:r>
      <w:r>
        <w:rPr>
          <w:color w:val="000000"/>
          <w:szCs w:val="22"/>
        </w:rPr>
        <w:t>течение гарантийного срока, если дефекты не зависят от условий хранения</w:t>
      </w:r>
      <w:r>
        <w:t xml:space="preserve"> </w:t>
      </w:r>
      <w:r>
        <w:rPr>
          <w:color w:val="000000"/>
          <w:szCs w:val="22"/>
        </w:rPr>
        <w:t>или неправильного обращения.</w:t>
      </w:r>
    </w:p>
    <w:p w:rsidR="009569B2" w:rsidRDefault="009569B2" w:rsidP="00D75EC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5ECB" w:rsidRPr="00165782" w:rsidRDefault="00D75ECB" w:rsidP="00D75EC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75ECB" w:rsidRPr="00D50CF8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D75ECB" w:rsidRPr="00D50CF8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D75ECB" w:rsidRPr="00D50CF8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D75ECB" w:rsidRPr="00D50CF8" w:rsidRDefault="00D75ECB" w:rsidP="009569B2">
      <w:pPr>
        <w:pStyle w:val="ad"/>
        <w:spacing w:after="0"/>
        <w:ind w:left="0"/>
        <w:jc w:val="both"/>
        <w:rPr>
          <w:sz w:val="24"/>
          <w:szCs w:val="24"/>
        </w:rPr>
      </w:pPr>
      <w:r w:rsidRPr="00D50CF8">
        <w:rPr>
          <w:sz w:val="24"/>
          <w:szCs w:val="24"/>
        </w:rPr>
        <w:t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</w:t>
      </w:r>
      <w:proofErr w:type="gramStart"/>
      <w:r w:rsidRPr="00D50CF8">
        <w:rPr>
          <w:sz w:val="24"/>
          <w:szCs w:val="24"/>
        </w:rPr>
        <w:t>,</w:t>
      </w:r>
      <w:proofErr w:type="gramEnd"/>
      <w:r w:rsidRPr="00D50CF8">
        <w:rPr>
          <w:sz w:val="24"/>
          <w:szCs w:val="24"/>
        </w:rPr>
        <w:t xml:space="preserve"> если представитель по истечении указанного срока не явится, Заказчик  вправе составить акт в одностороннем порядке. </w:t>
      </w:r>
    </w:p>
    <w:p w:rsidR="00D75ECB" w:rsidRPr="00D50CF8" w:rsidRDefault="00D75ECB" w:rsidP="009569B2">
      <w:pPr>
        <w:pStyle w:val="ad"/>
        <w:spacing w:after="0"/>
        <w:ind w:left="0"/>
        <w:jc w:val="both"/>
        <w:rPr>
          <w:sz w:val="24"/>
          <w:szCs w:val="24"/>
        </w:rPr>
      </w:pPr>
      <w:r w:rsidRPr="00D50CF8">
        <w:rPr>
          <w:sz w:val="24"/>
          <w:szCs w:val="24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D75ECB" w:rsidRPr="00D50CF8" w:rsidRDefault="00D75ECB" w:rsidP="009569B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D75ECB" w:rsidRPr="00D50CF8" w:rsidRDefault="00D75ECB" w:rsidP="009569B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D75ECB" w:rsidRPr="00165782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5.8. Применение штрафных санкций не освобождает Стороны от выполнения принятых обязательств.</w:t>
      </w:r>
    </w:p>
    <w:p w:rsidR="00D75ECB" w:rsidRPr="00165782" w:rsidRDefault="00D75ECB" w:rsidP="00D75EC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771F6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D75ECB" w:rsidRPr="006771F6" w:rsidRDefault="00D75ECB" w:rsidP="00D75EC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71F6">
        <w:rPr>
          <w:rFonts w:ascii="Times New Roman" w:hAnsi="Times New Roman"/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D75ECB" w:rsidRPr="006771F6" w:rsidRDefault="00D75ECB" w:rsidP="00D75EC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71F6">
        <w:rPr>
          <w:rFonts w:ascii="Times New Roman" w:hAnsi="Times New Roman"/>
          <w:sz w:val="24"/>
          <w:szCs w:val="24"/>
        </w:rPr>
        <w:t>6.2. При наступлении таких обстоятель</w:t>
      </w:r>
      <w:proofErr w:type="gramStart"/>
      <w:r w:rsidRPr="006771F6">
        <w:rPr>
          <w:rFonts w:ascii="Times New Roman" w:hAnsi="Times New Roman"/>
          <w:sz w:val="24"/>
          <w:szCs w:val="24"/>
        </w:rPr>
        <w:t>ств ср</w:t>
      </w:r>
      <w:proofErr w:type="gramEnd"/>
      <w:r w:rsidRPr="006771F6">
        <w:rPr>
          <w:rFonts w:ascii="Times New Roman" w:hAnsi="Times New Roman"/>
          <w:sz w:val="24"/>
          <w:szCs w:val="24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D75ECB" w:rsidRPr="006771F6" w:rsidRDefault="00D75ECB" w:rsidP="00D75EC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71F6">
        <w:rPr>
          <w:rFonts w:ascii="Times New Roman" w:hAnsi="Times New Roman"/>
          <w:sz w:val="24"/>
          <w:szCs w:val="24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D75ECB" w:rsidRPr="00165782" w:rsidRDefault="00D75ECB" w:rsidP="00D75EC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771F6">
        <w:rPr>
          <w:rFonts w:ascii="Times New Roman" w:hAnsi="Times New Roman"/>
          <w:sz w:val="24"/>
          <w:szCs w:val="24"/>
        </w:rPr>
        <w:lastRenderedPageBreak/>
        <w:t xml:space="preserve">6.4. Если обстоятельства, указанные в п. 6.1 настоящего Контракта, будут длиться более двух календарных месяцев </w:t>
      </w:r>
      <w:proofErr w:type="gramStart"/>
      <w:r w:rsidRPr="006771F6">
        <w:rPr>
          <w:rFonts w:ascii="Times New Roman" w:hAnsi="Times New Roman"/>
          <w:sz w:val="24"/>
          <w:szCs w:val="24"/>
        </w:rPr>
        <w:t>с даты</w:t>
      </w:r>
      <w:proofErr w:type="gramEnd"/>
      <w:r w:rsidRPr="006771F6">
        <w:rPr>
          <w:rFonts w:ascii="Times New Roman" w:hAnsi="Times New Roman"/>
          <w:sz w:val="24"/>
          <w:szCs w:val="24"/>
        </w:rPr>
        <w:t xml:space="preserve">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9569B2" w:rsidRDefault="009569B2" w:rsidP="00D75EC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5ECB" w:rsidRPr="00165782" w:rsidRDefault="00D75ECB" w:rsidP="00D75EC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D75ECB" w:rsidRPr="00D50CF8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D75ECB" w:rsidRPr="00165782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9569B2" w:rsidRDefault="009569B2" w:rsidP="00D75EC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5ECB" w:rsidRPr="00165782" w:rsidRDefault="00D75ECB" w:rsidP="00D75EC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D75ECB" w:rsidRPr="00D50CF8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D75ECB" w:rsidRPr="00D50CF8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8.2. Контра</w:t>
      </w:r>
      <w:proofErr w:type="gramStart"/>
      <w:r w:rsidRPr="00D50CF8">
        <w:rPr>
          <w:rFonts w:ascii="Times New Roman" w:hAnsi="Times New Roman"/>
          <w:sz w:val="24"/>
          <w:szCs w:val="24"/>
        </w:rPr>
        <w:t>кт вст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упает в силу с момента его подписания Сторонами и действует до </w:t>
      </w:r>
      <w:r w:rsidR="009569B2">
        <w:rPr>
          <w:rFonts w:ascii="Times New Roman" w:hAnsi="Times New Roman"/>
          <w:sz w:val="24"/>
          <w:szCs w:val="24"/>
        </w:rPr>
        <w:t>_____2011г.</w:t>
      </w:r>
    </w:p>
    <w:p w:rsidR="00D75ECB" w:rsidRPr="00D50CF8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D75ECB" w:rsidRPr="00D50CF8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 xml:space="preserve">8.4. Настоящий </w:t>
      </w:r>
      <w:proofErr w:type="gramStart"/>
      <w:r w:rsidRPr="00D50CF8">
        <w:rPr>
          <w:rFonts w:ascii="Times New Roman" w:hAnsi="Times New Roman"/>
          <w:sz w:val="24"/>
          <w:szCs w:val="24"/>
        </w:rPr>
        <w:t>Контракт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 может быть расторгнут </w:t>
      </w:r>
      <w:r w:rsidR="009569B2">
        <w:rPr>
          <w:rFonts w:ascii="Times New Roman" w:hAnsi="Times New Roman"/>
          <w:sz w:val="24"/>
          <w:szCs w:val="24"/>
        </w:rPr>
        <w:t xml:space="preserve">исключительно </w:t>
      </w:r>
      <w:r w:rsidRPr="00D50CF8">
        <w:rPr>
          <w:rFonts w:ascii="Times New Roman" w:hAnsi="Times New Roman"/>
          <w:sz w:val="24"/>
          <w:szCs w:val="24"/>
        </w:rPr>
        <w:t xml:space="preserve">по соглашению Сторон или решению суда по основаниям, предусмотренным гражданским законодательством. Настоящий Контракт </w:t>
      </w:r>
      <w:proofErr w:type="gramStart"/>
      <w:r w:rsidRPr="00D50CF8"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 одной из Сторон, если другая Сторона существенно нарушает свои обязательства по настоящему Контракту. </w:t>
      </w:r>
    </w:p>
    <w:p w:rsidR="00D75ECB" w:rsidRPr="00D50CF8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 xml:space="preserve">8.5. В случае изменения </w:t>
      </w:r>
      <w:proofErr w:type="gramStart"/>
      <w:r w:rsidRPr="00D50CF8">
        <w:rPr>
          <w:rFonts w:ascii="Times New Roman" w:hAnsi="Times New Roman"/>
          <w:sz w:val="24"/>
          <w:szCs w:val="24"/>
        </w:rPr>
        <w:t>у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0CF8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D50CF8">
        <w:rPr>
          <w:rFonts w:ascii="Times New Roman" w:hAnsi="Times New Roman"/>
          <w:sz w:val="24"/>
          <w:szCs w:val="24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D75ECB" w:rsidRPr="00165782" w:rsidRDefault="00D75ECB" w:rsidP="00D75ECB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sz w:val="24"/>
          <w:szCs w:val="24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9569B2" w:rsidRDefault="009569B2" w:rsidP="00D75EC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75ECB" w:rsidRPr="00D50CF8" w:rsidRDefault="00D75ECB" w:rsidP="00D75EC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9. Адреса, реквизиты и подписи Сторон</w:t>
      </w:r>
    </w:p>
    <w:p w:rsidR="00D75ECB" w:rsidRPr="00D50CF8" w:rsidRDefault="00D75ECB" w:rsidP="00D75ECB">
      <w:pPr>
        <w:pStyle w:val="ConsNormal"/>
        <w:widowControl/>
        <w:jc w:val="both"/>
        <w:rPr>
          <w:sz w:val="24"/>
          <w:szCs w:val="24"/>
        </w:rPr>
      </w:pPr>
      <w:r w:rsidRPr="00D50CF8">
        <w:rPr>
          <w:rFonts w:ascii="Times New Roman" w:hAnsi="Times New Roman"/>
          <w:b/>
          <w:sz w:val="24"/>
          <w:szCs w:val="24"/>
        </w:rPr>
        <w:t>Заказчик</w:t>
      </w:r>
      <w:r w:rsidRPr="00D50CF8">
        <w:rPr>
          <w:rFonts w:ascii="Times New Roman" w:hAnsi="Times New Roman"/>
          <w:b/>
          <w:sz w:val="24"/>
          <w:szCs w:val="24"/>
        </w:rPr>
        <w:tab/>
      </w:r>
      <w:r w:rsidRPr="00D50CF8">
        <w:rPr>
          <w:rFonts w:ascii="Times New Roman" w:hAnsi="Times New Roman"/>
          <w:b/>
          <w:sz w:val="24"/>
          <w:szCs w:val="24"/>
        </w:rPr>
        <w:tab/>
      </w:r>
      <w:r w:rsidRPr="00D50CF8">
        <w:rPr>
          <w:rFonts w:ascii="Times New Roman" w:hAnsi="Times New Roman"/>
          <w:b/>
          <w:sz w:val="24"/>
          <w:szCs w:val="24"/>
        </w:rPr>
        <w:tab/>
      </w:r>
      <w:r w:rsidRPr="00D50CF8">
        <w:rPr>
          <w:rFonts w:ascii="Times New Roman" w:hAnsi="Times New Roman"/>
          <w:b/>
          <w:sz w:val="24"/>
          <w:szCs w:val="24"/>
        </w:rPr>
        <w:tab/>
      </w:r>
      <w:r w:rsidRPr="00D50CF8">
        <w:rPr>
          <w:rFonts w:ascii="Times New Roman" w:hAnsi="Times New Roman"/>
          <w:b/>
          <w:sz w:val="24"/>
          <w:szCs w:val="24"/>
        </w:rPr>
        <w:tab/>
        <w:t xml:space="preserve">         Поставщик</w:t>
      </w:r>
    </w:p>
    <w:p w:rsidR="00D75ECB" w:rsidRPr="00D50CF8" w:rsidRDefault="00D75ECB" w:rsidP="00D75ECB">
      <w:pPr>
        <w:tabs>
          <w:tab w:val="center" w:pos="4819"/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65BB6" wp14:editId="13890EAA">
                <wp:simplePos x="0" y="0"/>
                <wp:positionH relativeFrom="column">
                  <wp:posOffset>3220278</wp:posOffset>
                </wp:positionH>
                <wp:positionV relativeFrom="paragraph">
                  <wp:posOffset>138458</wp:posOffset>
                </wp:positionV>
                <wp:extent cx="2671639" cy="3641697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9" cy="3641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B14" w:rsidRPr="00165782" w:rsidRDefault="008B5B14" w:rsidP="00D75ECB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8B5B14" w:rsidRDefault="008B5B14" w:rsidP="00D75ECB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8B5B14" w:rsidRDefault="008B5B14" w:rsidP="00D75ECB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8B5B14" w:rsidRDefault="008B5B14" w:rsidP="00D75ECB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8B5B14" w:rsidRDefault="008B5B14" w:rsidP="00D75ECB">
                            <w:pP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  <w:t>ОТ  ПОСТАВЩИКА</w:t>
                            </w:r>
                          </w:p>
                          <w:p w:rsidR="008B5B14" w:rsidRDefault="008B5B14" w:rsidP="00D75ECB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8B5B14" w:rsidRDefault="008B5B14" w:rsidP="00D75ECB">
                            <w:pPr>
                              <w:spacing w:line="240" w:lineRule="exact"/>
                            </w:pPr>
                            <w:r>
                              <w:t>__________________/</w:t>
                            </w:r>
                            <w:r>
                              <w:rPr>
                                <w:lang w:val="en-US"/>
                              </w:rPr>
                              <w:t>____________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3.55pt;margin-top:10.9pt;width:210.35pt;height:2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" stroked="f">
                <v:textbox>
                  <w:txbxContent>
                    <w:p w:rsidR="008B5B14" w:rsidRPr="00165782" w:rsidRDefault="008B5B14" w:rsidP="00D75ECB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</w:t>
                      </w:r>
                    </w:p>
                    <w:p w:rsidR="008B5B14" w:rsidRDefault="008B5B14" w:rsidP="00D75ECB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8B5B14" w:rsidRDefault="008B5B14" w:rsidP="00D75ECB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8B5B14" w:rsidRDefault="008B5B14" w:rsidP="00D75ECB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8B5B14" w:rsidRDefault="008B5B14" w:rsidP="00D75ECB">
                      <w:pP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</w:pPr>
                      <w: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  <w:t>ОТ  ПОСТАВЩИКА</w:t>
                      </w:r>
                    </w:p>
                    <w:p w:rsidR="008B5B14" w:rsidRDefault="008B5B14" w:rsidP="00D75ECB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8B5B14" w:rsidRDefault="008B5B14" w:rsidP="00D75ECB">
                      <w:pPr>
                        <w:spacing w:line="240" w:lineRule="exact"/>
                      </w:pPr>
                      <w:r>
                        <w:t>__________________/</w:t>
                      </w:r>
                      <w:r>
                        <w:rPr>
                          <w:lang w:val="en-US"/>
                        </w:rPr>
                        <w:t>____________</w:t>
                      </w:r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D50CF8">
        <w:rPr>
          <w:u w:val="single"/>
        </w:rPr>
        <w:t xml:space="preserve">Администрация  </w:t>
      </w:r>
      <w:proofErr w:type="spellStart"/>
      <w:r w:rsidRPr="00D50CF8">
        <w:rPr>
          <w:u w:val="single"/>
        </w:rPr>
        <w:t>г</w:t>
      </w:r>
      <w:proofErr w:type="gramStart"/>
      <w:r w:rsidRPr="00D50CF8">
        <w:rPr>
          <w:u w:val="single"/>
        </w:rPr>
        <w:t>.И</w:t>
      </w:r>
      <w:proofErr w:type="gramEnd"/>
      <w:r w:rsidRPr="00D50CF8">
        <w:rPr>
          <w:u w:val="single"/>
        </w:rPr>
        <w:t>ваново</w:t>
      </w:r>
      <w:proofErr w:type="spellEnd"/>
      <w:r w:rsidRPr="00D50CF8">
        <w:rPr>
          <w:u w:val="single"/>
        </w:rPr>
        <w:t xml:space="preserve">      </w:t>
      </w:r>
      <w:r w:rsidRPr="00D50CF8">
        <w:t xml:space="preserve">                                          </w:t>
      </w:r>
    </w:p>
    <w:p w:rsidR="00D75ECB" w:rsidRPr="00D50CF8" w:rsidRDefault="00D75ECB" w:rsidP="00D75ECB">
      <w:pPr>
        <w:tabs>
          <w:tab w:val="center" w:pos="4819"/>
        </w:tabs>
      </w:pPr>
    </w:p>
    <w:p w:rsidR="00D75ECB" w:rsidRPr="00D50CF8" w:rsidRDefault="00D75ECB" w:rsidP="00D75ECB">
      <w:pPr>
        <w:tabs>
          <w:tab w:val="center" w:pos="4819"/>
        </w:tabs>
      </w:pPr>
      <w:r w:rsidRPr="00D50CF8">
        <w:t xml:space="preserve">Адрес: </w:t>
      </w:r>
      <w:smartTag w:uri="urn:schemas-microsoft-com:office:smarttags" w:element="metricconverter">
        <w:smartTagPr>
          <w:attr w:name="ProductID" w:val="153000, г"/>
        </w:smartTagPr>
        <w:r w:rsidRPr="00D50CF8">
          <w:t>153000, г</w:t>
        </w:r>
      </w:smartTag>
      <w:r w:rsidRPr="00D50CF8">
        <w:t>. Иваново,</w:t>
      </w:r>
      <w:r w:rsidRPr="00D50CF8">
        <w:tab/>
        <w:t xml:space="preserve">                                            </w:t>
      </w:r>
    </w:p>
    <w:p w:rsidR="00D75ECB" w:rsidRPr="00D50CF8" w:rsidRDefault="00D75ECB" w:rsidP="00D75ECB">
      <w:pPr>
        <w:tabs>
          <w:tab w:val="center" w:pos="4819"/>
        </w:tabs>
      </w:pPr>
      <w:r w:rsidRPr="00D50CF8">
        <w:t>пл. Революции, д.6;</w:t>
      </w:r>
      <w:r w:rsidRPr="00D50CF8">
        <w:tab/>
        <w:t xml:space="preserve">                                </w:t>
      </w:r>
    </w:p>
    <w:p w:rsidR="00D75ECB" w:rsidRPr="00D50CF8" w:rsidRDefault="00D75ECB" w:rsidP="00D75ECB">
      <w:pPr>
        <w:tabs>
          <w:tab w:val="left" w:pos="6750"/>
        </w:tabs>
      </w:pPr>
      <w:proofErr w:type="gramStart"/>
      <w:r w:rsidRPr="00D50CF8">
        <w:t>р</w:t>
      </w:r>
      <w:proofErr w:type="gramEnd"/>
      <w:r w:rsidRPr="00D50CF8">
        <w:t xml:space="preserve">/с 4020481080 0000 000054 в ГРКЦГУ                      </w:t>
      </w:r>
    </w:p>
    <w:p w:rsidR="00D75ECB" w:rsidRPr="00D50CF8" w:rsidRDefault="00D75ECB" w:rsidP="00D75ECB">
      <w:pPr>
        <w:tabs>
          <w:tab w:val="left" w:pos="6750"/>
        </w:tabs>
      </w:pPr>
      <w:r w:rsidRPr="00D50CF8">
        <w:t>Банка России по Ивановской области</w:t>
      </w:r>
    </w:p>
    <w:p w:rsidR="00D75ECB" w:rsidRPr="00D50CF8" w:rsidRDefault="00D75ECB" w:rsidP="00D75ECB">
      <w:pPr>
        <w:tabs>
          <w:tab w:val="left" w:pos="6750"/>
        </w:tabs>
      </w:pPr>
      <w:proofErr w:type="spellStart"/>
      <w:r w:rsidRPr="00D50CF8">
        <w:t>г</w:t>
      </w:r>
      <w:proofErr w:type="gramStart"/>
      <w:r w:rsidRPr="00D50CF8">
        <w:t>.И</w:t>
      </w:r>
      <w:proofErr w:type="gramEnd"/>
      <w:r w:rsidRPr="00D50CF8">
        <w:t>ваново</w:t>
      </w:r>
      <w:proofErr w:type="spellEnd"/>
      <w:r w:rsidRPr="00D50CF8">
        <w:t xml:space="preserve">                                </w:t>
      </w:r>
    </w:p>
    <w:p w:rsidR="00D75ECB" w:rsidRPr="00D50CF8" w:rsidRDefault="00D75ECB" w:rsidP="00D75ECB">
      <w:pPr>
        <w:tabs>
          <w:tab w:val="left" w:pos="6750"/>
        </w:tabs>
        <w:jc w:val="both"/>
      </w:pPr>
      <w:r w:rsidRPr="00D50CF8">
        <w:t xml:space="preserve">                                                                                         </w:t>
      </w:r>
    </w:p>
    <w:p w:rsidR="00D75ECB" w:rsidRPr="00D50CF8" w:rsidRDefault="00D75ECB" w:rsidP="00D75ECB">
      <w:pPr>
        <w:tabs>
          <w:tab w:val="left" w:pos="6750"/>
        </w:tabs>
        <w:jc w:val="both"/>
      </w:pPr>
      <w:r w:rsidRPr="00D50CF8">
        <w:t xml:space="preserve">БИК 042406001                                                                   </w:t>
      </w:r>
    </w:p>
    <w:p w:rsidR="00D75ECB" w:rsidRPr="00D50CF8" w:rsidRDefault="00D75ECB" w:rsidP="00D75ECB">
      <w:pPr>
        <w:tabs>
          <w:tab w:val="left" w:pos="6750"/>
        </w:tabs>
        <w:jc w:val="both"/>
      </w:pPr>
      <w:r w:rsidRPr="00D50CF8">
        <w:t xml:space="preserve">ИНН 3728012487  КПП  370201001 </w:t>
      </w:r>
    </w:p>
    <w:p w:rsidR="00D75ECB" w:rsidRPr="00D50CF8" w:rsidRDefault="00D75ECB" w:rsidP="00D75ECB">
      <w:pPr>
        <w:tabs>
          <w:tab w:val="left" w:pos="6750"/>
        </w:tabs>
        <w:jc w:val="both"/>
      </w:pPr>
    </w:p>
    <w:p w:rsidR="00D75ECB" w:rsidRPr="00D50CF8" w:rsidRDefault="00D75ECB" w:rsidP="00D75ECB">
      <w:pPr>
        <w:pStyle w:val="1"/>
        <w:jc w:val="left"/>
      </w:pPr>
      <w:r w:rsidRPr="00D50CF8">
        <w:t xml:space="preserve">ОТ ЗАКАЗЧИКА                     </w:t>
      </w:r>
    </w:p>
    <w:p w:rsidR="00D75ECB" w:rsidRPr="00E254E9" w:rsidRDefault="00D75ECB" w:rsidP="00D75ECB">
      <w:pPr>
        <w:tabs>
          <w:tab w:val="left" w:pos="6750"/>
        </w:tabs>
        <w:jc w:val="both"/>
      </w:pPr>
      <w:r w:rsidRPr="00D50CF8">
        <w:rPr>
          <w:u w:val="single"/>
        </w:rPr>
        <w:t xml:space="preserve">Заместитель </w:t>
      </w:r>
      <w:r>
        <w:rPr>
          <w:u w:val="single"/>
        </w:rPr>
        <w:t xml:space="preserve">Главы </w:t>
      </w:r>
      <w:r w:rsidRPr="00D50CF8">
        <w:rPr>
          <w:u w:val="single"/>
        </w:rPr>
        <w:t>администрации города,</w:t>
      </w:r>
      <w:r w:rsidRPr="00D50CF8">
        <w:t xml:space="preserve">                                                                                                                                       </w:t>
      </w:r>
    </w:p>
    <w:p w:rsidR="00D75ECB" w:rsidRPr="00D50CF8" w:rsidRDefault="00D75ECB" w:rsidP="00D75EC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CF8">
        <w:rPr>
          <w:rFonts w:ascii="Times New Roman" w:hAnsi="Times New Roman" w:cs="Times New Roman"/>
          <w:sz w:val="24"/>
          <w:szCs w:val="24"/>
          <w:u w:val="single"/>
        </w:rPr>
        <w:t>руководитель аппарата администрации</w:t>
      </w:r>
    </w:p>
    <w:p w:rsidR="00D75ECB" w:rsidRPr="00D50CF8" w:rsidRDefault="00D75ECB" w:rsidP="00D75EC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CF8">
        <w:rPr>
          <w:rFonts w:ascii="Times New Roman" w:hAnsi="Times New Roman" w:cs="Times New Roman"/>
          <w:sz w:val="24"/>
          <w:szCs w:val="24"/>
          <w:u w:val="single"/>
        </w:rPr>
        <w:t>города Иванова</w:t>
      </w:r>
    </w:p>
    <w:p w:rsidR="00D75ECB" w:rsidRPr="00D50CF8" w:rsidRDefault="00D75ECB" w:rsidP="00D75EC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5ECB" w:rsidRDefault="00D75ECB" w:rsidP="00D75ECB">
      <w:pPr>
        <w:pStyle w:val="ConsNonformat"/>
        <w:widowControl/>
        <w:jc w:val="both"/>
      </w:pPr>
      <w:r w:rsidRPr="00D50CF8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proofErr w:type="spellStart"/>
      <w:r w:rsidRPr="00D50CF8">
        <w:rPr>
          <w:rFonts w:ascii="Times New Roman" w:hAnsi="Times New Roman" w:cs="Times New Roman"/>
          <w:sz w:val="24"/>
          <w:szCs w:val="24"/>
          <w:u w:val="single"/>
        </w:rPr>
        <w:t>Параничев</w:t>
      </w:r>
      <w:proofErr w:type="spellEnd"/>
      <w:r w:rsidRPr="00D50CF8"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</w:p>
    <w:p w:rsidR="009569B2" w:rsidRDefault="00D75ECB" w:rsidP="009569B2">
      <w:pPr>
        <w:jc w:val="right"/>
      </w:pPr>
      <w:r>
        <w:br w:type="page"/>
      </w:r>
      <w:r w:rsidR="009569B2">
        <w:lastRenderedPageBreak/>
        <w:t>Приложение № 1</w:t>
      </w:r>
    </w:p>
    <w:p w:rsidR="009569B2" w:rsidRDefault="009569B2" w:rsidP="009569B2">
      <w:pPr>
        <w:jc w:val="right"/>
      </w:pPr>
      <w:r>
        <w:t>к муниципальному контракту № _____</w:t>
      </w:r>
    </w:p>
    <w:p w:rsidR="009569B2" w:rsidRDefault="009569B2" w:rsidP="009569B2">
      <w:pPr>
        <w:jc w:val="right"/>
      </w:pPr>
      <w:r>
        <w:t>от « ____ » ____________ 20</w:t>
      </w:r>
      <w:r w:rsidRPr="001812C2">
        <w:t>11</w:t>
      </w:r>
      <w:r>
        <w:t xml:space="preserve"> г. </w:t>
      </w:r>
    </w:p>
    <w:p w:rsidR="009569B2" w:rsidRDefault="009569B2" w:rsidP="009569B2"/>
    <w:p w:rsidR="009569B2" w:rsidRDefault="009569B2" w:rsidP="009569B2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9569B2" w:rsidRPr="005F46DC" w:rsidRDefault="009569B2" w:rsidP="009569B2">
      <w:pPr>
        <w:keepNext/>
        <w:spacing w:before="240" w:after="60"/>
        <w:ind w:right="49" w:firstLine="709"/>
        <w:jc w:val="center"/>
        <w:outlineLvl w:val="1"/>
        <w:rPr>
          <w:b/>
          <w:bCs/>
          <w:iCs/>
          <w:sz w:val="22"/>
          <w:szCs w:val="22"/>
        </w:rPr>
      </w:pPr>
      <w:r w:rsidRPr="005F46DC">
        <w:rPr>
          <w:b/>
          <w:bCs/>
          <w:iCs/>
          <w:sz w:val="22"/>
          <w:szCs w:val="22"/>
        </w:rPr>
        <w:t>СПЕЦИФИКАЦИЯ</w:t>
      </w:r>
      <w:r>
        <w:rPr>
          <w:b/>
          <w:bCs/>
          <w:iCs/>
          <w:sz w:val="22"/>
          <w:szCs w:val="22"/>
        </w:rPr>
        <w:t xml:space="preserve"> </w:t>
      </w:r>
    </w:p>
    <w:p w:rsidR="009569B2" w:rsidRPr="005F46DC" w:rsidRDefault="009569B2" w:rsidP="009569B2">
      <w:pPr>
        <w:ind w:right="49" w:firstLine="709"/>
        <w:jc w:val="center"/>
        <w:rPr>
          <w:b/>
          <w:sz w:val="22"/>
          <w:szCs w:val="22"/>
        </w:rPr>
      </w:pPr>
      <w:r w:rsidRPr="005F46DC">
        <w:rPr>
          <w:b/>
          <w:sz w:val="22"/>
          <w:szCs w:val="22"/>
        </w:rPr>
        <w:t xml:space="preserve">на поставку </w:t>
      </w:r>
      <w:r>
        <w:rPr>
          <w:b/>
          <w:sz w:val="22"/>
          <w:szCs w:val="22"/>
        </w:rPr>
        <w:t>товара</w:t>
      </w:r>
    </w:p>
    <w:p w:rsidR="009569B2" w:rsidRPr="005F46DC" w:rsidRDefault="009569B2" w:rsidP="009569B2">
      <w:pPr>
        <w:ind w:right="49" w:firstLine="709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230"/>
        <w:gridCol w:w="1865"/>
        <w:gridCol w:w="1469"/>
        <w:gridCol w:w="1530"/>
        <w:gridCol w:w="1392"/>
        <w:gridCol w:w="1307"/>
      </w:tblGrid>
      <w:tr w:rsidR="009569B2" w:rsidRPr="005F46DC" w:rsidTr="008F091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 xml:space="preserve">№ </w:t>
            </w:r>
            <w:proofErr w:type="gramStart"/>
            <w:r w:rsidRPr="005F46DC">
              <w:rPr>
                <w:sz w:val="22"/>
                <w:szCs w:val="22"/>
              </w:rPr>
              <w:t>п</w:t>
            </w:r>
            <w:proofErr w:type="gramEnd"/>
            <w:r w:rsidRPr="005F46DC">
              <w:rPr>
                <w:sz w:val="22"/>
                <w:szCs w:val="22"/>
              </w:rPr>
              <w:t>/п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</w:rPr>
            </w:pPr>
            <w:r w:rsidRPr="005F46DC">
              <w:rPr>
                <w:sz w:val="22"/>
                <w:szCs w:val="22"/>
              </w:rPr>
              <w:t>Характеристики поставляемого товара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Количество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Цена за единицу, рублей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4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</w:rPr>
              <w:t>Сумма, рублей</w:t>
            </w:r>
          </w:p>
        </w:tc>
      </w:tr>
      <w:tr w:rsidR="009569B2" w:rsidRPr="005F46DC" w:rsidTr="008F091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9B2" w:rsidRPr="005F46DC" w:rsidTr="008F091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9B2" w:rsidRPr="005F46DC" w:rsidTr="008F091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9B2" w:rsidRPr="005F46DC" w:rsidTr="008F091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569B2" w:rsidRPr="005F46DC" w:rsidTr="008F091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 w:firstLine="70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rPr>
                <w:sz w:val="22"/>
                <w:szCs w:val="22"/>
                <w:lang w:eastAsia="ar-SA"/>
              </w:rPr>
            </w:pPr>
            <w:r w:rsidRPr="005F46DC">
              <w:rPr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B2" w:rsidRPr="005F46DC" w:rsidRDefault="009569B2" w:rsidP="008F091B">
            <w:pPr>
              <w:suppressAutoHyphens/>
              <w:autoSpaceDE w:val="0"/>
              <w:autoSpaceDN w:val="0"/>
              <w:adjustRightInd w:val="0"/>
              <w:ind w:right="51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9569B2" w:rsidRPr="005F46DC" w:rsidRDefault="009569B2" w:rsidP="009569B2">
      <w:pPr>
        <w:ind w:right="49" w:firstLine="709"/>
        <w:jc w:val="center"/>
        <w:rPr>
          <w:sz w:val="22"/>
          <w:szCs w:val="22"/>
        </w:rPr>
      </w:pPr>
    </w:p>
    <w:p w:rsidR="009569B2" w:rsidRPr="005F46DC" w:rsidRDefault="009569B2" w:rsidP="009569B2">
      <w:pPr>
        <w:ind w:right="49" w:firstLine="709"/>
        <w:jc w:val="center"/>
        <w:rPr>
          <w:sz w:val="22"/>
          <w:szCs w:val="22"/>
        </w:rPr>
      </w:pPr>
    </w:p>
    <w:p w:rsidR="009569B2" w:rsidRPr="005F46DC" w:rsidRDefault="009569B2" w:rsidP="009569B2">
      <w:pPr>
        <w:ind w:right="49" w:firstLine="709"/>
        <w:jc w:val="both"/>
        <w:rPr>
          <w:b/>
          <w:sz w:val="22"/>
          <w:szCs w:val="22"/>
        </w:rPr>
      </w:pPr>
      <w:r w:rsidRPr="005F46DC">
        <w:rPr>
          <w:b/>
          <w:sz w:val="22"/>
          <w:szCs w:val="22"/>
        </w:rPr>
        <w:t xml:space="preserve">Заказчик: </w:t>
      </w:r>
    </w:p>
    <w:p w:rsidR="009569B2" w:rsidRPr="005F46DC" w:rsidRDefault="009569B2" w:rsidP="009569B2">
      <w:pPr>
        <w:ind w:right="49" w:firstLine="709"/>
        <w:jc w:val="both"/>
        <w:rPr>
          <w:sz w:val="22"/>
          <w:szCs w:val="22"/>
        </w:rPr>
      </w:pPr>
      <w:r w:rsidRPr="005F46DC">
        <w:rPr>
          <w:sz w:val="22"/>
          <w:szCs w:val="22"/>
        </w:rPr>
        <w:t xml:space="preserve"> </w:t>
      </w:r>
    </w:p>
    <w:p w:rsidR="009569B2" w:rsidRPr="005F46DC" w:rsidRDefault="009569B2" w:rsidP="009569B2">
      <w:pPr>
        <w:ind w:right="49" w:firstLine="709"/>
        <w:jc w:val="both"/>
        <w:rPr>
          <w:sz w:val="22"/>
          <w:szCs w:val="22"/>
        </w:rPr>
      </w:pPr>
      <w:r w:rsidRPr="005F46DC">
        <w:rPr>
          <w:sz w:val="22"/>
          <w:szCs w:val="22"/>
        </w:rPr>
        <w:t>_______________/_______________</w:t>
      </w:r>
    </w:p>
    <w:p w:rsidR="009569B2" w:rsidRPr="005F46DC" w:rsidRDefault="009569B2" w:rsidP="009569B2">
      <w:pPr>
        <w:ind w:right="49" w:firstLine="709"/>
        <w:jc w:val="both"/>
        <w:rPr>
          <w:sz w:val="22"/>
          <w:szCs w:val="22"/>
        </w:rPr>
      </w:pPr>
      <w:r w:rsidRPr="005F46DC">
        <w:rPr>
          <w:sz w:val="22"/>
          <w:szCs w:val="22"/>
        </w:rPr>
        <w:t>М.П.</w:t>
      </w:r>
    </w:p>
    <w:p w:rsidR="009569B2" w:rsidRPr="005F46DC" w:rsidRDefault="009569B2" w:rsidP="009569B2">
      <w:pPr>
        <w:ind w:right="49" w:firstLine="709"/>
        <w:jc w:val="both"/>
        <w:rPr>
          <w:sz w:val="22"/>
          <w:szCs w:val="22"/>
        </w:rPr>
      </w:pPr>
    </w:p>
    <w:p w:rsidR="009569B2" w:rsidRPr="005F46DC" w:rsidRDefault="009569B2" w:rsidP="009569B2">
      <w:pPr>
        <w:ind w:right="49" w:firstLine="709"/>
        <w:jc w:val="both"/>
        <w:rPr>
          <w:sz w:val="22"/>
          <w:szCs w:val="22"/>
        </w:rPr>
      </w:pPr>
    </w:p>
    <w:p w:rsidR="009569B2" w:rsidRPr="005F46DC" w:rsidRDefault="009569B2" w:rsidP="009569B2">
      <w:pPr>
        <w:ind w:right="49" w:firstLine="709"/>
        <w:jc w:val="both"/>
        <w:rPr>
          <w:b/>
          <w:sz w:val="22"/>
          <w:szCs w:val="22"/>
        </w:rPr>
      </w:pPr>
      <w:r w:rsidRPr="005F46DC">
        <w:rPr>
          <w:b/>
          <w:sz w:val="22"/>
          <w:szCs w:val="22"/>
        </w:rPr>
        <w:t>Поставщик:</w:t>
      </w:r>
    </w:p>
    <w:p w:rsidR="009569B2" w:rsidRPr="005F46DC" w:rsidRDefault="009569B2" w:rsidP="009569B2">
      <w:pPr>
        <w:ind w:right="49" w:firstLine="709"/>
        <w:jc w:val="both"/>
        <w:rPr>
          <w:sz w:val="22"/>
          <w:szCs w:val="22"/>
        </w:rPr>
      </w:pPr>
    </w:p>
    <w:p w:rsidR="009569B2" w:rsidRPr="005F46DC" w:rsidRDefault="009569B2" w:rsidP="009569B2">
      <w:pPr>
        <w:ind w:right="49" w:firstLine="709"/>
        <w:jc w:val="both"/>
        <w:rPr>
          <w:sz w:val="22"/>
          <w:szCs w:val="22"/>
        </w:rPr>
      </w:pPr>
      <w:r w:rsidRPr="005F46DC">
        <w:rPr>
          <w:sz w:val="22"/>
          <w:szCs w:val="22"/>
        </w:rPr>
        <w:t>_______________/_______________</w:t>
      </w:r>
    </w:p>
    <w:p w:rsidR="009569B2" w:rsidRPr="005F46DC" w:rsidRDefault="009569B2" w:rsidP="009569B2">
      <w:pPr>
        <w:ind w:right="49" w:firstLine="709"/>
      </w:pPr>
      <w:r w:rsidRPr="005F46DC">
        <w:t>М.П.</w:t>
      </w:r>
    </w:p>
    <w:p w:rsidR="009569B2" w:rsidRPr="005F46DC" w:rsidRDefault="009569B2" w:rsidP="009569B2">
      <w:pPr>
        <w:ind w:right="49" w:firstLine="709"/>
      </w:pPr>
    </w:p>
    <w:p w:rsidR="009569B2" w:rsidRDefault="009569B2" w:rsidP="009569B2">
      <w:pPr>
        <w:pStyle w:val="ConsNormal"/>
        <w:widowControl/>
        <w:jc w:val="both"/>
      </w:pPr>
    </w:p>
    <w:p w:rsidR="00E60631" w:rsidRDefault="00E60631" w:rsidP="009569B2">
      <w:pPr>
        <w:jc w:val="right"/>
      </w:pPr>
    </w:p>
    <w:sectPr w:rsidR="00E60631" w:rsidSect="00E32EAD">
      <w:footerReference w:type="even" r:id="rId8"/>
      <w:footerReference w:type="default" r:id="rId9"/>
      <w:pgSz w:w="11906" w:h="16838" w:code="9"/>
      <w:pgMar w:top="28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14" w:rsidRDefault="008B5B14">
      <w:r>
        <w:separator/>
      </w:r>
    </w:p>
  </w:endnote>
  <w:endnote w:type="continuationSeparator" w:id="0">
    <w:p w:rsidR="008B5B14" w:rsidRDefault="008B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14" w:rsidRDefault="008B5B14" w:rsidP="000527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B14" w:rsidRDefault="008B5B14" w:rsidP="0005273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14" w:rsidRDefault="008B5B14" w:rsidP="000527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2EAD">
      <w:rPr>
        <w:rStyle w:val="ab"/>
        <w:noProof/>
      </w:rPr>
      <w:t>2</w:t>
    </w:r>
    <w:r>
      <w:rPr>
        <w:rStyle w:val="ab"/>
      </w:rPr>
      <w:fldChar w:fldCharType="end"/>
    </w:r>
  </w:p>
  <w:p w:rsidR="008B5B14" w:rsidRDefault="008B5B14" w:rsidP="0005273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14" w:rsidRDefault="008B5B14">
      <w:r>
        <w:separator/>
      </w:r>
    </w:p>
  </w:footnote>
  <w:footnote w:type="continuationSeparator" w:id="0">
    <w:p w:rsidR="008B5B14" w:rsidRDefault="008B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68"/>
    <w:rsid w:val="00052733"/>
    <w:rsid w:val="0016701E"/>
    <w:rsid w:val="00323471"/>
    <w:rsid w:val="003B38B0"/>
    <w:rsid w:val="003C0967"/>
    <w:rsid w:val="00524F58"/>
    <w:rsid w:val="00591691"/>
    <w:rsid w:val="005A7CDD"/>
    <w:rsid w:val="005E11E1"/>
    <w:rsid w:val="00766A68"/>
    <w:rsid w:val="008B5B14"/>
    <w:rsid w:val="008F091B"/>
    <w:rsid w:val="009569B2"/>
    <w:rsid w:val="00C32A21"/>
    <w:rsid w:val="00C81A3C"/>
    <w:rsid w:val="00D75ECB"/>
    <w:rsid w:val="00E32EAD"/>
    <w:rsid w:val="00E60631"/>
    <w:rsid w:val="00E840F8"/>
    <w:rsid w:val="00F5053B"/>
    <w:rsid w:val="00F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ECB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E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aliases w:val="Çàã1,BO,ID,body indent,andrad,EHPT,Body Text2 Знак Знак Знак,Знак, Знак6"/>
    <w:basedOn w:val="a"/>
    <w:link w:val="a4"/>
    <w:rsid w:val="00D75ECB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, Знак6 Знак"/>
    <w:basedOn w:val="a0"/>
    <w:link w:val="a3"/>
    <w:rsid w:val="00D75E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75EC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D75E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caption"/>
    <w:basedOn w:val="a"/>
    <w:qFormat/>
    <w:rsid w:val="00D75ECB"/>
    <w:pPr>
      <w:jc w:val="center"/>
    </w:pPr>
    <w:rPr>
      <w:b/>
      <w:sz w:val="28"/>
      <w:szCs w:val="20"/>
    </w:rPr>
  </w:style>
  <w:style w:type="character" w:styleId="a8">
    <w:name w:val="Hyperlink"/>
    <w:basedOn w:val="a0"/>
    <w:rsid w:val="00D75ECB"/>
    <w:rPr>
      <w:color w:val="0000FF"/>
      <w:u w:val="single"/>
    </w:rPr>
  </w:style>
  <w:style w:type="paragraph" w:styleId="a9">
    <w:name w:val="footer"/>
    <w:basedOn w:val="a"/>
    <w:link w:val="aa"/>
    <w:rsid w:val="00D75E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5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75ECB"/>
  </w:style>
  <w:style w:type="paragraph" w:customStyle="1" w:styleId="ConsPlusNonformat">
    <w:name w:val="ConsPlusNonformat"/>
    <w:rsid w:val="00D75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5EC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D75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Основной шрифт"/>
    <w:rsid w:val="00D75ECB"/>
  </w:style>
  <w:style w:type="paragraph" w:styleId="ad">
    <w:name w:val="Body Text Indent"/>
    <w:basedOn w:val="a"/>
    <w:link w:val="ae"/>
    <w:rsid w:val="00D75ECB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75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75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81A3C"/>
    <w:rPr>
      <w:sz w:val="24"/>
      <w:szCs w:val="24"/>
      <w:lang w:eastAsia="ar-SA"/>
    </w:rPr>
  </w:style>
  <w:style w:type="paragraph" w:styleId="20">
    <w:name w:val="Body Text Indent 2"/>
    <w:basedOn w:val="a"/>
    <w:link w:val="2"/>
    <w:rsid w:val="00C81A3C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C8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81A3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1">
    <w:name w:val="Normal1"/>
    <w:rsid w:val="00C81A3C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ECB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E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aliases w:val="Çàã1,BO,ID,body indent,andrad,EHPT,Body Text2 Знак Знак Знак,Знак, Знак6"/>
    <w:basedOn w:val="a"/>
    <w:link w:val="a4"/>
    <w:rsid w:val="00D75ECB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, Знак6 Знак"/>
    <w:basedOn w:val="a0"/>
    <w:link w:val="a3"/>
    <w:rsid w:val="00D75E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75EC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D75E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caption"/>
    <w:basedOn w:val="a"/>
    <w:qFormat/>
    <w:rsid w:val="00D75ECB"/>
    <w:pPr>
      <w:jc w:val="center"/>
    </w:pPr>
    <w:rPr>
      <w:b/>
      <w:sz w:val="28"/>
      <w:szCs w:val="20"/>
    </w:rPr>
  </w:style>
  <w:style w:type="character" w:styleId="a8">
    <w:name w:val="Hyperlink"/>
    <w:basedOn w:val="a0"/>
    <w:rsid w:val="00D75ECB"/>
    <w:rPr>
      <w:color w:val="0000FF"/>
      <w:u w:val="single"/>
    </w:rPr>
  </w:style>
  <w:style w:type="paragraph" w:styleId="a9">
    <w:name w:val="footer"/>
    <w:basedOn w:val="a"/>
    <w:link w:val="aa"/>
    <w:rsid w:val="00D75E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5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75ECB"/>
  </w:style>
  <w:style w:type="paragraph" w:customStyle="1" w:styleId="ConsPlusNonformat">
    <w:name w:val="ConsPlusNonformat"/>
    <w:rsid w:val="00D75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5EC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D75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Основной шрифт"/>
    <w:rsid w:val="00D75ECB"/>
  </w:style>
  <w:style w:type="paragraph" w:styleId="ad">
    <w:name w:val="Body Text Indent"/>
    <w:basedOn w:val="a"/>
    <w:link w:val="ae"/>
    <w:rsid w:val="00D75ECB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75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75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81A3C"/>
    <w:rPr>
      <w:sz w:val="24"/>
      <w:szCs w:val="24"/>
      <w:lang w:eastAsia="ar-SA"/>
    </w:rPr>
  </w:style>
  <w:style w:type="paragraph" w:styleId="20">
    <w:name w:val="Body Text Indent 2"/>
    <w:basedOn w:val="a"/>
    <w:link w:val="2"/>
    <w:rsid w:val="00C81A3C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C8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81A3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1">
    <w:name w:val="Normal1"/>
    <w:rsid w:val="00C81A3C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vgor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Ниткина</dc:creator>
  <cp:keywords/>
  <dc:description/>
  <cp:lastModifiedBy>Ольга Владимировна Власова</cp:lastModifiedBy>
  <cp:revision>12</cp:revision>
  <dcterms:created xsi:type="dcterms:W3CDTF">2011-11-03T09:22:00Z</dcterms:created>
  <dcterms:modified xsi:type="dcterms:W3CDTF">2011-11-21T12:42:00Z</dcterms:modified>
</cp:coreProperties>
</file>