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22" w:rsidRPr="004741EE" w:rsidRDefault="00702822" w:rsidP="00BE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E">
        <w:rPr>
          <w:rFonts w:ascii="Times New Roman" w:hAnsi="Times New Roman" w:cs="Times New Roman"/>
          <w:b/>
          <w:sz w:val="24"/>
        </w:rPr>
        <w:t xml:space="preserve">Извещение </w:t>
      </w:r>
      <w:r w:rsidRPr="004741EE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702822" w:rsidRPr="004741EE" w:rsidRDefault="00702822" w:rsidP="00702822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Дата: </w:t>
      </w:r>
      <w:r w:rsidR="009464A6" w:rsidRPr="004741EE">
        <w:rPr>
          <w:rFonts w:ascii="Times New Roman" w:hAnsi="Times New Roman" w:cs="Times New Roman"/>
          <w:sz w:val="22"/>
          <w:szCs w:val="22"/>
        </w:rPr>
        <w:t>02.12.</w:t>
      </w:r>
      <w:r w:rsidRPr="004741EE">
        <w:rPr>
          <w:rFonts w:ascii="Times New Roman" w:hAnsi="Times New Roman" w:cs="Times New Roman"/>
          <w:sz w:val="22"/>
          <w:szCs w:val="22"/>
        </w:rPr>
        <w:t>2011</w:t>
      </w:r>
    </w:p>
    <w:p w:rsidR="00702822" w:rsidRPr="004741EE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4741EE">
        <w:rPr>
          <w:rFonts w:ascii="Times New Roman" w:hAnsi="Times New Roman" w:cs="Times New Roman"/>
          <w:sz w:val="22"/>
          <w:szCs w:val="22"/>
        </w:rPr>
        <w:tab/>
      </w:r>
      <w:r w:rsidRPr="004741EE">
        <w:rPr>
          <w:rFonts w:ascii="Times New Roman" w:hAnsi="Times New Roman" w:cs="Times New Roman"/>
          <w:sz w:val="22"/>
          <w:szCs w:val="22"/>
        </w:rPr>
        <w:tab/>
      </w:r>
      <w:r w:rsidRPr="004741EE">
        <w:rPr>
          <w:rFonts w:ascii="Times New Roman" w:hAnsi="Times New Roman" w:cs="Times New Roman"/>
          <w:sz w:val="22"/>
          <w:szCs w:val="22"/>
        </w:rPr>
        <w:tab/>
      </w:r>
      <w:r w:rsidR="00BE3402" w:rsidRPr="004741E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741EE">
        <w:rPr>
          <w:rFonts w:ascii="Times New Roman" w:hAnsi="Times New Roman" w:cs="Times New Roman"/>
        </w:rPr>
        <w:t>Регистрационный №</w:t>
      </w:r>
      <w:r w:rsidR="009464A6" w:rsidRPr="004741EE">
        <w:rPr>
          <w:rFonts w:ascii="Times New Roman" w:hAnsi="Times New Roman" w:cs="Times New Roman"/>
        </w:rPr>
        <w:t xml:space="preserve"> 1207</w:t>
      </w:r>
      <w:r w:rsidR="00BE3402" w:rsidRPr="004741EE">
        <w:rPr>
          <w:rFonts w:ascii="Times New Roman" w:hAnsi="Times New Roman" w:cs="Times New Roman"/>
        </w:rPr>
        <w:t xml:space="preserve">   </w:t>
      </w:r>
      <w:r w:rsidRPr="004741EE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4741EE">
        <w:rPr>
          <w:rFonts w:ascii="Times New Roman" w:hAnsi="Times New Roman" w:cs="Times New Roman"/>
          <w:sz w:val="24"/>
        </w:rPr>
        <w:tab/>
      </w:r>
      <w:r w:rsidRPr="004741EE">
        <w:rPr>
          <w:rFonts w:ascii="Times New Roman" w:hAnsi="Times New Roman" w:cs="Times New Roman"/>
          <w:sz w:val="24"/>
        </w:rPr>
        <w:tab/>
      </w:r>
      <w:r w:rsidRPr="004741EE">
        <w:rPr>
          <w:rFonts w:ascii="Times New Roman" w:hAnsi="Times New Roman" w:cs="Times New Roman"/>
          <w:sz w:val="24"/>
        </w:rPr>
        <w:tab/>
      </w:r>
      <w:r w:rsidRPr="004741EE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999"/>
        <w:gridCol w:w="781"/>
        <w:gridCol w:w="1260"/>
      </w:tblGrid>
      <w:tr w:rsidR="00702822" w:rsidRPr="004741EE" w:rsidTr="000F7D02">
        <w:trPr>
          <w:trHeight w:val="24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702822" w:rsidRPr="004741EE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МУЗ </w:t>
            </w:r>
            <w:r w:rsidR="00BE3402" w:rsidRPr="004741EE">
              <w:rPr>
                <w:rFonts w:ascii="Times New Roman" w:hAnsi="Times New Roman" w:cs="Times New Roman"/>
              </w:rPr>
              <w:t xml:space="preserve"> «</w:t>
            </w:r>
            <w:r w:rsidR="00586F40" w:rsidRPr="004741EE">
              <w:rPr>
                <w:rFonts w:ascii="Times New Roman" w:hAnsi="Times New Roman" w:cs="Times New Roman"/>
                <w:sz w:val="22"/>
                <w:szCs w:val="22"/>
              </w:rPr>
              <w:t>Городская клиническая больница №7</w:t>
            </w:r>
            <w:r w:rsidR="00BE3402" w:rsidRPr="004741EE">
              <w:rPr>
                <w:rFonts w:ascii="Times New Roman" w:hAnsi="Times New Roman" w:cs="Times New Roman"/>
              </w:rPr>
              <w:t>»</w:t>
            </w:r>
          </w:p>
        </w:tc>
      </w:tr>
      <w:tr w:rsidR="00702822" w:rsidRPr="004741EE" w:rsidTr="000F7D02">
        <w:trPr>
          <w:trHeight w:val="24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702822" w:rsidRPr="004741EE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1530</w:t>
            </w:r>
            <w:r w:rsidR="00BE3402" w:rsidRPr="004741EE">
              <w:rPr>
                <w:rFonts w:ascii="Times New Roman" w:hAnsi="Times New Roman" w:cs="Times New Roman"/>
              </w:rPr>
              <w:t xml:space="preserve">32 </w:t>
            </w:r>
            <w:r w:rsidRPr="004741EE">
              <w:rPr>
                <w:rFonts w:ascii="Times New Roman" w:hAnsi="Times New Roman" w:cs="Times New Roman"/>
              </w:rPr>
              <w:t xml:space="preserve">,г. Иваново, ул. </w:t>
            </w:r>
            <w:r w:rsidR="00BE3402" w:rsidRPr="004741EE">
              <w:rPr>
                <w:rFonts w:ascii="Times New Roman" w:hAnsi="Times New Roman" w:cs="Times New Roman"/>
              </w:rPr>
              <w:t>Воронина</w:t>
            </w:r>
            <w:proofErr w:type="gramStart"/>
            <w:r w:rsidR="00BE3402" w:rsidRPr="004741EE">
              <w:rPr>
                <w:rFonts w:ascii="Times New Roman" w:hAnsi="Times New Roman" w:cs="Times New Roman"/>
              </w:rPr>
              <w:t>,д</w:t>
            </w:r>
            <w:proofErr w:type="gramEnd"/>
            <w:r w:rsidR="00BE3402" w:rsidRPr="004741EE">
              <w:rPr>
                <w:rFonts w:ascii="Times New Roman" w:hAnsi="Times New Roman" w:cs="Times New Roman"/>
              </w:rPr>
              <w:t>.11</w:t>
            </w:r>
          </w:p>
        </w:tc>
      </w:tr>
      <w:tr w:rsidR="00702822" w:rsidRPr="004741EE" w:rsidTr="000F7D02">
        <w:trPr>
          <w:trHeight w:val="24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702822" w:rsidRPr="004741EE" w:rsidRDefault="00BE340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  <w:lang w:val="en-US"/>
              </w:rPr>
              <w:t>Hospital7ivanovo@mail</w:t>
            </w:r>
            <w:r w:rsidRPr="004741EE">
              <w:rPr>
                <w:rFonts w:ascii="Times New Roman" w:hAnsi="Times New Roman" w:cs="Times New Roman"/>
              </w:rPr>
              <w:t>.</w:t>
            </w:r>
            <w:proofErr w:type="spellStart"/>
            <w:r w:rsidRPr="004741E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02822" w:rsidRPr="004741EE" w:rsidTr="000F7D02">
        <w:trPr>
          <w:trHeight w:val="24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702822" w:rsidRPr="004741EE" w:rsidRDefault="00702822" w:rsidP="007E7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   ( 4932)</w:t>
            </w:r>
            <w:r w:rsidR="00445975" w:rsidRPr="004741EE">
              <w:rPr>
                <w:rFonts w:ascii="Times New Roman" w:hAnsi="Times New Roman" w:cs="Times New Roman"/>
              </w:rPr>
              <w:t>234</w:t>
            </w:r>
            <w:r w:rsidR="007E7681" w:rsidRPr="004741EE">
              <w:rPr>
                <w:rFonts w:ascii="Times New Roman" w:hAnsi="Times New Roman" w:cs="Times New Roman"/>
              </w:rPr>
              <w:t>605</w:t>
            </w:r>
          </w:p>
        </w:tc>
      </w:tr>
      <w:tr w:rsidR="009464A6" w:rsidRPr="004741EE" w:rsidTr="000F7D02">
        <w:trPr>
          <w:trHeight w:val="240"/>
        </w:trPr>
        <w:tc>
          <w:tcPr>
            <w:tcW w:w="4500" w:type="dxa"/>
            <w:gridSpan w:val="3"/>
          </w:tcPr>
          <w:p w:rsidR="009464A6" w:rsidRPr="004741EE" w:rsidRDefault="009464A6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9464A6" w:rsidRPr="004741EE" w:rsidRDefault="009464A6" w:rsidP="00946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702822" w:rsidRPr="004741EE" w:rsidTr="000F7D02">
        <w:trPr>
          <w:trHeight w:val="24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153000,г. Иваново, пл. Революции, д. 6   к.  </w:t>
            </w:r>
            <w:r w:rsidR="009464A6" w:rsidRPr="004741EE">
              <w:rPr>
                <w:rFonts w:ascii="Times New Roman" w:hAnsi="Times New Roman" w:cs="Times New Roman"/>
              </w:rPr>
              <w:t>1208</w:t>
            </w:r>
          </w:p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702822" w:rsidRPr="004741EE" w:rsidTr="000F7D02">
        <w:trPr>
          <w:trHeight w:val="360"/>
        </w:trPr>
        <w:tc>
          <w:tcPr>
            <w:tcW w:w="4500" w:type="dxa"/>
            <w:gridSpan w:val="3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4741EE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702822" w:rsidRPr="004741EE" w:rsidRDefault="009464A6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14.12.2011  до 09:00</w:t>
            </w:r>
            <w:r w:rsidR="00267E90" w:rsidRPr="004741EE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702822" w:rsidRPr="004741EE" w:rsidRDefault="00702822" w:rsidP="000F7D02">
            <w:pPr>
              <w:pStyle w:val="a3"/>
              <w:jc w:val="center"/>
              <w:rPr>
                <w:sz w:val="20"/>
              </w:rPr>
            </w:pPr>
            <w:r w:rsidRPr="004741EE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vAlign w:val="center"/>
          </w:tcPr>
          <w:p w:rsidR="00702822" w:rsidRPr="004741EE" w:rsidRDefault="00702822" w:rsidP="000F7D02">
            <w:pPr>
              <w:pStyle w:val="a3"/>
              <w:rPr>
                <w:sz w:val="18"/>
                <w:szCs w:val="18"/>
              </w:rPr>
            </w:pPr>
          </w:p>
          <w:p w:rsidR="00702822" w:rsidRPr="004741EE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Характеристики</w:t>
            </w:r>
          </w:p>
          <w:p w:rsidR="00702822" w:rsidRPr="004741EE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vAlign w:val="center"/>
          </w:tcPr>
          <w:p w:rsidR="00702822" w:rsidRPr="004741EE" w:rsidRDefault="00702822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4741EE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702822" w:rsidRPr="004741EE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586F40" w:rsidRDefault="00702822" w:rsidP="00F275A1">
            <w:pPr>
              <w:rPr>
                <w:b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 xml:space="preserve">Поставка </w:t>
            </w:r>
            <w:r w:rsidR="00F275A1" w:rsidRPr="004741EE">
              <w:rPr>
                <w:b/>
                <w:sz w:val="20"/>
                <w:szCs w:val="20"/>
              </w:rPr>
              <w:t xml:space="preserve">медицинской мебели </w:t>
            </w:r>
          </w:p>
          <w:p w:rsidR="00702822" w:rsidRPr="004741EE" w:rsidRDefault="00702822" w:rsidP="00F275A1">
            <w:pPr>
              <w:rPr>
                <w:b/>
                <w:color w:val="FF0000"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 xml:space="preserve">ОКДП </w:t>
            </w:r>
            <w:r w:rsidR="00F275A1" w:rsidRPr="004741EE">
              <w:rPr>
                <w:b/>
                <w:sz w:val="20"/>
                <w:szCs w:val="20"/>
              </w:rPr>
              <w:t>3311600</w:t>
            </w:r>
          </w:p>
        </w:tc>
        <w:tc>
          <w:tcPr>
            <w:tcW w:w="1980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</w:tcPr>
          <w:p w:rsidR="00702822" w:rsidRPr="004741EE" w:rsidRDefault="00A734E9" w:rsidP="00E54483">
            <w:pPr>
              <w:pStyle w:val="a3"/>
              <w:jc w:val="both"/>
              <w:rPr>
                <w:sz w:val="20"/>
              </w:rPr>
            </w:pPr>
            <w:r w:rsidRPr="004741EE">
              <w:rPr>
                <w:sz w:val="20"/>
              </w:rPr>
              <w:t>Товар должен по качеству и комплектности соответствовать техническим нормам и стандартам</w:t>
            </w:r>
            <w:proofErr w:type="gramStart"/>
            <w:r w:rsidRPr="004741EE">
              <w:rPr>
                <w:sz w:val="20"/>
              </w:rPr>
              <w:t xml:space="preserve"> ,</w:t>
            </w:r>
            <w:proofErr w:type="gramEnd"/>
            <w:r w:rsidRPr="004741EE">
              <w:rPr>
                <w:sz w:val="20"/>
              </w:rPr>
              <w:t xml:space="preserve"> принятым для данного вида Товаров.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781" w:type="dxa"/>
            <w:vMerge w:val="restart"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02822" w:rsidRPr="004741EE" w:rsidRDefault="00702822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4741EE">
              <w:rPr>
                <w:sz w:val="16"/>
                <w:szCs w:val="16"/>
              </w:rPr>
              <w:t>Согласно приложению к извещению</w:t>
            </w:r>
          </w:p>
          <w:p w:rsidR="00702822" w:rsidRPr="004741EE" w:rsidRDefault="00702822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702822" w:rsidRPr="004741EE" w:rsidRDefault="00702822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</w:tcPr>
          <w:p w:rsidR="00BD1D3F" w:rsidRPr="004741EE" w:rsidRDefault="00BD1D3F" w:rsidP="00BD1D3F">
            <w:pPr>
              <w:pStyle w:val="a3"/>
              <w:rPr>
                <w:sz w:val="20"/>
              </w:rPr>
            </w:pPr>
            <w:r w:rsidRPr="004741EE">
              <w:rPr>
                <w:sz w:val="20"/>
              </w:rPr>
              <w:t xml:space="preserve">Товар должен  соответствовать по качеству и комплектности </w:t>
            </w:r>
          </w:p>
          <w:p w:rsidR="00702822" w:rsidRPr="004741EE" w:rsidRDefault="00BD1D3F" w:rsidP="00BD1D3F">
            <w:pPr>
              <w:pStyle w:val="a3"/>
              <w:rPr>
                <w:color w:val="FF0000"/>
                <w:sz w:val="18"/>
                <w:szCs w:val="18"/>
              </w:rPr>
            </w:pPr>
            <w:r w:rsidRPr="004741EE">
              <w:rPr>
                <w:sz w:val="20"/>
              </w:rPr>
              <w:t xml:space="preserve"> техническим характеристикам. (Приложение 1).</w:t>
            </w:r>
          </w:p>
        </w:tc>
        <w:tc>
          <w:tcPr>
            <w:tcW w:w="781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4741EE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</w:tcPr>
          <w:p w:rsidR="00702822" w:rsidRPr="004741EE" w:rsidRDefault="00A734E9" w:rsidP="00F07B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Качество и безопасность  мебели должна быть подтверждена сертификатами соответствия </w:t>
            </w:r>
            <w:r w:rsidR="00AB46EF" w:rsidRPr="004741EE">
              <w:rPr>
                <w:sz w:val="20"/>
                <w:szCs w:val="20"/>
              </w:rPr>
              <w:t>(качества).</w:t>
            </w:r>
          </w:p>
        </w:tc>
        <w:tc>
          <w:tcPr>
            <w:tcW w:w="781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4741EE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702822" w:rsidRPr="004741EE" w:rsidRDefault="00702822" w:rsidP="000F7D02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</w:tcPr>
          <w:p w:rsidR="00702822" w:rsidRPr="004741EE" w:rsidRDefault="002C1852" w:rsidP="000F7D02">
            <w:pPr>
              <w:pStyle w:val="a3"/>
              <w:rPr>
                <w:sz w:val="20"/>
              </w:rPr>
            </w:pPr>
            <w:r w:rsidRPr="004741EE">
              <w:rPr>
                <w:sz w:val="20"/>
              </w:rPr>
              <w:t>Поставляемый товар должен быть соответствующим образом упакован и промаркирован:</w:t>
            </w:r>
          </w:p>
          <w:p w:rsidR="002C1852" w:rsidRPr="004741EE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Упаковка и маркировка Товара должны соответствова</w:t>
            </w:r>
            <w:r w:rsidR="00A734E9" w:rsidRPr="004741EE">
              <w:rPr>
                <w:sz w:val="20"/>
                <w:szCs w:val="20"/>
              </w:rPr>
              <w:t>ть требованиям ГОСТ, обеспечивая сохранность при транспортировке при условии бережного с ним обращения.</w:t>
            </w:r>
          </w:p>
          <w:p w:rsidR="002C1852" w:rsidRPr="004741EE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Маркировка Товара должна содержать наименование изделия, наименование фирмы-изготовителя,</w:t>
            </w:r>
            <w:r w:rsidR="00A734E9" w:rsidRPr="004741EE">
              <w:rPr>
                <w:sz w:val="20"/>
                <w:szCs w:val="20"/>
              </w:rPr>
              <w:t xml:space="preserve"> юридический адрес изготовителя</w:t>
            </w:r>
            <w:r w:rsidRPr="004741EE">
              <w:rPr>
                <w:sz w:val="20"/>
                <w:szCs w:val="20"/>
              </w:rPr>
              <w:t>. Маркировка упаковки должна строго соответствовать маркировке Товара.</w:t>
            </w:r>
          </w:p>
          <w:p w:rsidR="00702822" w:rsidRPr="004741EE" w:rsidRDefault="00702822" w:rsidP="000E5E9F">
            <w:pPr>
              <w:pStyle w:val="a3"/>
              <w:rPr>
                <w:sz w:val="20"/>
              </w:rPr>
            </w:pPr>
            <w:r w:rsidRPr="004741EE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781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4741EE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702822" w:rsidRPr="004741EE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</w:tcPr>
          <w:p w:rsidR="00702822" w:rsidRPr="004741EE" w:rsidRDefault="00A734E9" w:rsidP="003B0444">
            <w:pPr>
              <w:pStyle w:val="a3"/>
              <w:jc w:val="both"/>
              <w:rPr>
                <w:sz w:val="20"/>
              </w:rPr>
            </w:pPr>
            <w:r w:rsidRPr="004741EE">
              <w:rPr>
                <w:sz w:val="20"/>
              </w:rPr>
              <w:t>Гарантийный срок на поставленный товар  -</w:t>
            </w:r>
            <w:r w:rsidR="00E54483" w:rsidRPr="004741EE">
              <w:rPr>
                <w:sz w:val="20"/>
              </w:rPr>
              <w:t xml:space="preserve"> </w:t>
            </w:r>
            <w:r w:rsidRPr="004741EE">
              <w:rPr>
                <w:b/>
                <w:sz w:val="20"/>
              </w:rPr>
              <w:t xml:space="preserve">12 </w:t>
            </w:r>
            <w:r w:rsidRPr="004741EE">
              <w:rPr>
                <w:sz w:val="20"/>
              </w:rPr>
              <w:t>месяцев с момента подписания акта сдачи-приемки товара.</w:t>
            </w:r>
          </w:p>
        </w:tc>
        <w:tc>
          <w:tcPr>
            <w:tcW w:w="781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4741EE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702822" w:rsidRPr="004741EE" w:rsidRDefault="00702822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702822" w:rsidRPr="004741EE" w:rsidTr="000F7D02">
        <w:trPr>
          <w:trHeight w:val="389"/>
        </w:trPr>
        <w:tc>
          <w:tcPr>
            <w:tcW w:w="3528" w:type="dxa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120" w:type="dxa"/>
          </w:tcPr>
          <w:p w:rsidR="00702822" w:rsidRPr="004741EE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702822" w:rsidRPr="004741EE" w:rsidTr="000F7D02">
        <w:tc>
          <w:tcPr>
            <w:tcW w:w="3528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702822" w:rsidRPr="004741EE" w:rsidRDefault="000F32E8" w:rsidP="000F7D02">
            <w:pPr>
              <w:pStyle w:val="a3"/>
              <w:rPr>
                <w:sz w:val="20"/>
              </w:rPr>
            </w:pPr>
            <w:r w:rsidRPr="004741EE">
              <w:rPr>
                <w:sz w:val="20"/>
              </w:rPr>
              <w:t>Бюджет города Иваново</w:t>
            </w:r>
          </w:p>
        </w:tc>
      </w:tr>
      <w:tr w:rsidR="00702822" w:rsidRPr="004741EE" w:rsidTr="00165F28">
        <w:trPr>
          <w:trHeight w:val="232"/>
        </w:trPr>
        <w:tc>
          <w:tcPr>
            <w:tcW w:w="3528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120" w:type="dxa"/>
          </w:tcPr>
          <w:p w:rsidR="00702822" w:rsidRPr="004741EE" w:rsidRDefault="00A734E9" w:rsidP="001E6A56">
            <w:pPr>
              <w:pStyle w:val="a3"/>
              <w:rPr>
                <w:sz w:val="20"/>
              </w:rPr>
            </w:pPr>
            <w:r w:rsidRPr="004741EE">
              <w:rPr>
                <w:b/>
                <w:sz w:val="20"/>
              </w:rPr>
              <w:t xml:space="preserve"> </w:t>
            </w:r>
            <w:r w:rsidR="0002523E" w:rsidRPr="004741EE">
              <w:rPr>
                <w:b/>
                <w:sz w:val="20"/>
              </w:rPr>
              <w:t xml:space="preserve"> </w:t>
            </w:r>
            <w:r w:rsidR="00A16BF7" w:rsidRPr="004741EE">
              <w:rPr>
                <w:b/>
                <w:sz w:val="20"/>
              </w:rPr>
              <w:t>44322</w:t>
            </w:r>
            <w:r w:rsidR="001E6A56">
              <w:rPr>
                <w:b/>
                <w:sz w:val="20"/>
                <w:lang w:val="en-US"/>
              </w:rPr>
              <w:t>4</w:t>
            </w:r>
            <w:r w:rsidR="00F07B49" w:rsidRPr="004741EE">
              <w:rPr>
                <w:b/>
                <w:sz w:val="20"/>
              </w:rPr>
              <w:t>,78</w:t>
            </w:r>
          </w:p>
        </w:tc>
      </w:tr>
      <w:tr w:rsidR="00702822" w:rsidRPr="004741EE" w:rsidTr="000F7D02">
        <w:tc>
          <w:tcPr>
            <w:tcW w:w="3528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702822" w:rsidRPr="004741EE" w:rsidRDefault="00702822" w:rsidP="00E5448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41EE">
              <w:rPr>
                <w:sz w:val="20"/>
              </w:rPr>
              <w:t xml:space="preserve"> </w:t>
            </w:r>
            <w:r w:rsidR="00E54483" w:rsidRPr="004741EE">
              <w:rPr>
                <w:sz w:val="18"/>
                <w:szCs w:val="18"/>
              </w:rPr>
              <w:t xml:space="preserve">Цена включает все расходы, связанные с исполнением муниципального контракта в </w:t>
            </w:r>
            <w:proofErr w:type="spellStart"/>
            <w:r w:rsidR="00E54483" w:rsidRPr="004741EE">
              <w:rPr>
                <w:sz w:val="18"/>
                <w:szCs w:val="18"/>
              </w:rPr>
              <w:t>т.ч</w:t>
            </w:r>
            <w:proofErr w:type="spellEnd"/>
            <w:r w:rsidR="00E54483" w:rsidRPr="004741EE">
              <w:rPr>
                <w:sz w:val="18"/>
                <w:szCs w:val="18"/>
              </w:rPr>
              <w:t>. стоимость товара, транспортные расходы,</w:t>
            </w:r>
            <w:r w:rsidR="00AB46EF" w:rsidRPr="004741EE">
              <w:rPr>
                <w:sz w:val="18"/>
                <w:szCs w:val="18"/>
              </w:rPr>
              <w:t xml:space="preserve"> доставку, </w:t>
            </w:r>
            <w:r w:rsidR="000A190B" w:rsidRPr="004741EE">
              <w:rPr>
                <w:sz w:val="18"/>
                <w:szCs w:val="18"/>
              </w:rPr>
              <w:t>разгрузку,</w:t>
            </w:r>
            <w:r w:rsidR="00E54483" w:rsidRPr="004741EE">
              <w:rPr>
                <w:sz w:val="18"/>
                <w:szCs w:val="18"/>
              </w:rPr>
              <w:t xml:space="preserve"> сборку, установку, налоги с учетом НДС, сборы и другие обязательные платежи.</w:t>
            </w:r>
          </w:p>
        </w:tc>
      </w:tr>
      <w:tr w:rsidR="00702822" w:rsidRPr="004741EE" w:rsidTr="000F7D02">
        <w:trPr>
          <w:trHeight w:val="434"/>
        </w:trPr>
        <w:tc>
          <w:tcPr>
            <w:tcW w:w="3528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4741EE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4741EE" w:rsidRDefault="00702822" w:rsidP="00C30518">
            <w:pPr>
              <w:pStyle w:val="a3"/>
              <w:rPr>
                <w:sz w:val="20"/>
              </w:rPr>
            </w:pPr>
            <w:r w:rsidRPr="004741EE">
              <w:rPr>
                <w:sz w:val="20"/>
              </w:rPr>
              <w:t xml:space="preserve"> 1530</w:t>
            </w:r>
            <w:r w:rsidR="00C30518" w:rsidRPr="004741EE">
              <w:rPr>
                <w:sz w:val="20"/>
              </w:rPr>
              <w:t>32</w:t>
            </w:r>
            <w:r w:rsidRPr="004741EE">
              <w:rPr>
                <w:sz w:val="20"/>
              </w:rPr>
              <w:t xml:space="preserve">, г. Иваново, ул. </w:t>
            </w:r>
            <w:r w:rsidR="00C30518" w:rsidRPr="004741EE">
              <w:rPr>
                <w:sz w:val="20"/>
              </w:rPr>
              <w:t>Воронина</w:t>
            </w:r>
            <w:r w:rsidRPr="004741EE">
              <w:rPr>
                <w:sz w:val="20"/>
              </w:rPr>
              <w:t xml:space="preserve">, д. </w:t>
            </w:r>
            <w:r w:rsidR="00C30518" w:rsidRPr="004741EE">
              <w:rPr>
                <w:sz w:val="20"/>
              </w:rPr>
              <w:t>11</w:t>
            </w:r>
          </w:p>
        </w:tc>
      </w:tr>
      <w:tr w:rsidR="00702822" w:rsidRPr="004741EE" w:rsidTr="000F7D02">
        <w:tc>
          <w:tcPr>
            <w:tcW w:w="3528" w:type="dxa"/>
          </w:tcPr>
          <w:p w:rsidR="00702822" w:rsidRPr="004741EE" w:rsidRDefault="00702822" w:rsidP="000F7D02">
            <w:pPr>
              <w:rPr>
                <w:bCs/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4741EE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4741EE" w:rsidRDefault="00A734E9" w:rsidP="00C152E0">
            <w:pPr>
              <w:pStyle w:val="a3"/>
              <w:rPr>
                <w:sz w:val="20"/>
              </w:rPr>
            </w:pPr>
            <w:r w:rsidRPr="004741EE">
              <w:rPr>
                <w:sz w:val="20"/>
              </w:rPr>
              <w:t xml:space="preserve"> </w:t>
            </w:r>
            <w:r w:rsidR="00C152E0" w:rsidRPr="004741EE">
              <w:rPr>
                <w:sz w:val="20"/>
              </w:rPr>
              <w:t>Товар должен быть поставлен  до  27.12.2011 года</w:t>
            </w:r>
          </w:p>
        </w:tc>
      </w:tr>
      <w:tr w:rsidR="00702822" w:rsidRPr="004741EE" w:rsidTr="000F7D02">
        <w:tc>
          <w:tcPr>
            <w:tcW w:w="3528" w:type="dxa"/>
          </w:tcPr>
          <w:p w:rsidR="00702822" w:rsidRPr="004741EE" w:rsidRDefault="00702822" w:rsidP="000F7D02">
            <w:pPr>
              <w:rPr>
                <w:bCs/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4741EE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702822" w:rsidRPr="004741EE" w:rsidRDefault="00702822" w:rsidP="00A3088E">
            <w:pPr>
              <w:jc w:val="both"/>
              <w:rPr>
                <w:bCs/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Оплата </w:t>
            </w:r>
            <w:r w:rsidR="00445975" w:rsidRPr="004741EE">
              <w:rPr>
                <w:sz w:val="20"/>
                <w:szCs w:val="20"/>
              </w:rPr>
              <w:t xml:space="preserve">производится по безналичному расчету путем перечисления заказчиком денежных средств на расчетный счет поставщика </w:t>
            </w:r>
            <w:r w:rsidRPr="004741EE">
              <w:rPr>
                <w:sz w:val="20"/>
                <w:szCs w:val="20"/>
              </w:rPr>
              <w:t xml:space="preserve">после поставки товара Заказчику на основании </w:t>
            </w:r>
            <w:proofErr w:type="spellStart"/>
            <w:r w:rsidRPr="004741EE">
              <w:rPr>
                <w:sz w:val="20"/>
                <w:szCs w:val="20"/>
              </w:rPr>
              <w:t>товарно</w:t>
            </w:r>
            <w:proofErr w:type="spellEnd"/>
            <w:r w:rsidRPr="004741EE">
              <w:rPr>
                <w:sz w:val="20"/>
                <w:szCs w:val="20"/>
              </w:rPr>
              <w:t xml:space="preserve"> - транспортной накладной, акта прием</w:t>
            </w:r>
            <w:r w:rsidR="0055645A" w:rsidRPr="004741EE">
              <w:rPr>
                <w:sz w:val="20"/>
                <w:szCs w:val="20"/>
              </w:rPr>
              <w:t xml:space="preserve">а </w:t>
            </w:r>
            <w:r w:rsidRPr="004741EE">
              <w:rPr>
                <w:sz w:val="20"/>
                <w:szCs w:val="20"/>
              </w:rPr>
              <w:t xml:space="preserve">- передачи Товара на склад Заказчика и счета </w:t>
            </w:r>
            <w:r w:rsidR="00445975" w:rsidRPr="004741EE">
              <w:rPr>
                <w:sz w:val="20"/>
                <w:szCs w:val="20"/>
              </w:rPr>
              <w:t>–</w:t>
            </w:r>
            <w:r w:rsidRPr="004741EE">
              <w:rPr>
                <w:sz w:val="20"/>
                <w:szCs w:val="20"/>
              </w:rPr>
              <w:t xml:space="preserve"> фактуры</w:t>
            </w:r>
            <w:r w:rsidR="00595CCD" w:rsidRPr="004741EE">
              <w:rPr>
                <w:sz w:val="20"/>
                <w:szCs w:val="20"/>
              </w:rPr>
              <w:t xml:space="preserve"> до 31.12.2011 года</w:t>
            </w:r>
          </w:p>
        </w:tc>
      </w:tr>
      <w:tr w:rsidR="00702822" w:rsidRPr="004741EE" w:rsidTr="000F7D02">
        <w:tc>
          <w:tcPr>
            <w:tcW w:w="3528" w:type="dxa"/>
          </w:tcPr>
          <w:p w:rsidR="00702822" w:rsidRPr="004741EE" w:rsidRDefault="00702822" w:rsidP="000F7D02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</w:tcPr>
          <w:p w:rsidR="00702822" w:rsidRPr="004741EE" w:rsidRDefault="00702822" w:rsidP="00F07B49">
            <w:pPr>
              <w:rPr>
                <w:bCs/>
                <w:sz w:val="20"/>
                <w:szCs w:val="20"/>
              </w:rPr>
            </w:pPr>
            <w:r w:rsidRPr="004741EE">
              <w:rPr>
                <w:bCs/>
                <w:sz w:val="20"/>
                <w:szCs w:val="20"/>
              </w:rPr>
              <w:t xml:space="preserve">Не </w:t>
            </w:r>
            <w:r w:rsidR="0055645A" w:rsidRPr="004741EE">
              <w:rPr>
                <w:bCs/>
                <w:sz w:val="20"/>
                <w:szCs w:val="20"/>
              </w:rPr>
              <w:t xml:space="preserve">позднее чем через </w:t>
            </w:r>
            <w:r w:rsidR="00F07B49" w:rsidRPr="004741EE">
              <w:rPr>
                <w:bCs/>
                <w:sz w:val="20"/>
                <w:szCs w:val="20"/>
              </w:rPr>
              <w:t>1</w:t>
            </w:r>
            <w:r w:rsidR="0055645A" w:rsidRPr="004741EE">
              <w:rPr>
                <w:bCs/>
                <w:sz w:val="20"/>
                <w:szCs w:val="20"/>
              </w:rPr>
              <w:t>0 дней со дня подписания</w:t>
            </w:r>
            <w:r w:rsidR="00F07B49" w:rsidRPr="004741EE">
              <w:rPr>
                <w:bCs/>
                <w:sz w:val="20"/>
                <w:szCs w:val="20"/>
              </w:rPr>
              <w:t xml:space="preserve">  протокола рассмотрения и оценки котировочных заявок</w:t>
            </w:r>
          </w:p>
        </w:tc>
      </w:tr>
    </w:tbl>
    <w:p w:rsidR="00702822" w:rsidRPr="004741EE" w:rsidRDefault="00702822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702822" w:rsidRPr="004741EE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F32E8" w:rsidRPr="004741EE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 к извещению </w:t>
      </w:r>
      <w:r w:rsidR="000F32E8" w:rsidRPr="004741EE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:rsidR="00702822" w:rsidRPr="004741EE" w:rsidRDefault="000F32E8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запроса котировок цен</w:t>
      </w:r>
    </w:p>
    <w:p w:rsidR="001251E1" w:rsidRPr="004741EE" w:rsidRDefault="001251E1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230A" w:rsidRPr="004741EE" w:rsidRDefault="003237A9" w:rsidP="009923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41EE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p w:rsidR="00702822" w:rsidRPr="004741EE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383"/>
      </w:tblGrid>
      <w:tr w:rsidR="00E54483" w:rsidRPr="004741EE" w:rsidTr="00F275A1">
        <w:tc>
          <w:tcPr>
            <w:tcW w:w="6771" w:type="dxa"/>
          </w:tcPr>
          <w:p w:rsidR="00E54483" w:rsidRPr="004741EE" w:rsidRDefault="00E54483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483" w:rsidRPr="004741EE" w:rsidRDefault="00E54483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  <w:r w:rsidR="001251E1"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его техническая характеристика</w:t>
            </w:r>
          </w:p>
        </w:tc>
        <w:tc>
          <w:tcPr>
            <w:tcW w:w="992" w:type="dxa"/>
          </w:tcPr>
          <w:p w:rsidR="00E54483" w:rsidRPr="004741EE" w:rsidRDefault="00E54483" w:rsidP="00F275A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Еденица</w:t>
            </w:r>
            <w:proofErr w:type="spellEnd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изм</w:t>
            </w:r>
            <w:r w:rsidR="00F275A1"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383" w:type="dxa"/>
          </w:tcPr>
          <w:p w:rsidR="00E54483" w:rsidRPr="004741EE" w:rsidRDefault="00E54483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483" w:rsidRPr="004741EE" w:rsidRDefault="00E54483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</w:tr>
      <w:tr w:rsidR="00E54483" w:rsidRPr="004741EE" w:rsidTr="00F275A1">
        <w:tc>
          <w:tcPr>
            <w:tcW w:w="6771" w:type="dxa"/>
          </w:tcPr>
          <w:p w:rsidR="00E54483" w:rsidRPr="004741EE" w:rsidRDefault="00F275A1" w:rsidP="00F275A1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Кушетка медицинская смотровая</w:t>
            </w:r>
          </w:p>
          <w:tbl>
            <w:tblPr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2972"/>
              <w:gridCol w:w="6748"/>
            </w:tblGrid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Длина, </w:t>
                  </w:r>
                  <w:proofErr w:type="gramStart"/>
                  <w:r w:rsidRPr="004741EE">
                    <w:rPr>
                      <w:sz w:val="22"/>
                      <w:szCs w:val="22"/>
                    </w:rPr>
                    <w:t>мм</w:t>
                  </w:r>
                  <w:proofErr w:type="gramEnd"/>
                  <w:r w:rsidRPr="004741EE"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1950</w:t>
                  </w:r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Ширина, </w:t>
                  </w:r>
                  <w:proofErr w:type="gramStart"/>
                  <w:r w:rsidRPr="004741EE">
                    <w:rPr>
                      <w:sz w:val="22"/>
                      <w:szCs w:val="22"/>
                    </w:rPr>
                    <w:t>мм</w:t>
                  </w:r>
                  <w:proofErr w:type="gramEnd"/>
                  <w:r w:rsidRPr="004741EE"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650</w:t>
                  </w:r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Высота, </w:t>
                  </w:r>
                  <w:proofErr w:type="gramStart"/>
                  <w:r w:rsidRPr="004741EE">
                    <w:rPr>
                      <w:sz w:val="22"/>
                      <w:szCs w:val="22"/>
                    </w:rPr>
                    <w:t>мм</w:t>
                  </w:r>
                  <w:proofErr w:type="gramEnd"/>
                  <w:r w:rsidRPr="004741EE"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520</w:t>
                  </w:r>
                </w:p>
              </w:tc>
            </w:tr>
            <w:tr w:rsidR="00F275A1" w:rsidRPr="004741EE" w:rsidTr="00F275A1">
              <w:trPr>
                <w:trHeight w:val="480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Каркас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стальные трубы </w:t>
                  </w:r>
                </w:p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прямоугольного и квадратного</w:t>
                  </w:r>
                </w:p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 сечения </w:t>
                  </w:r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Цвет </w:t>
                  </w:r>
                  <w:proofErr w:type="spellStart"/>
                  <w:r w:rsidRPr="004741EE">
                    <w:rPr>
                      <w:sz w:val="22"/>
                      <w:szCs w:val="22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белый </w:t>
                  </w:r>
                </w:p>
              </w:tc>
            </w:tr>
            <w:tr w:rsidR="00F275A1" w:rsidRPr="004741EE" w:rsidTr="00F275A1">
              <w:trPr>
                <w:trHeight w:val="480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Угол подъема подголовника относительно горизонтальной плоскости, не менее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0°- 45°</w:t>
                  </w:r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Обивка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proofErr w:type="spellStart"/>
                  <w:r w:rsidRPr="004741EE">
                    <w:rPr>
                      <w:sz w:val="22"/>
                      <w:szCs w:val="22"/>
                    </w:rPr>
                    <w:t>винилискожа</w:t>
                  </w:r>
                  <w:proofErr w:type="spellEnd"/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Цвет обивки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белый</w:t>
                  </w:r>
                </w:p>
              </w:tc>
            </w:tr>
            <w:tr w:rsidR="00F275A1" w:rsidRPr="004741EE" w:rsidTr="00F275A1">
              <w:trPr>
                <w:trHeight w:val="255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Номинальная нагрузка, </w:t>
                  </w:r>
                  <w:proofErr w:type="gramStart"/>
                  <w:r w:rsidRPr="004741EE">
                    <w:rPr>
                      <w:sz w:val="22"/>
                      <w:szCs w:val="22"/>
                    </w:rPr>
                    <w:t>кг</w:t>
                  </w:r>
                  <w:proofErr w:type="gramEnd"/>
                  <w:r w:rsidRPr="004741EE"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130</w:t>
                  </w:r>
                </w:p>
              </w:tc>
            </w:tr>
            <w:tr w:rsidR="00F275A1" w:rsidRPr="004741EE" w:rsidTr="00F275A1">
              <w:trPr>
                <w:trHeight w:val="270"/>
              </w:trPr>
              <w:tc>
                <w:tcPr>
                  <w:tcW w:w="2972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 xml:space="preserve">Масса, </w:t>
                  </w:r>
                  <w:proofErr w:type="gramStart"/>
                  <w:r w:rsidRPr="004741EE">
                    <w:rPr>
                      <w:sz w:val="22"/>
                      <w:szCs w:val="22"/>
                    </w:rPr>
                    <w:t>кг</w:t>
                  </w:r>
                  <w:proofErr w:type="gramEnd"/>
                  <w:r w:rsidRPr="004741EE"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6748" w:type="dxa"/>
                  <w:shd w:val="clear" w:color="auto" w:fill="auto"/>
                </w:tcPr>
                <w:p w:rsidR="00F275A1" w:rsidRPr="004741EE" w:rsidRDefault="00F275A1" w:rsidP="00405916">
                  <w:r w:rsidRPr="004741EE">
                    <w:rPr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F275A1" w:rsidRPr="004741EE" w:rsidRDefault="00F275A1" w:rsidP="00F275A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4483" w:rsidRPr="004741EE" w:rsidRDefault="00F275A1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E54483" w:rsidRPr="004741EE" w:rsidRDefault="00B40C52" w:rsidP="00E5448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54483" w:rsidRPr="004741EE" w:rsidTr="00F275A1">
        <w:tc>
          <w:tcPr>
            <w:tcW w:w="6771" w:type="dxa"/>
          </w:tcPr>
          <w:p w:rsidR="00E54483" w:rsidRPr="004741EE" w:rsidRDefault="00B40C52" w:rsidP="00B40C52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Стол палатный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6599"/>
            </w:tblGrid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 xml:space="preserve">Глубина, </w:t>
                  </w:r>
                  <w:proofErr w:type="gramStart"/>
                  <w:r w:rsidRPr="004741EE">
                    <w:t>мм</w:t>
                  </w:r>
                  <w:proofErr w:type="gramEnd"/>
                  <w:r w:rsidRPr="004741EE">
                    <w:t>, не менее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700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 xml:space="preserve">Ширина, </w:t>
                  </w:r>
                  <w:proofErr w:type="gramStart"/>
                  <w:r w:rsidRPr="004741EE">
                    <w:t>мм</w:t>
                  </w:r>
                  <w:proofErr w:type="gramEnd"/>
                  <w:r w:rsidRPr="004741EE">
                    <w:t>, не менее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700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 xml:space="preserve">Высота, </w:t>
                  </w:r>
                  <w:proofErr w:type="gramStart"/>
                  <w:r w:rsidRPr="004741EE">
                    <w:t>мм</w:t>
                  </w:r>
                  <w:proofErr w:type="gramEnd"/>
                  <w:r w:rsidRPr="004741EE">
                    <w:t>, не менее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740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>Материал столешницы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пластик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>Цвет столешницы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по согласованию с заказчиком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>Цвет кромки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по согласованию с заказчиком</w:t>
                  </w:r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pPr>
                    <w:jc w:val="both"/>
                  </w:pPr>
                  <w:proofErr w:type="spellStart"/>
                  <w:r w:rsidRPr="004741EE">
                    <w:rPr>
                      <w:color w:val="00000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pPr>
                    <w:jc w:val="both"/>
                  </w:pPr>
                  <w:r w:rsidRPr="004741EE">
                    <w:rPr>
                      <w:color w:val="00000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4741EE">
                      <w:rPr>
                        <w:color w:val="000000"/>
                      </w:rPr>
                      <w:t>22 мм</w:t>
                    </w:r>
                  </w:smartTag>
                </w:p>
              </w:tc>
            </w:tr>
            <w:tr w:rsidR="00B40C52" w:rsidRPr="004741EE" w:rsidTr="00B40C52">
              <w:tc>
                <w:tcPr>
                  <w:tcW w:w="2972" w:type="dxa"/>
                </w:tcPr>
                <w:p w:rsidR="00B40C52" w:rsidRPr="004741EE" w:rsidRDefault="00B40C52" w:rsidP="00405916">
                  <w:r w:rsidRPr="004741EE">
                    <w:t>Цвет каркаса</w:t>
                  </w:r>
                </w:p>
              </w:tc>
              <w:tc>
                <w:tcPr>
                  <w:tcW w:w="6599" w:type="dxa"/>
                </w:tcPr>
                <w:p w:rsidR="00B40C52" w:rsidRPr="004741EE" w:rsidRDefault="00B40C52" w:rsidP="00405916">
                  <w:r w:rsidRPr="004741EE">
                    <w:t>по согласованию с заказчиком</w:t>
                  </w:r>
                </w:p>
              </w:tc>
            </w:tr>
          </w:tbl>
          <w:p w:rsidR="00B40C52" w:rsidRPr="004741EE" w:rsidRDefault="00B40C52" w:rsidP="00B40C52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251E1" w:rsidRPr="004741EE" w:rsidRDefault="00B40C52" w:rsidP="00B40C52">
            <w:pPr>
              <w:pStyle w:val="ConsPlusNormal"/>
              <w:spacing w:line="360" w:lineRule="auto"/>
              <w:ind w:left="-9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Шт.</w:t>
            </w:r>
          </w:p>
        </w:tc>
        <w:tc>
          <w:tcPr>
            <w:tcW w:w="1383" w:type="dxa"/>
          </w:tcPr>
          <w:p w:rsidR="001251E1" w:rsidRPr="004741EE" w:rsidRDefault="00B40C52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E54483" w:rsidRPr="004741EE" w:rsidTr="00F275A1">
        <w:tc>
          <w:tcPr>
            <w:tcW w:w="6771" w:type="dxa"/>
          </w:tcPr>
          <w:p w:rsidR="001251E1" w:rsidRPr="004741EE" w:rsidRDefault="00C80EA8" w:rsidP="00B40C52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Банкетка</w:t>
            </w:r>
            <w:proofErr w:type="spellEnd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медицинская со спинкой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6457"/>
            </w:tblGrid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 xml:space="preserve">Модель изделия: </w:t>
                  </w:r>
                  <w:proofErr w:type="spellStart"/>
                  <w:r w:rsidRPr="004741EE">
                    <w:t>банкетка</w:t>
                  </w:r>
                  <w:proofErr w:type="spellEnd"/>
                  <w:r w:rsidRPr="004741EE">
                    <w:t xml:space="preserve"> с мягким сидением и спинкой с подлокотниками в виде двойных дуг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 xml:space="preserve">Длина, мм, не </w:t>
                  </w:r>
                  <w:r w:rsidRPr="004741EE">
                    <w:rPr>
                      <w:color w:val="000000"/>
                    </w:rPr>
                    <w:t>менее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1570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 xml:space="preserve">Ширина, мм, не </w:t>
                  </w:r>
                  <w:r w:rsidRPr="004741EE">
                    <w:rPr>
                      <w:color w:val="000000"/>
                    </w:rPr>
                    <w:t>менее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550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 xml:space="preserve">Высота, мм, не </w:t>
                  </w:r>
                  <w:r w:rsidRPr="004741EE">
                    <w:rPr>
                      <w:color w:val="000000"/>
                    </w:rPr>
                    <w:t>менее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810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>Каркас состоит из стальной трубы – овал, 30х15х1,5 мм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>Подлокотники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двойная дуга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 xml:space="preserve">Покрытие </w:t>
                  </w:r>
                  <w:proofErr w:type="spellStart"/>
                  <w:r w:rsidRPr="004741EE">
                    <w:t>металлокаркаса</w:t>
                  </w:r>
                  <w:proofErr w:type="spellEnd"/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по согласованию с заказчиком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>Обивка мягкого элемента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rPr>
                      <w:color w:val="000000"/>
                    </w:rPr>
                    <w:t>цветная искусственная кожа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>Цвет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по согласованию с заказчиком</w:t>
                  </w:r>
                </w:p>
              </w:tc>
            </w:tr>
            <w:tr w:rsidR="00C80EA8" w:rsidRPr="004741EE" w:rsidTr="00C80EA8">
              <w:tc>
                <w:tcPr>
                  <w:tcW w:w="3114" w:type="dxa"/>
                </w:tcPr>
                <w:p w:rsidR="00C80EA8" w:rsidRPr="004741EE" w:rsidRDefault="00C80EA8" w:rsidP="00405916">
                  <w:r w:rsidRPr="004741EE">
                    <w:t>Вес изделия, кг, не более</w:t>
                  </w:r>
                </w:p>
              </w:tc>
              <w:tc>
                <w:tcPr>
                  <w:tcW w:w="6457" w:type="dxa"/>
                </w:tcPr>
                <w:p w:rsidR="00C80EA8" w:rsidRPr="004741EE" w:rsidRDefault="00C80EA8" w:rsidP="00405916">
                  <w:r w:rsidRPr="004741EE">
                    <w:t>11</w:t>
                  </w:r>
                </w:p>
              </w:tc>
            </w:tr>
          </w:tbl>
          <w:p w:rsidR="00C80EA8" w:rsidRPr="004741EE" w:rsidRDefault="00C80EA8" w:rsidP="00C80EA8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54483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E54483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54483" w:rsidRPr="004741EE" w:rsidTr="00F275A1">
        <w:tc>
          <w:tcPr>
            <w:tcW w:w="6771" w:type="dxa"/>
          </w:tcPr>
          <w:p w:rsidR="001251E1" w:rsidRPr="004741EE" w:rsidRDefault="00C80EA8" w:rsidP="00C80EA8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Стол лабораторный 1 тумбовый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315"/>
            </w:tblGrid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Модель изделия: стол с пластиковой столешницей и встроенной тумбой с 3мя выдвижными ящиками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Длина,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1200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Ширина,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600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Высота,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750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Материал 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ЛДСП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Покрытие столешницы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пластик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Цвет столешницы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по согласованию с заказчиком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Толщина столешницы,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28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r w:rsidRPr="004741EE">
                    <w:t>Толщина остальных деталей,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16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Ящики,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3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Нагрузка на ящик, кг,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3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Внутренние размеры ящиков,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rPr>
                      <w:color w:val="000000"/>
                    </w:rPr>
                    <w:t>365х497х200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Ящики снабжены роликовыми направляющими, обеспечивающими плавный, бесшумный ход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Цвет ЛДСП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по согласованию с заказчиком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  <w:highlight w:val="yellow"/>
                    </w:rPr>
                  </w:pPr>
                  <w:r w:rsidRPr="004741EE">
                    <w:rPr>
                      <w:color w:val="000000"/>
                    </w:rPr>
                    <w:t>Ручки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металлические, импортного производства, позволяет многократно собирать и разбирать изделие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  <w:highlight w:val="yellow"/>
                    </w:rPr>
                  </w:pPr>
                  <w:r w:rsidRPr="004741EE">
                    <w:rPr>
                      <w:color w:val="000000"/>
                    </w:rPr>
                    <w:t>Цвет ручек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хром</w:t>
                  </w:r>
                </w:p>
              </w:tc>
            </w:tr>
          </w:tbl>
          <w:p w:rsidR="00C80EA8" w:rsidRPr="004741EE" w:rsidRDefault="00C80EA8" w:rsidP="00C80EA8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251E1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1251E1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251E1" w:rsidRPr="004741EE" w:rsidTr="00F275A1">
        <w:tc>
          <w:tcPr>
            <w:tcW w:w="6771" w:type="dxa"/>
          </w:tcPr>
          <w:p w:rsidR="001251E1" w:rsidRPr="004741EE" w:rsidRDefault="00C80EA8" w:rsidP="00C80EA8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Стол для кормления тяжелобольных </w:t>
            </w:r>
            <w:proofErr w:type="spellStart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надкроватный</w:t>
            </w:r>
            <w:proofErr w:type="spellEnd"/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315"/>
            </w:tblGrid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Модель изделия: стол передвижной на колесах со столешницей из ДСП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Длина,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750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Ширина,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400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3A1AB4">
                  <w:pPr>
                    <w:rPr>
                      <w:b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Высота, мм, </w:t>
                  </w:r>
                  <w:r w:rsidR="003A1AB4" w:rsidRPr="004741EE">
                    <w:rPr>
                      <w:color w:val="000000"/>
                    </w:rPr>
                    <w:t>в пределах</w:t>
                  </w:r>
                </w:p>
              </w:tc>
              <w:tc>
                <w:tcPr>
                  <w:tcW w:w="6315" w:type="dxa"/>
                </w:tcPr>
                <w:p w:rsidR="00C80EA8" w:rsidRPr="004741EE" w:rsidRDefault="003A1AB4" w:rsidP="00405916">
                  <w:pPr>
                    <w:rPr>
                      <w:b/>
                      <w:color w:val="000000"/>
                      <w:lang w:val="en-US"/>
                    </w:rPr>
                  </w:pPr>
                  <w:r w:rsidRPr="004741EE">
                    <w:rPr>
                      <w:color w:val="000000"/>
                      <w:lang w:val="en-US"/>
                    </w:rPr>
                    <w:t>&lt;</w:t>
                  </w:r>
                  <w:r w:rsidR="00C80EA8" w:rsidRPr="004741EE">
                    <w:rPr>
                      <w:color w:val="000000"/>
                    </w:rPr>
                    <w:t>750…1100</w:t>
                  </w:r>
                  <w:r w:rsidRPr="004741EE">
                    <w:rPr>
                      <w:color w:val="000000"/>
                      <w:lang w:val="en-US"/>
                    </w:rPr>
                    <w:t>&gt;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Каркас 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стальной тонкостенный профиль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Материал столешницы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ЛДСП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Толщина столешницы,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16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Нагрузка на столешницу, кг,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15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lastRenderedPageBreak/>
                    <w:t>Направляющие основания и столешницы имеют квадратное сечение, что препятствует вращению столешницы вокруг вертикальной оси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соответствие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Колеса,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4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Материал колес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пластик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Диаметр колес, мм, не менее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50</w:t>
                  </w:r>
                </w:p>
              </w:tc>
            </w:tr>
            <w:tr w:rsidR="00C80EA8" w:rsidRPr="004741EE" w:rsidTr="00C80EA8">
              <w:tc>
                <w:tcPr>
                  <w:tcW w:w="3256" w:type="dxa"/>
                </w:tcPr>
                <w:p w:rsidR="00C80EA8" w:rsidRPr="004741EE" w:rsidRDefault="00C80EA8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Масса, кг, не более</w:t>
                  </w:r>
                </w:p>
              </w:tc>
              <w:tc>
                <w:tcPr>
                  <w:tcW w:w="6315" w:type="dxa"/>
                </w:tcPr>
                <w:p w:rsidR="00C80EA8" w:rsidRPr="004741EE" w:rsidRDefault="00C80EA8" w:rsidP="00405916">
                  <w:r w:rsidRPr="004741EE">
                    <w:t>15</w:t>
                  </w:r>
                </w:p>
              </w:tc>
            </w:tr>
          </w:tbl>
          <w:p w:rsidR="00C80EA8" w:rsidRPr="004741EE" w:rsidRDefault="00C80EA8" w:rsidP="00C80EA8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251E1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83" w:type="dxa"/>
          </w:tcPr>
          <w:p w:rsidR="001251E1" w:rsidRPr="004741EE" w:rsidRDefault="00C80EA8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05916" w:rsidP="00C80EA8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Стул медицинский мягкий устойчивый к </w:t>
            </w:r>
            <w:proofErr w:type="spellStart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дезсредствам</w:t>
            </w:r>
            <w:proofErr w:type="spellEnd"/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315"/>
            </w:tblGrid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Модель изделия: стул с мягким сиденьем и полукруглой спинкой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соответствие 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Ширина, мм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490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Глубина, мм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560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Высота от пола до сидения, мм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460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Высота спинки, мм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360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Общая высота, мм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820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jc w:val="both"/>
                  </w:pPr>
                  <w:proofErr w:type="spellStart"/>
                  <w:r w:rsidRPr="004741EE">
                    <w:rPr>
                      <w:color w:val="00000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</w:pPr>
                  <w:r w:rsidRPr="004741EE">
                    <w:rPr>
                      <w:color w:val="00000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4741EE">
                      <w:rPr>
                        <w:color w:val="000000"/>
                      </w:rPr>
                      <w:t>22 мм</w:t>
                    </w:r>
                  </w:smartTag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 xml:space="preserve">Порошковое покрытие </w:t>
                  </w:r>
                  <w:proofErr w:type="spellStart"/>
                  <w:r w:rsidRPr="004741EE">
                    <w:rPr>
                      <w:color w:val="000000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</w:pPr>
                  <w:r w:rsidRPr="004741EE">
                    <w:rPr>
                      <w:color w:val="000000"/>
                    </w:rPr>
                    <w:t>по согласованию с заказчиком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Обивка мягкого элемента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искусственная кожа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Цвет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по согласованию с заказчиком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Вес изделия, кг</w:t>
                  </w:r>
                  <w:r w:rsidRPr="004741EE">
                    <w:t>, не более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jc w:val="both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4</w:t>
                  </w:r>
                </w:p>
              </w:tc>
            </w:tr>
          </w:tbl>
          <w:p w:rsidR="00405916" w:rsidRPr="004741EE" w:rsidRDefault="00405916" w:rsidP="00405916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05916" w:rsidP="00405916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Тумба прикроватная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315"/>
            </w:tblGrid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Модель изделия: тумба с выдвижным ящиком, одной глухой дверкой и полкой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соответствие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Ширина, мм</w:t>
                  </w:r>
                  <w:r w:rsidRPr="004741EE">
                    <w:t>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400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Глубина, мм</w:t>
                  </w:r>
                  <w:r w:rsidRPr="004741EE">
                    <w:t>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450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b/>
                    </w:rPr>
                  </w:pPr>
                  <w:r w:rsidRPr="004741EE">
                    <w:rPr>
                      <w:color w:val="000000"/>
                    </w:rPr>
                    <w:t>Высота, мм</w:t>
                  </w:r>
                  <w:r w:rsidRPr="004741EE">
                    <w:t>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660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Материал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ЛДСП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r w:rsidRPr="004741EE">
                    <w:t>Толщина деталей, мм,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16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Цвет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по согласованию с заказчиком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Ящик тумбы снабжен роликовыми направляющими, обеспечивающими плавный, бесшумный ход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соответствие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Полка,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 xml:space="preserve"> 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t>1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15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Ручки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металлические, импортного </w:t>
                  </w:r>
                </w:p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производства, позволяет многократно </w:t>
                  </w:r>
                </w:p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>собирать и разбирать изделие</w:t>
                  </w:r>
                </w:p>
              </w:tc>
            </w:tr>
            <w:tr w:rsidR="00405916" w:rsidRPr="004741EE" w:rsidTr="00405916">
              <w:tc>
                <w:tcPr>
                  <w:tcW w:w="3256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Цвет ручек</w:t>
                  </w:r>
                </w:p>
              </w:tc>
              <w:tc>
                <w:tcPr>
                  <w:tcW w:w="6315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>хром</w:t>
                  </w:r>
                </w:p>
              </w:tc>
            </w:tr>
          </w:tbl>
          <w:p w:rsidR="00405916" w:rsidRPr="004741EE" w:rsidRDefault="00405916" w:rsidP="00405916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05916" w:rsidP="00405916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Шкаф медицинский  деревянный  для хранения стерильных растворов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6174"/>
            </w:tblGrid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 xml:space="preserve">Модель изделия: шкаф 2х створчатый  4-х </w:t>
                  </w:r>
                  <w:proofErr w:type="spellStart"/>
                  <w:r w:rsidRPr="004741EE">
                    <w:t>дверный</w:t>
                  </w:r>
                  <w:proofErr w:type="spellEnd"/>
                  <w:r w:rsidRPr="004741EE">
                    <w:t>, в верхнем отделении 2 полки, в нижнем - 1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соответствие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Ширина,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700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Глубина,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400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lastRenderedPageBreak/>
                    <w:t>Высота,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1800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 xml:space="preserve">Материал 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ЛДСП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Толщина деталей,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16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 xml:space="preserve">Полки,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>5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>Высота полок, мм</w:t>
                  </w:r>
                  <w:r w:rsidRPr="004741EE"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rPr>
                      <w:color w:val="000000"/>
                    </w:rPr>
                    <w:t>350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Максимально допустимая нагрузка на полки, кг</w:t>
                  </w:r>
                  <w:r w:rsidRPr="004741EE">
                    <w:t>, не более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18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Цвет 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по согласованию с заказчиком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  <w:highlight w:val="yellow"/>
                    </w:rPr>
                  </w:pPr>
                  <w:r w:rsidRPr="004741EE">
                    <w:rPr>
                      <w:color w:val="000000"/>
                    </w:rPr>
                    <w:t>Ручки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металлические, импортного производства, позволяет многократно собирать и разбирать изделие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  <w:highlight w:val="yellow"/>
                    </w:rPr>
                  </w:pPr>
                  <w:r w:rsidRPr="004741EE">
                    <w:rPr>
                      <w:color w:val="000000"/>
                    </w:rPr>
                    <w:t>Цвет ручек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хром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Замок 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наличие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замков,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2</w:t>
                  </w:r>
                </w:p>
              </w:tc>
            </w:tr>
          </w:tbl>
          <w:p w:rsidR="00405916" w:rsidRPr="004741EE" w:rsidRDefault="00405916" w:rsidP="00405916">
            <w:pPr>
              <w:pStyle w:val="ConsPlusNormal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05916" w:rsidRPr="004741EE" w:rsidRDefault="00405916" w:rsidP="00405916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83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05916" w:rsidP="00405916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Шкаф медицинский для медикаментов металлический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6174"/>
            </w:tblGrid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Модель изделия: шкаф 2х створчатый 4х-дверный. В верхней и нижней части - запираемая металлическая дверца и две металлических полки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соответствие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Ширина,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800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Глубина,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400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Высота,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1750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Материал изделия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сталь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Толщина листа, мм,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bCs/>
                    </w:rPr>
                  </w:pPr>
                  <w:r w:rsidRPr="004741EE">
                    <w:t>0,8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Цвет 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белый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полок,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4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замков,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2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ключей,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2</w:t>
                  </w:r>
                </w:p>
              </w:tc>
            </w:tr>
            <w:tr w:rsidR="00405916" w:rsidRPr="004741EE" w:rsidTr="00405916">
              <w:tc>
                <w:tcPr>
                  <w:tcW w:w="3397" w:type="dxa"/>
                </w:tcPr>
                <w:p w:rsidR="00405916" w:rsidRPr="004741EE" w:rsidRDefault="00405916" w:rsidP="00405916">
                  <w:r w:rsidRPr="004741EE">
                    <w:t>Вес, кг, не более</w:t>
                  </w:r>
                </w:p>
              </w:tc>
              <w:tc>
                <w:tcPr>
                  <w:tcW w:w="6174" w:type="dxa"/>
                </w:tcPr>
                <w:p w:rsidR="00405916" w:rsidRPr="004741EE" w:rsidRDefault="00405916" w:rsidP="00405916">
                  <w:r w:rsidRPr="004741EE">
                    <w:t>43</w:t>
                  </w:r>
                </w:p>
              </w:tc>
            </w:tr>
          </w:tbl>
          <w:p w:rsidR="00405916" w:rsidRPr="004741EE" w:rsidRDefault="00405916" w:rsidP="00405916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C80EA8" w:rsidRPr="004741EE" w:rsidRDefault="00405916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05916" w:rsidP="00405916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Шкаф металлический двухстворчатый </w:t>
            </w:r>
            <w:proofErr w:type="spellStart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двухдверный</w:t>
            </w:r>
            <w:proofErr w:type="spellEnd"/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для хранения инструментов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6174"/>
            </w:tblGrid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r w:rsidRPr="004741EE">
                    <w:t>Модель изделия: шкаф 2х створчатый 2х-дверный. В верхней и нижней части - запираемая металлическая дверца и две металлических полки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r w:rsidRPr="004741EE">
                    <w:t>соответствие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r w:rsidRPr="004741EE">
                    <w:t>Ширина, мм,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r w:rsidRPr="004741EE">
                    <w:t>600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r w:rsidRPr="004741EE">
                    <w:t>Глубина, мм,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r w:rsidRPr="004741EE">
                    <w:t>400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r w:rsidRPr="004741EE">
                    <w:t>Высота, мм,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r w:rsidRPr="004741EE">
                    <w:t>1750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Материал изделия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сталь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Толщина листа, мм,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bCs/>
                    </w:rPr>
                  </w:pPr>
                  <w:r w:rsidRPr="004741EE">
                    <w:t>0,8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Цвет 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белый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полок,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4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замков,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bCs/>
                    </w:rPr>
                  </w:pPr>
                  <w:r w:rsidRPr="004741EE">
                    <w:rPr>
                      <w:bCs/>
                    </w:rPr>
                    <w:t>2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Количество ключей, </w:t>
                  </w:r>
                  <w:proofErr w:type="spellStart"/>
                  <w:r w:rsidRPr="004741EE">
                    <w:rPr>
                      <w:color w:val="000000"/>
                    </w:rPr>
                    <w:t>шт</w:t>
                  </w:r>
                  <w:proofErr w:type="spellEnd"/>
                  <w:r w:rsidRPr="004741EE">
                    <w:rPr>
                      <w:color w:val="000000"/>
                    </w:rPr>
                    <w:t>, не менее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2</w:t>
                  </w:r>
                </w:p>
              </w:tc>
            </w:tr>
            <w:tr w:rsidR="008F259F" w:rsidRPr="004741EE" w:rsidTr="008F259F">
              <w:tc>
                <w:tcPr>
                  <w:tcW w:w="3397" w:type="dxa"/>
                </w:tcPr>
                <w:p w:rsidR="008F259F" w:rsidRPr="004741EE" w:rsidRDefault="008F259F" w:rsidP="00EB12C2">
                  <w:r w:rsidRPr="004741EE">
                    <w:t>Вес, кг, не более</w:t>
                  </w:r>
                </w:p>
              </w:tc>
              <w:tc>
                <w:tcPr>
                  <w:tcW w:w="6174" w:type="dxa"/>
                </w:tcPr>
                <w:p w:rsidR="008F259F" w:rsidRPr="004741EE" w:rsidRDefault="008F259F" w:rsidP="00EB12C2">
                  <w:r w:rsidRPr="004741EE">
                    <w:t>38</w:t>
                  </w:r>
                </w:p>
              </w:tc>
            </w:tr>
          </w:tbl>
          <w:p w:rsidR="00982DC8" w:rsidRPr="004741EE" w:rsidRDefault="00982DC8" w:rsidP="00982DC8">
            <w:pPr>
              <w:pStyle w:val="ConsPlusNormal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8F259F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83" w:type="dxa"/>
          </w:tcPr>
          <w:p w:rsidR="00C80EA8" w:rsidRPr="004741EE" w:rsidRDefault="008F259F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80EA8" w:rsidRPr="004741EE" w:rsidTr="00F275A1">
        <w:tc>
          <w:tcPr>
            <w:tcW w:w="6771" w:type="dxa"/>
          </w:tcPr>
          <w:p w:rsidR="00C80EA8" w:rsidRPr="004741EE" w:rsidRDefault="004F12B1" w:rsidP="004F12B1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Кровать медицинская</w:t>
            </w:r>
          </w:p>
          <w:tbl>
            <w:tblPr>
              <w:tblStyle w:val="af2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9"/>
              <w:gridCol w:w="6032"/>
            </w:tblGrid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t>Длина, мм,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2000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t>Ширина, мм,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840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t>Высота, мм,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760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lastRenderedPageBreak/>
                    <w:t>Вес изделия, кг, не более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outlineLvl w:val="2"/>
                    <w:rPr>
                      <w:b/>
                      <w:bCs/>
                    </w:rPr>
                  </w:pPr>
                  <w:r w:rsidRPr="004741EE">
                    <w:rPr>
                      <w:color w:val="000000"/>
                    </w:rPr>
                    <w:t>28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outlineLvl w:val="2"/>
                  </w:pPr>
                  <w:r w:rsidRPr="004741EE">
                    <w:t xml:space="preserve">Каркас 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outlineLvl w:val="2"/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тонкостенный стальной профиль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Покрытие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r w:rsidRPr="004741EE">
                    <w:t xml:space="preserve">полимерно-порошковое, устойчивое </w:t>
                  </w:r>
                </w:p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к дезинфицирующим средствам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r w:rsidRPr="004741EE">
                    <w:rPr>
                      <w:color w:val="000000"/>
                    </w:rPr>
                    <w:t xml:space="preserve">Порошковое покрытие </w:t>
                  </w:r>
                  <w:proofErr w:type="spellStart"/>
                  <w:r w:rsidRPr="004741EE">
                    <w:rPr>
                      <w:color w:val="000000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jc w:val="both"/>
                  </w:pPr>
                  <w:r w:rsidRPr="004741EE">
                    <w:rPr>
                      <w:color w:val="000000"/>
                    </w:rPr>
                    <w:t xml:space="preserve">белый 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Допустимая нагрузка, кг,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120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Высота от пола до ложа, мм,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390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r w:rsidRPr="004741EE">
                    <w:rPr>
                      <w:color w:val="000000"/>
                    </w:rPr>
                    <w:t>Размер спального места, мм, не менее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820х1920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Ложе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сварная сетка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r w:rsidRPr="004741EE">
                    <w:t>Размер ячеек, мм, не более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r w:rsidRPr="004741EE">
                    <w:t>50х50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Рама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профильная труба 40х25мм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rStyle w:val="af9"/>
                      <w:i w:val="0"/>
                      <w:color w:val="000000"/>
                    </w:rPr>
                    <w:t>Сетка рамы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жесткая, изготовлена из проволоки</w:t>
                  </w:r>
                </w:p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 xml:space="preserve"> диаметром </w:t>
                  </w:r>
                  <w:smartTag w:uri="urn:schemas-microsoft-com:office:smarttags" w:element="metricconverter">
                    <w:smartTagPr>
                      <w:attr w:name="ProductID" w:val="4 мм"/>
                    </w:smartTagPr>
                    <w:r w:rsidRPr="004741EE">
                      <w:rPr>
                        <w:color w:val="000000"/>
                      </w:rPr>
                      <w:t>4 мм</w:t>
                    </w:r>
                  </w:smartTag>
                  <w:r w:rsidRPr="004741EE">
                    <w:rPr>
                      <w:color w:val="000000"/>
                    </w:rPr>
                    <w:t xml:space="preserve"> путём контактной </w:t>
                  </w:r>
                </w:p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сварки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Спинка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t>тонкостенная стальная труба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rStyle w:val="af9"/>
                      <w:i w:val="0"/>
                      <w:color w:val="000000"/>
                    </w:rPr>
                    <w:t>Форма спинок -</w:t>
                  </w:r>
                  <w:r w:rsidRPr="004741EE">
                    <w:rPr>
                      <w:color w:val="000000"/>
                    </w:rPr>
                    <w:t xml:space="preserve"> круглые  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соответствие</w:t>
                  </w:r>
                </w:p>
              </w:tc>
            </w:tr>
            <w:tr w:rsidR="004F12B1" w:rsidRPr="004741EE" w:rsidTr="004F12B1">
              <w:tc>
                <w:tcPr>
                  <w:tcW w:w="3539" w:type="dxa"/>
                </w:tcPr>
                <w:p w:rsidR="004F12B1" w:rsidRPr="004741EE" w:rsidRDefault="004F12B1" w:rsidP="00EB12C2">
                  <w:pPr>
                    <w:rPr>
                      <w:rStyle w:val="af9"/>
                      <w:i w:val="0"/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Головная и ножная секции по 2 дуги</w:t>
                  </w:r>
                </w:p>
              </w:tc>
              <w:tc>
                <w:tcPr>
                  <w:tcW w:w="6032" w:type="dxa"/>
                </w:tcPr>
                <w:p w:rsidR="004F12B1" w:rsidRPr="004741EE" w:rsidRDefault="004F12B1" w:rsidP="00EB12C2">
                  <w:pPr>
                    <w:rPr>
                      <w:color w:val="000000"/>
                    </w:rPr>
                  </w:pPr>
                  <w:r w:rsidRPr="004741EE">
                    <w:rPr>
                      <w:color w:val="000000"/>
                    </w:rPr>
                    <w:t>соответствие</w:t>
                  </w:r>
                </w:p>
              </w:tc>
            </w:tr>
          </w:tbl>
          <w:p w:rsidR="004F12B1" w:rsidRPr="004741EE" w:rsidRDefault="004F12B1" w:rsidP="004F12B1">
            <w:pPr>
              <w:pStyle w:val="ConsPlusNormal"/>
              <w:spacing w:line="360" w:lineRule="auto"/>
              <w:ind w:left="108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80EA8" w:rsidRPr="004741EE" w:rsidRDefault="004F12B1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83" w:type="dxa"/>
          </w:tcPr>
          <w:p w:rsidR="00C80EA8" w:rsidRPr="004741EE" w:rsidRDefault="004F12B1" w:rsidP="001251E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977462" w:rsidRPr="004741EE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977462" w:rsidRPr="004741EE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977462" w:rsidRPr="004741EE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07B49" w:rsidRPr="004741EE" w:rsidRDefault="00F07B49">
      <w:pPr>
        <w:spacing w:after="200" w:line="276" w:lineRule="auto"/>
        <w:rPr>
          <w:sz w:val="20"/>
          <w:szCs w:val="20"/>
        </w:rPr>
      </w:pPr>
      <w:r w:rsidRPr="004741EE">
        <w:br w:type="page"/>
      </w:r>
    </w:p>
    <w:p w:rsidR="00977462" w:rsidRPr="004741EE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0F32E8" w:rsidRPr="004741EE" w:rsidRDefault="000F32E8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F32E8" w:rsidRPr="004741EE" w:rsidRDefault="000F32E8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к извещению о проведении  запроса котировок</w:t>
      </w:r>
    </w:p>
    <w:p w:rsidR="000F32E8" w:rsidRPr="004741EE" w:rsidRDefault="000F32E8" w:rsidP="003A1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 w:rsidR="00EB12C2" w:rsidRPr="004741EE"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 w:rsidRPr="004741EE">
        <w:rPr>
          <w:rFonts w:ascii="Times New Roman" w:hAnsi="Times New Roman" w:cs="Times New Roman"/>
          <w:bCs/>
          <w:sz w:val="24"/>
          <w:szCs w:val="24"/>
        </w:rPr>
        <w:t>мебели</w:t>
      </w:r>
      <w:r w:rsidRPr="004741EE">
        <w:rPr>
          <w:rFonts w:ascii="Times New Roman" w:hAnsi="Times New Roman" w:cs="Times New Roman"/>
          <w:sz w:val="24"/>
          <w:szCs w:val="24"/>
        </w:rPr>
        <w:t xml:space="preserve"> послужили сведения, полученные в результате анализа </w:t>
      </w:r>
      <w:r w:rsidR="00CB2212" w:rsidRPr="004741EE">
        <w:rPr>
          <w:rFonts w:ascii="Times New Roman" w:hAnsi="Times New Roman" w:cs="Times New Roman"/>
          <w:sz w:val="24"/>
          <w:szCs w:val="24"/>
        </w:rPr>
        <w:t>коммерческих предложений.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722"/>
        <w:gridCol w:w="1208"/>
        <w:gridCol w:w="1064"/>
        <w:gridCol w:w="1475"/>
        <w:gridCol w:w="966"/>
        <w:gridCol w:w="1336"/>
        <w:gridCol w:w="1113"/>
      </w:tblGrid>
      <w:tr w:rsidR="00CB2212" w:rsidRPr="004741EE" w:rsidTr="00A16BF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№ </w:t>
            </w:r>
            <w:proofErr w:type="gramStart"/>
            <w:r w:rsidRPr="004741EE">
              <w:rPr>
                <w:sz w:val="20"/>
                <w:szCs w:val="20"/>
              </w:rPr>
              <w:t>п</w:t>
            </w:r>
            <w:proofErr w:type="gramEnd"/>
            <w:r w:rsidRPr="004741EE">
              <w:rPr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ИП Колпаков Д.В.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ООО «ВИТА»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ООО «Центр Медицинской Техники»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color w:val="000000"/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>Количество,</w:t>
            </w:r>
          </w:p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41E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color w:val="000000"/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 xml:space="preserve">Сумма, </w:t>
            </w:r>
          </w:p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CB2212" w:rsidRPr="004741EE" w:rsidTr="00F07B49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Кушетка медицинская смотровая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3720,00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3870,40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3713,28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3767,90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11303,70</w:t>
            </w:r>
          </w:p>
        </w:tc>
      </w:tr>
      <w:tr w:rsidR="00CB2212" w:rsidRPr="004741EE" w:rsidTr="00A16BF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Стол палатный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3280,00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3146,85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3242,29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71330,38</w:t>
            </w:r>
          </w:p>
        </w:tc>
      </w:tr>
      <w:tr w:rsidR="00CB2212" w:rsidRPr="004741EE" w:rsidTr="00A16BF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rPr>
                <w:sz w:val="20"/>
                <w:szCs w:val="20"/>
              </w:rPr>
            </w:pPr>
            <w:proofErr w:type="spellStart"/>
            <w:r w:rsidRPr="004741EE">
              <w:rPr>
                <w:sz w:val="20"/>
                <w:szCs w:val="20"/>
              </w:rPr>
              <w:t>Банкетка</w:t>
            </w:r>
            <w:proofErr w:type="spellEnd"/>
            <w:r w:rsidRPr="004741EE">
              <w:rPr>
                <w:sz w:val="20"/>
                <w:szCs w:val="20"/>
              </w:rPr>
              <w:t xml:space="preserve">  </w:t>
            </w:r>
            <w:proofErr w:type="spellStart"/>
            <w:r w:rsidRPr="004741EE">
              <w:rPr>
                <w:sz w:val="20"/>
                <w:szCs w:val="20"/>
              </w:rPr>
              <w:t>мед.со</w:t>
            </w:r>
            <w:proofErr w:type="spellEnd"/>
            <w:r w:rsidRPr="004741EE">
              <w:rPr>
                <w:sz w:val="20"/>
                <w:szCs w:val="20"/>
              </w:rPr>
              <w:t xml:space="preserve"> спинкой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4650,00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5050,00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4720,28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CB2212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4806,76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CB2212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14420,28</w:t>
            </w:r>
          </w:p>
        </w:tc>
      </w:tr>
      <w:tr w:rsidR="00CB2212" w:rsidRPr="004741EE" w:rsidTr="00A16BF7">
        <w:trPr>
          <w:trHeight w:val="3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Стол лабораторный  1 тумбовый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10725,00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10660,00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10227,26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10537,42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21074,84</w:t>
            </w:r>
          </w:p>
        </w:tc>
      </w:tr>
      <w:tr w:rsidR="00CB2212" w:rsidRPr="004741EE" w:rsidTr="00A16BF7">
        <w:trPr>
          <w:trHeight w:val="10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Стол для кормления тяжелобольных </w:t>
            </w:r>
            <w:proofErr w:type="spellStart"/>
            <w:r w:rsidRPr="004741EE">
              <w:rPr>
                <w:rFonts w:ascii="Times New Roman" w:hAnsi="Times New Roman" w:cs="Times New Roman"/>
              </w:rPr>
              <w:t>надкроватный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4793,00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4764,20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4570,80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4709,34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9418,68</w:t>
            </w:r>
          </w:p>
        </w:tc>
      </w:tr>
      <w:tr w:rsidR="00CB2212" w:rsidRPr="004741EE" w:rsidTr="00F07B49">
        <w:trPr>
          <w:trHeight w:val="1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Стул медицинский мягкий устойчивый к </w:t>
            </w:r>
            <w:proofErr w:type="spellStart"/>
            <w:r w:rsidRPr="004741EE">
              <w:rPr>
                <w:rFonts w:ascii="Times New Roman" w:hAnsi="Times New Roman" w:cs="Times New Roman"/>
              </w:rPr>
              <w:t>дезсредствам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643,25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746,20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715,91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701,79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49125,30</w:t>
            </w:r>
          </w:p>
        </w:tc>
      </w:tr>
      <w:tr w:rsidR="00CB2212" w:rsidRPr="004741EE" w:rsidTr="00F07B49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Тумба прикроватная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2805,00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2788,00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2674,82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2755,94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96457,90</w:t>
            </w:r>
          </w:p>
        </w:tc>
      </w:tr>
      <w:tr w:rsidR="00CB2212" w:rsidRPr="004741EE" w:rsidTr="00F07B49">
        <w:trPr>
          <w:trHeight w:val="13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Шкаф медицинский  деревянный  для хранения стерильных растворов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6200,00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5986,00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5743,00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5976,34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11952,68</w:t>
            </w:r>
          </w:p>
        </w:tc>
      </w:tr>
      <w:tr w:rsidR="00CB2212" w:rsidRPr="004741EE" w:rsidTr="00F07B49">
        <w:trPr>
          <w:trHeight w:val="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Шкаф медицинский для медикаментов металлический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10807,50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10742,00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12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10305,93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10618,48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2212" w:rsidRPr="004741EE" w:rsidRDefault="00CB2212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212" w:rsidRPr="004741EE" w:rsidRDefault="00CB2212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63710,88</w:t>
            </w:r>
          </w:p>
        </w:tc>
      </w:tr>
      <w:tr w:rsidR="00F370DC" w:rsidRPr="004741EE" w:rsidTr="00F07B49">
        <w:trPr>
          <w:trHeight w:val="2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Шкаф металлический двухстворчатый </w:t>
            </w:r>
            <w:proofErr w:type="spellStart"/>
            <w:r w:rsidRPr="004741EE">
              <w:rPr>
                <w:rFonts w:ascii="Times New Roman" w:hAnsi="Times New Roman" w:cs="Times New Roman"/>
              </w:rPr>
              <w:t>двухдверный</w:t>
            </w:r>
            <w:proofErr w:type="spellEnd"/>
            <w:r w:rsidRPr="004741EE">
              <w:rPr>
                <w:rFonts w:ascii="Times New Roman" w:hAnsi="Times New Roman" w:cs="Times New Roman"/>
              </w:rPr>
              <w:t xml:space="preserve"> для хранения инструментов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6748,50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6707,20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6435,31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F370DC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6630,34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F370DC" w:rsidRPr="004741EE" w:rsidRDefault="00F370DC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E66074" w:rsidRPr="004741EE" w:rsidRDefault="00E66074" w:rsidP="00F07B49">
            <w:pPr>
              <w:jc w:val="center"/>
              <w:rPr>
                <w:sz w:val="18"/>
                <w:szCs w:val="18"/>
              </w:rPr>
            </w:pPr>
          </w:p>
          <w:p w:rsidR="00F370DC" w:rsidRPr="004741EE" w:rsidRDefault="00E66074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6630,34</w:t>
            </w:r>
          </w:p>
        </w:tc>
      </w:tr>
      <w:tr w:rsidR="00E66074" w:rsidRPr="004741EE" w:rsidTr="00F07B49">
        <w:trPr>
          <w:trHeight w:val="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Кровать</w:t>
            </w:r>
          </w:p>
          <w:p w:rsidR="00F370DC" w:rsidRPr="004741EE" w:rsidRDefault="00F370DC" w:rsidP="00F07B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4468,00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4441,12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DC" w:rsidRPr="004741EE" w:rsidRDefault="00F370DC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4260,83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74" w:rsidRPr="004741EE" w:rsidRDefault="00E05057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4389,99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pStyle w:val="a3"/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057" w:rsidRPr="004741EE" w:rsidRDefault="00E05057" w:rsidP="00F07B49">
            <w:pPr>
              <w:jc w:val="center"/>
              <w:rPr>
                <w:sz w:val="18"/>
                <w:szCs w:val="18"/>
              </w:rPr>
            </w:pPr>
            <w:r w:rsidRPr="004741EE">
              <w:rPr>
                <w:sz w:val="18"/>
                <w:szCs w:val="18"/>
              </w:rPr>
              <w:t>87799,80</w:t>
            </w:r>
          </w:p>
        </w:tc>
      </w:tr>
      <w:tr w:rsidR="00F370DC" w:rsidRPr="004741EE" w:rsidTr="00A16BF7">
        <w:trPr>
          <w:trHeight w:val="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DC" w:rsidRPr="004741EE" w:rsidRDefault="00F370DC" w:rsidP="00F07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0DC" w:rsidRPr="004741EE" w:rsidRDefault="00F370DC" w:rsidP="00F07B49">
            <w:pPr>
              <w:rPr>
                <w:b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0DC" w:rsidRPr="004741EE" w:rsidRDefault="00F370DC" w:rsidP="00F07B4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DC" w:rsidRPr="004741EE" w:rsidRDefault="00E05057" w:rsidP="00F07B49">
            <w:pPr>
              <w:jc w:val="center"/>
              <w:rPr>
                <w:b/>
                <w:sz w:val="18"/>
                <w:szCs w:val="18"/>
              </w:rPr>
            </w:pPr>
            <w:r w:rsidRPr="004741EE">
              <w:rPr>
                <w:b/>
                <w:sz w:val="18"/>
                <w:szCs w:val="18"/>
              </w:rPr>
              <w:t>44</w:t>
            </w:r>
            <w:r w:rsidR="00A16BF7" w:rsidRPr="004741EE">
              <w:rPr>
                <w:b/>
                <w:sz w:val="18"/>
                <w:szCs w:val="18"/>
              </w:rPr>
              <w:t>3224,78</w:t>
            </w:r>
          </w:p>
        </w:tc>
      </w:tr>
    </w:tbl>
    <w:p w:rsidR="000F32E8" w:rsidRPr="004741EE" w:rsidRDefault="000F32E8" w:rsidP="000F3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Цена контракта: </w:t>
      </w:r>
      <w:r w:rsidR="00C152E0" w:rsidRPr="004741EE">
        <w:rPr>
          <w:rFonts w:ascii="Times New Roman" w:hAnsi="Times New Roman" w:cs="Times New Roman"/>
          <w:sz w:val="24"/>
          <w:szCs w:val="24"/>
        </w:rPr>
        <w:t xml:space="preserve"> </w:t>
      </w:r>
      <w:r w:rsidR="00E05057" w:rsidRPr="004741EE">
        <w:rPr>
          <w:rFonts w:ascii="Times New Roman" w:hAnsi="Times New Roman" w:cs="Times New Roman"/>
          <w:b/>
          <w:sz w:val="24"/>
          <w:szCs w:val="24"/>
        </w:rPr>
        <w:t>44</w:t>
      </w:r>
      <w:r w:rsidR="00A16BF7" w:rsidRPr="004741EE">
        <w:rPr>
          <w:rFonts w:ascii="Times New Roman" w:hAnsi="Times New Roman" w:cs="Times New Roman"/>
          <w:b/>
          <w:sz w:val="24"/>
          <w:szCs w:val="24"/>
        </w:rPr>
        <w:t>3</w:t>
      </w:r>
      <w:r w:rsidR="00F07B49" w:rsidRPr="004741EE">
        <w:rPr>
          <w:rFonts w:ascii="Times New Roman" w:hAnsi="Times New Roman" w:cs="Times New Roman"/>
          <w:b/>
          <w:sz w:val="24"/>
          <w:szCs w:val="24"/>
        </w:rPr>
        <w:t> </w:t>
      </w:r>
      <w:r w:rsidR="00A16BF7" w:rsidRPr="004741EE">
        <w:rPr>
          <w:rFonts w:ascii="Times New Roman" w:hAnsi="Times New Roman" w:cs="Times New Roman"/>
          <w:b/>
          <w:sz w:val="24"/>
          <w:szCs w:val="24"/>
        </w:rPr>
        <w:t>22</w:t>
      </w:r>
      <w:r w:rsidR="001E6A5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07B49" w:rsidRPr="004741EE">
        <w:rPr>
          <w:rFonts w:ascii="Times New Roman" w:hAnsi="Times New Roman" w:cs="Times New Roman"/>
          <w:b/>
          <w:sz w:val="24"/>
          <w:szCs w:val="24"/>
        </w:rPr>
        <w:t>,78</w:t>
      </w:r>
      <w:r w:rsidRPr="0047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1EE">
        <w:rPr>
          <w:rFonts w:ascii="Times New Roman" w:hAnsi="Times New Roman" w:cs="Times New Roman"/>
          <w:sz w:val="24"/>
          <w:szCs w:val="24"/>
        </w:rPr>
        <w:t xml:space="preserve"> </w:t>
      </w:r>
      <w:r w:rsidRPr="004741EE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0F32E8" w:rsidRPr="004741EE" w:rsidRDefault="000F32E8" w:rsidP="000F32E8"/>
    <w:p w:rsidR="000F32E8" w:rsidRPr="004741EE" w:rsidRDefault="000F32E8" w:rsidP="000F32E8">
      <w:r w:rsidRPr="004741EE">
        <w:t xml:space="preserve">Главный врач     МУЗ «ГКБ </w:t>
      </w:r>
      <w:r w:rsidR="000C11CD" w:rsidRPr="004741EE">
        <w:t>7»</w:t>
      </w:r>
      <w:r w:rsidRPr="004741EE">
        <w:t xml:space="preserve">                                                                   М.А. Ратманов  </w:t>
      </w:r>
    </w:p>
    <w:p w:rsidR="00702822" w:rsidRPr="004741EE" w:rsidRDefault="000F32E8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4741EE">
        <w:rPr>
          <w:rFonts w:ascii="Times New Roman" w:hAnsi="Times New Roman" w:cs="Times New Roman"/>
        </w:rPr>
        <w:br w:type="page"/>
      </w:r>
    </w:p>
    <w:p w:rsidR="004741EE" w:rsidRPr="004741EE" w:rsidRDefault="004741EE" w:rsidP="004741EE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4741EE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</w:t>
      </w:r>
      <w:bookmarkStart w:id="0" w:name="_GoBack"/>
      <w:bookmarkEnd w:id="0"/>
      <w:r w:rsidRPr="004741EE">
        <w:t>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4741EE" w:rsidRPr="004741EE" w:rsidRDefault="004741EE" w:rsidP="004741EE">
      <w:pPr>
        <w:ind w:firstLine="720"/>
        <w:jc w:val="both"/>
      </w:pPr>
      <w:r w:rsidRPr="004741EE">
        <w:t>В случае</w:t>
      </w:r>
      <w:proofErr w:type="gramStart"/>
      <w:r w:rsidRPr="004741EE">
        <w:t>,</w:t>
      </w:r>
      <w:proofErr w:type="gramEnd"/>
      <w:r w:rsidRPr="004741EE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741EE" w:rsidRPr="004741EE" w:rsidRDefault="004741EE" w:rsidP="004741EE">
      <w:pPr>
        <w:pStyle w:val="a5"/>
        <w:ind w:firstLine="720"/>
        <w:jc w:val="both"/>
        <w:rPr>
          <w:b w:val="0"/>
          <w:szCs w:val="24"/>
        </w:rPr>
      </w:pPr>
      <w:r w:rsidRPr="004741EE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4741EE" w:rsidRPr="004741EE" w:rsidRDefault="004741EE" w:rsidP="004741EE">
      <w:pPr>
        <w:pStyle w:val="a5"/>
        <w:ind w:firstLine="720"/>
        <w:jc w:val="both"/>
        <w:rPr>
          <w:b w:val="0"/>
          <w:szCs w:val="24"/>
        </w:rPr>
      </w:pPr>
      <w:r w:rsidRPr="004741EE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4741EE" w:rsidRPr="004741EE" w:rsidRDefault="004741EE" w:rsidP="004741E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4741EE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4741EE">
        <w:rPr>
          <w:b/>
          <w:bCs/>
        </w:rPr>
        <w:t xml:space="preserve"> </w:t>
      </w:r>
      <w:r w:rsidRPr="004741EE">
        <w:t>(ч. 1 ст. 8 ФЗ № 94).</w:t>
      </w:r>
    </w:p>
    <w:p w:rsidR="004741EE" w:rsidRPr="004741EE" w:rsidRDefault="004741EE" w:rsidP="004741EE">
      <w:pPr>
        <w:ind w:firstLine="720"/>
        <w:jc w:val="both"/>
      </w:pPr>
      <w:r w:rsidRPr="004741EE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4741EE" w:rsidRPr="004741EE" w:rsidRDefault="004741EE" w:rsidP="004741EE">
      <w:pPr>
        <w:pStyle w:val="a5"/>
        <w:ind w:firstLine="720"/>
        <w:jc w:val="both"/>
        <w:rPr>
          <w:b w:val="0"/>
          <w:szCs w:val="24"/>
        </w:rPr>
      </w:pPr>
      <w:r w:rsidRPr="004741EE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4741EE" w:rsidRPr="004741EE" w:rsidRDefault="004741EE" w:rsidP="004741EE">
      <w:pPr>
        <w:pStyle w:val="a5"/>
        <w:ind w:firstLine="720"/>
        <w:jc w:val="both"/>
        <w:rPr>
          <w:b w:val="0"/>
          <w:szCs w:val="24"/>
        </w:rPr>
      </w:pPr>
      <w:r w:rsidRPr="004741EE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4741EE" w:rsidRPr="004741EE" w:rsidRDefault="004741EE" w:rsidP="004741EE">
      <w:pPr>
        <w:pStyle w:val="a5"/>
        <w:ind w:firstLine="540"/>
        <w:jc w:val="both"/>
        <w:rPr>
          <w:b w:val="0"/>
          <w:szCs w:val="24"/>
        </w:rPr>
      </w:pPr>
      <w:r w:rsidRPr="004741EE">
        <w:rPr>
          <w:b w:val="0"/>
          <w:sz w:val="20"/>
        </w:rPr>
        <w:t xml:space="preserve">  </w:t>
      </w:r>
      <w:r w:rsidRPr="004741EE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41EE" w:rsidRPr="004741EE" w:rsidRDefault="004741EE" w:rsidP="004741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br w:type="page"/>
      </w:r>
    </w:p>
    <w:p w:rsidR="004741EE" w:rsidRPr="004741EE" w:rsidRDefault="004741EE" w:rsidP="004741EE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4741EE" w:rsidRPr="004741EE" w:rsidRDefault="004741EE" w:rsidP="004741EE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>
        <w:rPr>
          <w:rFonts w:ascii="Times New Roman" w:hAnsi="Times New Roman" w:cs="Times New Roman"/>
          <w:sz w:val="22"/>
          <w:szCs w:val="22"/>
        </w:rPr>
        <w:t>02.12.</w:t>
      </w:r>
      <w:r w:rsidRPr="004741EE">
        <w:rPr>
          <w:rFonts w:ascii="Times New Roman" w:hAnsi="Times New Roman" w:cs="Times New Roman"/>
          <w:sz w:val="22"/>
          <w:szCs w:val="22"/>
        </w:rPr>
        <w:t>2011 г.</w:t>
      </w:r>
    </w:p>
    <w:p w:rsidR="004741EE" w:rsidRPr="004741EE" w:rsidRDefault="004741EE" w:rsidP="004741EE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1207</w:t>
      </w:r>
    </w:p>
    <w:p w:rsidR="004741EE" w:rsidRPr="004741EE" w:rsidRDefault="004741EE" w:rsidP="004741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4741EE" w:rsidRPr="004741EE" w:rsidRDefault="004741EE" w:rsidP="004741E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4741EE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4741EE">
        <w:rPr>
          <w:rFonts w:ascii="Times New Roman" w:hAnsi="Times New Roman" w:cs="Times New Roman"/>
          <w:sz w:val="22"/>
          <w:szCs w:val="22"/>
        </w:rPr>
        <w:t>.</w:t>
      </w:r>
    </w:p>
    <w:p w:rsidR="004741EE" w:rsidRPr="004741EE" w:rsidRDefault="004741EE" w:rsidP="004741EE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4741EE" w:rsidRPr="004741EE" w:rsidTr="00B97E8C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4741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741EE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4741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4741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4741EE" w:rsidRPr="004741EE" w:rsidRDefault="004741EE" w:rsidP="00B97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4741EE" w:rsidRPr="004741EE" w:rsidTr="00B97E8C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N </w:t>
            </w:r>
            <w:r w:rsidRPr="004741EE">
              <w:rPr>
                <w:rFonts w:ascii="Times New Roman" w:hAnsi="Times New Roman" w:cs="Times New Roman"/>
              </w:rPr>
              <w:br/>
            </w:r>
            <w:proofErr w:type="gramStart"/>
            <w:r w:rsidRPr="004741EE">
              <w:rPr>
                <w:rFonts w:ascii="Times New Roman" w:hAnsi="Times New Roman" w:cs="Times New Roman"/>
              </w:rPr>
              <w:t>п</w:t>
            </w:r>
            <w:proofErr w:type="gramEnd"/>
            <w:r w:rsidRPr="004741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Характеристики</w:t>
            </w:r>
            <w:r w:rsidRPr="004741EE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4741EE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Единица </w:t>
            </w:r>
            <w:r w:rsidRPr="004741E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Количество  </w:t>
            </w:r>
            <w:r w:rsidRPr="004741EE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4741EE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Цена   </w:t>
            </w:r>
            <w:r w:rsidRPr="004741EE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4741EE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Сумма</w:t>
            </w:r>
            <w:r w:rsidRPr="004741EE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4741EE" w:rsidRPr="004741EE" w:rsidTr="00B97E8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1EE" w:rsidRPr="004741EE" w:rsidTr="00B97E8C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4741EE" w:rsidP="00B97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4741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EE" w:rsidRPr="004741EE" w:rsidRDefault="00165F28" w:rsidP="00165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41EE">
              <w:rPr>
                <w:rFonts w:ascii="Times New Roman" w:hAnsi="Times New Roman" w:cs="Times New Roman"/>
                <w:sz w:val="18"/>
                <w:szCs w:val="18"/>
              </w:rPr>
              <w:t xml:space="preserve">Цена включает все расходы, связанные с исполнением муниципального контракта в </w:t>
            </w:r>
            <w:proofErr w:type="spellStart"/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. стоимость товара, транспортные расходы, доставку, разгрузку,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сборку, установку, налоги</w:t>
            </w:r>
            <w:r w:rsidRPr="004741EE">
              <w:rPr>
                <w:rFonts w:ascii="Times New Roman" w:hAnsi="Times New Roman" w:cs="Times New Roman"/>
                <w:sz w:val="18"/>
                <w:szCs w:val="18"/>
              </w:rPr>
              <w:t>, сбор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и другие обязательные платежи</w:t>
            </w:r>
            <w:proofErr w:type="gramEnd"/>
          </w:p>
        </w:tc>
      </w:tr>
    </w:tbl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4741E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4741EE" w:rsidRPr="004741EE" w:rsidRDefault="004741EE" w:rsidP="004741E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741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741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41EE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4741EE" w:rsidRPr="004741EE" w:rsidRDefault="004741EE" w:rsidP="004741EE">
      <w:pPr>
        <w:jc w:val="both"/>
        <w:rPr>
          <w:b/>
        </w:rPr>
      </w:pPr>
    </w:p>
    <w:p w:rsidR="004741EE" w:rsidRPr="004741EE" w:rsidRDefault="004741EE" w:rsidP="004741EE">
      <w:pPr>
        <w:jc w:val="both"/>
        <w:rPr>
          <w:sz w:val="20"/>
          <w:szCs w:val="20"/>
        </w:rPr>
      </w:pPr>
      <w:r w:rsidRPr="004741EE">
        <w:rPr>
          <w:b/>
          <w:sz w:val="20"/>
          <w:szCs w:val="20"/>
        </w:rPr>
        <w:t>Примечание</w:t>
      </w:r>
      <w:r w:rsidRPr="004741EE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4741E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4741EE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4741EE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41EE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4741EE" w:rsidRPr="004741EE" w:rsidRDefault="004741EE" w:rsidP="004741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41EE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>1207</w:t>
      </w:r>
      <w:r w:rsidRPr="004741EE">
        <w:rPr>
          <w:sz w:val="22"/>
          <w:szCs w:val="22"/>
        </w:rPr>
        <w:t xml:space="preserve"> от </w:t>
      </w:r>
      <w:r>
        <w:rPr>
          <w:sz w:val="22"/>
          <w:szCs w:val="22"/>
        </w:rPr>
        <w:t>02.12.</w:t>
      </w:r>
      <w:r w:rsidRPr="004741EE">
        <w:rPr>
          <w:sz w:val="22"/>
          <w:szCs w:val="22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4741EE" w:rsidRPr="004741EE" w:rsidRDefault="004741EE" w:rsidP="00474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41EE" w:rsidRPr="004741EE" w:rsidRDefault="004741EE" w:rsidP="004741E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4741EE" w:rsidRPr="004741EE" w:rsidRDefault="004741EE" w:rsidP="004741E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741EE">
        <w:rPr>
          <w:rFonts w:ascii="Times New Roman" w:hAnsi="Times New Roman" w:cs="Times New Roman"/>
          <w:sz w:val="22"/>
          <w:szCs w:val="22"/>
        </w:rPr>
        <w:tab/>
      </w:r>
      <w:r w:rsidRPr="004741EE">
        <w:rPr>
          <w:rFonts w:ascii="Times New Roman" w:hAnsi="Times New Roman" w:cs="Times New Roman"/>
          <w:sz w:val="22"/>
          <w:szCs w:val="22"/>
        </w:rPr>
        <w:tab/>
      </w:r>
      <w:r w:rsidRPr="004741EE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4741EE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0F32E8" w:rsidRPr="004741EE" w:rsidRDefault="004741EE" w:rsidP="004741EE">
      <w:pPr>
        <w:pStyle w:val="ConsPlusNonformat"/>
        <w:widowControl/>
        <w:tabs>
          <w:tab w:val="left" w:pos="1008"/>
        </w:tabs>
        <w:rPr>
          <w:rFonts w:ascii="Times New Roman" w:hAnsi="Times New Roman" w:cs="Times New Roman"/>
        </w:rPr>
      </w:pPr>
      <w:r w:rsidRPr="004741EE"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ab/>
      </w:r>
      <w:r w:rsidR="000F32E8" w:rsidRPr="004741EE">
        <w:rPr>
          <w:rFonts w:ascii="Times New Roman" w:hAnsi="Times New Roman" w:cs="Times New Roman"/>
        </w:rPr>
        <w:br w:type="page"/>
      </w:r>
    </w:p>
    <w:p w:rsidR="000F32E8" w:rsidRPr="004741EE" w:rsidRDefault="000F32E8" w:rsidP="000F32E8">
      <w:pPr>
        <w:pStyle w:val="a5"/>
        <w:jc w:val="right"/>
        <w:rPr>
          <w:sz w:val="22"/>
          <w:szCs w:val="22"/>
        </w:rPr>
      </w:pPr>
      <w:r w:rsidRPr="004741EE">
        <w:rPr>
          <w:sz w:val="22"/>
          <w:szCs w:val="22"/>
        </w:rPr>
        <w:lastRenderedPageBreak/>
        <w:t>проект</w:t>
      </w:r>
    </w:p>
    <w:p w:rsidR="000F32E8" w:rsidRPr="004741EE" w:rsidRDefault="000F32E8" w:rsidP="000F32E8">
      <w:pPr>
        <w:pStyle w:val="a5"/>
        <w:rPr>
          <w:b w:val="0"/>
          <w:sz w:val="22"/>
          <w:szCs w:val="22"/>
        </w:rPr>
      </w:pPr>
      <w:r w:rsidRPr="004741EE">
        <w:rPr>
          <w:sz w:val="22"/>
          <w:szCs w:val="22"/>
        </w:rPr>
        <w:t>МУНИЦИПАЛЬНЫЙ КОНТРАКТ №</w:t>
      </w:r>
      <w:r w:rsidRPr="004741EE">
        <w:rPr>
          <w:b w:val="0"/>
          <w:sz w:val="22"/>
          <w:szCs w:val="22"/>
        </w:rPr>
        <w:t>______</w:t>
      </w:r>
    </w:p>
    <w:p w:rsidR="000F32E8" w:rsidRPr="004741EE" w:rsidRDefault="000F32E8" w:rsidP="000F32E8">
      <w:pPr>
        <w:jc w:val="center"/>
        <w:rPr>
          <w:b/>
          <w:sz w:val="22"/>
          <w:szCs w:val="22"/>
        </w:rPr>
      </w:pPr>
      <w:r w:rsidRPr="004741EE">
        <w:rPr>
          <w:b/>
          <w:sz w:val="22"/>
          <w:szCs w:val="22"/>
        </w:rPr>
        <w:t>на поставку товаров для муниципальных нужд</w:t>
      </w:r>
    </w:p>
    <w:p w:rsidR="000F32E8" w:rsidRPr="004741EE" w:rsidRDefault="000F32E8" w:rsidP="000F32E8">
      <w:pPr>
        <w:jc w:val="center"/>
        <w:rPr>
          <w:sz w:val="22"/>
          <w:szCs w:val="22"/>
        </w:rPr>
      </w:pPr>
    </w:p>
    <w:p w:rsidR="000F32E8" w:rsidRPr="004741EE" w:rsidRDefault="000F32E8" w:rsidP="000F32E8">
      <w:pPr>
        <w:jc w:val="center"/>
        <w:rPr>
          <w:sz w:val="22"/>
          <w:szCs w:val="22"/>
        </w:rPr>
      </w:pPr>
    </w:p>
    <w:p w:rsidR="000F32E8" w:rsidRPr="004741EE" w:rsidRDefault="000F32E8" w:rsidP="000F32E8">
      <w:pPr>
        <w:rPr>
          <w:sz w:val="22"/>
          <w:szCs w:val="22"/>
        </w:rPr>
      </w:pPr>
      <w:r w:rsidRPr="004741EE">
        <w:rPr>
          <w:sz w:val="22"/>
          <w:szCs w:val="22"/>
        </w:rPr>
        <w:t>город Иваново                                                                                                   «___»___________2011 г.</w:t>
      </w:r>
    </w:p>
    <w:p w:rsidR="000F32E8" w:rsidRPr="004741EE" w:rsidRDefault="000F32E8" w:rsidP="000F32E8">
      <w:pPr>
        <w:rPr>
          <w:sz w:val="22"/>
          <w:szCs w:val="22"/>
        </w:rPr>
      </w:pPr>
    </w:p>
    <w:p w:rsidR="000F32E8" w:rsidRPr="004741EE" w:rsidRDefault="000F32E8" w:rsidP="000F32E8">
      <w:pPr>
        <w:pStyle w:val="af7"/>
        <w:ind w:left="0" w:firstLine="708"/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Муниципальное учреждение  здравоохранения «Городская клиническая больница №7», именуемое в дальнейшем «Заказчик», в лице главного врача М. А. </w:t>
      </w:r>
      <w:proofErr w:type="spellStart"/>
      <w:r w:rsidRPr="004741EE">
        <w:rPr>
          <w:sz w:val="22"/>
          <w:szCs w:val="22"/>
        </w:rPr>
        <w:t>Ратманова</w:t>
      </w:r>
      <w:proofErr w:type="spellEnd"/>
      <w:r w:rsidRPr="004741EE">
        <w:rPr>
          <w:sz w:val="22"/>
          <w:szCs w:val="22"/>
        </w:rPr>
        <w:t xml:space="preserve">,  действующего на основании Устава, с одной стороны, и  _____________________________________________________ , именуемое в дальнейшем «Поставщик», в лице ______________________________________________ , действующего на основании ________________, с другой стороны, именуемые в дальнейшем «Стороны», руководствуясь протоколом рассмотрения и оценки котировочных заявок № ____    от ___________________________ заключили настоящий муниципальный контракт (далее – Контракт) о нижеследующем: </w:t>
      </w:r>
    </w:p>
    <w:p w:rsidR="000F32E8" w:rsidRPr="004741EE" w:rsidRDefault="000F32E8" w:rsidP="000F32E8">
      <w:pPr>
        <w:jc w:val="center"/>
        <w:rPr>
          <w:b/>
          <w:sz w:val="22"/>
          <w:szCs w:val="22"/>
        </w:rPr>
      </w:pPr>
      <w:r w:rsidRPr="004741EE">
        <w:rPr>
          <w:b/>
          <w:sz w:val="22"/>
          <w:szCs w:val="22"/>
        </w:rPr>
        <w:t>1. Предмет Контракта</w:t>
      </w:r>
    </w:p>
    <w:p w:rsidR="000F32E8" w:rsidRPr="004741EE" w:rsidRDefault="000F32E8" w:rsidP="000F32E8">
      <w:pPr>
        <w:jc w:val="both"/>
        <w:rPr>
          <w:b/>
          <w:sz w:val="22"/>
          <w:szCs w:val="22"/>
        </w:rPr>
      </w:pP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1.1. По настоящему Контракту Заказчик поручает, а Поставщик принимает на себя обязательства по поставке </w:t>
      </w:r>
      <w:r w:rsidR="000503C0" w:rsidRPr="004741EE">
        <w:rPr>
          <w:sz w:val="22"/>
          <w:szCs w:val="22"/>
        </w:rPr>
        <w:t xml:space="preserve">медицинской </w:t>
      </w:r>
      <w:r w:rsidRPr="004741EE">
        <w:rPr>
          <w:sz w:val="22"/>
          <w:szCs w:val="22"/>
        </w:rPr>
        <w:t>мебели в соответствии со спецификацией (Приложение     № 1 к муниципальному контракту), именуемой в дальнейшем Товар.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0F32E8" w:rsidRPr="004741EE" w:rsidRDefault="000F32E8" w:rsidP="000F32E8">
      <w:pPr>
        <w:spacing w:before="120" w:after="120"/>
        <w:jc w:val="center"/>
        <w:rPr>
          <w:b/>
          <w:sz w:val="22"/>
          <w:szCs w:val="22"/>
        </w:rPr>
      </w:pPr>
      <w:r w:rsidRPr="004741EE">
        <w:rPr>
          <w:b/>
          <w:sz w:val="22"/>
          <w:szCs w:val="22"/>
        </w:rPr>
        <w:t>2. Цена Контракта и порядок расчетов</w:t>
      </w:r>
    </w:p>
    <w:p w:rsidR="000F32E8" w:rsidRPr="004741EE" w:rsidRDefault="000F32E8" w:rsidP="000F32E8">
      <w:pPr>
        <w:pStyle w:val="WW-"/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2.1. Цена настоящего Контракта составляет  ______________________________ рублей, в </w:t>
      </w:r>
      <w:proofErr w:type="spellStart"/>
      <w:r w:rsidRPr="004741EE">
        <w:rPr>
          <w:sz w:val="22"/>
          <w:szCs w:val="22"/>
        </w:rPr>
        <w:t>т.ч</w:t>
      </w:r>
      <w:proofErr w:type="spellEnd"/>
      <w:r w:rsidRPr="004741EE">
        <w:rPr>
          <w:sz w:val="22"/>
          <w:szCs w:val="22"/>
        </w:rPr>
        <w:t xml:space="preserve">. НДС  _________________________________  рублей.  </w:t>
      </w:r>
    </w:p>
    <w:p w:rsidR="000F32E8" w:rsidRPr="004741EE" w:rsidRDefault="000F32E8" w:rsidP="000F32E8">
      <w:pPr>
        <w:pStyle w:val="WW-"/>
        <w:ind w:firstLine="360"/>
        <w:jc w:val="both"/>
        <w:rPr>
          <w:sz w:val="22"/>
          <w:szCs w:val="22"/>
        </w:rPr>
      </w:pPr>
      <w:proofErr w:type="gramStart"/>
      <w:r w:rsidRPr="004741EE">
        <w:rPr>
          <w:sz w:val="22"/>
          <w:szCs w:val="22"/>
        </w:rPr>
        <w:t xml:space="preserve">Цена включает все расходы, связанные с исполнением муниципального контракта в </w:t>
      </w:r>
      <w:proofErr w:type="spellStart"/>
      <w:r w:rsidRPr="004741EE">
        <w:rPr>
          <w:sz w:val="22"/>
          <w:szCs w:val="22"/>
        </w:rPr>
        <w:t>т.ч</w:t>
      </w:r>
      <w:proofErr w:type="spellEnd"/>
      <w:r w:rsidRPr="004741EE">
        <w:rPr>
          <w:sz w:val="22"/>
          <w:szCs w:val="22"/>
        </w:rPr>
        <w:t>. стоимость товара, транспортные расходы,</w:t>
      </w:r>
      <w:r w:rsidR="000A190B" w:rsidRPr="004741EE">
        <w:rPr>
          <w:sz w:val="22"/>
          <w:szCs w:val="22"/>
        </w:rPr>
        <w:t xml:space="preserve"> доставку, разгрузку, </w:t>
      </w:r>
      <w:r w:rsidRPr="004741EE">
        <w:rPr>
          <w:sz w:val="22"/>
          <w:szCs w:val="22"/>
        </w:rPr>
        <w:t xml:space="preserve"> сборку, установку, налоги, сборы и другие обязательные платежи. </w:t>
      </w:r>
      <w:proofErr w:type="gramEnd"/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2.4. Оплата производится </w:t>
      </w:r>
      <w:r w:rsidR="003A1AB4" w:rsidRPr="004741EE">
        <w:rPr>
          <w:sz w:val="22"/>
          <w:szCs w:val="22"/>
        </w:rPr>
        <w:t>по</w:t>
      </w:r>
      <w:r w:rsidRPr="004741EE">
        <w:rPr>
          <w:sz w:val="22"/>
          <w:szCs w:val="22"/>
        </w:rPr>
        <w:t xml:space="preserve"> безналичн</w:t>
      </w:r>
      <w:r w:rsidR="003237A9" w:rsidRPr="004741EE">
        <w:rPr>
          <w:sz w:val="22"/>
          <w:szCs w:val="22"/>
        </w:rPr>
        <w:t>ому</w:t>
      </w:r>
      <w:r w:rsidRPr="004741EE">
        <w:rPr>
          <w:sz w:val="22"/>
          <w:szCs w:val="22"/>
        </w:rPr>
        <w:t xml:space="preserve"> расчет</w:t>
      </w:r>
      <w:r w:rsidR="003237A9" w:rsidRPr="004741EE">
        <w:rPr>
          <w:sz w:val="22"/>
          <w:szCs w:val="22"/>
        </w:rPr>
        <w:t xml:space="preserve">у путем перечисления заказчиком денежных средств на расчетный счет поставщика </w:t>
      </w:r>
      <w:r w:rsidRPr="004741EE">
        <w:rPr>
          <w:sz w:val="22"/>
          <w:szCs w:val="22"/>
        </w:rPr>
        <w:t xml:space="preserve"> после поставки товара на основании </w:t>
      </w:r>
      <w:r w:rsidR="000C11CD" w:rsidRPr="004741EE">
        <w:rPr>
          <w:sz w:val="22"/>
          <w:szCs w:val="22"/>
        </w:rPr>
        <w:t>акта приема-передачи</w:t>
      </w:r>
      <w:r w:rsidRPr="004741EE">
        <w:rPr>
          <w:sz w:val="22"/>
          <w:szCs w:val="22"/>
        </w:rPr>
        <w:t xml:space="preserve">, товарно-транспортной накладной и счета-фактуры  до </w:t>
      </w:r>
      <w:r w:rsidRPr="004741EE">
        <w:rPr>
          <w:b/>
          <w:sz w:val="22"/>
          <w:szCs w:val="22"/>
        </w:rPr>
        <w:t>31.12. 2011 года</w:t>
      </w:r>
      <w:r w:rsidRPr="004741EE">
        <w:rPr>
          <w:sz w:val="22"/>
          <w:szCs w:val="22"/>
        </w:rPr>
        <w:t xml:space="preserve">. 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2.5. Оплата производится </w:t>
      </w:r>
      <w:r w:rsidRPr="004741EE">
        <w:rPr>
          <w:b/>
          <w:sz w:val="22"/>
          <w:szCs w:val="22"/>
        </w:rPr>
        <w:t>за счет средств бюджета города Иванова</w:t>
      </w:r>
      <w:r w:rsidRPr="004741EE">
        <w:rPr>
          <w:sz w:val="22"/>
          <w:szCs w:val="22"/>
        </w:rPr>
        <w:t>.</w:t>
      </w:r>
    </w:p>
    <w:p w:rsidR="000F32E8" w:rsidRPr="004741EE" w:rsidRDefault="000F32E8" w:rsidP="000F32E8">
      <w:pPr>
        <w:spacing w:before="120" w:after="120"/>
        <w:jc w:val="center"/>
        <w:rPr>
          <w:b/>
          <w:sz w:val="22"/>
          <w:szCs w:val="22"/>
        </w:rPr>
      </w:pPr>
      <w:r w:rsidRPr="004741EE">
        <w:rPr>
          <w:b/>
          <w:sz w:val="22"/>
          <w:szCs w:val="22"/>
        </w:rPr>
        <w:t>3. Сроки и условия поставки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3.1. Товар должен быть поставлен </w:t>
      </w:r>
      <w:r w:rsidR="00C152E0" w:rsidRPr="004741EE">
        <w:rPr>
          <w:sz w:val="22"/>
          <w:szCs w:val="22"/>
        </w:rPr>
        <w:t xml:space="preserve">до </w:t>
      </w:r>
      <w:r w:rsidR="00C152E0" w:rsidRPr="004741EE">
        <w:rPr>
          <w:b/>
          <w:sz w:val="22"/>
          <w:szCs w:val="22"/>
        </w:rPr>
        <w:t>27.12.2011</w:t>
      </w:r>
      <w:r w:rsidR="00C152E0" w:rsidRPr="004741EE">
        <w:rPr>
          <w:sz w:val="22"/>
          <w:szCs w:val="22"/>
        </w:rPr>
        <w:t xml:space="preserve"> года.</w:t>
      </w:r>
    </w:p>
    <w:p w:rsidR="000F32E8" w:rsidRPr="004741EE" w:rsidRDefault="000F32E8" w:rsidP="000F32E8">
      <w:pPr>
        <w:ind w:left="567" w:hanging="567"/>
        <w:jc w:val="both"/>
        <w:rPr>
          <w:sz w:val="22"/>
          <w:szCs w:val="22"/>
        </w:rPr>
      </w:pPr>
      <w:r w:rsidRPr="004741EE"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3.3. Поставка Товара осуществляется </w:t>
      </w:r>
      <w:r w:rsidR="003A1AB4" w:rsidRPr="004741EE">
        <w:rPr>
          <w:sz w:val="22"/>
          <w:szCs w:val="22"/>
        </w:rPr>
        <w:t xml:space="preserve">силами </w:t>
      </w:r>
      <w:r w:rsidRPr="004741EE">
        <w:rPr>
          <w:sz w:val="22"/>
          <w:szCs w:val="22"/>
        </w:rPr>
        <w:t xml:space="preserve"> Поставщика</w:t>
      </w:r>
      <w:r w:rsidR="003A1AB4" w:rsidRPr="004741EE">
        <w:rPr>
          <w:sz w:val="22"/>
          <w:szCs w:val="22"/>
        </w:rPr>
        <w:t xml:space="preserve"> со всей необходимой документацией</w:t>
      </w:r>
      <w:r w:rsidRPr="004741EE">
        <w:rPr>
          <w:sz w:val="22"/>
          <w:szCs w:val="22"/>
        </w:rPr>
        <w:t>. Риск утраты или порчи Товара в процессе его поставки несет Поставщик.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0F32E8" w:rsidRPr="004741EE" w:rsidRDefault="000F32E8" w:rsidP="000F32E8">
      <w:pPr>
        <w:ind w:left="567" w:hanging="567"/>
        <w:jc w:val="both"/>
        <w:rPr>
          <w:sz w:val="22"/>
          <w:szCs w:val="22"/>
        </w:rPr>
      </w:pPr>
      <w:r w:rsidRPr="004741EE"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 xml:space="preserve">3.7. Маркировка Товара должна содержать наименование изделия, наименование фирмы изготовителя, </w:t>
      </w:r>
      <w:r w:rsidR="000C11CD" w:rsidRPr="004741EE">
        <w:rPr>
          <w:sz w:val="22"/>
          <w:szCs w:val="22"/>
        </w:rPr>
        <w:t xml:space="preserve">юридический адрес изготовителя. </w:t>
      </w:r>
      <w:r w:rsidRPr="004741EE">
        <w:rPr>
          <w:sz w:val="22"/>
          <w:szCs w:val="22"/>
        </w:rPr>
        <w:t>Маркировка упаковки должна строго соответствовать маркировке Товара.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  <w:r w:rsidRPr="004741EE"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F32E8" w:rsidRPr="004741EE" w:rsidRDefault="000F32E8" w:rsidP="000C11CD">
      <w:pPr>
        <w:jc w:val="both"/>
      </w:pPr>
      <w:r w:rsidRPr="004741EE">
        <w:t xml:space="preserve">3.9. При поставке Товара сторонами оформляется акт </w:t>
      </w:r>
      <w:r w:rsidR="000C11CD" w:rsidRPr="004741EE">
        <w:t>приема-передачи</w:t>
      </w:r>
      <w:r w:rsidRPr="004741EE">
        <w:t xml:space="preserve"> Товара с приложением  к нему отчетных документов. Заказчик имеет право на проведение </w:t>
      </w:r>
      <w:r w:rsidRPr="004741EE">
        <w:lastRenderedPageBreak/>
        <w:t xml:space="preserve">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0F32E8" w:rsidRPr="004741EE" w:rsidRDefault="000F32E8" w:rsidP="000F32E8">
      <w:pPr>
        <w:spacing w:before="120" w:after="120"/>
        <w:jc w:val="center"/>
        <w:rPr>
          <w:b/>
          <w:sz w:val="22"/>
          <w:szCs w:val="22"/>
        </w:rPr>
      </w:pPr>
      <w:r w:rsidRPr="004741EE">
        <w:rPr>
          <w:b/>
          <w:sz w:val="22"/>
          <w:szCs w:val="22"/>
        </w:rPr>
        <w:t>4. Гарантии</w:t>
      </w:r>
    </w:p>
    <w:p w:rsidR="000F32E8" w:rsidRPr="004741EE" w:rsidRDefault="000F32E8" w:rsidP="000F32E8">
      <w:pPr>
        <w:jc w:val="both"/>
      </w:pPr>
      <w:r w:rsidRPr="004741EE">
        <w:rPr>
          <w:sz w:val="22"/>
          <w:szCs w:val="22"/>
        </w:rPr>
        <w:t xml:space="preserve">4.1. </w:t>
      </w:r>
      <w:r w:rsidRPr="004741EE">
        <w:t>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0F32E8" w:rsidRPr="004741EE" w:rsidRDefault="000F32E8" w:rsidP="000F32E8">
      <w:pPr>
        <w:jc w:val="both"/>
      </w:pPr>
      <w:r w:rsidRPr="004741EE"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0F32E8" w:rsidRPr="004741EE" w:rsidRDefault="000F32E8" w:rsidP="000F32E8">
      <w:pPr>
        <w:jc w:val="both"/>
      </w:pPr>
      <w:r w:rsidRPr="004741EE">
        <w:t xml:space="preserve">4.3. Гарантийный срок на поставляемый Товар – </w:t>
      </w:r>
      <w:r w:rsidR="000C11CD" w:rsidRPr="004741EE">
        <w:t>12</w:t>
      </w:r>
      <w:r w:rsidRPr="004741EE">
        <w:t xml:space="preserve"> месяц</w:t>
      </w:r>
      <w:r w:rsidR="000C11CD" w:rsidRPr="004741EE">
        <w:t>ев</w:t>
      </w:r>
      <w:r w:rsidRPr="004741EE">
        <w:t xml:space="preserve"> с момента подписания акта </w:t>
      </w:r>
      <w:r w:rsidR="000C11CD" w:rsidRPr="004741EE">
        <w:t>приема-передачи</w:t>
      </w:r>
      <w:r w:rsidRPr="004741EE">
        <w:t xml:space="preserve"> Товара.</w:t>
      </w:r>
    </w:p>
    <w:p w:rsidR="000F32E8" w:rsidRPr="004741EE" w:rsidRDefault="000F32E8" w:rsidP="000F32E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E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5.2. За нарушение сроков поставки Товара Поставщик уплачивает Заказчику неустойку в размере одной </w:t>
      </w:r>
      <w:r w:rsidR="005A5541" w:rsidRPr="004741EE">
        <w:rPr>
          <w:rFonts w:ascii="Times New Roman" w:hAnsi="Times New Roman" w:cs="Times New Roman"/>
          <w:sz w:val="24"/>
          <w:szCs w:val="24"/>
        </w:rPr>
        <w:t xml:space="preserve">шестнадцатой </w:t>
      </w:r>
      <w:r w:rsidRPr="004741EE">
        <w:rPr>
          <w:rFonts w:ascii="Times New Roman" w:hAnsi="Times New Roman" w:cs="Times New Roman"/>
          <w:sz w:val="24"/>
          <w:szCs w:val="24"/>
        </w:rPr>
        <w:t xml:space="preserve"> действующей на день уплаты неустойки ставки рефинансирования Центрального банка РФ за каждый день просрочки поставки.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0F32E8" w:rsidRPr="004741EE" w:rsidRDefault="000F32E8" w:rsidP="000F32E8">
      <w:pPr>
        <w:pStyle w:val="af7"/>
        <w:spacing w:after="0"/>
        <w:ind w:left="0"/>
        <w:jc w:val="both"/>
      </w:pPr>
      <w:r w:rsidRPr="004741EE"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0F32E8" w:rsidRPr="004741EE" w:rsidRDefault="000F32E8" w:rsidP="000F32E8">
      <w:pPr>
        <w:pStyle w:val="af7"/>
        <w:spacing w:after="0"/>
        <w:ind w:left="0"/>
        <w:jc w:val="both"/>
      </w:pPr>
      <w:r w:rsidRPr="004741EE"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0F32E8" w:rsidRPr="004741EE" w:rsidRDefault="000F32E8" w:rsidP="000F32E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E">
        <w:rPr>
          <w:rFonts w:ascii="Times New Roman" w:hAnsi="Times New Roman" w:cs="Times New Roman"/>
          <w:b/>
          <w:sz w:val="24"/>
          <w:szCs w:val="24"/>
        </w:rPr>
        <w:t>6. Обстоятельства непреодолимой силы</w:t>
      </w:r>
    </w:p>
    <w:p w:rsidR="000F32E8" w:rsidRPr="004741EE" w:rsidRDefault="000F32E8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2"/>
          <w:szCs w:val="22"/>
        </w:rPr>
        <w:t xml:space="preserve">6.1. </w:t>
      </w:r>
      <w:r w:rsidRPr="004741E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0F32E8" w:rsidRPr="004741EE" w:rsidRDefault="000F32E8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0F32E8" w:rsidRPr="004741EE" w:rsidRDefault="000F32E8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lastRenderedPageBreak/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0F32E8" w:rsidRPr="004741EE" w:rsidRDefault="000F32E8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741EE">
        <w:rPr>
          <w:rFonts w:ascii="Times New Roman" w:hAnsi="Times New Roman" w:cs="Times New Roman"/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0F32E8" w:rsidRPr="004741EE" w:rsidRDefault="000F32E8" w:rsidP="000F32E8">
      <w:pPr>
        <w:pStyle w:val="ConsNormal"/>
        <w:widowControl/>
        <w:spacing w:before="120" w:after="120"/>
        <w:ind w:firstLine="0"/>
        <w:rPr>
          <w:rFonts w:ascii="Times New Roman" w:hAnsi="Times New Roman" w:cs="Times New Roman"/>
          <w:b/>
          <w:szCs w:val="22"/>
        </w:rPr>
      </w:pPr>
    </w:p>
    <w:p w:rsidR="000F32E8" w:rsidRPr="004741EE" w:rsidRDefault="000F32E8" w:rsidP="000F32E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7.2. Контракт вступает в силу с момента его подписания Сторонами и действует </w:t>
      </w:r>
      <w:r w:rsidRPr="004741EE">
        <w:rPr>
          <w:rFonts w:ascii="Times New Roman" w:hAnsi="Times New Roman" w:cs="Times New Roman"/>
          <w:b/>
          <w:sz w:val="24"/>
          <w:szCs w:val="24"/>
        </w:rPr>
        <w:t>до 31.12.2011.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0F32E8" w:rsidRPr="004741EE" w:rsidRDefault="000F32E8" w:rsidP="000F32E8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 w:rsidRPr="004741EE">
        <w:t xml:space="preserve">7.5.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0F32E8" w:rsidRPr="004741EE" w:rsidRDefault="000F32E8" w:rsidP="000F32E8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 w:rsidRPr="004741EE"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7.6. В случае изменения у какой - 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0F32E8" w:rsidRPr="004741EE" w:rsidRDefault="000F32E8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1EE">
        <w:rPr>
          <w:rFonts w:ascii="Times New Roman" w:hAnsi="Times New Roman" w:cs="Times New Roman"/>
          <w:sz w:val="24"/>
          <w:szCs w:val="24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0F32E8" w:rsidRPr="004741EE" w:rsidRDefault="000F32E8" w:rsidP="000F32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Cs w:val="22"/>
        </w:rPr>
      </w:pPr>
    </w:p>
    <w:p w:rsidR="000F32E8" w:rsidRPr="004741EE" w:rsidRDefault="000F32E8" w:rsidP="000F32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Cs w:val="22"/>
        </w:rPr>
      </w:pPr>
      <w:r w:rsidRPr="004741EE">
        <w:rPr>
          <w:rFonts w:ascii="Times New Roman" w:hAnsi="Times New Roman" w:cs="Times New Roman"/>
          <w:b/>
          <w:szCs w:val="22"/>
        </w:rPr>
        <w:t>8. Адреса, реквизиты и подписи Сторон</w:t>
      </w:r>
    </w:p>
    <w:p w:rsidR="000F32E8" w:rsidRPr="004741EE" w:rsidRDefault="000F32E8" w:rsidP="000F32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32E8" w:rsidRPr="004741EE" w:rsidTr="003237A9">
        <w:tc>
          <w:tcPr>
            <w:tcW w:w="4785" w:type="dxa"/>
          </w:tcPr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МУЗ «ГКБ №7»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153032, г. Иваново, ул. Воронина, 11, т.: 23-46-05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ИНН/КПП 3731011571/370201001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УФК по Ивановской области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 (ФКУ Администрации г. Иваново) 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Б/с  40204810800000000054 ГРКЦ ГУ Банка России по Ивановской области г. Иваново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БИК  042406001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___________________М. А. Ратманов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М.П.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6" w:type="dxa"/>
          </w:tcPr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Поставщик: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_____________________/_________________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4741EE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0F32E8" w:rsidRPr="004741EE" w:rsidRDefault="000F32E8" w:rsidP="000C11CD">
      <w:pPr>
        <w:pStyle w:val="a5"/>
        <w:jc w:val="left"/>
        <w:rPr>
          <w:b w:val="0"/>
          <w:sz w:val="22"/>
          <w:szCs w:val="22"/>
        </w:rPr>
      </w:pPr>
    </w:p>
    <w:p w:rsidR="000C11CD" w:rsidRPr="004741EE" w:rsidRDefault="000C11CD" w:rsidP="000C11CD">
      <w:pPr>
        <w:pStyle w:val="a5"/>
        <w:jc w:val="left"/>
        <w:rPr>
          <w:b w:val="0"/>
          <w:sz w:val="22"/>
          <w:szCs w:val="22"/>
        </w:rPr>
      </w:pPr>
    </w:p>
    <w:p w:rsidR="003A1AB4" w:rsidRPr="004741EE" w:rsidRDefault="003A1AB4" w:rsidP="000F32E8">
      <w:pPr>
        <w:jc w:val="right"/>
        <w:rPr>
          <w:sz w:val="22"/>
          <w:szCs w:val="22"/>
        </w:rPr>
      </w:pPr>
    </w:p>
    <w:p w:rsidR="003A1AB4" w:rsidRPr="004741EE" w:rsidRDefault="003A1AB4" w:rsidP="000F32E8">
      <w:pPr>
        <w:jc w:val="right"/>
        <w:rPr>
          <w:sz w:val="22"/>
          <w:szCs w:val="22"/>
        </w:rPr>
      </w:pPr>
    </w:p>
    <w:p w:rsidR="000F32E8" w:rsidRPr="004741EE" w:rsidRDefault="000F32E8" w:rsidP="000F32E8">
      <w:pPr>
        <w:jc w:val="right"/>
        <w:rPr>
          <w:sz w:val="22"/>
          <w:szCs w:val="22"/>
        </w:rPr>
      </w:pPr>
      <w:r w:rsidRPr="004741EE">
        <w:rPr>
          <w:sz w:val="22"/>
          <w:szCs w:val="22"/>
        </w:rPr>
        <w:t>Приложение №1</w:t>
      </w:r>
    </w:p>
    <w:p w:rsidR="000F32E8" w:rsidRPr="004741EE" w:rsidRDefault="000F32E8" w:rsidP="000F32E8">
      <w:pPr>
        <w:jc w:val="right"/>
        <w:rPr>
          <w:sz w:val="22"/>
          <w:szCs w:val="22"/>
        </w:rPr>
      </w:pPr>
      <w:r w:rsidRPr="004741EE">
        <w:rPr>
          <w:sz w:val="22"/>
          <w:szCs w:val="22"/>
        </w:rPr>
        <w:t>к муниципальному контракту</w:t>
      </w:r>
    </w:p>
    <w:p w:rsidR="000F32E8" w:rsidRPr="004741EE" w:rsidRDefault="000F32E8" w:rsidP="000F32E8">
      <w:pPr>
        <w:jc w:val="right"/>
        <w:rPr>
          <w:sz w:val="22"/>
          <w:szCs w:val="22"/>
        </w:rPr>
      </w:pPr>
      <w:r w:rsidRPr="004741EE"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 w:rsidRPr="004741EE">
        <w:rPr>
          <w:sz w:val="22"/>
          <w:szCs w:val="22"/>
          <w:u w:val="single"/>
        </w:rPr>
        <w:t xml:space="preserve">                    </w:t>
      </w:r>
      <w:r w:rsidRPr="004741E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741EE">
          <w:rPr>
            <w:sz w:val="22"/>
            <w:szCs w:val="22"/>
          </w:rPr>
          <w:t>2011</w:t>
        </w:r>
        <w:r w:rsidRPr="004741EE">
          <w:rPr>
            <w:sz w:val="22"/>
            <w:szCs w:val="22"/>
            <w:u w:val="single"/>
          </w:rPr>
          <w:t xml:space="preserve"> </w:t>
        </w:r>
        <w:r w:rsidRPr="004741EE">
          <w:rPr>
            <w:sz w:val="22"/>
            <w:szCs w:val="22"/>
          </w:rPr>
          <w:t>г</w:t>
        </w:r>
      </w:smartTag>
      <w:r w:rsidRPr="004741EE">
        <w:rPr>
          <w:sz w:val="22"/>
          <w:szCs w:val="22"/>
        </w:rPr>
        <w:t xml:space="preserve">.   </w:t>
      </w:r>
    </w:p>
    <w:p w:rsidR="000F32E8" w:rsidRPr="004741EE" w:rsidRDefault="000F32E8" w:rsidP="000F32E8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741EE"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0F32E8" w:rsidRPr="004741EE" w:rsidRDefault="000F32E8" w:rsidP="000F32E8">
      <w:pPr>
        <w:jc w:val="center"/>
        <w:rPr>
          <w:sz w:val="22"/>
          <w:szCs w:val="22"/>
        </w:rPr>
      </w:pPr>
    </w:p>
    <w:tbl>
      <w:tblPr>
        <w:tblW w:w="7216" w:type="dxa"/>
        <w:tblInd w:w="1539" w:type="dxa"/>
        <w:tblLayout w:type="fixed"/>
        <w:tblLook w:val="04A0" w:firstRow="1" w:lastRow="0" w:firstColumn="1" w:lastColumn="0" w:noHBand="0" w:noVBand="1"/>
      </w:tblPr>
      <w:tblGrid>
        <w:gridCol w:w="456"/>
        <w:gridCol w:w="1639"/>
        <w:gridCol w:w="851"/>
        <w:gridCol w:w="1559"/>
        <w:gridCol w:w="1276"/>
        <w:gridCol w:w="1435"/>
      </w:tblGrid>
      <w:tr w:rsidR="000F32E8" w:rsidRPr="004741EE" w:rsidTr="003237A9">
        <w:trPr>
          <w:trHeight w:val="1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ind w:left="-180" w:right="-121"/>
              <w:jc w:val="center"/>
            </w:pPr>
            <w:r w:rsidRPr="004741EE">
              <w:rPr>
                <w:sz w:val="22"/>
                <w:szCs w:val="22"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jc w:val="center"/>
            </w:pPr>
            <w:r w:rsidRPr="004741EE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jc w:val="center"/>
            </w:pPr>
            <w:r w:rsidRPr="004741EE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jc w:val="center"/>
            </w:pPr>
            <w:r w:rsidRPr="004741EE">
              <w:rPr>
                <w:sz w:val="22"/>
                <w:szCs w:val="22"/>
              </w:rPr>
              <w:t>Количество поставляемых товаров,</w:t>
            </w:r>
          </w:p>
          <w:p w:rsidR="000F32E8" w:rsidRPr="004741EE" w:rsidRDefault="000F32E8" w:rsidP="003237A9">
            <w:pPr>
              <w:jc w:val="center"/>
            </w:pPr>
            <w:r w:rsidRPr="004741EE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jc w:val="center"/>
            </w:pPr>
            <w:r w:rsidRPr="004741EE">
              <w:rPr>
                <w:sz w:val="22"/>
                <w:szCs w:val="22"/>
              </w:rPr>
              <w:t xml:space="preserve">Цена за единицу продукции </w:t>
            </w:r>
          </w:p>
          <w:p w:rsidR="000F32E8" w:rsidRPr="004741EE" w:rsidRDefault="000F32E8" w:rsidP="003237A9">
            <w:pPr>
              <w:jc w:val="center"/>
            </w:pPr>
            <w:r w:rsidRPr="004741EE">
              <w:rPr>
                <w:sz w:val="22"/>
                <w:szCs w:val="22"/>
              </w:rPr>
              <w:t>в руб.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2E8" w:rsidRPr="004741EE" w:rsidRDefault="000F32E8" w:rsidP="003237A9">
            <w:pPr>
              <w:snapToGrid w:val="0"/>
              <w:jc w:val="center"/>
            </w:pPr>
            <w:r w:rsidRPr="004741EE">
              <w:rPr>
                <w:sz w:val="22"/>
                <w:szCs w:val="22"/>
              </w:rPr>
              <w:t>Сумма, руб.</w:t>
            </w:r>
          </w:p>
        </w:tc>
      </w:tr>
      <w:tr w:rsidR="000F32E8" w:rsidRPr="004741EE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C11CD" w:rsidP="003237A9">
            <w:pPr>
              <w:snapToGrid w:val="0"/>
              <w:jc w:val="center"/>
            </w:pPr>
            <w:r w:rsidRPr="004741EE"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F32E8" w:rsidP="003237A9">
            <w:pPr>
              <w:snapToGrid w:val="0"/>
            </w:pPr>
            <w:r w:rsidRPr="004741EE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</w:tr>
      <w:tr w:rsidR="000F32E8" w:rsidRPr="004741EE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C11CD" w:rsidP="003237A9">
            <w:pPr>
              <w:snapToGrid w:val="0"/>
              <w:jc w:val="center"/>
            </w:pPr>
            <w:r w:rsidRPr="004741EE"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F32E8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</w:tr>
      <w:tr w:rsidR="000F32E8" w:rsidRPr="004741EE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C11CD" w:rsidP="003237A9">
            <w:pPr>
              <w:snapToGrid w:val="0"/>
              <w:jc w:val="center"/>
            </w:pPr>
            <w:r w:rsidRPr="004741EE"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F32E8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</w:tr>
      <w:tr w:rsidR="000F32E8" w:rsidRPr="004741EE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C11CD" w:rsidP="003237A9">
            <w:pPr>
              <w:snapToGrid w:val="0"/>
              <w:jc w:val="center"/>
            </w:pPr>
            <w:r w:rsidRPr="004741EE">
              <w:t>…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F32E8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E8" w:rsidRPr="004741EE" w:rsidRDefault="000F32E8" w:rsidP="003237A9">
            <w:pPr>
              <w:snapToGrid w:val="0"/>
              <w:jc w:val="center"/>
            </w:pPr>
          </w:p>
        </w:tc>
      </w:tr>
      <w:tr w:rsidR="000F32E8" w:rsidRPr="004741EE" w:rsidTr="003237A9">
        <w:trPr>
          <w:cantSplit/>
          <w:trHeight w:val="295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2E8" w:rsidRPr="004741EE" w:rsidRDefault="000F32E8" w:rsidP="003237A9">
            <w:pPr>
              <w:snapToGrid w:val="0"/>
            </w:pPr>
            <w:r w:rsidRPr="004741EE">
              <w:rPr>
                <w:sz w:val="22"/>
                <w:szCs w:val="22"/>
              </w:rPr>
              <w:t>ИТОГО: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E8" w:rsidRPr="004741EE" w:rsidRDefault="000F32E8" w:rsidP="003237A9">
            <w:pPr>
              <w:snapToGrid w:val="0"/>
              <w:jc w:val="right"/>
            </w:pPr>
          </w:p>
        </w:tc>
      </w:tr>
    </w:tbl>
    <w:p w:rsidR="000F32E8" w:rsidRPr="004741EE" w:rsidRDefault="000F32E8" w:rsidP="000F32E8">
      <w:pPr>
        <w:jc w:val="center"/>
        <w:rPr>
          <w:sz w:val="22"/>
          <w:szCs w:val="22"/>
        </w:rPr>
      </w:pPr>
      <w:r w:rsidRPr="004741EE">
        <w:rPr>
          <w:sz w:val="22"/>
          <w:szCs w:val="22"/>
        </w:rPr>
        <w:t xml:space="preserve">                      </w:t>
      </w:r>
    </w:p>
    <w:p w:rsidR="000F32E8" w:rsidRPr="004741EE" w:rsidRDefault="000F32E8" w:rsidP="000F32E8">
      <w:pPr>
        <w:jc w:val="both"/>
        <w:rPr>
          <w:sz w:val="22"/>
          <w:szCs w:val="22"/>
        </w:rPr>
      </w:pPr>
    </w:p>
    <w:p w:rsidR="000F32E8" w:rsidRPr="004741EE" w:rsidRDefault="000F32E8" w:rsidP="000F32E8"/>
    <w:p w:rsidR="000F32E8" w:rsidRPr="004741EE" w:rsidRDefault="000F32E8" w:rsidP="000F32E8">
      <w:pPr>
        <w:pStyle w:val="a5"/>
        <w:rPr>
          <w:b w:val="0"/>
          <w:sz w:val="22"/>
          <w:szCs w:val="22"/>
        </w:rPr>
      </w:pPr>
    </w:p>
    <w:p w:rsidR="000F32E8" w:rsidRPr="004741EE" w:rsidRDefault="000F32E8" w:rsidP="000F32E8"/>
    <w:p w:rsidR="000F32E8" w:rsidRPr="004741EE" w:rsidRDefault="000F32E8" w:rsidP="000F32E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32E8" w:rsidRPr="004741EE" w:rsidTr="003237A9">
        <w:tc>
          <w:tcPr>
            <w:tcW w:w="4785" w:type="dxa"/>
          </w:tcPr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0F32E8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741EE">
              <w:rPr>
                <w:rFonts w:ascii="Times New Roman" w:hAnsi="Times New Roman" w:cs="Times New Roman"/>
                <w:b/>
              </w:rPr>
              <w:t>МУЗ «ГКБ №7» г. Иваново</w:t>
            </w: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___________________М. А. Ратманов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EE">
              <w:rPr>
                <w:rFonts w:ascii="Times New Roman" w:hAnsi="Times New Roman" w:cs="Times New Roman"/>
              </w:rPr>
              <w:t>М.П.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6" w:type="dxa"/>
          </w:tcPr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Поставщик: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C11CD" w:rsidRPr="004741EE" w:rsidRDefault="000C11CD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>__________________/_________________</w:t>
            </w:r>
          </w:p>
          <w:p w:rsidR="000F32E8" w:rsidRPr="004741EE" w:rsidRDefault="000F32E8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741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4741EE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/>
    <w:p w:rsidR="000F32E8" w:rsidRPr="004741EE" w:rsidRDefault="000F32E8" w:rsidP="000F32E8">
      <w:pPr>
        <w:jc w:val="both"/>
      </w:pPr>
    </w:p>
    <w:p w:rsidR="000F32E8" w:rsidRPr="004741EE" w:rsidRDefault="000F32E8" w:rsidP="000F32E8"/>
    <w:p w:rsidR="000F32E8" w:rsidRPr="004741EE" w:rsidRDefault="000F32E8" w:rsidP="000F32E8"/>
    <w:p w:rsidR="00F54C6A" w:rsidRPr="004741EE" w:rsidRDefault="00F54C6A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F54C6A" w:rsidRPr="004741EE" w:rsidSect="00E0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0F" w:rsidRDefault="00CE670F" w:rsidP="002E1327">
      <w:r>
        <w:separator/>
      </w:r>
    </w:p>
  </w:endnote>
  <w:endnote w:type="continuationSeparator" w:id="0">
    <w:p w:rsidR="00CE670F" w:rsidRDefault="00CE670F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0F" w:rsidRDefault="00CE670F" w:rsidP="002E1327">
      <w:r>
        <w:separator/>
      </w:r>
    </w:p>
  </w:footnote>
  <w:footnote w:type="continuationSeparator" w:id="0">
    <w:p w:rsidR="00CE670F" w:rsidRDefault="00CE670F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2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7DF2AAF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47BD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15C4F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46C65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4264F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E0312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02074"/>
    <w:multiLevelType w:val="hybridMultilevel"/>
    <w:tmpl w:val="CE80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905FD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AB1F02"/>
    <w:multiLevelType w:val="multilevel"/>
    <w:tmpl w:val="88D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64691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BE4EC9"/>
    <w:multiLevelType w:val="hybridMultilevel"/>
    <w:tmpl w:val="AA003786"/>
    <w:lvl w:ilvl="0" w:tplc="ABCC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822"/>
    <w:rsid w:val="0000617B"/>
    <w:rsid w:val="00020FDB"/>
    <w:rsid w:val="0002523E"/>
    <w:rsid w:val="00035E98"/>
    <w:rsid w:val="000503C0"/>
    <w:rsid w:val="00062263"/>
    <w:rsid w:val="0008107E"/>
    <w:rsid w:val="00097F02"/>
    <w:rsid w:val="000A190B"/>
    <w:rsid w:val="000B0D44"/>
    <w:rsid w:val="000B62D1"/>
    <w:rsid w:val="000C0F96"/>
    <w:rsid w:val="000C11CD"/>
    <w:rsid w:val="000E5E9F"/>
    <w:rsid w:val="000E6D9F"/>
    <w:rsid w:val="000F32E8"/>
    <w:rsid w:val="000F7D02"/>
    <w:rsid w:val="00112A25"/>
    <w:rsid w:val="001251E1"/>
    <w:rsid w:val="00165F28"/>
    <w:rsid w:val="001927DF"/>
    <w:rsid w:val="001D3A46"/>
    <w:rsid w:val="001E6A56"/>
    <w:rsid w:val="001E6B4B"/>
    <w:rsid w:val="00267E90"/>
    <w:rsid w:val="002772BA"/>
    <w:rsid w:val="002C1852"/>
    <w:rsid w:val="002C233D"/>
    <w:rsid w:val="002C727E"/>
    <w:rsid w:val="002E1327"/>
    <w:rsid w:val="002F087F"/>
    <w:rsid w:val="002F2D89"/>
    <w:rsid w:val="00317097"/>
    <w:rsid w:val="003237A9"/>
    <w:rsid w:val="00337C5E"/>
    <w:rsid w:val="00340AFC"/>
    <w:rsid w:val="003658D6"/>
    <w:rsid w:val="00383DEE"/>
    <w:rsid w:val="00394D3A"/>
    <w:rsid w:val="00397F6E"/>
    <w:rsid w:val="003A1AB4"/>
    <w:rsid w:val="003B0444"/>
    <w:rsid w:val="003D075A"/>
    <w:rsid w:val="00405916"/>
    <w:rsid w:val="00435FB9"/>
    <w:rsid w:val="00445975"/>
    <w:rsid w:val="004741EE"/>
    <w:rsid w:val="00476593"/>
    <w:rsid w:val="004B30D6"/>
    <w:rsid w:val="004B3BFF"/>
    <w:rsid w:val="004E6632"/>
    <w:rsid w:val="004F12B1"/>
    <w:rsid w:val="00507BE1"/>
    <w:rsid w:val="00512C67"/>
    <w:rsid w:val="0055645A"/>
    <w:rsid w:val="0056279E"/>
    <w:rsid w:val="00562B9F"/>
    <w:rsid w:val="005817E3"/>
    <w:rsid w:val="00583411"/>
    <w:rsid w:val="00586F40"/>
    <w:rsid w:val="00587FD1"/>
    <w:rsid w:val="00595CCD"/>
    <w:rsid w:val="005A0E99"/>
    <w:rsid w:val="005A5541"/>
    <w:rsid w:val="005F24F8"/>
    <w:rsid w:val="00601AB8"/>
    <w:rsid w:val="00602002"/>
    <w:rsid w:val="00635C4B"/>
    <w:rsid w:val="00675155"/>
    <w:rsid w:val="006756C8"/>
    <w:rsid w:val="00680F7E"/>
    <w:rsid w:val="00687F52"/>
    <w:rsid w:val="0069512B"/>
    <w:rsid w:val="006A1194"/>
    <w:rsid w:val="006A3689"/>
    <w:rsid w:val="006B04BA"/>
    <w:rsid w:val="006C1EB6"/>
    <w:rsid w:val="006C79AC"/>
    <w:rsid w:val="006F39F9"/>
    <w:rsid w:val="006F4405"/>
    <w:rsid w:val="00702822"/>
    <w:rsid w:val="00706309"/>
    <w:rsid w:val="00763CB1"/>
    <w:rsid w:val="007836B9"/>
    <w:rsid w:val="007970A4"/>
    <w:rsid w:val="007A072C"/>
    <w:rsid w:val="007C1CBA"/>
    <w:rsid w:val="007D006B"/>
    <w:rsid w:val="007E7681"/>
    <w:rsid w:val="00810BC1"/>
    <w:rsid w:val="0081422C"/>
    <w:rsid w:val="00852F12"/>
    <w:rsid w:val="00871727"/>
    <w:rsid w:val="00890467"/>
    <w:rsid w:val="008B1397"/>
    <w:rsid w:val="008F259F"/>
    <w:rsid w:val="009016D2"/>
    <w:rsid w:val="00903E76"/>
    <w:rsid w:val="00907134"/>
    <w:rsid w:val="0092660D"/>
    <w:rsid w:val="00946268"/>
    <w:rsid w:val="009464A6"/>
    <w:rsid w:val="009618FB"/>
    <w:rsid w:val="00965374"/>
    <w:rsid w:val="009729BE"/>
    <w:rsid w:val="00977462"/>
    <w:rsid w:val="00982DC8"/>
    <w:rsid w:val="0099230A"/>
    <w:rsid w:val="009A0D37"/>
    <w:rsid w:val="00A079E4"/>
    <w:rsid w:val="00A16BF7"/>
    <w:rsid w:val="00A23553"/>
    <w:rsid w:val="00A3088E"/>
    <w:rsid w:val="00A56007"/>
    <w:rsid w:val="00A66425"/>
    <w:rsid w:val="00A734E9"/>
    <w:rsid w:val="00A90DF5"/>
    <w:rsid w:val="00AB06FD"/>
    <w:rsid w:val="00AB46EF"/>
    <w:rsid w:val="00AD04CA"/>
    <w:rsid w:val="00AE3192"/>
    <w:rsid w:val="00AE4589"/>
    <w:rsid w:val="00AE4E33"/>
    <w:rsid w:val="00AF5D8B"/>
    <w:rsid w:val="00B04235"/>
    <w:rsid w:val="00B12930"/>
    <w:rsid w:val="00B2573E"/>
    <w:rsid w:val="00B40C52"/>
    <w:rsid w:val="00B53993"/>
    <w:rsid w:val="00BB6FDC"/>
    <w:rsid w:val="00BC2AEA"/>
    <w:rsid w:val="00BD1D3F"/>
    <w:rsid w:val="00BE3402"/>
    <w:rsid w:val="00BF0A9A"/>
    <w:rsid w:val="00C10889"/>
    <w:rsid w:val="00C152E0"/>
    <w:rsid w:val="00C30518"/>
    <w:rsid w:val="00C51232"/>
    <w:rsid w:val="00C80EA8"/>
    <w:rsid w:val="00CA0C60"/>
    <w:rsid w:val="00CB2212"/>
    <w:rsid w:val="00CD70F7"/>
    <w:rsid w:val="00CE670F"/>
    <w:rsid w:val="00D55C9E"/>
    <w:rsid w:val="00D600E6"/>
    <w:rsid w:val="00D96E32"/>
    <w:rsid w:val="00DF329C"/>
    <w:rsid w:val="00DF6857"/>
    <w:rsid w:val="00DF7702"/>
    <w:rsid w:val="00E0120D"/>
    <w:rsid w:val="00E01AC9"/>
    <w:rsid w:val="00E05057"/>
    <w:rsid w:val="00E06764"/>
    <w:rsid w:val="00E276B0"/>
    <w:rsid w:val="00E40722"/>
    <w:rsid w:val="00E54483"/>
    <w:rsid w:val="00E66074"/>
    <w:rsid w:val="00E74C40"/>
    <w:rsid w:val="00EA4E92"/>
    <w:rsid w:val="00EB12C2"/>
    <w:rsid w:val="00EB2906"/>
    <w:rsid w:val="00ED5C10"/>
    <w:rsid w:val="00EE30F4"/>
    <w:rsid w:val="00F07B49"/>
    <w:rsid w:val="00F2727F"/>
    <w:rsid w:val="00F275A1"/>
    <w:rsid w:val="00F32DEB"/>
    <w:rsid w:val="00F370DC"/>
    <w:rsid w:val="00F46D05"/>
    <w:rsid w:val="00F521E3"/>
    <w:rsid w:val="00F54C6A"/>
    <w:rsid w:val="00F73DB0"/>
    <w:rsid w:val="00F85FAB"/>
    <w:rsid w:val="00FA3245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32E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028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32E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f6">
    <w:name w:val="Hyperlink"/>
    <w:unhideWhenUsed/>
    <w:rsid w:val="000F32E8"/>
    <w:rPr>
      <w:color w:val="0000FF"/>
      <w:u w:val="single"/>
    </w:rPr>
  </w:style>
  <w:style w:type="paragraph" w:styleId="af7">
    <w:name w:val="Body Text Indent"/>
    <w:basedOn w:val="a"/>
    <w:link w:val="af8"/>
    <w:semiHidden/>
    <w:unhideWhenUsed/>
    <w:rsid w:val="000F32E8"/>
    <w:pPr>
      <w:suppressAutoHyphens/>
      <w:spacing w:after="120"/>
      <w:ind w:left="283"/>
    </w:pPr>
    <w:rPr>
      <w:lang w:eastAsia="ar-SA"/>
    </w:rPr>
  </w:style>
  <w:style w:type="character" w:customStyle="1" w:styleId="af8">
    <w:name w:val="Основной текст с отступом Знак"/>
    <w:basedOn w:val="a0"/>
    <w:link w:val="af7"/>
    <w:semiHidden/>
    <w:rsid w:val="000F3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сновной текст"/>
    <w:basedOn w:val="a"/>
    <w:rsid w:val="000F32E8"/>
    <w:pPr>
      <w:suppressAutoHyphens/>
    </w:pPr>
    <w:rPr>
      <w:lang w:eastAsia="ar-SA"/>
    </w:rPr>
  </w:style>
  <w:style w:type="character" w:styleId="af9">
    <w:name w:val="Emphasis"/>
    <w:basedOn w:val="a0"/>
    <w:qFormat/>
    <w:rsid w:val="004F1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AD2D-50BF-4519-B69E-37294844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13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 Сергеева</cp:lastModifiedBy>
  <cp:revision>24</cp:revision>
  <cp:lastPrinted>2011-11-24T05:40:00Z</cp:lastPrinted>
  <dcterms:created xsi:type="dcterms:W3CDTF">2011-10-25T08:18:00Z</dcterms:created>
  <dcterms:modified xsi:type="dcterms:W3CDTF">2011-12-02T11:58:00Z</dcterms:modified>
</cp:coreProperties>
</file>