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4C2" w:rsidRDefault="00DC74C2" w:rsidP="00DC74C2">
      <w:pPr>
        <w:pStyle w:val="a3"/>
        <w:outlineLvl w:val="0"/>
        <w:rPr>
          <w:sz w:val="24"/>
          <w:szCs w:val="24"/>
        </w:rPr>
      </w:pPr>
      <w:r w:rsidRPr="00934B9A">
        <w:rPr>
          <w:sz w:val="24"/>
          <w:szCs w:val="24"/>
        </w:rPr>
        <w:t xml:space="preserve">ИЗВЕЩЕНИЕ О  ПРОВЕДЕНИИ  ЗАПРОСА  КОТИРОВОК </w:t>
      </w:r>
    </w:p>
    <w:p w:rsidR="00DC74C2" w:rsidRPr="009878C4" w:rsidRDefault="00DC74C2" w:rsidP="00DC74C2">
      <w:pPr>
        <w:ind w:firstLine="6480"/>
        <w:jc w:val="right"/>
        <w:outlineLvl w:val="0"/>
      </w:pPr>
      <w:r>
        <w:t xml:space="preserve"> </w:t>
      </w:r>
      <w:r w:rsidRPr="009878C4">
        <w:t>Дата:</w:t>
      </w:r>
      <w:r>
        <w:t xml:space="preserve"> 14.12.2011</w:t>
      </w:r>
    </w:p>
    <w:p w:rsidR="00DC74C2" w:rsidRDefault="00DC74C2" w:rsidP="00DC74C2">
      <w:pPr>
        <w:ind w:firstLine="6480"/>
        <w:jc w:val="right"/>
      </w:pPr>
      <w:r>
        <w:t xml:space="preserve">Регистрационный № </w:t>
      </w:r>
      <w:r w:rsidR="00FA3F24">
        <w:t>1271</w:t>
      </w:r>
      <w:r>
        <w:t xml:space="preserve"> </w:t>
      </w:r>
    </w:p>
    <w:p w:rsidR="00DC74C2" w:rsidRDefault="00DC74C2" w:rsidP="00DC74C2">
      <w:pPr>
        <w:pStyle w:val="ConsPlusNormal0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473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3"/>
        <w:gridCol w:w="5940"/>
      </w:tblGrid>
      <w:tr w:rsidR="00DC74C2" w:rsidRPr="00DE205A" w:rsidTr="00DC74C2">
        <w:trPr>
          <w:trHeight w:val="240"/>
        </w:trPr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4C2" w:rsidRPr="00DE205A" w:rsidRDefault="00DC74C2" w:rsidP="00DC74C2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A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заказчика </w:t>
            </w:r>
          </w:p>
          <w:p w:rsidR="00DC74C2" w:rsidRPr="00DE205A" w:rsidRDefault="00DC74C2" w:rsidP="00DC74C2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A">
              <w:rPr>
                <w:rFonts w:ascii="Times New Roman" w:hAnsi="Times New Roman" w:cs="Times New Roman"/>
                <w:sz w:val="20"/>
                <w:szCs w:val="20"/>
              </w:rPr>
              <w:t>(указывается наименование заказчика в соответствии с учредительными документами заказчика)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4C2" w:rsidRPr="00DE205A" w:rsidRDefault="00DC74C2" w:rsidP="00DC74C2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A">
              <w:rPr>
                <w:rFonts w:ascii="Times New Roman" w:hAnsi="Times New Roman" w:cs="Times New Roman"/>
                <w:sz w:val="20"/>
                <w:szCs w:val="20"/>
              </w:rPr>
              <w:t>Муниципальное учреждение здравоохранения   г. Иванова городская клиническая больница № 8</w:t>
            </w:r>
          </w:p>
        </w:tc>
      </w:tr>
      <w:tr w:rsidR="00DC74C2" w:rsidRPr="00DE205A" w:rsidTr="00DC74C2">
        <w:trPr>
          <w:trHeight w:val="240"/>
        </w:trPr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4C2" w:rsidRPr="00DE205A" w:rsidRDefault="00DC74C2" w:rsidP="00DC74C2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A">
              <w:rPr>
                <w:rFonts w:ascii="Times New Roman" w:hAnsi="Times New Roman" w:cs="Times New Roman"/>
                <w:sz w:val="20"/>
                <w:szCs w:val="20"/>
              </w:rPr>
              <w:t>Почтовый адрес заказчика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4C2" w:rsidRPr="00DE205A" w:rsidRDefault="00DC74C2" w:rsidP="00DC74C2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A">
              <w:rPr>
                <w:rFonts w:ascii="Times New Roman" w:hAnsi="Times New Roman" w:cs="Times New Roman"/>
                <w:sz w:val="20"/>
                <w:szCs w:val="20"/>
              </w:rPr>
              <w:t>153032, г. Иваново, ул. Станкостроителей, д. 4</w:t>
            </w:r>
          </w:p>
        </w:tc>
      </w:tr>
      <w:tr w:rsidR="00DC74C2" w:rsidRPr="00DE205A" w:rsidTr="00DC74C2">
        <w:trPr>
          <w:trHeight w:val="492"/>
        </w:trPr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4C2" w:rsidRPr="00DE205A" w:rsidRDefault="00DC74C2" w:rsidP="00DC74C2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A">
              <w:rPr>
                <w:rFonts w:ascii="Times New Roman" w:hAnsi="Times New Roman" w:cs="Times New Roman"/>
                <w:sz w:val="20"/>
                <w:szCs w:val="20"/>
              </w:rPr>
              <w:t>Адрес электронной почты заказчика (при его наличии)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4C2" w:rsidRPr="00DE205A" w:rsidRDefault="004352E8" w:rsidP="00DC74C2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DC74C2" w:rsidRPr="00DE205A">
                <w:rPr>
                  <w:rStyle w:val="a9"/>
                  <w:rFonts w:ascii="Times New Roman" w:hAnsi="Times New Roman" w:cs="Times New Roman"/>
                </w:rPr>
                <w:t>gor_bol_8@mail.ru</w:t>
              </w:r>
            </w:hyperlink>
          </w:p>
        </w:tc>
      </w:tr>
      <w:tr w:rsidR="00DC74C2" w:rsidRPr="00DE205A" w:rsidTr="00DC74C2">
        <w:trPr>
          <w:trHeight w:val="240"/>
        </w:trPr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4C2" w:rsidRPr="00DE205A" w:rsidRDefault="00DC74C2" w:rsidP="00DC74C2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A">
              <w:rPr>
                <w:rFonts w:ascii="Times New Roman" w:hAnsi="Times New Roman" w:cs="Times New Roman"/>
                <w:sz w:val="20"/>
                <w:szCs w:val="20"/>
              </w:rPr>
              <w:t>Номер контактного телефона заказчика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4C2" w:rsidRPr="00DE205A" w:rsidRDefault="00DC74C2" w:rsidP="00DC74C2">
            <w:pPr>
              <w:jc w:val="both"/>
              <w:rPr>
                <w:sz w:val="20"/>
                <w:szCs w:val="20"/>
              </w:rPr>
            </w:pPr>
            <w:r w:rsidRPr="00DE205A">
              <w:rPr>
                <w:sz w:val="20"/>
                <w:szCs w:val="20"/>
              </w:rPr>
              <w:t>+7 (4932) 23-45-92</w:t>
            </w:r>
          </w:p>
        </w:tc>
      </w:tr>
      <w:tr w:rsidR="00DC74C2" w:rsidRPr="00DE205A" w:rsidTr="00DC74C2">
        <w:trPr>
          <w:trHeight w:val="240"/>
        </w:trPr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4C2" w:rsidRPr="00DE205A" w:rsidRDefault="00DC74C2" w:rsidP="00DC74C2">
            <w:pPr>
              <w:suppressAutoHyphens/>
              <w:rPr>
                <w:sz w:val="20"/>
                <w:szCs w:val="20"/>
                <w:lang w:eastAsia="ar-SA"/>
              </w:rPr>
            </w:pPr>
            <w:r w:rsidRPr="00DE205A">
              <w:rPr>
                <w:sz w:val="20"/>
                <w:szCs w:val="20"/>
              </w:rPr>
              <w:t>Уполномоченный орган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4C2" w:rsidRPr="00DE205A" w:rsidRDefault="00DC74C2" w:rsidP="00DC74C2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DE205A">
              <w:rPr>
                <w:sz w:val="20"/>
                <w:szCs w:val="20"/>
              </w:rPr>
              <w:t>Администрация города Иванова в лице управления муниципального заказа Администрации города Иванова</w:t>
            </w:r>
          </w:p>
        </w:tc>
      </w:tr>
      <w:tr w:rsidR="00DC74C2" w:rsidRPr="00DE205A" w:rsidTr="00DC74C2">
        <w:trPr>
          <w:trHeight w:val="240"/>
        </w:trPr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4C2" w:rsidRPr="00DE205A" w:rsidRDefault="00DC74C2" w:rsidP="00DC74C2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A">
              <w:rPr>
                <w:rFonts w:ascii="Times New Roman" w:hAnsi="Times New Roman" w:cs="Times New Roman"/>
                <w:sz w:val="20"/>
                <w:szCs w:val="20"/>
              </w:rPr>
              <w:t>Место подачи котировочных заявок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4C2" w:rsidRPr="00DE205A" w:rsidRDefault="00DC74C2" w:rsidP="00DC74C2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A">
              <w:rPr>
                <w:rFonts w:ascii="Times New Roman" w:hAnsi="Times New Roman" w:cs="Times New Roman"/>
                <w:sz w:val="20"/>
                <w:szCs w:val="20"/>
              </w:rPr>
              <w:t>153000, г. Иваново, пл. Революции, 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E205A">
              <w:rPr>
                <w:rFonts w:ascii="Times New Roman" w:hAnsi="Times New Roman" w:cs="Times New Roman"/>
                <w:sz w:val="20"/>
                <w:szCs w:val="20"/>
              </w:rPr>
              <w:t xml:space="preserve">6, к.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1208</w:t>
            </w:r>
          </w:p>
        </w:tc>
      </w:tr>
      <w:tr w:rsidR="00DC74C2" w:rsidRPr="00DE205A" w:rsidTr="00DC74C2">
        <w:trPr>
          <w:trHeight w:val="360"/>
        </w:trPr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4C2" w:rsidRPr="00DE205A" w:rsidRDefault="00DC74C2" w:rsidP="00DC74C2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205A">
              <w:rPr>
                <w:rFonts w:ascii="Times New Roman" w:hAnsi="Times New Roman" w:cs="Times New Roman"/>
                <w:sz w:val="20"/>
                <w:szCs w:val="20"/>
              </w:rPr>
              <w:t>Дата и время окончания срока подачи котировочных заявок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4C2" w:rsidRPr="00DE205A" w:rsidRDefault="00DC74C2" w:rsidP="00DC74C2">
            <w:pPr>
              <w:pStyle w:val="ConsPlusNormal0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205A">
              <w:rPr>
                <w:rFonts w:ascii="Times New Roman" w:hAnsi="Times New Roman" w:cs="Times New Roman"/>
                <w:b/>
                <w:sz w:val="20"/>
                <w:szCs w:val="20"/>
              </w:rPr>
              <w:t>21.12.2011 до 09:00</w:t>
            </w:r>
          </w:p>
        </w:tc>
      </w:tr>
    </w:tbl>
    <w:p w:rsidR="00DC74C2" w:rsidRPr="006F0E60" w:rsidRDefault="00DC74C2" w:rsidP="00DC74C2"/>
    <w:p w:rsidR="00DC74C2" w:rsidRPr="00DF120F" w:rsidRDefault="00DC74C2" w:rsidP="00DC74C2">
      <w:pPr>
        <w:rPr>
          <w:vanish/>
        </w:rPr>
      </w:pPr>
    </w:p>
    <w:tbl>
      <w:tblPr>
        <w:tblW w:w="1047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1841"/>
        <w:gridCol w:w="4615"/>
        <w:gridCol w:w="1023"/>
        <w:gridCol w:w="1304"/>
      </w:tblGrid>
      <w:tr w:rsidR="00DC74C2" w:rsidRPr="00DF120F" w:rsidTr="00DC74C2">
        <w:trPr>
          <w:trHeight w:val="1306"/>
        </w:trPr>
        <w:tc>
          <w:tcPr>
            <w:tcW w:w="1696" w:type="dxa"/>
          </w:tcPr>
          <w:p w:rsidR="00DC74C2" w:rsidRPr="003C1E26" w:rsidRDefault="00DC74C2" w:rsidP="00DC74C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E26">
              <w:rPr>
                <w:rFonts w:ascii="Times New Roman" w:hAnsi="Times New Roman" w:cs="Times New Roman"/>
                <w:sz w:val="18"/>
                <w:szCs w:val="18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6456" w:type="dxa"/>
            <w:gridSpan w:val="2"/>
            <w:vAlign w:val="center"/>
          </w:tcPr>
          <w:p w:rsidR="00DC74C2" w:rsidRPr="003C1E26" w:rsidRDefault="00DC74C2" w:rsidP="00DC74C2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C74C2" w:rsidRPr="003C1E26" w:rsidRDefault="00DC74C2" w:rsidP="00DC74C2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1E26">
              <w:rPr>
                <w:rFonts w:ascii="Times New Roman" w:hAnsi="Times New Roman" w:cs="Times New Roman"/>
                <w:sz w:val="18"/>
                <w:szCs w:val="18"/>
              </w:rPr>
              <w:t>Характеристики</w:t>
            </w:r>
          </w:p>
          <w:p w:rsidR="00DC74C2" w:rsidRPr="003C1E26" w:rsidRDefault="00DC74C2" w:rsidP="00DC74C2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1E26">
              <w:rPr>
                <w:rFonts w:ascii="Times New Roman" w:hAnsi="Times New Roman" w:cs="Times New Roman"/>
                <w:sz w:val="18"/>
                <w:szCs w:val="18"/>
              </w:rPr>
              <w:t>поставляемых товаров, выполняемых работ, оказываемых услуг</w:t>
            </w:r>
          </w:p>
        </w:tc>
        <w:tc>
          <w:tcPr>
            <w:tcW w:w="1023" w:type="dxa"/>
            <w:vAlign w:val="center"/>
          </w:tcPr>
          <w:p w:rsidR="00DC74C2" w:rsidRPr="003C1E26" w:rsidRDefault="00DC74C2" w:rsidP="00DC74C2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1E26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304" w:type="dxa"/>
          </w:tcPr>
          <w:p w:rsidR="00DC74C2" w:rsidRPr="003C1E26" w:rsidRDefault="00DC74C2" w:rsidP="00DC74C2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1E26">
              <w:rPr>
                <w:rFonts w:ascii="Times New Roman" w:hAnsi="Times New Roman" w:cs="Times New Roman"/>
                <w:sz w:val="18"/>
                <w:szCs w:val="18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DC74C2" w:rsidRPr="00DF120F" w:rsidTr="00DC74C2">
        <w:tc>
          <w:tcPr>
            <w:tcW w:w="1696" w:type="dxa"/>
            <w:vMerge w:val="restart"/>
          </w:tcPr>
          <w:p w:rsidR="00DC74C2" w:rsidRPr="00DE205A" w:rsidRDefault="00DC74C2" w:rsidP="00DC74C2">
            <w:pPr>
              <w:rPr>
                <w:sz w:val="20"/>
                <w:szCs w:val="20"/>
              </w:rPr>
            </w:pPr>
            <w:r w:rsidRPr="00DE205A">
              <w:rPr>
                <w:sz w:val="20"/>
                <w:szCs w:val="20"/>
              </w:rPr>
              <w:t xml:space="preserve">Поставка реактивов для лаборатории </w:t>
            </w:r>
            <w:r w:rsidRPr="00DE205A">
              <w:rPr>
                <w:bCs/>
                <w:sz w:val="20"/>
                <w:szCs w:val="20"/>
              </w:rPr>
              <w:t>(</w:t>
            </w:r>
            <w:proofErr w:type="spellStart"/>
            <w:r w:rsidRPr="00DE205A">
              <w:rPr>
                <w:bCs/>
                <w:sz w:val="20"/>
                <w:szCs w:val="20"/>
              </w:rPr>
              <w:t>Диагностикумы</w:t>
            </w:r>
            <w:proofErr w:type="spellEnd"/>
            <w:r w:rsidRPr="00DE205A">
              <w:rPr>
                <w:bCs/>
                <w:sz w:val="20"/>
                <w:szCs w:val="20"/>
              </w:rPr>
              <w:t>, антигены, тест-системы, применяемые в медицине, прочие)</w:t>
            </w:r>
            <w:r w:rsidRPr="00DE205A">
              <w:rPr>
                <w:bCs/>
                <w:sz w:val="20"/>
                <w:szCs w:val="20"/>
              </w:rPr>
              <w:br/>
            </w:r>
          </w:p>
          <w:p w:rsidR="00DC74C2" w:rsidRPr="00DE205A" w:rsidRDefault="00DC74C2" w:rsidP="00DC74C2">
            <w:pPr>
              <w:rPr>
                <w:sz w:val="20"/>
                <w:szCs w:val="20"/>
              </w:rPr>
            </w:pPr>
            <w:r w:rsidRPr="00DE205A">
              <w:rPr>
                <w:sz w:val="20"/>
                <w:szCs w:val="20"/>
              </w:rPr>
              <w:t>ОКДП 2423889</w:t>
            </w:r>
          </w:p>
        </w:tc>
        <w:tc>
          <w:tcPr>
            <w:tcW w:w="1841" w:type="dxa"/>
          </w:tcPr>
          <w:p w:rsidR="00DC74C2" w:rsidRPr="00DF120F" w:rsidRDefault="00DC74C2" w:rsidP="00DC74C2">
            <w:pPr>
              <w:rPr>
                <w:sz w:val="18"/>
                <w:szCs w:val="18"/>
              </w:rPr>
            </w:pPr>
            <w:r w:rsidRPr="00DF120F">
              <w:rPr>
                <w:sz w:val="18"/>
                <w:szCs w:val="18"/>
              </w:rPr>
              <w:t>Требование к качеству товаров, работ, услуг</w:t>
            </w:r>
          </w:p>
        </w:tc>
        <w:tc>
          <w:tcPr>
            <w:tcW w:w="4615" w:type="dxa"/>
          </w:tcPr>
          <w:p w:rsidR="00DC74C2" w:rsidRPr="003C1E26" w:rsidRDefault="00DC74C2" w:rsidP="00DC74C2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3C1E26">
              <w:rPr>
                <w:rFonts w:ascii="Times New Roman" w:hAnsi="Times New Roman" w:cs="Times New Roman"/>
                <w:sz w:val="18"/>
                <w:szCs w:val="18"/>
              </w:rPr>
              <w:t xml:space="preserve">Качество поставляемого Товара должно соответствовать требованиям ГОСТов, </w:t>
            </w:r>
            <w:proofErr w:type="spellStart"/>
            <w:r w:rsidRPr="003C1E26">
              <w:rPr>
                <w:rFonts w:ascii="Times New Roman" w:hAnsi="Times New Roman" w:cs="Times New Roman"/>
                <w:sz w:val="18"/>
                <w:szCs w:val="18"/>
              </w:rPr>
              <w:t>СанПин</w:t>
            </w:r>
            <w:proofErr w:type="spellEnd"/>
            <w:r w:rsidRPr="003C1E26">
              <w:rPr>
                <w:rFonts w:ascii="Times New Roman" w:hAnsi="Times New Roman" w:cs="Times New Roman"/>
                <w:sz w:val="18"/>
                <w:szCs w:val="18"/>
              </w:rPr>
              <w:t xml:space="preserve"> и ТУ, принятых для данного вида Товаров, а также качественным удостоверениям производителя и сертификатам соответствия</w:t>
            </w:r>
          </w:p>
        </w:tc>
        <w:tc>
          <w:tcPr>
            <w:tcW w:w="1023" w:type="dxa"/>
            <w:vMerge w:val="restart"/>
          </w:tcPr>
          <w:p w:rsidR="00DC74C2" w:rsidRPr="00DF120F" w:rsidRDefault="00DC74C2" w:rsidP="00DC74C2">
            <w:pPr>
              <w:pStyle w:val="a3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Набор</w:t>
            </w:r>
          </w:p>
        </w:tc>
        <w:tc>
          <w:tcPr>
            <w:tcW w:w="1304" w:type="dxa"/>
            <w:vMerge w:val="restart"/>
          </w:tcPr>
          <w:p w:rsidR="00DC74C2" w:rsidRPr="00DF120F" w:rsidRDefault="00DC74C2" w:rsidP="00DC74C2">
            <w:pPr>
              <w:rPr>
                <w:sz w:val="20"/>
                <w:szCs w:val="20"/>
              </w:rPr>
            </w:pPr>
            <w:proofErr w:type="gramStart"/>
            <w:r w:rsidRPr="00DF120F">
              <w:rPr>
                <w:sz w:val="20"/>
                <w:szCs w:val="20"/>
              </w:rPr>
              <w:t>Согласно приложения</w:t>
            </w:r>
            <w:proofErr w:type="gramEnd"/>
            <w:r w:rsidRPr="00DF120F">
              <w:rPr>
                <w:sz w:val="20"/>
                <w:szCs w:val="20"/>
              </w:rPr>
              <w:t xml:space="preserve"> №1 к извещению</w:t>
            </w:r>
          </w:p>
        </w:tc>
      </w:tr>
      <w:tr w:rsidR="00DC74C2" w:rsidRPr="00DF120F" w:rsidTr="00DC74C2">
        <w:tc>
          <w:tcPr>
            <w:tcW w:w="0" w:type="auto"/>
            <w:vMerge/>
            <w:vAlign w:val="center"/>
          </w:tcPr>
          <w:p w:rsidR="00DC74C2" w:rsidRPr="00DF120F" w:rsidRDefault="00DC74C2" w:rsidP="00DC74C2">
            <w:pPr>
              <w:rPr>
                <w:sz w:val="20"/>
                <w:szCs w:val="20"/>
              </w:rPr>
            </w:pPr>
          </w:p>
        </w:tc>
        <w:tc>
          <w:tcPr>
            <w:tcW w:w="1841" w:type="dxa"/>
          </w:tcPr>
          <w:p w:rsidR="00DC74C2" w:rsidRPr="00DF120F" w:rsidRDefault="00DC74C2" w:rsidP="00DC74C2">
            <w:pPr>
              <w:rPr>
                <w:sz w:val="18"/>
                <w:szCs w:val="18"/>
              </w:rPr>
            </w:pPr>
            <w:r w:rsidRPr="00DF120F">
              <w:rPr>
                <w:sz w:val="18"/>
                <w:szCs w:val="18"/>
              </w:rPr>
              <w:t>Технические характеристики товаров, работ, услуг</w:t>
            </w:r>
          </w:p>
        </w:tc>
        <w:tc>
          <w:tcPr>
            <w:tcW w:w="4615" w:type="dxa"/>
          </w:tcPr>
          <w:p w:rsidR="00DC74C2" w:rsidRPr="003C1E26" w:rsidRDefault="00DC74C2" w:rsidP="00DC74C2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3C1E26">
              <w:rPr>
                <w:rFonts w:ascii="Times New Roman" w:hAnsi="Times New Roman" w:cs="Times New Roman"/>
                <w:sz w:val="18"/>
                <w:szCs w:val="18"/>
              </w:rPr>
              <w:t xml:space="preserve">Согласно техническому заданию </w:t>
            </w:r>
          </w:p>
          <w:p w:rsidR="00DC74C2" w:rsidRPr="003C1E26" w:rsidRDefault="00DC74C2" w:rsidP="00DC74C2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3C1E26">
              <w:rPr>
                <w:rFonts w:ascii="Times New Roman" w:hAnsi="Times New Roman" w:cs="Times New Roman"/>
                <w:sz w:val="18"/>
                <w:szCs w:val="18"/>
              </w:rPr>
              <w:t>(Приложение №1 к извещению о проведении запроса котировок)</w:t>
            </w:r>
          </w:p>
        </w:tc>
        <w:tc>
          <w:tcPr>
            <w:tcW w:w="1023" w:type="dxa"/>
            <w:vMerge/>
            <w:vAlign w:val="center"/>
          </w:tcPr>
          <w:p w:rsidR="00DC74C2" w:rsidRPr="00DF120F" w:rsidRDefault="00DC74C2" w:rsidP="00DC74C2">
            <w:pPr>
              <w:rPr>
                <w:sz w:val="18"/>
                <w:szCs w:val="18"/>
              </w:rPr>
            </w:pPr>
          </w:p>
        </w:tc>
        <w:tc>
          <w:tcPr>
            <w:tcW w:w="1304" w:type="dxa"/>
            <w:vMerge/>
            <w:vAlign w:val="center"/>
          </w:tcPr>
          <w:p w:rsidR="00DC74C2" w:rsidRPr="00DF120F" w:rsidRDefault="00DC74C2" w:rsidP="00DC74C2">
            <w:pPr>
              <w:rPr>
                <w:sz w:val="20"/>
                <w:szCs w:val="20"/>
              </w:rPr>
            </w:pPr>
          </w:p>
        </w:tc>
      </w:tr>
      <w:tr w:rsidR="00DC74C2" w:rsidRPr="00DF120F" w:rsidTr="00DC74C2">
        <w:tc>
          <w:tcPr>
            <w:tcW w:w="0" w:type="auto"/>
            <w:vMerge/>
            <w:vAlign w:val="center"/>
          </w:tcPr>
          <w:p w:rsidR="00DC74C2" w:rsidRPr="00DF120F" w:rsidRDefault="00DC74C2" w:rsidP="00DC74C2">
            <w:pPr>
              <w:rPr>
                <w:sz w:val="20"/>
                <w:szCs w:val="20"/>
              </w:rPr>
            </w:pPr>
          </w:p>
        </w:tc>
        <w:tc>
          <w:tcPr>
            <w:tcW w:w="1841" w:type="dxa"/>
          </w:tcPr>
          <w:p w:rsidR="00DC74C2" w:rsidRPr="00DF120F" w:rsidRDefault="00DC74C2" w:rsidP="00DC74C2">
            <w:pPr>
              <w:rPr>
                <w:sz w:val="18"/>
                <w:szCs w:val="18"/>
              </w:rPr>
            </w:pPr>
            <w:r w:rsidRPr="00DF120F">
              <w:rPr>
                <w:sz w:val="18"/>
                <w:szCs w:val="18"/>
              </w:rPr>
              <w:t>Требования к безопасности товаров, работ, услуг</w:t>
            </w:r>
          </w:p>
        </w:tc>
        <w:tc>
          <w:tcPr>
            <w:tcW w:w="4615" w:type="dxa"/>
          </w:tcPr>
          <w:p w:rsidR="00DC74C2" w:rsidRPr="003C1E26" w:rsidRDefault="00DC74C2" w:rsidP="00DC74C2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3C1E26">
              <w:rPr>
                <w:rFonts w:ascii="Times New Roman" w:hAnsi="Times New Roman" w:cs="Times New Roman"/>
                <w:sz w:val="18"/>
                <w:szCs w:val="18"/>
              </w:rPr>
              <w:t>Наличие сертификата качества</w:t>
            </w:r>
          </w:p>
          <w:p w:rsidR="00DC74C2" w:rsidRPr="003C1E26" w:rsidRDefault="00DC74C2" w:rsidP="00DC74C2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3C1E26">
              <w:rPr>
                <w:rFonts w:ascii="Times New Roman" w:hAnsi="Times New Roman" w:cs="Times New Roman"/>
                <w:sz w:val="18"/>
                <w:szCs w:val="18"/>
              </w:rPr>
              <w:t>Поставляемый Товар должен соответствовать требованиям, предъявляемым к данному виду товаров, санитарно-эпидемиологическим нормам и правилам с предоставлением соответствующих сертификатов и других документов.</w:t>
            </w:r>
          </w:p>
        </w:tc>
        <w:tc>
          <w:tcPr>
            <w:tcW w:w="1023" w:type="dxa"/>
            <w:vMerge/>
            <w:vAlign w:val="center"/>
          </w:tcPr>
          <w:p w:rsidR="00DC74C2" w:rsidRPr="00DF120F" w:rsidRDefault="00DC74C2" w:rsidP="00DC74C2">
            <w:pPr>
              <w:rPr>
                <w:sz w:val="18"/>
                <w:szCs w:val="18"/>
              </w:rPr>
            </w:pPr>
          </w:p>
        </w:tc>
        <w:tc>
          <w:tcPr>
            <w:tcW w:w="1304" w:type="dxa"/>
            <w:vMerge/>
            <w:vAlign w:val="center"/>
          </w:tcPr>
          <w:p w:rsidR="00DC74C2" w:rsidRPr="00DF120F" w:rsidRDefault="00DC74C2" w:rsidP="00DC74C2">
            <w:pPr>
              <w:rPr>
                <w:sz w:val="20"/>
                <w:szCs w:val="20"/>
              </w:rPr>
            </w:pPr>
          </w:p>
        </w:tc>
      </w:tr>
      <w:tr w:rsidR="00DC74C2" w:rsidRPr="00DF120F" w:rsidTr="00DC74C2">
        <w:tc>
          <w:tcPr>
            <w:tcW w:w="0" w:type="auto"/>
            <w:vMerge/>
            <w:vAlign w:val="center"/>
          </w:tcPr>
          <w:p w:rsidR="00DC74C2" w:rsidRPr="00DF120F" w:rsidRDefault="00DC74C2" w:rsidP="00DC74C2">
            <w:pPr>
              <w:rPr>
                <w:sz w:val="20"/>
                <w:szCs w:val="20"/>
              </w:rPr>
            </w:pPr>
          </w:p>
        </w:tc>
        <w:tc>
          <w:tcPr>
            <w:tcW w:w="1841" w:type="dxa"/>
          </w:tcPr>
          <w:p w:rsidR="00DC74C2" w:rsidRPr="00DF120F" w:rsidRDefault="00DC74C2" w:rsidP="00DC74C2">
            <w:pPr>
              <w:rPr>
                <w:sz w:val="18"/>
                <w:szCs w:val="18"/>
              </w:rPr>
            </w:pPr>
            <w:r w:rsidRPr="00DF120F">
              <w:rPr>
                <w:sz w:val="18"/>
                <w:szCs w:val="18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4615" w:type="dxa"/>
          </w:tcPr>
          <w:p w:rsidR="00DC74C2" w:rsidRPr="00DF120F" w:rsidRDefault="00DC74C2" w:rsidP="00DC74C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DF120F">
              <w:rPr>
                <w:color w:val="000000"/>
                <w:sz w:val="18"/>
                <w:szCs w:val="18"/>
              </w:rPr>
              <w:t xml:space="preserve">Доставка и разгрузка товара производится поставщиком, в соответствии с заявленными требованиями. </w:t>
            </w:r>
          </w:p>
          <w:p w:rsidR="00DC74C2" w:rsidRPr="00DF120F" w:rsidRDefault="00DC74C2" w:rsidP="00DC74C2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F120F">
              <w:rPr>
                <w:color w:val="000000"/>
                <w:sz w:val="18"/>
                <w:szCs w:val="18"/>
              </w:rPr>
              <w:t>Упаковка, маркировка завода изготовителя.</w:t>
            </w:r>
          </w:p>
          <w:p w:rsidR="00DC74C2" w:rsidRPr="003C1E26" w:rsidRDefault="00DC74C2" w:rsidP="00DC74C2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3C1E26">
              <w:rPr>
                <w:rFonts w:ascii="Times New Roman" w:hAnsi="Times New Roman" w:cs="Times New Roman"/>
                <w:sz w:val="18"/>
                <w:szCs w:val="18"/>
              </w:rPr>
              <w:t>Товар должен поставляться в таре и упаковке, соответствующей действующим стандартам и техническим условиям.</w:t>
            </w:r>
          </w:p>
        </w:tc>
        <w:tc>
          <w:tcPr>
            <w:tcW w:w="1023" w:type="dxa"/>
            <w:vMerge/>
            <w:vAlign w:val="center"/>
          </w:tcPr>
          <w:p w:rsidR="00DC74C2" w:rsidRPr="00DF120F" w:rsidRDefault="00DC74C2" w:rsidP="00DC74C2">
            <w:pPr>
              <w:rPr>
                <w:sz w:val="18"/>
                <w:szCs w:val="18"/>
              </w:rPr>
            </w:pPr>
          </w:p>
        </w:tc>
        <w:tc>
          <w:tcPr>
            <w:tcW w:w="1304" w:type="dxa"/>
            <w:vMerge/>
            <w:vAlign w:val="center"/>
          </w:tcPr>
          <w:p w:rsidR="00DC74C2" w:rsidRPr="00DF120F" w:rsidRDefault="00DC74C2" w:rsidP="00DC74C2">
            <w:pPr>
              <w:rPr>
                <w:sz w:val="20"/>
                <w:szCs w:val="20"/>
              </w:rPr>
            </w:pPr>
          </w:p>
        </w:tc>
      </w:tr>
      <w:tr w:rsidR="00DC74C2" w:rsidRPr="00DF120F" w:rsidTr="00DC74C2">
        <w:tc>
          <w:tcPr>
            <w:tcW w:w="1696" w:type="dxa"/>
          </w:tcPr>
          <w:p w:rsidR="00DC74C2" w:rsidRPr="00DF120F" w:rsidRDefault="00DC74C2" w:rsidP="00DC74C2">
            <w:pPr>
              <w:rPr>
                <w:sz w:val="20"/>
                <w:szCs w:val="20"/>
              </w:rPr>
            </w:pPr>
          </w:p>
        </w:tc>
        <w:tc>
          <w:tcPr>
            <w:tcW w:w="1841" w:type="dxa"/>
          </w:tcPr>
          <w:p w:rsidR="00DC74C2" w:rsidRPr="00DF120F" w:rsidRDefault="00DC74C2" w:rsidP="00DC74C2">
            <w:pPr>
              <w:rPr>
                <w:sz w:val="18"/>
                <w:szCs w:val="18"/>
              </w:rPr>
            </w:pPr>
            <w:r w:rsidRPr="00DF120F">
              <w:rPr>
                <w:sz w:val="18"/>
                <w:szCs w:val="18"/>
              </w:rPr>
              <w:t>Требование к гарантийному сроку</w:t>
            </w:r>
          </w:p>
        </w:tc>
        <w:tc>
          <w:tcPr>
            <w:tcW w:w="4615" w:type="dxa"/>
          </w:tcPr>
          <w:p w:rsidR="00DC74C2" w:rsidRPr="00DF120F" w:rsidRDefault="00DC74C2" w:rsidP="00DC74C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DF120F">
              <w:rPr>
                <w:sz w:val="18"/>
                <w:szCs w:val="18"/>
              </w:rPr>
              <w:t>Остаточный срок годности поставляемого товара должен быть не менее 80% срока годности, установленного производителем.</w:t>
            </w:r>
          </w:p>
        </w:tc>
        <w:tc>
          <w:tcPr>
            <w:tcW w:w="1023" w:type="dxa"/>
          </w:tcPr>
          <w:p w:rsidR="00DC74C2" w:rsidRPr="00DF120F" w:rsidRDefault="00DC74C2" w:rsidP="00DC74C2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DC74C2" w:rsidRPr="00DF120F" w:rsidRDefault="00DC74C2" w:rsidP="00DC74C2">
            <w:pPr>
              <w:pStyle w:val="a3"/>
              <w:rPr>
                <w:sz w:val="20"/>
                <w:szCs w:val="20"/>
              </w:rPr>
            </w:pPr>
          </w:p>
        </w:tc>
      </w:tr>
    </w:tbl>
    <w:p w:rsidR="00DC74C2" w:rsidRPr="00DF120F" w:rsidRDefault="00DC74C2" w:rsidP="00DC74C2">
      <w:pPr>
        <w:rPr>
          <w:vanish/>
        </w:rPr>
      </w:pPr>
    </w:p>
    <w:tbl>
      <w:tblPr>
        <w:tblW w:w="1056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652"/>
        <w:gridCol w:w="6910"/>
      </w:tblGrid>
      <w:tr w:rsidR="00DC74C2" w:rsidRPr="00DF120F" w:rsidTr="00DC74C2">
        <w:tc>
          <w:tcPr>
            <w:tcW w:w="3652" w:type="dxa"/>
            <w:tcBorders>
              <w:top w:val="single" w:sz="4" w:space="0" w:color="auto"/>
            </w:tcBorders>
          </w:tcPr>
          <w:p w:rsidR="00DC74C2" w:rsidRPr="00DF120F" w:rsidRDefault="00DC74C2" w:rsidP="00DC74C2">
            <w:pPr>
              <w:tabs>
                <w:tab w:val="left" w:pos="2590"/>
              </w:tabs>
              <w:rPr>
                <w:sz w:val="20"/>
                <w:szCs w:val="20"/>
              </w:rPr>
            </w:pPr>
            <w:r w:rsidRPr="00DF120F">
              <w:rPr>
                <w:sz w:val="20"/>
                <w:szCs w:val="20"/>
              </w:rPr>
              <w:t xml:space="preserve">Требования к участникам размещения заказа </w:t>
            </w:r>
          </w:p>
        </w:tc>
        <w:tc>
          <w:tcPr>
            <w:tcW w:w="6910" w:type="dxa"/>
            <w:tcBorders>
              <w:top w:val="single" w:sz="4" w:space="0" w:color="auto"/>
            </w:tcBorders>
          </w:tcPr>
          <w:p w:rsidR="00DC74C2" w:rsidRPr="003C1E26" w:rsidRDefault="00DC74C2" w:rsidP="00DC74C2">
            <w:pPr>
              <w:pStyle w:val="a7"/>
              <w:tabs>
                <w:tab w:val="left" w:pos="128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1E26">
              <w:rPr>
                <w:rFonts w:ascii="Times New Roman" w:hAnsi="Times New Roman" w:cs="Times New Roman"/>
                <w:sz w:val="20"/>
                <w:szCs w:val="20"/>
              </w:rPr>
              <w:t>Отсутствие в реестре недобросовестных поставщиков сведений об участнике размещения заказа</w:t>
            </w:r>
          </w:p>
        </w:tc>
      </w:tr>
      <w:tr w:rsidR="00DC74C2" w:rsidRPr="00DF120F" w:rsidTr="00DC74C2">
        <w:tc>
          <w:tcPr>
            <w:tcW w:w="3652" w:type="dxa"/>
          </w:tcPr>
          <w:p w:rsidR="00DC74C2" w:rsidRPr="00DF120F" w:rsidRDefault="00DC74C2" w:rsidP="00DC74C2">
            <w:pPr>
              <w:rPr>
                <w:sz w:val="20"/>
                <w:szCs w:val="20"/>
              </w:rPr>
            </w:pPr>
            <w:r w:rsidRPr="00DF120F">
              <w:rPr>
                <w:sz w:val="20"/>
                <w:szCs w:val="20"/>
              </w:rPr>
              <w:t>Источник финансирования заказа</w:t>
            </w:r>
          </w:p>
        </w:tc>
        <w:tc>
          <w:tcPr>
            <w:tcW w:w="6910" w:type="dxa"/>
          </w:tcPr>
          <w:p w:rsidR="00DC74C2" w:rsidRPr="00DF120F" w:rsidRDefault="00DC74C2" w:rsidP="00DC74C2">
            <w:pPr>
              <w:jc w:val="both"/>
              <w:rPr>
                <w:b/>
                <w:bCs/>
                <w:sz w:val="20"/>
                <w:szCs w:val="20"/>
              </w:rPr>
            </w:pPr>
            <w:r w:rsidRPr="00DF120F">
              <w:rPr>
                <w:sz w:val="20"/>
                <w:szCs w:val="20"/>
              </w:rPr>
              <w:t>Внебюджетные средства (</w:t>
            </w:r>
            <w:r>
              <w:rPr>
                <w:sz w:val="20"/>
                <w:szCs w:val="20"/>
              </w:rPr>
              <w:t>средства предпринимательской деятельности</w:t>
            </w:r>
            <w:r w:rsidRPr="00DF120F">
              <w:rPr>
                <w:sz w:val="20"/>
                <w:szCs w:val="20"/>
              </w:rPr>
              <w:t>)</w:t>
            </w:r>
          </w:p>
        </w:tc>
      </w:tr>
      <w:tr w:rsidR="00DC74C2" w:rsidRPr="00DF120F" w:rsidTr="00DC74C2">
        <w:tc>
          <w:tcPr>
            <w:tcW w:w="3652" w:type="dxa"/>
          </w:tcPr>
          <w:p w:rsidR="00DC74C2" w:rsidRPr="00DF120F" w:rsidRDefault="00DC74C2" w:rsidP="00DC74C2">
            <w:pPr>
              <w:rPr>
                <w:sz w:val="20"/>
                <w:szCs w:val="20"/>
              </w:rPr>
            </w:pPr>
            <w:r w:rsidRPr="00DF120F">
              <w:rPr>
                <w:sz w:val="20"/>
                <w:szCs w:val="20"/>
              </w:rPr>
              <w:t>Максимальная цена контракта, руб.</w:t>
            </w:r>
          </w:p>
        </w:tc>
        <w:tc>
          <w:tcPr>
            <w:tcW w:w="6910" w:type="dxa"/>
          </w:tcPr>
          <w:p w:rsidR="00DC74C2" w:rsidRPr="003C1E26" w:rsidRDefault="00DC74C2" w:rsidP="00DC74C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130 265,71</w:t>
            </w:r>
          </w:p>
        </w:tc>
      </w:tr>
      <w:tr w:rsidR="00DC74C2" w:rsidRPr="00DF120F" w:rsidTr="00DC74C2">
        <w:tc>
          <w:tcPr>
            <w:tcW w:w="3652" w:type="dxa"/>
          </w:tcPr>
          <w:p w:rsidR="00DC74C2" w:rsidRPr="00DF120F" w:rsidRDefault="00DC74C2" w:rsidP="00DC74C2">
            <w:pPr>
              <w:rPr>
                <w:sz w:val="20"/>
                <w:szCs w:val="20"/>
              </w:rPr>
            </w:pPr>
            <w:r w:rsidRPr="00DF120F">
              <w:rPr>
                <w:sz w:val="20"/>
                <w:szCs w:val="20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6910" w:type="dxa"/>
          </w:tcPr>
          <w:p w:rsidR="00DC74C2" w:rsidRPr="00DF120F" w:rsidRDefault="00DC74C2" w:rsidP="006B473B">
            <w:pPr>
              <w:pStyle w:val="a4"/>
              <w:jc w:val="both"/>
              <w:rPr>
                <w:b w:val="0"/>
                <w:bCs w:val="0"/>
                <w:sz w:val="20"/>
                <w:szCs w:val="20"/>
              </w:rPr>
            </w:pPr>
            <w:r w:rsidRPr="00DF120F">
              <w:rPr>
                <w:b w:val="0"/>
                <w:bCs w:val="0"/>
                <w:color w:val="000000"/>
                <w:sz w:val="20"/>
                <w:szCs w:val="20"/>
              </w:rPr>
              <w:t>Цена включает</w:t>
            </w:r>
            <w:r w:rsidR="006B473B">
              <w:rPr>
                <w:b w:val="0"/>
                <w:bCs w:val="0"/>
                <w:color w:val="000000"/>
                <w:sz w:val="20"/>
                <w:szCs w:val="20"/>
              </w:rPr>
              <w:t xml:space="preserve"> все расходы, связанные с исполнением контракта, в том числе </w:t>
            </w:r>
            <w:r w:rsidRPr="00DF120F">
              <w:rPr>
                <w:b w:val="0"/>
                <w:bCs w:val="0"/>
                <w:color w:val="000000"/>
                <w:sz w:val="20"/>
                <w:szCs w:val="20"/>
              </w:rPr>
              <w:t xml:space="preserve"> стоимость товара, расходы на тару, упаковку, сертификац</w:t>
            </w:r>
            <w:r w:rsidR="006B473B">
              <w:rPr>
                <w:b w:val="0"/>
                <w:bCs w:val="0"/>
                <w:color w:val="000000"/>
                <w:sz w:val="20"/>
                <w:szCs w:val="20"/>
              </w:rPr>
              <w:t>ию, доставку, разгрузку, налоги</w:t>
            </w:r>
            <w:r w:rsidRPr="00DF120F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="006B473B">
              <w:rPr>
                <w:b w:val="0"/>
                <w:bCs w:val="0"/>
                <w:color w:val="000000"/>
                <w:sz w:val="20"/>
                <w:szCs w:val="20"/>
              </w:rPr>
              <w:t>с учетом</w:t>
            </w:r>
            <w:r w:rsidRPr="00DF120F">
              <w:rPr>
                <w:b w:val="0"/>
                <w:bCs w:val="0"/>
                <w:color w:val="000000"/>
                <w:sz w:val="20"/>
                <w:szCs w:val="20"/>
              </w:rPr>
              <w:t xml:space="preserve"> НДС, сбор</w:t>
            </w:r>
            <w:r>
              <w:rPr>
                <w:b w:val="0"/>
                <w:bCs w:val="0"/>
                <w:color w:val="000000"/>
                <w:sz w:val="20"/>
                <w:szCs w:val="20"/>
              </w:rPr>
              <w:t>ы и другие обязательные платежи</w:t>
            </w:r>
          </w:p>
        </w:tc>
      </w:tr>
      <w:tr w:rsidR="00DC74C2" w:rsidRPr="00DF120F" w:rsidTr="00DC74C2">
        <w:tc>
          <w:tcPr>
            <w:tcW w:w="3652" w:type="dxa"/>
          </w:tcPr>
          <w:p w:rsidR="00DC74C2" w:rsidRPr="00DF120F" w:rsidRDefault="00DC74C2" w:rsidP="00DC74C2">
            <w:pPr>
              <w:rPr>
                <w:sz w:val="20"/>
                <w:szCs w:val="20"/>
              </w:rPr>
            </w:pPr>
            <w:r w:rsidRPr="00DF120F">
              <w:rPr>
                <w:sz w:val="20"/>
                <w:szCs w:val="20"/>
              </w:rPr>
              <w:t>Место доставки товаров, выполнения работ, оказания услуг</w:t>
            </w:r>
          </w:p>
        </w:tc>
        <w:tc>
          <w:tcPr>
            <w:tcW w:w="6910" w:type="dxa"/>
          </w:tcPr>
          <w:p w:rsidR="00DC74C2" w:rsidRPr="003C1E26" w:rsidRDefault="00DC74C2" w:rsidP="00DC74C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67AD">
              <w:rPr>
                <w:rFonts w:ascii="Times New Roman" w:hAnsi="Times New Roman" w:cs="Times New Roman"/>
                <w:sz w:val="20"/>
                <w:szCs w:val="20"/>
              </w:rPr>
              <w:t>153032, г. Иваново, ул. Станкостроителей, д. 4 (склад заказчика)</w:t>
            </w:r>
          </w:p>
        </w:tc>
      </w:tr>
      <w:tr w:rsidR="00DC74C2" w:rsidRPr="00DF120F" w:rsidTr="00DC74C2">
        <w:tc>
          <w:tcPr>
            <w:tcW w:w="3652" w:type="dxa"/>
          </w:tcPr>
          <w:p w:rsidR="00DC74C2" w:rsidRPr="00DF120F" w:rsidRDefault="00DC74C2" w:rsidP="00DC74C2">
            <w:pPr>
              <w:rPr>
                <w:sz w:val="20"/>
                <w:szCs w:val="20"/>
              </w:rPr>
            </w:pPr>
            <w:r w:rsidRPr="00DF120F">
              <w:rPr>
                <w:sz w:val="20"/>
                <w:szCs w:val="20"/>
              </w:rPr>
              <w:t>Срок поставок товаров, выполнения работ, оказания услуг</w:t>
            </w:r>
          </w:p>
        </w:tc>
        <w:tc>
          <w:tcPr>
            <w:tcW w:w="6910" w:type="dxa"/>
          </w:tcPr>
          <w:p w:rsidR="00DC74C2" w:rsidRPr="003C1E26" w:rsidRDefault="00DC74C2" w:rsidP="00DC74C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момента заключения контракта до 20.01.2012</w:t>
            </w:r>
          </w:p>
        </w:tc>
      </w:tr>
      <w:tr w:rsidR="00DC74C2" w:rsidRPr="00DF120F" w:rsidTr="00DC74C2">
        <w:tc>
          <w:tcPr>
            <w:tcW w:w="3652" w:type="dxa"/>
          </w:tcPr>
          <w:p w:rsidR="00DC74C2" w:rsidRPr="00DF120F" w:rsidRDefault="00DC74C2" w:rsidP="00DC74C2">
            <w:pPr>
              <w:rPr>
                <w:sz w:val="20"/>
                <w:szCs w:val="20"/>
              </w:rPr>
            </w:pPr>
            <w:r w:rsidRPr="00DF120F">
              <w:rPr>
                <w:sz w:val="20"/>
                <w:szCs w:val="20"/>
              </w:rPr>
              <w:t xml:space="preserve">Срок и условия оплаты поставок товаров, выполнения работ, оказания услуг </w:t>
            </w:r>
          </w:p>
        </w:tc>
        <w:tc>
          <w:tcPr>
            <w:tcW w:w="6910" w:type="dxa"/>
          </w:tcPr>
          <w:p w:rsidR="00DC74C2" w:rsidRPr="00DF120F" w:rsidRDefault="00DC74C2" w:rsidP="00DC74C2">
            <w:pPr>
              <w:jc w:val="both"/>
              <w:rPr>
                <w:sz w:val="20"/>
                <w:szCs w:val="20"/>
              </w:rPr>
            </w:pPr>
            <w:r w:rsidRPr="003A49A4">
              <w:rPr>
                <w:sz w:val="20"/>
                <w:szCs w:val="20"/>
              </w:rPr>
              <w:t>Оплата производится заказчиком по безналичному расчету, путем перечисления денежных средств на расчетный счет поставщика на основании счетов-фактур и</w:t>
            </w:r>
            <w:r>
              <w:rPr>
                <w:sz w:val="20"/>
                <w:szCs w:val="20"/>
              </w:rPr>
              <w:t xml:space="preserve"> товарно-транспортных накладных в течение 1-го квартала 2012 года</w:t>
            </w:r>
          </w:p>
        </w:tc>
      </w:tr>
      <w:tr w:rsidR="00DC74C2" w:rsidRPr="00DF120F" w:rsidTr="00DC74C2">
        <w:tc>
          <w:tcPr>
            <w:tcW w:w="3652" w:type="dxa"/>
            <w:tcBorders>
              <w:bottom w:val="single" w:sz="4" w:space="0" w:color="auto"/>
            </w:tcBorders>
          </w:tcPr>
          <w:p w:rsidR="00DC74C2" w:rsidRPr="00DF120F" w:rsidRDefault="00DC74C2" w:rsidP="00DC74C2">
            <w:pPr>
              <w:rPr>
                <w:sz w:val="20"/>
                <w:szCs w:val="20"/>
              </w:rPr>
            </w:pPr>
            <w:r w:rsidRPr="00DF120F">
              <w:rPr>
                <w:sz w:val="20"/>
                <w:szCs w:val="20"/>
              </w:rPr>
              <w:t>Срок подписания победителем контракта</w:t>
            </w:r>
          </w:p>
        </w:tc>
        <w:tc>
          <w:tcPr>
            <w:tcW w:w="6910" w:type="dxa"/>
            <w:tcBorders>
              <w:bottom w:val="single" w:sz="4" w:space="0" w:color="auto"/>
            </w:tcBorders>
          </w:tcPr>
          <w:p w:rsidR="00DC74C2" w:rsidRPr="00DF120F" w:rsidRDefault="008B111F" w:rsidP="008B11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позднее 8</w:t>
            </w:r>
            <w:r w:rsidR="00DC74C2" w:rsidRPr="00DF120F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восемь</w:t>
            </w:r>
            <w:r w:rsidR="00DC74C2" w:rsidRPr="00DF120F">
              <w:rPr>
                <w:sz w:val="20"/>
                <w:szCs w:val="20"/>
              </w:rPr>
              <w:t>) дней со дня подписания протокола рассмотрения и оценки котировочных заявок</w:t>
            </w:r>
          </w:p>
        </w:tc>
      </w:tr>
    </w:tbl>
    <w:p w:rsidR="00DC74C2" w:rsidRPr="00DF120F" w:rsidRDefault="00DC74C2" w:rsidP="00DC74C2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br w:type="page"/>
      </w:r>
      <w:r w:rsidRPr="00DF120F">
        <w:rPr>
          <w:color w:val="000000"/>
          <w:sz w:val="20"/>
          <w:szCs w:val="20"/>
        </w:rPr>
        <w:lastRenderedPageBreak/>
        <w:t>Приложение № 1</w:t>
      </w:r>
    </w:p>
    <w:p w:rsidR="00DC74C2" w:rsidRPr="00DF120F" w:rsidRDefault="00DC74C2" w:rsidP="00DC74C2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0"/>
          <w:szCs w:val="20"/>
        </w:rPr>
      </w:pPr>
      <w:r w:rsidRPr="00DF120F">
        <w:rPr>
          <w:color w:val="000000"/>
          <w:sz w:val="20"/>
          <w:szCs w:val="20"/>
        </w:rPr>
        <w:t>к извещению о проведении</w:t>
      </w:r>
      <w:r>
        <w:rPr>
          <w:color w:val="000000"/>
          <w:sz w:val="20"/>
          <w:szCs w:val="20"/>
        </w:rPr>
        <w:t xml:space="preserve"> </w:t>
      </w:r>
      <w:r w:rsidRPr="00DF120F">
        <w:rPr>
          <w:color w:val="000000"/>
          <w:sz w:val="20"/>
          <w:szCs w:val="20"/>
        </w:rPr>
        <w:t>запроса котировок</w:t>
      </w:r>
    </w:p>
    <w:p w:rsidR="00DC74C2" w:rsidRPr="00562964" w:rsidRDefault="00DC74C2" w:rsidP="00DC74C2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>Техническое задание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2008"/>
        <w:gridCol w:w="7311"/>
        <w:gridCol w:w="616"/>
      </w:tblGrid>
      <w:tr w:rsidR="00DC74C2" w:rsidRPr="00F848CC" w:rsidTr="00DC74C2">
        <w:tc>
          <w:tcPr>
            <w:tcW w:w="231" w:type="pct"/>
          </w:tcPr>
          <w:p w:rsidR="00DC74C2" w:rsidRPr="0075438F" w:rsidRDefault="00DC74C2" w:rsidP="00DC74C2">
            <w:pPr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№ </w:t>
            </w:r>
            <w:proofErr w:type="gramStart"/>
            <w:r w:rsidRPr="0075438F">
              <w:rPr>
                <w:sz w:val="20"/>
                <w:szCs w:val="20"/>
              </w:rPr>
              <w:t>п</w:t>
            </w:r>
            <w:proofErr w:type="gramEnd"/>
            <w:r w:rsidRPr="0075438F">
              <w:rPr>
                <w:sz w:val="20"/>
                <w:szCs w:val="20"/>
              </w:rPr>
              <w:t>/п</w:t>
            </w:r>
          </w:p>
        </w:tc>
        <w:tc>
          <w:tcPr>
            <w:tcW w:w="966" w:type="pct"/>
          </w:tcPr>
          <w:p w:rsidR="00DC74C2" w:rsidRPr="0075438F" w:rsidRDefault="00DC74C2" w:rsidP="00DC74C2">
            <w:pPr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Наименование реагента</w:t>
            </w:r>
          </w:p>
        </w:tc>
        <w:tc>
          <w:tcPr>
            <w:tcW w:w="3509" w:type="pct"/>
          </w:tcPr>
          <w:p w:rsidR="00DC74C2" w:rsidRPr="0075438F" w:rsidRDefault="00DC74C2" w:rsidP="00DC74C2">
            <w:pPr>
              <w:jc w:val="center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Техническое задание</w:t>
            </w:r>
          </w:p>
        </w:tc>
        <w:tc>
          <w:tcPr>
            <w:tcW w:w="293" w:type="pct"/>
          </w:tcPr>
          <w:p w:rsidR="00DC74C2" w:rsidRPr="0075438F" w:rsidRDefault="00DC74C2" w:rsidP="00DC74C2">
            <w:pPr>
              <w:jc w:val="center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Кол-во</w:t>
            </w:r>
          </w:p>
        </w:tc>
      </w:tr>
      <w:tr w:rsidR="00DC74C2" w:rsidRPr="00F848CC" w:rsidTr="00DC74C2">
        <w:trPr>
          <w:trHeight w:val="4914"/>
        </w:trPr>
        <w:tc>
          <w:tcPr>
            <w:tcW w:w="231" w:type="pct"/>
          </w:tcPr>
          <w:p w:rsidR="00DC74C2" w:rsidRPr="0075438F" w:rsidRDefault="00DC74C2" w:rsidP="00DC74C2">
            <w:pPr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1</w:t>
            </w:r>
          </w:p>
        </w:tc>
        <w:tc>
          <w:tcPr>
            <w:tcW w:w="966" w:type="pct"/>
          </w:tcPr>
          <w:p w:rsidR="00DC74C2" w:rsidRPr="0075438F" w:rsidRDefault="00DC74C2" w:rsidP="00DC74C2">
            <w:pPr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Набор реагентов для исследования системы гемостаза определения активированного парциального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тромбопластинового</w:t>
            </w:r>
            <w:proofErr w:type="spellEnd"/>
            <w:r>
              <w:rPr>
                <w:sz w:val="20"/>
                <w:szCs w:val="20"/>
              </w:rPr>
              <w:t xml:space="preserve"> времени</w:t>
            </w:r>
          </w:p>
        </w:tc>
        <w:tc>
          <w:tcPr>
            <w:tcW w:w="3509" w:type="pct"/>
          </w:tcPr>
          <w:p w:rsidR="00DC74C2" w:rsidRPr="0075438F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     Набор предназначен для выполнения базовой методики исследования системы гемостаза – определения активированного парциального (частичного) </w:t>
            </w:r>
            <w:proofErr w:type="spellStart"/>
            <w:r w:rsidRPr="0075438F">
              <w:rPr>
                <w:sz w:val="20"/>
                <w:szCs w:val="20"/>
              </w:rPr>
              <w:t>тромбопластинового</w:t>
            </w:r>
            <w:proofErr w:type="spellEnd"/>
            <w:r w:rsidRPr="0075438F">
              <w:rPr>
                <w:sz w:val="20"/>
                <w:szCs w:val="20"/>
              </w:rPr>
              <w:t xml:space="preserve"> времени. Определение (частичного) </w:t>
            </w:r>
            <w:proofErr w:type="spellStart"/>
            <w:r w:rsidRPr="0075438F">
              <w:rPr>
                <w:sz w:val="20"/>
                <w:szCs w:val="20"/>
              </w:rPr>
              <w:t>тромбопластинового</w:t>
            </w:r>
            <w:proofErr w:type="spellEnd"/>
            <w:r w:rsidRPr="0075438F">
              <w:rPr>
                <w:sz w:val="20"/>
                <w:szCs w:val="20"/>
              </w:rPr>
              <w:t xml:space="preserve"> времени используется для выявления </w:t>
            </w:r>
            <w:proofErr w:type="spellStart"/>
            <w:r w:rsidRPr="0075438F">
              <w:rPr>
                <w:sz w:val="20"/>
                <w:szCs w:val="20"/>
              </w:rPr>
              <w:t>гипе</w:t>
            </w:r>
            <w:proofErr w:type="gramStart"/>
            <w:r w:rsidRPr="0075438F">
              <w:rPr>
                <w:sz w:val="20"/>
                <w:szCs w:val="20"/>
              </w:rPr>
              <w:t>р</w:t>
            </w:r>
            <w:proofErr w:type="spellEnd"/>
            <w:r w:rsidRPr="0075438F">
              <w:rPr>
                <w:sz w:val="20"/>
                <w:szCs w:val="20"/>
              </w:rPr>
              <w:t>-</w:t>
            </w:r>
            <w:proofErr w:type="gramEnd"/>
            <w:r w:rsidRPr="0075438F">
              <w:rPr>
                <w:sz w:val="20"/>
                <w:szCs w:val="20"/>
              </w:rPr>
              <w:t xml:space="preserve"> и </w:t>
            </w:r>
            <w:proofErr w:type="spellStart"/>
            <w:r w:rsidRPr="0075438F">
              <w:rPr>
                <w:sz w:val="20"/>
                <w:szCs w:val="20"/>
              </w:rPr>
              <w:t>гипокоагуляционного</w:t>
            </w:r>
            <w:proofErr w:type="spellEnd"/>
            <w:r w:rsidRPr="0075438F">
              <w:rPr>
                <w:sz w:val="20"/>
                <w:szCs w:val="20"/>
              </w:rPr>
              <w:t xml:space="preserve"> сдвига, контроля за </w:t>
            </w:r>
            <w:proofErr w:type="spellStart"/>
            <w:r w:rsidRPr="0075438F">
              <w:rPr>
                <w:sz w:val="20"/>
                <w:szCs w:val="20"/>
              </w:rPr>
              <w:t>гепаринотерапией</w:t>
            </w:r>
            <w:proofErr w:type="spellEnd"/>
            <w:r w:rsidRPr="0075438F">
              <w:rPr>
                <w:sz w:val="20"/>
                <w:szCs w:val="20"/>
              </w:rPr>
              <w:t xml:space="preserve"> при тромбозах, тромбоэмболиях и ДВС-синдромах различной этиологии, для диагностики гемофилии (дефицит </w:t>
            </w:r>
            <w:proofErr w:type="spellStart"/>
            <w:r w:rsidRPr="0075438F">
              <w:rPr>
                <w:sz w:val="20"/>
                <w:szCs w:val="20"/>
              </w:rPr>
              <w:t>факторв</w:t>
            </w:r>
            <w:proofErr w:type="spellEnd"/>
            <w:r w:rsidRPr="0075438F">
              <w:rPr>
                <w:sz w:val="20"/>
                <w:szCs w:val="20"/>
              </w:rPr>
              <w:t xml:space="preserve"> </w:t>
            </w:r>
            <w:r w:rsidRPr="0075438F">
              <w:rPr>
                <w:sz w:val="20"/>
                <w:szCs w:val="20"/>
                <w:lang w:val="en-US"/>
              </w:rPr>
              <w:t>VIII</w:t>
            </w:r>
            <w:r w:rsidRPr="0075438F">
              <w:rPr>
                <w:sz w:val="20"/>
                <w:szCs w:val="20"/>
              </w:rPr>
              <w:t xml:space="preserve">, </w:t>
            </w:r>
            <w:r w:rsidRPr="0075438F">
              <w:rPr>
                <w:sz w:val="20"/>
                <w:szCs w:val="20"/>
                <w:lang w:val="en-US"/>
              </w:rPr>
              <w:t>IX</w:t>
            </w:r>
            <w:r w:rsidRPr="0075438F">
              <w:rPr>
                <w:sz w:val="20"/>
                <w:szCs w:val="20"/>
              </w:rPr>
              <w:t xml:space="preserve">, </w:t>
            </w:r>
            <w:r w:rsidRPr="0075438F">
              <w:rPr>
                <w:sz w:val="20"/>
                <w:szCs w:val="20"/>
                <w:lang w:val="en-US"/>
              </w:rPr>
              <w:t>XI</w:t>
            </w:r>
            <w:r w:rsidRPr="0075438F">
              <w:rPr>
                <w:sz w:val="20"/>
                <w:szCs w:val="20"/>
              </w:rPr>
              <w:t xml:space="preserve">), болезни </w:t>
            </w:r>
            <w:proofErr w:type="spellStart"/>
            <w:r w:rsidRPr="0075438F">
              <w:rPr>
                <w:sz w:val="20"/>
                <w:szCs w:val="20"/>
              </w:rPr>
              <w:t>Виллебранда</w:t>
            </w:r>
            <w:proofErr w:type="spellEnd"/>
            <w:r w:rsidRPr="0075438F">
              <w:rPr>
                <w:sz w:val="20"/>
                <w:szCs w:val="20"/>
              </w:rPr>
              <w:t xml:space="preserve">. Реагенты набора могут использоваться для определения каолинового времени свертывания бедной и богатой тромбоцитами плазмы (активированного времени </w:t>
            </w:r>
            <w:proofErr w:type="spellStart"/>
            <w:r w:rsidRPr="0075438F">
              <w:rPr>
                <w:sz w:val="20"/>
                <w:szCs w:val="20"/>
              </w:rPr>
              <w:t>рекальцификации</w:t>
            </w:r>
            <w:proofErr w:type="spellEnd"/>
            <w:r w:rsidRPr="0075438F">
              <w:rPr>
                <w:sz w:val="20"/>
                <w:szCs w:val="20"/>
              </w:rPr>
              <w:t xml:space="preserve"> – АВР).</w:t>
            </w:r>
          </w:p>
          <w:p w:rsidR="00DC74C2" w:rsidRPr="0075438F" w:rsidRDefault="00DC74C2" w:rsidP="00DC74C2">
            <w:pPr>
              <w:jc w:val="both"/>
              <w:rPr>
                <w:i/>
                <w:iCs/>
                <w:sz w:val="20"/>
                <w:szCs w:val="20"/>
              </w:rPr>
            </w:pPr>
            <w:r w:rsidRPr="0075438F">
              <w:rPr>
                <w:i/>
                <w:iCs/>
                <w:sz w:val="20"/>
                <w:szCs w:val="20"/>
              </w:rPr>
              <w:t xml:space="preserve">Состав набора: </w:t>
            </w:r>
          </w:p>
          <w:p w:rsidR="00DC74C2" w:rsidRPr="0075438F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- </w:t>
            </w:r>
            <w:proofErr w:type="spellStart"/>
            <w:r w:rsidRPr="0075438F">
              <w:rPr>
                <w:i/>
                <w:iCs/>
                <w:sz w:val="20"/>
                <w:szCs w:val="20"/>
              </w:rPr>
              <w:t>Кефалин</w:t>
            </w:r>
            <w:proofErr w:type="spellEnd"/>
            <w:r w:rsidRPr="0075438F">
              <w:rPr>
                <w:sz w:val="20"/>
                <w:szCs w:val="20"/>
              </w:rPr>
              <w:t xml:space="preserve"> (лиофильно высушенный фосфолипидный компонент) – 2 </w:t>
            </w:r>
            <w:proofErr w:type="spellStart"/>
            <w:r w:rsidRPr="0075438F">
              <w:rPr>
                <w:sz w:val="20"/>
                <w:szCs w:val="20"/>
              </w:rPr>
              <w:t>фл</w:t>
            </w:r>
            <w:proofErr w:type="spellEnd"/>
            <w:r w:rsidRPr="0075438F">
              <w:rPr>
                <w:sz w:val="20"/>
                <w:szCs w:val="20"/>
              </w:rPr>
              <w:t>.</w:t>
            </w:r>
          </w:p>
          <w:p w:rsidR="00DC74C2" w:rsidRPr="0075438F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- </w:t>
            </w:r>
            <w:r w:rsidRPr="0075438F">
              <w:rPr>
                <w:i/>
                <w:iCs/>
                <w:sz w:val="20"/>
                <w:szCs w:val="20"/>
              </w:rPr>
              <w:t>Каолин</w:t>
            </w:r>
            <w:r w:rsidRPr="0075438F">
              <w:rPr>
                <w:sz w:val="20"/>
                <w:szCs w:val="20"/>
              </w:rPr>
              <w:t xml:space="preserve"> (концентрированная суспензия 40:1 в дистиллированной воде), 1,0 мл – 1 </w:t>
            </w:r>
            <w:proofErr w:type="spellStart"/>
            <w:r w:rsidRPr="0075438F">
              <w:rPr>
                <w:sz w:val="20"/>
                <w:szCs w:val="20"/>
              </w:rPr>
              <w:t>фл</w:t>
            </w:r>
            <w:proofErr w:type="spellEnd"/>
            <w:r w:rsidRPr="0075438F">
              <w:rPr>
                <w:sz w:val="20"/>
                <w:szCs w:val="20"/>
              </w:rPr>
              <w:t>.</w:t>
            </w:r>
          </w:p>
          <w:p w:rsidR="00DC74C2" w:rsidRPr="0075438F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- </w:t>
            </w:r>
            <w:r w:rsidRPr="0075438F">
              <w:rPr>
                <w:i/>
                <w:iCs/>
                <w:sz w:val="20"/>
                <w:szCs w:val="20"/>
              </w:rPr>
              <w:t xml:space="preserve">Буфер </w:t>
            </w:r>
            <w:proofErr w:type="spellStart"/>
            <w:r w:rsidRPr="0075438F">
              <w:rPr>
                <w:i/>
                <w:iCs/>
                <w:sz w:val="20"/>
                <w:szCs w:val="20"/>
              </w:rPr>
              <w:t>трис</w:t>
            </w:r>
            <w:proofErr w:type="spellEnd"/>
            <w:r w:rsidRPr="0075438F">
              <w:rPr>
                <w:i/>
                <w:iCs/>
                <w:sz w:val="20"/>
                <w:szCs w:val="20"/>
              </w:rPr>
              <w:t>-</w:t>
            </w:r>
            <w:proofErr w:type="spellStart"/>
            <w:proofErr w:type="gramStart"/>
            <w:r w:rsidRPr="0075438F">
              <w:rPr>
                <w:i/>
                <w:iCs/>
                <w:sz w:val="20"/>
                <w:szCs w:val="20"/>
                <w:lang w:val="en-US"/>
              </w:rPr>
              <w:t>HCl</w:t>
            </w:r>
            <w:proofErr w:type="spellEnd"/>
            <w:proofErr w:type="gramEnd"/>
            <w:r w:rsidRPr="0075438F">
              <w:rPr>
                <w:sz w:val="20"/>
                <w:szCs w:val="20"/>
              </w:rPr>
              <w:t xml:space="preserve"> (концентрированный 20:1 раствор, 1 М), 2,0 мл – 1 </w:t>
            </w:r>
            <w:proofErr w:type="spellStart"/>
            <w:r w:rsidRPr="0075438F">
              <w:rPr>
                <w:sz w:val="20"/>
                <w:szCs w:val="20"/>
              </w:rPr>
              <w:t>фл</w:t>
            </w:r>
            <w:proofErr w:type="spellEnd"/>
            <w:r w:rsidRPr="0075438F">
              <w:rPr>
                <w:sz w:val="20"/>
                <w:szCs w:val="20"/>
              </w:rPr>
              <w:t>.</w:t>
            </w:r>
          </w:p>
          <w:p w:rsidR="00DC74C2" w:rsidRPr="0075438F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- </w:t>
            </w:r>
            <w:r w:rsidRPr="0075438F">
              <w:rPr>
                <w:i/>
                <w:iCs/>
                <w:sz w:val="20"/>
                <w:szCs w:val="20"/>
              </w:rPr>
              <w:t>Кальция хлорид</w:t>
            </w:r>
            <w:r w:rsidRPr="0075438F">
              <w:rPr>
                <w:sz w:val="20"/>
                <w:szCs w:val="20"/>
              </w:rPr>
              <w:t xml:space="preserve"> (концентрированный 20:1 раствор, 0,5 М), 2,0 мл – 1 </w:t>
            </w:r>
            <w:proofErr w:type="spellStart"/>
            <w:r w:rsidRPr="0075438F">
              <w:rPr>
                <w:sz w:val="20"/>
                <w:szCs w:val="20"/>
              </w:rPr>
              <w:t>фл</w:t>
            </w:r>
            <w:proofErr w:type="spellEnd"/>
            <w:r w:rsidRPr="0075438F">
              <w:rPr>
                <w:sz w:val="20"/>
                <w:szCs w:val="20"/>
              </w:rPr>
              <w:t>.</w:t>
            </w:r>
          </w:p>
          <w:p w:rsidR="00DC74C2" w:rsidRPr="0075438F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    Набор рассчитан на проведение 100 анализов при расходе рабочих растворов реагентов по 0,1 мл на 1 анализ.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    Хранение набора должно проводиться при </w:t>
            </w:r>
            <w:r w:rsidRPr="0075438F">
              <w:rPr>
                <w:sz w:val="20"/>
                <w:szCs w:val="20"/>
                <w:lang w:val="en-US"/>
              </w:rPr>
              <w:t>t</w:t>
            </w:r>
            <w:r w:rsidRPr="0075438F">
              <w:rPr>
                <w:sz w:val="20"/>
                <w:szCs w:val="20"/>
              </w:rPr>
              <w:t xml:space="preserve"> +2…+8 </w:t>
            </w:r>
            <w:r w:rsidRPr="0075438F">
              <w:rPr>
                <w:sz w:val="20"/>
                <w:szCs w:val="20"/>
                <w:lang w:val="en-US"/>
              </w:rPr>
              <w:t>C</w:t>
            </w:r>
            <w:r w:rsidRPr="0075438F">
              <w:rPr>
                <w:sz w:val="20"/>
                <w:szCs w:val="20"/>
                <w:vertAlign w:val="superscript"/>
              </w:rPr>
              <w:t xml:space="preserve">0 </w:t>
            </w:r>
            <w:r w:rsidRPr="0075438F">
              <w:rPr>
                <w:sz w:val="20"/>
                <w:szCs w:val="20"/>
              </w:rPr>
              <w:t xml:space="preserve">в течение всего срока годности набора – 24 мес.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Допускается хранение при </w:t>
            </w:r>
            <w:r w:rsidRPr="0075438F">
              <w:rPr>
                <w:sz w:val="20"/>
                <w:szCs w:val="20"/>
                <w:lang w:val="en-US"/>
              </w:rPr>
              <w:t>t</w:t>
            </w:r>
            <w:r w:rsidRPr="0075438F">
              <w:rPr>
                <w:sz w:val="20"/>
                <w:szCs w:val="20"/>
              </w:rPr>
              <w:t xml:space="preserve"> до +25</w:t>
            </w:r>
            <w:r w:rsidRPr="0075438F">
              <w:rPr>
                <w:sz w:val="20"/>
                <w:szCs w:val="20"/>
                <w:vertAlign w:val="superscript"/>
              </w:rPr>
              <w:t>о</w:t>
            </w:r>
            <w:r w:rsidRPr="0075438F">
              <w:rPr>
                <w:sz w:val="20"/>
                <w:szCs w:val="20"/>
              </w:rPr>
              <w:t xml:space="preserve">С в течение 10 </w:t>
            </w:r>
            <w:proofErr w:type="spellStart"/>
            <w:r w:rsidRPr="0075438F">
              <w:rPr>
                <w:sz w:val="20"/>
                <w:szCs w:val="20"/>
              </w:rPr>
              <w:t>сут</w:t>
            </w:r>
            <w:proofErr w:type="spellEnd"/>
            <w:r w:rsidRPr="0075438F">
              <w:rPr>
                <w:sz w:val="20"/>
                <w:szCs w:val="20"/>
              </w:rPr>
              <w:t xml:space="preserve">. </w:t>
            </w:r>
          </w:p>
          <w:p w:rsidR="00DC74C2" w:rsidRPr="0075438F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Замораживание не допускается.</w:t>
            </w:r>
          </w:p>
          <w:p w:rsidR="00DC74C2" w:rsidRPr="0075438F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    Время использования набора не должно превышать 2 мес</w:t>
            </w:r>
            <w:r>
              <w:rPr>
                <w:sz w:val="20"/>
                <w:szCs w:val="20"/>
              </w:rPr>
              <w:t>.</w:t>
            </w:r>
            <w:r w:rsidRPr="0075438F">
              <w:rPr>
                <w:sz w:val="20"/>
                <w:szCs w:val="20"/>
              </w:rPr>
              <w:t xml:space="preserve"> с момента вскрытия его компонентов.</w:t>
            </w:r>
          </w:p>
        </w:tc>
        <w:tc>
          <w:tcPr>
            <w:tcW w:w="293" w:type="pct"/>
          </w:tcPr>
          <w:p w:rsidR="00DC74C2" w:rsidRPr="0075438F" w:rsidRDefault="00DC74C2" w:rsidP="00DC74C2">
            <w:pPr>
              <w:tabs>
                <w:tab w:val="left" w:pos="357"/>
              </w:tabs>
              <w:jc w:val="center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1</w:t>
            </w:r>
          </w:p>
        </w:tc>
      </w:tr>
      <w:tr w:rsidR="00DC74C2" w:rsidRPr="00F848CC" w:rsidTr="00DC74C2">
        <w:tc>
          <w:tcPr>
            <w:tcW w:w="231" w:type="pct"/>
          </w:tcPr>
          <w:p w:rsidR="00DC74C2" w:rsidRPr="0075438F" w:rsidRDefault="00DC74C2" w:rsidP="00DC74C2">
            <w:pPr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2</w:t>
            </w:r>
          </w:p>
        </w:tc>
        <w:tc>
          <w:tcPr>
            <w:tcW w:w="966" w:type="pct"/>
          </w:tcPr>
          <w:p w:rsidR="00DC74C2" w:rsidRPr="0075438F" w:rsidRDefault="00DC74C2" w:rsidP="00DC74C2">
            <w:pPr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Набор реагентов для оценки </w:t>
            </w:r>
            <w:proofErr w:type="spellStart"/>
            <w:r w:rsidRPr="0075438F">
              <w:rPr>
                <w:sz w:val="20"/>
                <w:szCs w:val="20"/>
              </w:rPr>
              <w:t>протромбинового</w:t>
            </w:r>
            <w:proofErr w:type="spellEnd"/>
            <w:r w:rsidRPr="0075438F">
              <w:rPr>
                <w:sz w:val="20"/>
                <w:szCs w:val="20"/>
              </w:rPr>
              <w:t xml:space="preserve"> времени свертывания</w:t>
            </w:r>
          </w:p>
        </w:tc>
        <w:tc>
          <w:tcPr>
            <w:tcW w:w="3509" w:type="pct"/>
          </w:tcPr>
          <w:p w:rsidR="00DC74C2" w:rsidRPr="0075438F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Набор  предназначен для оценки </w:t>
            </w:r>
            <w:proofErr w:type="spellStart"/>
            <w:r w:rsidRPr="0075438F">
              <w:rPr>
                <w:sz w:val="20"/>
                <w:szCs w:val="20"/>
              </w:rPr>
              <w:t>протромбинового</w:t>
            </w:r>
            <w:proofErr w:type="spellEnd"/>
            <w:r w:rsidRPr="0075438F">
              <w:rPr>
                <w:sz w:val="20"/>
                <w:szCs w:val="20"/>
              </w:rPr>
              <w:t xml:space="preserve"> времени свертывания. Измерение проводят на </w:t>
            </w:r>
            <w:proofErr w:type="spellStart"/>
            <w:r w:rsidRPr="0075438F">
              <w:rPr>
                <w:sz w:val="20"/>
                <w:szCs w:val="20"/>
              </w:rPr>
              <w:t>коагулометре</w:t>
            </w:r>
            <w:proofErr w:type="spellEnd"/>
            <w:r w:rsidRPr="0075438F">
              <w:rPr>
                <w:sz w:val="20"/>
                <w:szCs w:val="20"/>
              </w:rPr>
              <w:t xml:space="preserve"> или мануально. Определение </w:t>
            </w:r>
            <w:proofErr w:type="spellStart"/>
            <w:r w:rsidRPr="0075438F">
              <w:rPr>
                <w:sz w:val="20"/>
                <w:szCs w:val="20"/>
              </w:rPr>
              <w:t>протромбинового</w:t>
            </w:r>
            <w:proofErr w:type="spellEnd"/>
            <w:r w:rsidRPr="0075438F">
              <w:rPr>
                <w:sz w:val="20"/>
                <w:szCs w:val="20"/>
              </w:rPr>
              <w:t xml:space="preserve"> времени используется для тестирования факторов </w:t>
            </w:r>
            <w:proofErr w:type="spellStart"/>
            <w:r w:rsidRPr="0075438F">
              <w:rPr>
                <w:sz w:val="20"/>
                <w:szCs w:val="20"/>
              </w:rPr>
              <w:t>протромбинового</w:t>
            </w:r>
            <w:proofErr w:type="spellEnd"/>
            <w:r w:rsidRPr="0075438F">
              <w:rPr>
                <w:sz w:val="20"/>
                <w:szCs w:val="20"/>
              </w:rPr>
              <w:t xml:space="preserve"> комплекса (</w:t>
            </w:r>
            <w:r w:rsidRPr="0075438F">
              <w:rPr>
                <w:sz w:val="20"/>
                <w:szCs w:val="20"/>
                <w:lang w:val="en-US"/>
              </w:rPr>
              <w:t>II</w:t>
            </w:r>
            <w:r w:rsidRPr="0075438F">
              <w:rPr>
                <w:sz w:val="20"/>
                <w:szCs w:val="20"/>
              </w:rPr>
              <w:t xml:space="preserve">-протромбина, </w:t>
            </w:r>
            <w:r w:rsidRPr="0075438F">
              <w:rPr>
                <w:sz w:val="20"/>
                <w:szCs w:val="20"/>
                <w:lang w:val="en-US"/>
              </w:rPr>
              <w:t>V</w:t>
            </w:r>
            <w:r w:rsidRPr="0075438F">
              <w:rPr>
                <w:sz w:val="20"/>
                <w:szCs w:val="20"/>
              </w:rPr>
              <w:t xml:space="preserve">, </w:t>
            </w:r>
            <w:r w:rsidRPr="0075438F">
              <w:rPr>
                <w:sz w:val="20"/>
                <w:szCs w:val="20"/>
                <w:lang w:val="en-US"/>
              </w:rPr>
              <w:t>VII</w:t>
            </w:r>
            <w:r w:rsidRPr="0075438F">
              <w:rPr>
                <w:sz w:val="20"/>
                <w:szCs w:val="20"/>
              </w:rPr>
              <w:t xml:space="preserve">, </w:t>
            </w:r>
            <w:r w:rsidRPr="0075438F">
              <w:rPr>
                <w:sz w:val="20"/>
                <w:szCs w:val="20"/>
                <w:lang w:val="en-US"/>
              </w:rPr>
              <w:t>X</w:t>
            </w:r>
            <w:r w:rsidRPr="0075438F">
              <w:rPr>
                <w:sz w:val="20"/>
                <w:szCs w:val="20"/>
              </w:rPr>
              <w:t xml:space="preserve">) и </w:t>
            </w:r>
            <w:proofErr w:type="gramStart"/>
            <w:r w:rsidRPr="0075438F">
              <w:rPr>
                <w:sz w:val="20"/>
                <w:szCs w:val="20"/>
              </w:rPr>
              <w:t>контроля за</w:t>
            </w:r>
            <w:proofErr w:type="gramEnd"/>
            <w:r w:rsidRPr="0075438F">
              <w:rPr>
                <w:sz w:val="20"/>
                <w:szCs w:val="20"/>
              </w:rPr>
              <w:t xml:space="preserve"> лечением антикоагулянтами непрямого действия.</w:t>
            </w:r>
          </w:p>
          <w:p w:rsidR="00DC74C2" w:rsidRPr="0075438F" w:rsidRDefault="00DC74C2" w:rsidP="00DC74C2">
            <w:pPr>
              <w:jc w:val="both"/>
              <w:rPr>
                <w:i/>
                <w:iCs/>
                <w:sz w:val="20"/>
                <w:szCs w:val="20"/>
              </w:rPr>
            </w:pPr>
            <w:r w:rsidRPr="0075438F">
              <w:rPr>
                <w:i/>
                <w:iCs/>
                <w:sz w:val="20"/>
                <w:szCs w:val="20"/>
              </w:rPr>
              <w:t>Состав набора:</w:t>
            </w:r>
          </w:p>
          <w:p w:rsidR="00DC74C2" w:rsidRPr="0075438F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i/>
                <w:iCs/>
                <w:sz w:val="20"/>
                <w:szCs w:val="20"/>
              </w:rPr>
              <w:t xml:space="preserve">- </w:t>
            </w:r>
            <w:proofErr w:type="spellStart"/>
            <w:r w:rsidRPr="0075438F">
              <w:rPr>
                <w:i/>
                <w:iCs/>
                <w:sz w:val="20"/>
                <w:szCs w:val="20"/>
              </w:rPr>
              <w:t>Техпластин</w:t>
            </w:r>
            <w:proofErr w:type="spellEnd"/>
            <w:r w:rsidRPr="0075438F">
              <w:rPr>
                <w:sz w:val="20"/>
                <w:szCs w:val="20"/>
              </w:rPr>
              <w:t xml:space="preserve"> - лиофильно высушенная </w:t>
            </w:r>
            <w:proofErr w:type="spellStart"/>
            <w:r w:rsidRPr="0075438F">
              <w:rPr>
                <w:sz w:val="20"/>
                <w:szCs w:val="20"/>
              </w:rPr>
              <w:t>тромбопластин</w:t>
            </w:r>
            <w:proofErr w:type="spellEnd"/>
            <w:r w:rsidRPr="0075438F">
              <w:rPr>
                <w:sz w:val="20"/>
                <w:szCs w:val="20"/>
              </w:rPr>
              <w:t xml:space="preserve"> - кальциевая смесь, из кроличьего мозга на 5,0 мл суспензии (25 определений) - 4 </w:t>
            </w:r>
            <w:proofErr w:type="spellStart"/>
            <w:r w:rsidRPr="0075438F">
              <w:rPr>
                <w:sz w:val="20"/>
                <w:szCs w:val="20"/>
              </w:rPr>
              <w:t>фл</w:t>
            </w:r>
            <w:proofErr w:type="spellEnd"/>
            <w:r w:rsidRPr="0075438F">
              <w:rPr>
                <w:sz w:val="20"/>
                <w:szCs w:val="20"/>
              </w:rPr>
              <w:t xml:space="preserve">. Международный индекс чувствительности (МИЧ) </w:t>
            </w:r>
            <w:proofErr w:type="spellStart"/>
            <w:r w:rsidRPr="0075438F">
              <w:rPr>
                <w:sz w:val="20"/>
                <w:szCs w:val="20"/>
              </w:rPr>
              <w:t>Техпластина</w:t>
            </w:r>
            <w:proofErr w:type="spellEnd"/>
            <w:r w:rsidRPr="0075438F">
              <w:rPr>
                <w:sz w:val="20"/>
                <w:szCs w:val="20"/>
              </w:rPr>
              <w:t xml:space="preserve"> в разных сериях составляет 1.1 -1.3</w:t>
            </w:r>
          </w:p>
          <w:p w:rsidR="00DC74C2" w:rsidRPr="0075438F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-</w:t>
            </w:r>
            <w:r w:rsidRPr="0075438F">
              <w:rPr>
                <w:i/>
                <w:iCs/>
                <w:sz w:val="20"/>
                <w:szCs w:val="20"/>
              </w:rPr>
              <w:t xml:space="preserve"> Контрольная плазма</w:t>
            </w:r>
            <w:r w:rsidRPr="0075438F">
              <w:rPr>
                <w:sz w:val="20"/>
                <w:szCs w:val="20"/>
              </w:rPr>
              <w:t xml:space="preserve"> - лиофильно высушенный пул плазмы крови, полученной не менее</w:t>
            </w:r>
            <w:proofErr w:type="gramStart"/>
            <w:r w:rsidRPr="0075438F">
              <w:rPr>
                <w:sz w:val="20"/>
                <w:szCs w:val="20"/>
              </w:rPr>
              <w:t>,</w:t>
            </w:r>
            <w:proofErr w:type="gramEnd"/>
            <w:r w:rsidRPr="0075438F">
              <w:rPr>
                <w:sz w:val="20"/>
                <w:szCs w:val="20"/>
              </w:rPr>
              <w:t xml:space="preserve"> чем от 20 здоровых людей, на 1,0 мл - 1 </w:t>
            </w:r>
            <w:proofErr w:type="spellStart"/>
            <w:r w:rsidRPr="0075438F">
              <w:rPr>
                <w:sz w:val="20"/>
                <w:szCs w:val="20"/>
              </w:rPr>
              <w:t>фл</w:t>
            </w:r>
            <w:proofErr w:type="spellEnd"/>
            <w:r w:rsidRPr="0075438F">
              <w:rPr>
                <w:sz w:val="20"/>
                <w:szCs w:val="20"/>
              </w:rPr>
              <w:t>.</w:t>
            </w:r>
          </w:p>
          <w:p w:rsidR="00DC74C2" w:rsidRPr="0075438F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    Набор рассчитан на проведение 100 анализов. Один флакон с </w:t>
            </w:r>
            <w:proofErr w:type="spellStart"/>
            <w:r w:rsidRPr="0075438F">
              <w:rPr>
                <w:sz w:val="20"/>
                <w:szCs w:val="20"/>
              </w:rPr>
              <w:t>Техпластином</w:t>
            </w:r>
            <w:proofErr w:type="spellEnd"/>
            <w:r w:rsidRPr="0075438F">
              <w:rPr>
                <w:sz w:val="20"/>
                <w:szCs w:val="20"/>
              </w:rPr>
              <w:t xml:space="preserve"> рассчитан на 25 анализов при расходе реагента по 0,2 мл на 1 анализ.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    Хранение </w:t>
            </w:r>
            <w:proofErr w:type="spellStart"/>
            <w:r w:rsidRPr="0075438F">
              <w:rPr>
                <w:sz w:val="20"/>
                <w:szCs w:val="20"/>
              </w:rPr>
              <w:t>Техпластин</w:t>
            </w:r>
            <w:proofErr w:type="spellEnd"/>
            <w:r w:rsidRPr="0075438F">
              <w:rPr>
                <w:sz w:val="20"/>
                <w:szCs w:val="20"/>
              </w:rPr>
              <w:t xml:space="preserve">-теста должно проводиться при </w:t>
            </w:r>
            <w:r w:rsidRPr="0075438F">
              <w:rPr>
                <w:sz w:val="20"/>
                <w:szCs w:val="20"/>
                <w:lang w:val="en-US"/>
              </w:rPr>
              <w:t>t</w:t>
            </w:r>
            <w:r w:rsidRPr="0075438F">
              <w:rPr>
                <w:sz w:val="20"/>
                <w:szCs w:val="20"/>
              </w:rPr>
              <w:t xml:space="preserve"> +2...+8</w:t>
            </w:r>
            <w:r w:rsidRPr="0075438F">
              <w:rPr>
                <w:sz w:val="20"/>
                <w:szCs w:val="20"/>
                <w:vertAlign w:val="superscript"/>
              </w:rPr>
              <w:t>о</w:t>
            </w:r>
            <w:r w:rsidRPr="0075438F">
              <w:rPr>
                <w:sz w:val="20"/>
                <w:szCs w:val="20"/>
              </w:rPr>
              <w:t xml:space="preserve">С в течение всего срока годности - 18 мес. </w:t>
            </w:r>
          </w:p>
          <w:p w:rsidR="00DC74C2" w:rsidRPr="0075438F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Допускается хранение при </w:t>
            </w:r>
            <w:r w:rsidRPr="0075438F">
              <w:rPr>
                <w:sz w:val="20"/>
                <w:szCs w:val="20"/>
                <w:lang w:val="en-US"/>
              </w:rPr>
              <w:t>t</w:t>
            </w:r>
            <w:r w:rsidRPr="0075438F">
              <w:rPr>
                <w:sz w:val="20"/>
                <w:szCs w:val="20"/>
              </w:rPr>
              <w:t xml:space="preserve"> до +25</w:t>
            </w:r>
            <w:r w:rsidRPr="0075438F">
              <w:rPr>
                <w:sz w:val="20"/>
                <w:szCs w:val="20"/>
                <w:vertAlign w:val="superscript"/>
              </w:rPr>
              <w:t>о</w:t>
            </w:r>
            <w:r w:rsidRPr="0075438F">
              <w:rPr>
                <w:sz w:val="20"/>
                <w:szCs w:val="20"/>
              </w:rPr>
              <w:t xml:space="preserve">С в течение 7 дней и  </w:t>
            </w:r>
            <w:r w:rsidRPr="0075438F">
              <w:rPr>
                <w:i/>
                <w:iCs/>
                <w:sz w:val="20"/>
                <w:szCs w:val="20"/>
              </w:rPr>
              <w:t>не более 3 дней</w:t>
            </w:r>
            <w:r w:rsidRPr="0075438F">
              <w:rPr>
                <w:sz w:val="20"/>
                <w:szCs w:val="20"/>
              </w:rPr>
              <w:t xml:space="preserve"> при </w:t>
            </w:r>
            <w:r w:rsidRPr="0075438F">
              <w:rPr>
                <w:sz w:val="20"/>
                <w:szCs w:val="20"/>
                <w:lang w:val="en-US"/>
              </w:rPr>
              <w:t>t</w:t>
            </w:r>
            <w:r w:rsidRPr="0075438F">
              <w:rPr>
                <w:sz w:val="20"/>
                <w:szCs w:val="20"/>
              </w:rPr>
              <w:t xml:space="preserve"> +30...+37</w:t>
            </w:r>
            <w:r w:rsidRPr="0075438F">
              <w:rPr>
                <w:sz w:val="20"/>
                <w:szCs w:val="20"/>
                <w:vertAlign w:val="superscript"/>
              </w:rPr>
              <w:t>о</w:t>
            </w:r>
            <w:r w:rsidRPr="0075438F">
              <w:rPr>
                <w:sz w:val="20"/>
                <w:szCs w:val="20"/>
              </w:rPr>
              <w:t>С.</w:t>
            </w:r>
          </w:p>
        </w:tc>
        <w:tc>
          <w:tcPr>
            <w:tcW w:w="293" w:type="pct"/>
          </w:tcPr>
          <w:p w:rsidR="00DC74C2" w:rsidRPr="0075438F" w:rsidRDefault="00DC74C2" w:rsidP="00DC74C2">
            <w:pPr>
              <w:jc w:val="center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2</w:t>
            </w:r>
          </w:p>
        </w:tc>
      </w:tr>
      <w:tr w:rsidR="00DC74C2" w:rsidRPr="00F848CC" w:rsidTr="00DC74C2">
        <w:tc>
          <w:tcPr>
            <w:tcW w:w="231" w:type="pct"/>
          </w:tcPr>
          <w:p w:rsidR="00DC74C2" w:rsidRPr="0075438F" w:rsidRDefault="00DC74C2" w:rsidP="00DC74C2">
            <w:pPr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3</w:t>
            </w:r>
          </w:p>
        </w:tc>
        <w:tc>
          <w:tcPr>
            <w:tcW w:w="966" w:type="pct"/>
          </w:tcPr>
          <w:p w:rsidR="00DC74C2" w:rsidRPr="0075438F" w:rsidRDefault="00DC74C2" w:rsidP="00DC74C2">
            <w:pPr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Набор реактивов  для определения каталитической концентрации </w:t>
            </w:r>
            <w:proofErr w:type="spellStart"/>
            <w:r w:rsidRPr="0075438F">
              <w:rPr>
                <w:sz w:val="20"/>
                <w:szCs w:val="20"/>
              </w:rPr>
              <w:t>аминотрансферазы</w:t>
            </w:r>
            <w:proofErr w:type="spellEnd"/>
            <w:r w:rsidRPr="0075438F">
              <w:rPr>
                <w:sz w:val="20"/>
                <w:szCs w:val="20"/>
              </w:rPr>
              <w:t xml:space="preserve"> </w:t>
            </w:r>
            <w:proofErr w:type="spellStart"/>
            <w:r w:rsidRPr="0075438F">
              <w:rPr>
                <w:sz w:val="20"/>
                <w:szCs w:val="20"/>
              </w:rPr>
              <w:t>АсАТ</w:t>
            </w:r>
            <w:proofErr w:type="spellEnd"/>
            <w:r w:rsidRPr="0075438F">
              <w:rPr>
                <w:sz w:val="20"/>
                <w:szCs w:val="20"/>
              </w:rPr>
              <w:t xml:space="preserve"> </w:t>
            </w:r>
            <w:proofErr w:type="spellStart"/>
            <w:r w:rsidRPr="0075438F">
              <w:rPr>
                <w:sz w:val="20"/>
                <w:szCs w:val="20"/>
              </w:rPr>
              <w:t>АлАТ</w:t>
            </w:r>
            <w:proofErr w:type="spellEnd"/>
            <w:r w:rsidRPr="0075438F">
              <w:rPr>
                <w:sz w:val="20"/>
                <w:szCs w:val="20"/>
              </w:rPr>
              <w:t xml:space="preserve"> в сыворотке крови</w:t>
            </w:r>
          </w:p>
        </w:tc>
        <w:tc>
          <w:tcPr>
            <w:tcW w:w="3509" w:type="pct"/>
          </w:tcPr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Набор предназначен для определения каталитической концентрации </w:t>
            </w:r>
            <w:proofErr w:type="spellStart"/>
            <w:r w:rsidRPr="0075438F">
              <w:rPr>
                <w:sz w:val="20"/>
                <w:szCs w:val="20"/>
              </w:rPr>
              <w:t>аминотрансферазы</w:t>
            </w:r>
            <w:proofErr w:type="spellEnd"/>
            <w:r w:rsidRPr="0075438F">
              <w:rPr>
                <w:sz w:val="20"/>
                <w:szCs w:val="20"/>
              </w:rPr>
              <w:t xml:space="preserve"> </w:t>
            </w:r>
            <w:proofErr w:type="spellStart"/>
            <w:r w:rsidRPr="0075438F">
              <w:rPr>
                <w:sz w:val="20"/>
                <w:szCs w:val="20"/>
              </w:rPr>
              <w:t>АсАТ</w:t>
            </w:r>
            <w:proofErr w:type="spellEnd"/>
            <w:r w:rsidRPr="0075438F">
              <w:rPr>
                <w:sz w:val="20"/>
                <w:szCs w:val="20"/>
              </w:rPr>
              <w:t xml:space="preserve"> </w:t>
            </w:r>
            <w:proofErr w:type="spellStart"/>
            <w:r w:rsidRPr="0075438F">
              <w:rPr>
                <w:sz w:val="20"/>
                <w:szCs w:val="20"/>
              </w:rPr>
              <w:t>АлАТ</w:t>
            </w:r>
            <w:proofErr w:type="spellEnd"/>
            <w:r w:rsidRPr="0075438F">
              <w:rPr>
                <w:sz w:val="20"/>
                <w:szCs w:val="20"/>
              </w:rPr>
              <w:t xml:space="preserve"> в сыворотке крови</w:t>
            </w:r>
            <w:r>
              <w:rPr>
                <w:sz w:val="20"/>
                <w:szCs w:val="20"/>
              </w:rPr>
              <w:t>.</w:t>
            </w:r>
            <w:r w:rsidRPr="0075438F">
              <w:rPr>
                <w:sz w:val="20"/>
                <w:szCs w:val="20"/>
              </w:rPr>
              <w:t xml:space="preserve">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Метод: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75438F">
              <w:rPr>
                <w:sz w:val="20"/>
                <w:szCs w:val="20"/>
              </w:rPr>
              <w:t>модиф</w:t>
            </w:r>
            <w:proofErr w:type="spellEnd"/>
            <w:r w:rsidRPr="0075438F">
              <w:rPr>
                <w:sz w:val="20"/>
                <w:szCs w:val="20"/>
              </w:rPr>
              <w:t xml:space="preserve">. по </w:t>
            </w:r>
            <w:proofErr w:type="spellStart"/>
            <w:r w:rsidRPr="0075438F">
              <w:rPr>
                <w:sz w:val="20"/>
                <w:szCs w:val="20"/>
              </w:rPr>
              <w:t>Райтману</w:t>
            </w:r>
            <w:proofErr w:type="spellEnd"/>
            <w:r w:rsidRPr="0075438F">
              <w:rPr>
                <w:sz w:val="20"/>
                <w:szCs w:val="20"/>
              </w:rPr>
              <w:t xml:space="preserve"> и Френкелю.</w:t>
            </w:r>
            <w:r>
              <w:rPr>
                <w:sz w:val="20"/>
                <w:szCs w:val="20"/>
              </w:rPr>
              <w:t xml:space="preserve">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Объем рабочего раствора 1200 мл</w:t>
            </w:r>
            <w:proofErr w:type="gramStart"/>
            <w:r w:rsidRPr="0075438F">
              <w:rPr>
                <w:sz w:val="20"/>
                <w:szCs w:val="20"/>
              </w:rPr>
              <w:t xml:space="preserve">., </w:t>
            </w:r>
            <w:proofErr w:type="gramEnd"/>
            <w:r w:rsidRPr="0075438F">
              <w:rPr>
                <w:sz w:val="20"/>
                <w:szCs w:val="20"/>
              </w:rPr>
              <w:t xml:space="preserve">180 анализов.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Реактивы: 1. Эталонный раствор натрий </w:t>
            </w:r>
            <w:proofErr w:type="spellStart"/>
            <w:r w:rsidRPr="0075438F">
              <w:rPr>
                <w:sz w:val="20"/>
                <w:szCs w:val="20"/>
              </w:rPr>
              <w:t>пировинограднокислый</w:t>
            </w:r>
            <w:proofErr w:type="spellEnd"/>
            <w:r w:rsidRPr="0075438F">
              <w:rPr>
                <w:sz w:val="20"/>
                <w:szCs w:val="20"/>
              </w:rPr>
              <w:t xml:space="preserve"> 2 </w:t>
            </w:r>
            <w:proofErr w:type="spellStart"/>
            <w:r w:rsidRPr="0075438F">
              <w:rPr>
                <w:sz w:val="20"/>
                <w:szCs w:val="20"/>
              </w:rPr>
              <w:t>ммоль</w:t>
            </w:r>
            <w:proofErr w:type="spellEnd"/>
            <w:r w:rsidRPr="0075438F">
              <w:rPr>
                <w:sz w:val="20"/>
                <w:szCs w:val="20"/>
              </w:rPr>
              <w:t xml:space="preserve">/л (3 мл).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2. 2,4-динитрофенилгидразин раствор 1 </w:t>
            </w:r>
            <w:proofErr w:type="spellStart"/>
            <w:r w:rsidRPr="0075438F">
              <w:rPr>
                <w:sz w:val="20"/>
                <w:szCs w:val="20"/>
              </w:rPr>
              <w:t>ммоль</w:t>
            </w:r>
            <w:proofErr w:type="spellEnd"/>
            <w:r w:rsidRPr="0075438F">
              <w:rPr>
                <w:sz w:val="20"/>
                <w:szCs w:val="20"/>
              </w:rPr>
              <w:t xml:space="preserve">/л в </w:t>
            </w:r>
            <w:proofErr w:type="spellStart"/>
            <w:r w:rsidRPr="0075438F">
              <w:rPr>
                <w:sz w:val="20"/>
                <w:szCs w:val="20"/>
              </w:rPr>
              <w:t>HCl</w:t>
            </w:r>
            <w:proofErr w:type="spellEnd"/>
            <w:r w:rsidRPr="0075438F">
              <w:rPr>
                <w:sz w:val="20"/>
                <w:szCs w:val="20"/>
              </w:rPr>
              <w:t xml:space="preserve"> 1 моль/л (100 мл).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3. Натрий гидроокись (1 флакон).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4.Субстрат </w:t>
            </w:r>
            <w:proofErr w:type="spellStart"/>
            <w:r w:rsidRPr="0075438F">
              <w:rPr>
                <w:sz w:val="20"/>
                <w:szCs w:val="20"/>
              </w:rPr>
              <w:t>АсАТ</w:t>
            </w:r>
            <w:proofErr w:type="spellEnd"/>
            <w:r w:rsidRPr="0075438F">
              <w:rPr>
                <w:sz w:val="20"/>
                <w:szCs w:val="20"/>
              </w:rPr>
              <w:t xml:space="preserve"> фосфатный буфер 0,1 моль/</w:t>
            </w:r>
            <w:proofErr w:type="gramStart"/>
            <w:r w:rsidRPr="0075438F">
              <w:rPr>
                <w:sz w:val="20"/>
                <w:szCs w:val="20"/>
              </w:rPr>
              <w:t>л</w:t>
            </w:r>
            <w:proofErr w:type="gramEnd"/>
            <w:r w:rsidRPr="0075438F">
              <w:rPr>
                <w:sz w:val="20"/>
                <w:szCs w:val="20"/>
              </w:rPr>
              <w:t>, L-</w:t>
            </w:r>
            <w:proofErr w:type="spellStart"/>
            <w:r w:rsidRPr="0075438F">
              <w:rPr>
                <w:sz w:val="20"/>
                <w:szCs w:val="20"/>
              </w:rPr>
              <w:t>аспартат</w:t>
            </w:r>
            <w:proofErr w:type="spellEnd"/>
            <w:r w:rsidRPr="0075438F">
              <w:rPr>
                <w:sz w:val="20"/>
                <w:szCs w:val="20"/>
              </w:rPr>
              <w:t xml:space="preserve"> 0,1 моль/л, 2-оксоглутарат 2 </w:t>
            </w:r>
            <w:proofErr w:type="spellStart"/>
            <w:r w:rsidRPr="0075438F">
              <w:rPr>
                <w:sz w:val="20"/>
                <w:szCs w:val="20"/>
              </w:rPr>
              <w:t>ммоль</w:t>
            </w:r>
            <w:proofErr w:type="spellEnd"/>
            <w:r w:rsidRPr="0075438F">
              <w:rPr>
                <w:sz w:val="20"/>
                <w:szCs w:val="20"/>
              </w:rPr>
              <w:t xml:space="preserve">/л (50 мл).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5.Субстрат </w:t>
            </w:r>
            <w:proofErr w:type="spellStart"/>
            <w:r w:rsidRPr="0075438F">
              <w:rPr>
                <w:sz w:val="20"/>
                <w:szCs w:val="20"/>
              </w:rPr>
              <w:t>АлАТ</w:t>
            </w:r>
            <w:proofErr w:type="spellEnd"/>
            <w:r w:rsidRPr="0075438F">
              <w:rPr>
                <w:sz w:val="20"/>
                <w:szCs w:val="20"/>
              </w:rPr>
              <w:t xml:space="preserve"> фосфатный буфер 0,1 моль/</w:t>
            </w:r>
            <w:proofErr w:type="gramStart"/>
            <w:r w:rsidRPr="0075438F">
              <w:rPr>
                <w:sz w:val="20"/>
                <w:szCs w:val="20"/>
              </w:rPr>
              <w:t>л</w:t>
            </w:r>
            <w:proofErr w:type="gramEnd"/>
            <w:r w:rsidRPr="0075438F">
              <w:rPr>
                <w:sz w:val="20"/>
                <w:szCs w:val="20"/>
              </w:rPr>
              <w:t>, DL-альфа-</w:t>
            </w:r>
            <w:proofErr w:type="spellStart"/>
            <w:r w:rsidRPr="0075438F">
              <w:rPr>
                <w:sz w:val="20"/>
                <w:szCs w:val="20"/>
              </w:rPr>
              <w:t>аланин</w:t>
            </w:r>
            <w:proofErr w:type="spellEnd"/>
            <w:r w:rsidRPr="0075438F">
              <w:rPr>
                <w:sz w:val="20"/>
                <w:szCs w:val="20"/>
              </w:rPr>
              <w:t xml:space="preserve"> 0,2 моль/л, 2-оксоглутарат 2 </w:t>
            </w:r>
            <w:proofErr w:type="spellStart"/>
            <w:r w:rsidRPr="0075438F">
              <w:rPr>
                <w:sz w:val="20"/>
                <w:szCs w:val="20"/>
              </w:rPr>
              <w:t>ммоль</w:t>
            </w:r>
            <w:proofErr w:type="spellEnd"/>
            <w:r w:rsidRPr="0075438F">
              <w:rPr>
                <w:sz w:val="20"/>
                <w:szCs w:val="20"/>
              </w:rPr>
              <w:t xml:space="preserve">/л (50 мл). </w:t>
            </w:r>
          </w:p>
          <w:p w:rsidR="00DC74C2" w:rsidRPr="0075438F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Температура хранения +2-+8.</w:t>
            </w:r>
          </w:p>
        </w:tc>
        <w:tc>
          <w:tcPr>
            <w:tcW w:w="293" w:type="pct"/>
          </w:tcPr>
          <w:p w:rsidR="00DC74C2" w:rsidRPr="0075438F" w:rsidRDefault="00DC74C2" w:rsidP="00DC74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C74C2" w:rsidRPr="00F848CC" w:rsidTr="00DC74C2">
        <w:tc>
          <w:tcPr>
            <w:tcW w:w="231" w:type="pct"/>
          </w:tcPr>
          <w:p w:rsidR="00DC74C2" w:rsidRPr="0075438F" w:rsidRDefault="00DC74C2" w:rsidP="00DC74C2">
            <w:pPr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4</w:t>
            </w:r>
          </w:p>
        </w:tc>
        <w:tc>
          <w:tcPr>
            <w:tcW w:w="966" w:type="pct"/>
          </w:tcPr>
          <w:p w:rsidR="00DC74C2" w:rsidRPr="0075438F" w:rsidRDefault="00DC74C2" w:rsidP="00DC74C2">
            <w:pPr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Набор реактивов для определения мочевины в биологических жидкостях</w:t>
            </w:r>
          </w:p>
        </w:tc>
        <w:tc>
          <w:tcPr>
            <w:tcW w:w="3509" w:type="pct"/>
          </w:tcPr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Набор предназначен для определения мочевины в биологических жидкостях. Объем рабочего раствора 1000 мл. Объем достаточен для 450 анализов.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Метод: мочевина образует с </w:t>
            </w:r>
            <w:proofErr w:type="spellStart"/>
            <w:r w:rsidRPr="0075438F">
              <w:rPr>
                <w:sz w:val="20"/>
                <w:szCs w:val="20"/>
              </w:rPr>
              <w:t>диацетилмонооксимом</w:t>
            </w:r>
            <w:proofErr w:type="spellEnd"/>
            <w:r w:rsidRPr="0075438F">
              <w:rPr>
                <w:sz w:val="20"/>
                <w:szCs w:val="20"/>
              </w:rPr>
              <w:t xml:space="preserve"> в сильнокислой среде в присутствии </w:t>
            </w:r>
            <w:proofErr w:type="spellStart"/>
            <w:r w:rsidRPr="0075438F">
              <w:rPr>
                <w:sz w:val="20"/>
                <w:szCs w:val="20"/>
              </w:rPr>
              <w:t>тиосемикарбазида</w:t>
            </w:r>
            <w:proofErr w:type="spellEnd"/>
            <w:r w:rsidRPr="0075438F">
              <w:rPr>
                <w:sz w:val="20"/>
                <w:szCs w:val="20"/>
              </w:rPr>
              <w:t xml:space="preserve"> и ионов трехвалентного железа красный комплекс. Реактивы: 1. Стандартный раствор мочевина 16, 65 </w:t>
            </w:r>
            <w:proofErr w:type="spellStart"/>
            <w:r w:rsidRPr="0075438F">
              <w:rPr>
                <w:sz w:val="20"/>
                <w:szCs w:val="20"/>
              </w:rPr>
              <w:t>ммоль</w:t>
            </w:r>
            <w:proofErr w:type="spellEnd"/>
            <w:r w:rsidRPr="0075438F">
              <w:rPr>
                <w:sz w:val="20"/>
                <w:szCs w:val="20"/>
              </w:rPr>
              <w:t xml:space="preserve">/л (10 мл). </w:t>
            </w:r>
          </w:p>
          <w:p w:rsidR="00DC74C2" w:rsidRPr="0075438F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2. </w:t>
            </w:r>
            <w:proofErr w:type="spellStart"/>
            <w:r w:rsidRPr="0075438F">
              <w:rPr>
                <w:sz w:val="20"/>
                <w:szCs w:val="20"/>
              </w:rPr>
              <w:t>Диацетилмонооксим</w:t>
            </w:r>
            <w:proofErr w:type="spellEnd"/>
            <w:r w:rsidRPr="0075438F">
              <w:rPr>
                <w:sz w:val="20"/>
                <w:szCs w:val="20"/>
              </w:rPr>
              <w:t xml:space="preserve"> (10 таблеток) каждая таблетка содержит </w:t>
            </w:r>
            <w:proofErr w:type="spellStart"/>
            <w:r w:rsidRPr="0075438F">
              <w:rPr>
                <w:sz w:val="20"/>
                <w:szCs w:val="20"/>
              </w:rPr>
              <w:t>диацетилмонооксим</w:t>
            </w:r>
            <w:proofErr w:type="spellEnd"/>
            <w:r w:rsidRPr="0075438F">
              <w:rPr>
                <w:sz w:val="20"/>
                <w:szCs w:val="20"/>
              </w:rPr>
              <w:t xml:space="preserve"> 0,5 </w:t>
            </w:r>
            <w:proofErr w:type="spellStart"/>
            <w:r w:rsidRPr="0075438F">
              <w:rPr>
                <w:sz w:val="20"/>
                <w:szCs w:val="20"/>
              </w:rPr>
              <w:t>ммоль</w:t>
            </w:r>
            <w:proofErr w:type="spellEnd"/>
            <w:r w:rsidRPr="0075438F">
              <w:rPr>
                <w:sz w:val="20"/>
                <w:szCs w:val="20"/>
              </w:rPr>
              <w:t xml:space="preserve">, </w:t>
            </w:r>
            <w:proofErr w:type="spellStart"/>
            <w:r w:rsidRPr="0075438F">
              <w:rPr>
                <w:sz w:val="20"/>
                <w:szCs w:val="20"/>
              </w:rPr>
              <w:t>тиосемикарбазид</w:t>
            </w:r>
            <w:proofErr w:type="spellEnd"/>
            <w:r w:rsidRPr="0075438F">
              <w:rPr>
                <w:sz w:val="20"/>
                <w:szCs w:val="20"/>
              </w:rPr>
              <w:t xml:space="preserve"> 0,08 </w:t>
            </w:r>
            <w:proofErr w:type="spellStart"/>
            <w:r w:rsidRPr="0075438F">
              <w:rPr>
                <w:sz w:val="20"/>
                <w:szCs w:val="20"/>
              </w:rPr>
              <w:t>ммоль</w:t>
            </w:r>
            <w:proofErr w:type="spellEnd"/>
            <w:r w:rsidRPr="0075438F">
              <w:rPr>
                <w:sz w:val="20"/>
                <w:szCs w:val="20"/>
              </w:rPr>
              <w:t xml:space="preserve">, соль трехвалентного железа 2,5 </w:t>
            </w:r>
            <w:proofErr w:type="spellStart"/>
            <w:r w:rsidRPr="0075438F">
              <w:rPr>
                <w:sz w:val="20"/>
                <w:szCs w:val="20"/>
              </w:rPr>
              <w:t>мкмоль</w:t>
            </w:r>
            <w:proofErr w:type="spellEnd"/>
            <w:r w:rsidRPr="0075438F">
              <w:rPr>
                <w:sz w:val="20"/>
                <w:szCs w:val="20"/>
              </w:rPr>
              <w:t>. Температура хранения +2-+8.</w:t>
            </w:r>
          </w:p>
        </w:tc>
        <w:tc>
          <w:tcPr>
            <w:tcW w:w="293" w:type="pct"/>
          </w:tcPr>
          <w:p w:rsidR="00DC74C2" w:rsidRPr="0075438F" w:rsidRDefault="00DC74C2" w:rsidP="00DC74C2">
            <w:pPr>
              <w:jc w:val="center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1</w:t>
            </w:r>
          </w:p>
        </w:tc>
      </w:tr>
    </w:tbl>
    <w:p w:rsidR="00DC74C2" w:rsidRDefault="00DC74C2" w:rsidP="00DC74C2">
      <w:r>
        <w:br w:type="page"/>
      </w:r>
    </w:p>
    <w:tbl>
      <w:tblPr>
        <w:tblW w:w="49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2033"/>
        <w:gridCol w:w="7229"/>
        <w:gridCol w:w="616"/>
      </w:tblGrid>
      <w:tr w:rsidR="00DC74C2" w:rsidRPr="00F848CC" w:rsidTr="00DC74C2">
        <w:tc>
          <w:tcPr>
            <w:tcW w:w="234" w:type="pct"/>
          </w:tcPr>
          <w:p w:rsidR="00DC74C2" w:rsidRPr="0075438F" w:rsidRDefault="00DC74C2" w:rsidP="00DC74C2">
            <w:pPr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981" w:type="pct"/>
          </w:tcPr>
          <w:p w:rsidR="00DC74C2" w:rsidRPr="0075438F" w:rsidRDefault="00DC74C2" w:rsidP="00DC74C2">
            <w:pPr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Диагностические полоски для качественного и полуколичественного определения  глюкозы в моче.</w:t>
            </w:r>
          </w:p>
        </w:tc>
        <w:tc>
          <w:tcPr>
            <w:tcW w:w="3488" w:type="pct"/>
          </w:tcPr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Диагностические полоски для качественного и полуколичественного определения  глюкозы в моче. Шкала глюкоза  0,0  2,8  5,5  17  55, Чувствительность глюкоза: 0,9 </w:t>
            </w:r>
            <w:proofErr w:type="spellStart"/>
            <w:r w:rsidRPr="0075438F">
              <w:rPr>
                <w:sz w:val="20"/>
                <w:szCs w:val="20"/>
              </w:rPr>
              <w:t>ммоль</w:t>
            </w:r>
            <w:proofErr w:type="spellEnd"/>
            <w:r w:rsidRPr="0075438F">
              <w:rPr>
                <w:sz w:val="20"/>
                <w:szCs w:val="20"/>
              </w:rPr>
              <w:t>/л</w:t>
            </w:r>
            <w:r>
              <w:rPr>
                <w:sz w:val="20"/>
                <w:szCs w:val="20"/>
              </w:rPr>
              <w:t>.</w:t>
            </w:r>
            <w:r w:rsidRPr="0075438F">
              <w:rPr>
                <w:sz w:val="20"/>
                <w:szCs w:val="20"/>
              </w:rPr>
              <w:t xml:space="preserve"> Время определения 1 минута</w:t>
            </w:r>
            <w:r>
              <w:rPr>
                <w:sz w:val="20"/>
                <w:szCs w:val="20"/>
              </w:rPr>
              <w:t>.</w:t>
            </w:r>
            <w:r w:rsidRPr="0075438F">
              <w:rPr>
                <w:sz w:val="20"/>
                <w:szCs w:val="20"/>
              </w:rPr>
              <w:t xml:space="preserve"> Срок хранения - 2 года</w:t>
            </w:r>
            <w:r>
              <w:rPr>
                <w:sz w:val="20"/>
                <w:szCs w:val="20"/>
              </w:rPr>
              <w:t>.</w:t>
            </w:r>
            <w:r w:rsidRPr="0075438F">
              <w:rPr>
                <w:sz w:val="20"/>
                <w:szCs w:val="20"/>
              </w:rPr>
              <w:t xml:space="preserve">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Упаковка: 50 полосок в пенале</w:t>
            </w:r>
            <w:r>
              <w:rPr>
                <w:sz w:val="20"/>
                <w:szCs w:val="20"/>
              </w:rPr>
              <w:t>.</w:t>
            </w:r>
            <w:r w:rsidRPr="0075438F">
              <w:rPr>
                <w:sz w:val="20"/>
                <w:szCs w:val="20"/>
              </w:rPr>
              <w:t xml:space="preserve">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Полоски упакованы в пенал с крышкой. Пенал снабжен контролем вскрытия крышки и влагопоглощающим элементом - </w:t>
            </w:r>
            <w:proofErr w:type="spellStart"/>
            <w:r w:rsidRPr="0075438F">
              <w:rPr>
                <w:sz w:val="20"/>
                <w:szCs w:val="20"/>
              </w:rPr>
              <w:t>силикогелем</w:t>
            </w:r>
            <w:proofErr w:type="spellEnd"/>
            <w:r w:rsidRPr="0075438F">
              <w:rPr>
                <w:sz w:val="20"/>
                <w:szCs w:val="20"/>
              </w:rPr>
              <w:t>. Комплект снабжен инструкцией на русском языке.</w:t>
            </w:r>
          </w:p>
          <w:p w:rsidR="00DC74C2" w:rsidRPr="0075438F" w:rsidRDefault="00DC74C2" w:rsidP="00DC74C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" w:type="pct"/>
          </w:tcPr>
          <w:p w:rsidR="00DC74C2" w:rsidRPr="0075438F" w:rsidRDefault="00DC74C2" w:rsidP="00DC74C2">
            <w:pPr>
              <w:jc w:val="center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1</w:t>
            </w:r>
          </w:p>
        </w:tc>
      </w:tr>
      <w:tr w:rsidR="00DC74C2" w:rsidRPr="00F848CC" w:rsidTr="00DC74C2">
        <w:tc>
          <w:tcPr>
            <w:tcW w:w="234" w:type="pct"/>
          </w:tcPr>
          <w:p w:rsidR="00DC74C2" w:rsidRPr="0075438F" w:rsidRDefault="00DC74C2" w:rsidP="00DC74C2">
            <w:pPr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6</w:t>
            </w:r>
          </w:p>
        </w:tc>
        <w:tc>
          <w:tcPr>
            <w:tcW w:w="981" w:type="pct"/>
          </w:tcPr>
          <w:p w:rsidR="00DC74C2" w:rsidRPr="0075438F" w:rsidRDefault="00DC74C2" w:rsidP="00DC74C2">
            <w:pPr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Диагностические полоски для качественного и полуколичественного определения  кетоновых тел в моче.</w:t>
            </w:r>
          </w:p>
        </w:tc>
        <w:tc>
          <w:tcPr>
            <w:tcW w:w="3488" w:type="pct"/>
          </w:tcPr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Диагностические полоски для качественного и полуколичественного определения  кетоновых тел в моче.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Шкала кетонов:  0,0  1,5   5  15 </w:t>
            </w:r>
            <w:proofErr w:type="spellStart"/>
            <w:r w:rsidRPr="0075438F">
              <w:rPr>
                <w:sz w:val="20"/>
                <w:szCs w:val="20"/>
              </w:rPr>
              <w:t>ммоль</w:t>
            </w:r>
            <w:proofErr w:type="spellEnd"/>
            <w:r w:rsidRPr="0075438F">
              <w:rPr>
                <w:sz w:val="20"/>
                <w:szCs w:val="20"/>
              </w:rPr>
              <w:t xml:space="preserve">/л,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Чувствительность кетоны: 0,1-0,2 </w:t>
            </w:r>
            <w:proofErr w:type="spellStart"/>
            <w:r w:rsidRPr="0075438F">
              <w:rPr>
                <w:sz w:val="20"/>
                <w:szCs w:val="20"/>
              </w:rPr>
              <w:t>ммоль</w:t>
            </w:r>
            <w:proofErr w:type="spellEnd"/>
            <w:r w:rsidRPr="0075438F">
              <w:rPr>
                <w:sz w:val="20"/>
                <w:szCs w:val="20"/>
              </w:rPr>
              <w:t xml:space="preserve">/л 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Время определения 1 минута</w:t>
            </w:r>
            <w:r>
              <w:rPr>
                <w:sz w:val="20"/>
                <w:szCs w:val="20"/>
              </w:rPr>
              <w:t>.</w:t>
            </w:r>
            <w:r w:rsidRPr="0075438F">
              <w:rPr>
                <w:sz w:val="20"/>
                <w:szCs w:val="20"/>
              </w:rPr>
              <w:t xml:space="preserve">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Срок хранения - 2 года</w:t>
            </w:r>
            <w:r>
              <w:rPr>
                <w:sz w:val="20"/>
                <w:szCs w:val="20"/>
              </w:rPr>
              <w:t>.</w:t>
            </w:r>
            <w:r w:rsidRPr="0075438F">
              <w:rPr>
                <w:sz w:val="20"/>
                <w:szCs w:val="20"/>
              </w:rPr>
              <w:t xml:space="preserve">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Упаковка: 50 полосок в пенале</w:t>
            </w:r>
            <w:r>
              <w:rPr>
                <w:sz w:val="20"/>
                <w:szCs w:val="20"/>
              </w:rPr>
              <w:t>.</w:t>
            </w:r>
            <w:r w:rsidRPr="0075438F">
              <w:rPr>
                <w:sz w:val="20"/>
                <w:szCs w:val="20"/>
              </w:rPr>
              <w:t xml:space="preserve"> Полоски упакованы в пенал с крышкой. Пенал снабж</w:t>
            </w:r>
            <w:r>
              <w:rPr>
                <w:sz w:val="20"/>
                <w:szCs w:val="20"/>
              </w:rPr>
              <w:t xml:space="preserve">ен контролем вскрытия крышки и </w:t>
            </w:r>
            <w:r w:rsidRPr="0075438F">
              <w:rPr>
                <w:sz w:val="20"/>
                <w:szCs w:val="20"/>
              </w:rPr>
              <w:t xml:space="preserve"> влагопоглощающим элементом - </w:t>
            </w:r>
            <w:proofErr w:type="spellStart"/>
            <w:r w:rsidRPr="0075438F">
              <w:rPr>
                <w:sz w:val="20"/>
                <w:szCs w:val="20"/>
              </w:rPr>
              <w:t>силикогелем</w:t>
            </w:r>
            <w:proofErr w:type="spellEnd"/>
            <w:r w:rsidRPr="0075438F">
              <w:rPr>
                <w:sz w:val="20"/>
                <w:szCs w:val="20"/>
              </w:rPr>
              <w:t xml:space="preserve">. </w:t>
            </w:r>
          </w:p>
          <w:p w:rsidR="00DC74C2" w:rsidRPr="0075438F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Комплект снабжен инструкцией на русском языке.</w:t>
            </w:r>
          </w:p>
          <w:p w:rsidR="00DC74C2" w:rsidRPr="0075438F" w:rsidRDefault="00DC74C2" w:rsidP="00DC74C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" w:type="pct"/>
          </w:tcPr>
          <w:p w:rsidR="00DC74C2" w:rsidRPr="0075438F" w:rsidRDefault="00DC74C2" w:rsidP="00DC74C2">
            <w:pPr>
              <w:jc w:val="center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1</w:t>
            </w:r>
          </w:p>
        </w:tc>
      </w:tr>
      <w:tr w:rsidR="00DC74C2" w:rsidRPr="00F848CC" w:rsidTr="00DC74C2">
        <w:tc>
          <w:tcPr>
            <w:tcW w:w="234" w:type="pct"/>
          </w:tcPr>
          <w:p w:rsidR="00DC74C2" w:rsidRPr="0075438F" w:rsidRDefault="00DC74C2" w:rsidP="00DC74C2">
            <w:pPr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7</w:t>
            </w:r>
          </w:p>
        </w:tc>
        <w:tc>
          <w:tcPr>
            <w:tcW w:w="981" w:type="pct"/>
          </w:tcPr>
          <w:p w:rsidR="00DC74C2" w:rsidRPr="0075438F" w:rsidRDefault="00DC74C2" w:rsidP="00DC74C2">
            <w:pPr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Диагностические полоски для качественного и полуколичественного определения  крови, кетонов, глюкозы, белка, рН в моче.</w:t>
            </w:r>
          </w:p>
        </w:tc>
        <w:tc>
          <w:tcPr>
            <w:tcW w:w="3488" w:type="pct"/>
          </w:tcPr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Диагностические полоски для качественного и полуколичественного определения  крови, кетонов, глюкозы, белка, рН в моче.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Шкала гемоглобина:  0,0  10  50 250 </w:t>
            </w:r>
            <w:proofErr w:type="spellStart"/>
            <w:r w:rsidRPr="0075438F">
              <w:rPr>
                <w:sz w:val="20"/>
                <w:szCs w:val="20"/>
              </w:rPr>
              <w:t>эри</w:t>
            </w:r>
            <w:proofErr w:type="spellEnd"/>
            <w:r w:rsidRPr="0075438F">
              <w:rPr>
                <w:sz w:val="20"/>
                <w:szCs w:val="20"/>
              </w:rPr>
              <w:t>/</w:t>
            </w:r>
            <w:proofErr w:type="spellStart"/>
            <w:r w:rsidRPr="0075438F">
              <w:rPr>
                <w:sz w:val="20"/>
                <w:szCs w:val="20"/>
              </w:rPr>
              <w:t>мкл</w:t>
            </w:r>
            <w:proofErr w:type="spellEnd"/>
            <w:r w:rsidRPr="0075438F">
              <w:rPr>
                <w:sz w:val="20"/>
                <w:szCs w:val="20"/>
              </w:rPr>
              <w:t xml:space="preserve">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Шкала кетонов:  0,0  1,5   5  15 </w:t>
            </w:r>
            <w:proofErr w:type="spellStart"/>
            <w:r w:rsidRPr="0075438F">
              <w:rPr>
                <w:sz w:val="20"/>
                <w:szCs w:val="20"/>
              </w:rPr>
              <w:t>ммоль</w:t>
            </w:r>
            <w:proofErr w:type="spellEnd"/>
            <w:r w:rsidRPr="0075438F">
              <w:rPr>
                <w:sz w:val="20"/>
                <w:szCs w:val="20"/>
              </w:rPr>
              <w:t xml:space="preserve">/л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Шкала глюкозы: 0,0  2,8  5,5  17  55 </w:t>
            </w:r>
            <w:proofErr w:type="spellStart"/>
            <w:r w:rsidRPr="0075438F">
              <w:rPr>
                <w:sz w:val="20"/>
                <w:szCs w:val="20"/>
              </w:rPr>
              <w:t>ммоль</w:t>
            </w:r>
            <w:proofErr w:type="spellEnd"/>
            <w:r w:rsidRPr="0075438F">
              <w:rPr>
                <w:sz w:val="20"/>
                <w:szCs w:val="20"/>
              </w:rPr>
              <w:t xml:space="preserve">/л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Шкала белок: 0,0  0,3  1,0  5,0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Шкала рН: 5  6  7  8  9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Чувствительность гемоглобин: 5 </w:t>
            </w:r>
            <w:proofErr w:type="spellStart"/>
            <w:r w:rsidRPr="0075438F">
              <w:rPr>
                <w:sz w:val="20"/>
                <w:szCs w:val="20"/>
              </w:rPr>
              <w:t>эри</w:t>
            </w:r>
            <w:proofErr w:type="spellEnd"/>
            <w:r w:rsidRPr="0075438F">
              <w:rPr>
                <w:sz w:val="20"/>
                <w:szCs w:val="20"/>
              </w:rPr>
              <w:t>/</w:t>
            </w:r>
            <w:proofErr w:type="spellStart"/>
            <w:r w:rsidRPr="0075438F">
              <w:rPr>
                <w:sz w:val="20"/>
                <w:szCs w:val="20"/>
              </w:rPr>
              <w:t>мкл</w:t>
            </w:r>
            <w:proofErr w:type="spellEnd"/>
            <w:r w:rsidRPr="0075438F">
              <w:rPr>
                <w:sz w:val="20"/>
                <w:szCs w:val="20"/>
              </w:rPr>
              <w:t xml:space="preserve">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Чувствительность кетоны: 0,1-0,2 </w:t>
            </w:r>
            <w:proofErr w:type="spellStart"/>
            <w:r w:rsidRPr="0075438F">
              <w:rPr>
                <w:sz w:val="20"/>
                <w:szCs w:val="20"/>
              </w:rPr>
              <w:t>ммоль</w:t>
            </w:r>
            <w:proofErr w:type="spellEnd"/>
            <w:r w:rsidRPr="0075438F">
              <w:rPr>
                <w:sz w:val="20"/>
                <w:szCs w:val="20"/>
              </w:rPr>
              <w:t xml:space="preserve">/л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Чувствительность глюкоза: 0,9 </w:t>
            </w:r>
            <w:proofErr w:type="spellStart"/>
            <w:r w:rsidRPr="0075438F">
              <w:rPr>
                <w:sz w:val="20"/>
                <w:szCs w:val="20"/>
              </w:rPr>
              <w:t>ммоль</w:t>
            </w:r>
            <w:proofErr w:type="spellEnd"/>
            <w:r w:rsidRPr="0075438F">
              <w:rPr>
                <w:sz w:val="20"/>
                <w:szCs w:val="20"/>
              </w:rPr>
              <w:t xml:space="preserve">/л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Чувствительность  белок 0,15 г/л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Срок хранения - 2 года</w:t>
            </w:r>
            <w:r>
              <w:rPr>
                <w:sz w:val="20"/>
                <w:szCs w:val="20"/>
              </w:rPr>
              <w:t>.</w:t>
            </w:r>
            <w:r w:rsidRPr="0075438F">
              <w:rPr>
                <w:sz w:val="20"/>
                <w:szCs w:val="20"/>
              </w:rPr>
              <w:t xml:space="preserve">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Упаковка: 50 полосок в пенале Полоски упакованы в пенал с крышкой. Пенал снабжен контролем вскрытия крышки и </w:t>
            </w:r>
            <w:proofErr w:type="spellStart"/>
            <w:proofErr w:type="gramStart"/>
            <w:r w:rsidRPr="0075438F">
              <w:rPr>
                <w:sz w:val="20"/>
                <w:szCs w:val="20"/>
              </w:rPr>
              <w:t>и</w:t>
            </w:r>
            <w:proofErr w:type="spellEnd"/>
            <w:proofErr w:type="gramEnd"/>
            <w:r w:rsidRPr="0075438F">
              <w:rPr>
                <w:sz w:val="20"/>
                <w:szCs w:val="20"/>
              </w:rPr>
              <w:t xml:space="preserve"> влагопоглощающим элементом - </w:t>
            </w:r>
            <w:proofErr w:type="spellStart"/>
            <w:r w:rsidRPr="0075438F">
              <w:rPr>
                <w:sz w:val="20"/>
                <w:szCs w:val="20"/>
              </w:rPr>
              <w:t>силикогелем</w:t>
            </w:r>
            <w:proofErr w:type="spellEnd"/>
            <w:r w:rsidRPr="0075438F">
              <w:rPr>
                <w:sz w:val="20"/>
                <w:szCs w:val="20"/>
              </w:rPr>
              <w:t xml:space="preserve">. </w:t>
            </w:r>
          </w:p>
          <w:p w:rsidR="00DC74C2" w:rsidRPr="0075438F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Комплект снабжен инструкцией на русском языке.</w:t>
            </w:r>
          </w:p>
          <w:p w:rsidR="00DC74C2" w:rsidRPr="0075438F" w:rsidRDefault="00DC74C2" w:rsidP="00DC74C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" w:type="pct"/>
          </w:tcPr>
          <w:p w:rsidR="00DC74C2" w:rsidRPr="0075438F" w:rsidRDefault="00DC74C2" w:rsidP="00DC74C2">
            <w:pPr>
              <w:jc w:val="center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1</w:t>
            </w:r>
          </w:p>
        </w:tc>
      </w:tr>
      <w:tr w:rsidR="00DC74C2" w:rsidRPr="00F848CC" w:rsidTr="00DC74C2">
        <w:tc>
          <w:tcPr>
            <w:tcW w:w="234" w:type="pct"/>
          </w:tcPr>
          <w:p w:rsidR="00DC74C2" w:rsidRPr="0075438F" w:rsidRDefault="00DC74C2" w:rsidP="00DC74C2">
            <w:pPr>
              <w:rPr>
                <w:sz w:val="20"/>
                <w:szCs w:val="20"/>
                <w:lang w:eastAsia="en-US"/>
              </w:rPr>
            </w:pPr>
            <w:r w:rsidRPr="0075438F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81" w:type="pct"/>
          </w:tcPr>
          <w:p w:rsidR="00DC74C2" w:rsidRPr="0075438F" w:rsidRDefault="00DC74C2" w:rsidP="00DC74C2">
            <w:pPr>
              <w:rPr>
                <w:sz w:val="20"/>
                <w:szCs w:val="20"/>
                <w:lang w:eastAsia="en-US"/>
              </w:rPr>
            </w:pPr>
            <w:r w:rsidRPr="0075438F">
              <w:rPr>
                <w:sz w:val="20"/>
                <w:szCs w:val="20"/>
                <w:lang w:eastAsia="en-US"/>
              </w:rPr>
              <w:t xml:space="preserve">Набор реагентов для количественного определения гемоглобина в крови </w:t>
            </w:r>
            <w:proofErr w:type="spellStart"/>
            <w:r w:rsidRPr="0075438F">
              <w:rPr>
                <w:sz w:val="20"/>
                <w:szCs w:val="20"/>
                <w:lang w:eastAsia="en-US"/>
              </w:rPr>
              <w:t>гемиглобинцианидным</w:t>
            </w:r>
            <w:proofErr w:type="spellEnd"/>
            <w:r w:rsidRPr="0075438F">
              <w:rPr>
                <w:sz w:val="20"/>
                <w:szCs w:val="20"/>
                <w:lang w:eastAsia="en-US"/>
              </w:rPr>
              <w:t xml:space="preserve"> методом.</w:t>
            </w:r>
          </w:p>
          <w:p w:rsidR="00DC74C2" w:rsidRPr="0075438F" w:rsidRDefault="00DC74C2" w:rsidP="00DC74C2">
            <w:pPr>
              <w:rPr>
                <w:sz w:val="20"/>
                <w:szCs w:val="20"/>
              </w:rPr>
            </w:pPr>
          </w:p>
        </w:tc>
        <w:tc>
          <w:tcPr>
            <w:tcW w:w="3488" w:type="pct"/>
          </w:tcPr>
          <w:p w:rsidR="00DC74C2" w:rsidRPr="0075438F" w:rsidRDefault="00DC74C2" w:rsidP="00DC74C2">
            <w:pPr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  <w:lang w:eastAsia="en-US"/>
              </w:rPr>
              <w:t>Состав набора:</w:t>
            </w:r>
            <w:r w:rsidRPr="0075438F">
              <w:rPr>
                <w:sz w:val="20"/>
                <w:szCs w:val="20"/>
                <w:lang w:eastAsia="en-US"/>
              </w:rPr>
              <w:br/>
              <w:t>1.Трансформирующий реагент - сухая смесь (натрий углекислый кислый  - 1,0 г; калий железосинеродистый -  200 мг) - 3 упаковки</w:t>
            </w:r>
            <w:r w:rsidRPr="0075438F">
              <w:rPr>
                <w:sz w:val="20"/>
                <w:szCs w:val="20"/>
                <w:lang w:eastAsia="en-US"/>
              </w:rPr>
              <w:br/>
              <w:t xml:space="preserve">2. </w:t>
            </w:r>
            <w:proofErr w:type="spellStart"/>
            <w:r w:rsidRPr="0075438F">
              <w:rPr>
                <w:sz w:val="20"/>
                <w:szCs w:val="20"/>
                <w:lang w:eastAsia="en-US"/>
              </w:rPr>
              <w:t>Ацетонциангидрин</w:t>
            </w:r>
            <w:proofErr w:type="spellEnd"/>
            <w:r w:rsidRPr="0075438F">
              <w:rPr>
                <w:sz w:val="20"/>
                <w:szCs w:val="20"/>
                <w:lang w:eastAsia="en-US"/>
              </w:rPr>
              <w:t xml:space="preserve"> - 3 ампулы (по 0,5 мл)</w:t>
            </w:r>
            <w:r w:rsidRPr="0075438F">
              <w:rPr>
                <w:sz w:val="20"/>
                <w:szCs w:val="20"/>
                <w:lang w:eastAsia="en-US"/>
              </w:rPr>
              <w:br/>
              <w:t>3. Калибровочный раствор гемоглобина с концентрацией 120 г/л - 1 флакон (2 мл)</w:t>
            </w:r>
            <w:r w:rsidRPr="0075438F">
              <w:rPr>
                <w:sz w:val="20"/>
                <w:szCs w:val="20"/>
                <w:lang w:eastAsia="en-US"/>
              </w:rPr>
              <w:br/>
              <w:t>Набор рассчитан на проведение 400 определений при расходе 5,0 мл рабочего раствора на один анализ.</w:t>
            </w:r>
          </w:p>
        </w:tc>
        <w:tc>
          <w:tcPr>
            <w:tcW w:w="297" w:type="pct"/>
          </w:tcPr>
          <w:p w:rsidR="00DC74C2" w:rsidRPr="0075438F" w:rsidRDefault="00DC74C2" w:rsidP="00DC74C2">
            <w:pPr>
              <w:jc w:val="center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2</w:t>
            </w:r>
          </w:p>
        </w:tc>
      </w:tr>
      <w:tr w:rsidR="00DC74C2" w:rsidRPr="00F848CC" w:rsidTr="00DC74C2">
        <w:tc>
          <w:tcPr>
            <w:tcW w:w="234" w:type="pct"/>
          </w:tcPr>
          <w:p w:rsidR="00DC74C2" w:rsidRPr="0075438F" w:rsidRDefault="00DC74C2" w:rsidP="00DC74C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981" w:type="pct"/>
          </w:tcPr>
          <w:p w:rsidR="00DC74C2" w:rsidRPr="0075438F" w:rsidRDefault="00DC74C2" w:rsidP="00DC74C2">
            <w:pPr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Набор  реагентов  для  определения содержания железа в сыворотке крови</w:t>
            </w:r>
          </w:p>
          <w:p w:rsidR="00DC74C2" w:rsidRPr="0075438F" w:rsidRDefault="00DC74C2" w:rsidP="00DC74C2">
            <w:pPr>
              <w:rPr>
                <w:sz w:val="20"/>
                <w:szCs w:val="20"/>
              </w:rPr>
            </w:pPr>
          </w:p>
          <w:p w:rsidR="00DC74C2" w:rsidRPr="0075438F" w:rsidRDefault="00DC74C2" w:rsidP="00DC74C2">
            <w:pPr>
              <w:rPr>
                <w:sz w:val="20"/>
                <w:szCs w:val="20"/>
              </w:rPr>
            </w:pPr>
          </w:p>
        </w:tc>
        <w:tc>
          <w:tcPr>
            <w:tcW w:w="3488" w:type="pct"/>
          </w:tcPr>
          <w:p w:rsidR="00DC74C2" w:rsidRPr="0075438F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Набор предназначен для количественного определения железа в сыворотке крови колориметрическим методом (без </w:t>
            </w:r>
            <w:proofErr w:type="spellStart"/>
            <w:r w:rsidRPr="0075438F">
              <w:rPr>
                <w:sz w:val="20"/>
                <w:szCs w:val="20"/>
              </w:rPr>
              <w:t>депротеинизации</w:t>
            </w:r>
            <w:proofErr w:type="spellEnd"/>
            <w:r w:rsidRPr="0075438F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  <w:p w:rsidR="00DC74C2" w:rsidRPr="0075438F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Набор рассчитан на проведение 100  определений концентрации железа  при расходе 1,0 мл реагента</w:t>
            </w:r>
            <w:r>
              <w:rPr>
                <w:sz w:val="20"/>
                <w:szCs w:val="20"/>
              </w:rPr>
              <w:t xml:space="preserve"> </w:t>
            </w:r>
            <w:r w:rsidRPr="0075438F">
              <w:rPr>
                <w:sz w:val="20"/>
                <w:szCs w:val="20"/>
              </w:rPr>
              <w:t>1 или рабочего реагента на один анализ. Состав набора:</w:t>
            </w:r>
          </w:p>
          <w:p w:rsidR="00DC74C2" w:rsidRPr="0075438F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Реагент 1: буферный раствор, рН 4,5, содержащий ацетат натрия, 1,25 моль/</w:t>
            </w:r>
            <w:proofErr w:type="gramStart"/>
            <w:r w:rsidRPr="0075438F">
              <w:rPr>
                <w:sz w:val="20"/>
                <w:szCs w:val="20"/>
              </w:rPr>
              <w:t>л</w:t>
            </w:r>
            <w:proofErr w:type="gramEnd"/>
            <w:r w:rsidRPr="0075438F">
              <w:rPr>
                <w:sz w:val="20"/>
                <w:szCs w:val="20"/>
              </w:rPr>
              <w:t xml:space="preserve">; </w:t>
            </w:r>
            <w:proofErr w:type="spellStart"/>
            <w:r w:rsidRPr="0075438F">
              <w:rPr>
                <w:sz w:val="20"/>
                <w:szCs w:val="20"/>
              </w:rPr>
              <w:t>тиомочевину</w:t>
            </w:r>
            <w:proofErr w:type="spellEnd"/>
            <w:r w:rsidRPr="0075438F">
              <w:rPr>
                <w:sz w:val="20"/>
                <w:szCs w:val="20"/>
              </w:rPr>
              <w:t xml:space="preserve">, 150 </w:t>
            </w:r>
            <w:proofErr w:type="spellStart"/>
            <w:r w:rsidRPr="0075438F">
              <w:rPr>
                <w:sz w:val="20"/>
                <w:szCs w:val="20"/>
              </w:rPr>
              <w:t>ммоль</w:t>
            </w:r>
            <w:proofErr w:type="spellEnd"/>
            <w:r w:rsidRPr="0075438F">
              <w:rPr>
                <w:sz w:val="20"/>
                <w:szCs w:val="20"/>
              </w:rPr>
              <w:t>/л – 4 флакона (по 20 мл), или 5 флаконов (по 80 мл).</w:t>
            </w:r>
          </w:p>
          <w:p w:rsidR="00DC74C2" w:rsidRPr="0075438F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Реагент 2: аскорбиновая кислота, 1,2 моль/</w:t>
            </w:r>
            <w:proofErr w:type="gramStart"/>
            <w:r w:rsidRPr="0075438F">
              <w:rPr>
                <w:sz w:val="20"/>
                <w:szCs w:val="20"/>
              </w:rPr>
              <w:t>л</w:t>
            </w:r>
            <w:proofErr w:type="gramEnd"/>
            <w:r w:rsidRPr="0075438F">
              <w:rPr>
                <w:sz w:val="20"/>
                <w:szCs w:val="20"/>
              </w:rPr>
              <w:t xml:space="preserve">, </w:t>
            </w:r>
            <w:proofErr w:type="spellStart"/>
            <w:r w:rsidRPr="0075438F">
              <w:rPr>
                <w:sz w:val="20"/>
                <w:szCs w:val="20"/>
              </w:rPr>
              <w:t>ферен</w:t>
            </w:r>
            <w:proofErr w:type="spellEnd"/>
            <w:r w:rsidRPr="0075438F">
              <w:rPr>
                <w:sz w:val="20"/>
                <w:szCs w:val="20"/>
              </w:rPr>
              <w:t xml:space="preserve"> 15 </w:t>
            </w:r>
            <w:proofErr w:type="spellStart"/>
            <w:r w:rsidRPr="0075438F">
              <w:rPr>
                <w:sz w:val="20"/>
                <w:szCs w:val="20"/>
              </w:rPr>
              <w:t>ммоль</w:t>
            </w:r>
            <w:proofErr w:type="spellEnd"/>
            <w:r w:rsidRPr="0075438F">
              <w:rPr>
                <w:sz w:val="20"/>
                <w:szCs w:val="20"/>
              </w:rPr>
              <w:t xml:space="preserve">/л, </w:t>
            </w:r>
            <w:proofErr w:type="spellStart"/>
            <w:r w:rsidRPr="0075438F">
              <w:rPr>
                <w:sz w:val="20"/>
                <w:szCs w:val="20"/>
              </w:rPr>
              <w:t>тиомочевина</w:t>
            </w:r>
            <w:proofErr w:type="spellEnd"/>
            <w:r w:rsidRPr="0075438F">
              <w:rPr>
                <w:sz w:val="20"/>
                <w:szCs w:val="20"/>
              </w:rPr>
              <w:t xml:space="preserve"> 600 </w:t>
            </w:r>
            <w:proofErr w:type="spellStart"/>
            <w:r w:rsidRPr="0075438F">
              <w:rPr>
                <w:sz w:val="20"/>
                <w:szCs w:val="20"/>
              </w:rPr>
              <w:t>ммоль</w:t>
            </w:r>
            <w:proofErr w:type="spellEnd"/>
            <w:r w:rsidRPr="0075438F">
              <w:rPr>
                <w:sz w:val="20"/>
                <w:szCs w:val="20"/>
              </w:rPr>
              <w:t>/л – 1 флакон (20 мл), или 1 флакон (100 мл).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Калибратор: калибровочный раствор двухвалентного железа, </w:t>
            </w:r>
            <w:r w:rsidRPr="0075438F">
              <w:rPr>
                <w:spacing w:val="-2"/>
                <w:sz w:val="20"/>
                <w:szCs w:val="20"/>
              </w:rPr>
              <w:t xml:space="preserve">17,9 </w:t>
            </w:r>
            <w:proofErr w:type="spellStart"/>
            <w:r w:rsidRPr="0075438F">
              <w:rPr>
                <w:spacing w:val="-2"/>
                <w:sz w:val="20"/>
                <w:szCs w:val="20"/>
              </w:rPr>
              <w:t>мкмоль</w:t>
            </w:r>
            <w:proofErr w:type="spellEnd"/>
            <w:r w:rsidRPr="0075438F">
              <w:rPr>
                <w:spacing w:val="-2"/>
                <w:sz w:val="20"/>
                <w:szCs w:val="20"/>
              </w:rPr>
              <w:t>/л, в растворе азида натрия, 0,095% – 1 флакон (3,0 мл) или 2 флакона (по 3,0 мл).</w:t>
            </w:r>
            <w:r w:rsidRPr="0075438F">
              <w:rPr>
                <w:sz w:val="20"/>
                <w:szCs w:val="20"/>
              </w:rPr>
              <w:t xml:space="preserve">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Набор обеспечивает: линейную область определения концентрации железа в диапазоне от 3,0 до 179 </w:t>
            </w:r>
            <w:proofErr w:type="spellStart"/>
            <w:r w:rsidRPr="0075438F">
              <w:rPr>
                <w:sz w:val="20"/>
                <w:szCs w:val="20"/>
              </w:rPr>
              <w:t>мкмоль</w:t>
            </w:r>
            <w:proofErr w:type="spellEnd"/>
            <w:r w:rsidRPr="0075438F">
              <w:rPr>
                <w:sz w:val="20"/>
                <w:szCs w:val="20"/>
              </w:rPr>
              <w:t xml:space="preserve">/л, отклонение от линейности не превышает 5%. </w:t>
            </w:r>
          </w:p>
          <w:p w:rsidR="00DC74C2" w:rsidRDefault="00DC74C2" w:rsidP="00DC74C2">
            <w:pPr>
              <w:jc w:val="both"/>
              <w:rPr>
                <w:spacing w:val="-10"/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Чувствительность – не более 2,0 </w:t>
            </w:r>
            <w:proofErr w:type="spellStart"/>
            <w:r w:rsidRPr="0075438F">
              <w:rPr>
                <w:sz w:val="20"/>
                <w:szCs w:val="20"/>
              </w:rPr>
              <w:t>мкмоль</w:t>
            </w:r>
            <w:proofErr w:type="spellEnd"/>
            <w:r w:rsidRPr="0075438F">
              <w:rPr>
                <w:sz w:val="20"/>
                <w:szCs w:val="20"/>
              </w:rPr>
              <w:t>/л, коэффициент вариации результатов определений – не более 5%.</w:t>
            </w:r>
            <w:r w:rsidRPr="0075438F">
              <w:rPr>
                <w:spacing w:val="-10"/>
                <w:sz w:val="20"/>
                <w:szCs w:val="20"/>
              </w:rPr>
              <w:t xml:space="preserve"> </w:t>
            </w:r>
          </w:p>
          <w:p w:rsidR="00DC74C2" w:rsidRPr="0075438F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Исследуемый материал: </w:t>
            </w:r>
            <w:proofErr w:type="spellStart"/>
            <w:r w:rsidRPr="0075438F">
              <w:rPr>
                <w:sz w:val="20"/>
                <w:szCs w:val="20"/>
              </w:rPr>
              <w:t>негемолизированная</w:t>
            </w:r>
            <w:proofErr w:type="spellEnd"/>
            <w:r w:rsidRPr="0075438F">
              <w:rPr>
                <w:sz w:val="20"/>
                <w:szCs w:val="20"/>
              </w:rPr>
              <w:t xml:space="preserve"> сыворотка крови</w:t>
            </w:r>
          </w:p>
        </w:tc>
        <w:tc>
          <w:tcPr>
            <w:tcW w:w="297" w:type="pct"/>
          </w:tcPr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Pr="0075438F" w:rsidRDefault="00DC74C2" w:rsidP="00DC74C2">
            <w:pPr>
              <w:rPr>
                <w:sz w:val="20"/>
                <w:szCs w:val="20"/>
              </w:rPr>
            </w:pPr>
          </w:p>
        </w:tc>
      </w:tr>
    </w:tbl>
    <w:p w:rsidR="00DC74C2" w:rsidRDefault="00DC74C2" w:rsidP="00DC74C2">
      <w:r>
        <w:br w:type="page"/>
      </w:r>
    </w:p>
    <w:tbl>
      <w:tblPr>
        <w:tblW w:w="49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"/>
        <w:gridCol w:w="2033"/>
        <w:gridCol w:w="7229"/>
        <w:gridCol w:w="616"/>
      </w:tblGrid>
      <w:tr w:rsidR="00DC74C2" w:rsidRPr="00F848CC" w:rsidTr="00DC74C2">
        <w:tc>
          <w:tcPr>
            <w:tcW w:w="234" w:type="pct"/>
          </w:tcPr>
          <w:p w:rsidR="00DC74C2" w:rsidRPr="0075438F" w:rsidRDefault="00DC74C2" w:rsidP="00DC74C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10</w:t>
            </w:r>
          </w:p>
        </w:tc>
        <w:tc>
          <w:tcPr>
            <w:tcW w:w="981" w:type="pct"/>
          </w:tcPr>
          <w:p w:rsidR="00DC74C2" w:rsidRPr="00AC7488" w:rsidRDefault="00DC74C2" w:rsidP="00DC74C2">
            <w:pPr>
              <w:rPr>
                <w:sz w:val="20"/>
                <w:szCs w:val="20"/>
              </w:rPr>
            </w:pPr>
            <w:r w:rsidRPr="00AC7488">
              <w:rPr>
                <w:sz w:val="20"/>
                <w:szCs w:val="20"/>
              </w:rPr>
              <w:t>Набор реагентов для определения количества фибриногена в плазме крови</w:t>
            </w:r>
          </w:p>
        </w:tc>
        <w:tc>
          <w:tcPr>
            <w:tcW w:w="3488" w:type="pct"/>
          </w:tcPr>
          <w:p w:rsidR="00DC74C2" w:rsidRPr="00F848CC" w:rsidRDefault="00DC74C2" w:rsidP="00DC74C2">
            <w:pPr>
              <w:jc w:val="both"/>
              <w:rPr>
                <w:sz w:val="20"/>
                <w:szCs w:val="20"/>
              </w:rPr>
            </w:pPr>
            <w:r w:rsidRPr="00AC7488">
              <w:rPr>
                <w:sz w:val="20"/>
                <w:szCs w:val="20"/>
              </w:rPr>
              <w:t>Набор для количественного определения фибриногена в составе: 1 - 1фл фибриноген-реагент, 2 - 2фл по 50 мл</w:t>
            </w:r>
            <w:proofErr w:type="gramStart"/>
            <w:r w:rsidRPr="00AC7488">
              <w:rPr>
                <w:sz w:val="20"/>
                <w:szCs w:val="20"/>
              </w:rPr>
              <w:t>.</w:t>
            </w:r>
            <w:proofErr w:type="gramEnd"/>
            <w:r w:rsidRPr="00AC7488">
              <w:rPr>
                <w:sz w:val="20"/>
                <w:szCs w:val="20"/>
              </w:rPr>
              <w:t xml:space="preserve"> </w:t>
            </w:r>
            <w:proofErr w:type="gramStart"/>
            <w:r w:rsidRPr="00AC7488">
              <w:rPr>
                <w:sz w:val="20"/>
                <w:szCs w:val="20"/>
              </w:rPr>
              <w:t>р</w:t>
            </w:r>
            <w:proofErr w:type="gramEnd"/>
            <w:r w:rsidRPr="00AC7488">
              <w:rPr>
                <w:sz w:val="20"/>
                <w:szCs w:val="20"/>
              </w:rPr>
              <w:t xml:space="preserve">аствора </w:t>
            </w:r>
            <w:proofErr w:type="spellStart"/>
            <w:r w:rsidRPr="00AC7488">
              <w:rPr>
                <w:sz w:val="20"/>
                <w:szCs w:val="20"/>
              </w:rPr>
              <w:t>бурера</w:t>
            </w:r>
            <w:proofErr w:type="spellEnd"/>
            <w:r w:rsidRPr="00AC7488">
              <w:rPr>
                <w:sz w:val="20"/>
                <w:szCs w:val="20"/>
              </w:rPr>
              <w:t xml:space="preserve"> рН 7,35, 3 - 1фл. нормальная плазма для контроля (</w:t>
            </w:r>
            <w:proofErr w:type="spellStart"/>
            <w:r w:rsidRPr="00AC7488">
              <w:rPr>
                <w:sz w:val="20"/>
                <w:szCs w:val="20"/>
              </w:rPr>
              <w:t>лиофилизированная</w:t>
            </w:r>
            <w:proofErr w:type="spellEnd"/>
            <w:r w:rsidRPr="00AC7488">
              <w:rPr>
                <w:sz w:val="20"/>
                <w:szCs w:val="20"/>
              </w:rPr>
              <w:t>) 0,5мл, 4 - 1фл патологическая плазма (</w:t>
            </w:r>
            <w:proofErr w:type="spellStart"/>
            <w:r w:rsidRPr="00AC7488">
              <w:rPr>
                <w:sz w:val="20"/>
                <w:szCs w:val="20"/>
              </w:rPr>
              <w:t>лиофилизированная</w:t>
            </w:r>
            <w:proofErr w:type="spellEnd"/>
            <w:r w:rsidRPr="00AC7488">
              <w:rPr>
                <w:sz w:val="20"/>
                <w:szCs w:val="20"/>
              </w:rPr>
              <w:t>).</w:t>
            </w:r>
          </w:p>
        </w:tc>
        <w:tc>
          <w:tcPr>
            <w:tcW w:w="297" w:type="pct"/>
          </w:tcPr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C74C2" w:rsidRPr="00F848CC" w:rsidTr="00DC74C2">
        <w:tc>
          <w:tcPr>
            <w:tcW w:w="234" w:type="pct"/>
          </w:tcPr>
          <w:p w:rsidR="00DC74C2" w:rsidRPr="0075438F" w:rsidRDefault="00DC74C2" w:rsidP="00DC74C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981" w:type="pct"/>
          </w:tcPr>
          <w:p w:rsidR="00DC74C2" w:rsidRPr="00AC7488" w:rsidRDefault="00DC74C2" w:rsidP="00DC74C2">
            <w:pPr>
              <w:jc w:val="both"/>
              <w:rPr>
                <w:sz w:val="20"/>
                <w:szCs w:val="20"/>
              </w:rPr>
            </w:pPr>
            <w:r w:rsidRPr="00AC7488">
              <w:rPr>
                <w:sz w:val="20"/>
                <w:szCs w:val="20"/>
              </w:rPr>
              <w:t>Набор реагентов для определения концентрации общего холестерина в сыворотке и плазме крови.</w:t>
            </w:r>
          </w:p>
          <w:p w:rsidR="00DC74C2" w:rsidRPr="00AC7488" w:rsidRDefault="00DC74C2" w:rsidP="00DC74C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88" w:type="pct"/>
          </w:tcPr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AC7488">
              <w:rPr>
                <w:sz w:val="20"/>
                <w:szCs w:val="20"/>
              </w:rPr>
              <w:t xml:space="preserve">Набор реагентов для определения концентрации общего холестерина в сыворотке и плазме крови </w:t>
            </w:r>
            <w:proofErr w:type="spellStart"/>
            <w:r w:rsidRPr="00AC7488">
              <w:rPr>
                <w:sz w:val="20"/>
                <w:szCs w:val="20"/>
              </w:rPr>
              <w:t>энзиматическим</w:t>
            </w:r>
            <w:proofErr w:type="spellEnd"/>
            <w:r w:rsidRPr="00AC7488">
              <w:rPr>
                <w:sz w:val="20"/>
                <w:szCs w:val="20"/>
              </w:rPr>
              <w:t xml:space="preserve"> колориметрическим методом. Принцип метода: холестерин из состава эфиров высвобождается под действием фермента </w:t>
            </w:r>
            <w:proofErr w:type="spellStart"/>
            <w:r w:rsidRPr="00AC7488">
              <w:rPr>
                <w:sz w:val="20"/>
                <w:szCs w:val="20"/>
              </w:rPr>
              <w:t>холестеринэстеразы</w:t>
            </w:r>
            <w:proofErr w:type="spellEnd"/>
            <w:r w:rsidRPr="00AC7488">
              <w:rPr>
                <w:sz w:val="20"/>
                <w:szCs w:val="20"/>
              </w:rPr>
              <w:t xml:space="preserve"> (ХЭ). При участии фермента </w:t>
            </w:r>
            <w:proofErr w:type="spellStart"/>
            <w:r w:rsidRPr="00AC7488">
              <w:rPr>
                <w:sz w:val="20"/>
                <w:szCs w:val="20"/>
              </w:rPr>
              <w:t>холестериноксидазы</w:t>
            </w:r>
            <w:proofErr w:type="spellEnd"/>
            <w:r w:rsidRPr="00AC7488">
              <w:rPr>
                <w:sz w:val="20"/>
                <w:szCs w:val="20"/>
              </w:rPr>
              <w:t xml:space="preserve"> (ХО) холестерин окисляется до 4-холестен-3-она. Образующаяся перекись водорода, при участии фермента </w:t>
            </w:r>
            <w:proofErr w:type="spellStart"/>
            <w:r w:rsidRPr="00AC7488">
              <w:rPr>
                <w:sz w:val="20"/>
                <w:szCs w:val="20"/>
              </w:rPr>
              <w:t>пероксидазы</w:t>
            </w:r>
            <w:proofErr w:type="spellEnd"/>
            <w:r w:rsidRPr="00AC7488">
              <w:rPr>
                <w:sz w:val="20"/>
                <w:szCs w:val="20"/>
              </w:rPr>
              <w:t xml:space="preserve">, способствует </w:t>
            </w:r>
            <w:proofErr w:type="gramStart"/>
            <w:r w:rsidRPr="00AC7488">
              <w:rPr>
                <w:sz w:val="20"/>
                <w:szCs w:val="20"/>
              </w:rPr>
              <w:t>окислительному</w:t>
            </w:r>
            <w:proofErr w:type="gramEnd"/>
            <w:r w:rsidRPr="00AC7488">
              <w:rPr>
                <w:sz w:val="20"/>
                <w:szCs w:val="20"/>
              </w:rPr>
              <w:t xml:space="preserve"> </w:t>
            </w:r>
            <w:proofErr w:type="spellStart"/>
            <w:r w:rsidRPr="00AC7488">
              <w:rPr>
                <w:sz w:val="20"/>
                <w:szCs w:val="20"/>
              </w:rPr>
              <w:t>азосочетанию</w:t>
            </w:r>
            <w:proofErr w:type="spellEnd"/>
            <w:r w:rsidRPr="00AC7488">
              <w:rPr>
                <w:sz w:val="20"/>
                <w:szCs w:val="20"/>
              </w:rPr>
              <w:t xml:space="preserve"> 4-аминоантипирина и фенола с образованием окрашенного соединения (</w:t>
            </w:r>
            <w:proofErr w:type="spellStart"/>
            <w:r w:rsidRPr="00AC7488">
              <w:rPr>
                <w:sz w:val="20"/>
                <w:szCs w:val="20"/>
              </w:rPr>
              <w:t>хинониминовый</w:t>
            </w:r>
            <w:proofErr w:type="spellEnd"/>
            <w:r w:rsidRPr="00AC7488">
              <w:rPr>
                <w:sz w:val="20"/>
                <w:szCs w:val="20"/>
              </w:rPr>
              <w:t xml:space="preserve"> краситель). Интенсивность окраски реакционной среды пропорциональна содержанию холестерина в исследуемом материале и определяется фотометрические при длине волны 500 (490-520) </w:t>
            </w:r>
            <w:proofErr w:type="spellStart"/>
            <w:r w:rsidRPr="00AC7488">
              <w:rPr>
                <w:sz w:val="20"/>
                <w:szCs w:val="20"/>
              </w:rPr>
              <w:t>нм</w:t>
            </w:r>
            <w:proofErr w:type="spellEnd"/>
            <w:r w:rsidRPr="00AC7488">
              <w:rPr>
                <w:sz w:val="20"/>
                <w:szCs w:val="20"/>
              </w:rPr>
              <w:t xml:space="preserve">. Линейность не менее 0,5-25,8 </w:t>
            </w:r>
            <w:proofErr w:type="spellStart"/>
            <w:r w:rsidRPr="00AC7488">
              <w:rPr>
                <w:sz w:val="20"/>
                <w:szCs w:val="20"/>
              </w:rPr>
              <w:t>ммоль</w:t>
            </w:r>
            <w:proofErr w:type="spellEnd"/>
            <w:r w:rsidRPr="00AC7488">
              <w:rPr>
                <w:sz w:val="20"/>
                <w:szCs w:val="20"/>
              </w:rPr>
              <w:t xml:space="preserve">/л. </w:t>
            </w:r>
          </w:p>
          <w:p w:rsidR="00DC74C2" w:rsidRPr="00AC7488" w:rsidRDefault="00DC74C2" w:rsidP="00DC74C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" w:type="pct"/>
          </w:tcPr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C74C2" w:rsidRPr="00F848CC" w:rsidTr="00DC74C2">
        <w:tc>
          <w:tcPr>
            <w:tcW w:w="234" w:type="pct"/>
          </w:tcPr>
          <w:p w:rsidR="00DC74C2" w:rsidRPr="0075438F" w:rsidRDefault="00DC74C2" w:rsidP="00DC74C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981" w:type="pct"/>
          </w:tcPr>
          <w:p w:rsidR="00DC74C2" w:rsidRPr="00AC7488" w:rsidRDefault="00DC74C2" w:rsidP="00DC74C2">
            <w:pPr>
              <w:jc w:val="both"/>
              <w:rPr>
                <w:sz w:val="20"/>
                <w:szCs w:val="20"/>
              </w:rPr>
            </w:pPr>
            <w:r w:rsidRPr="00AC7488">
              <w:rPr>
                <w:sz w:val="20"/>
                <w:szCs w:val="20"/>
              </w:rPr>
              <w:t>Набор реагентов для определения концентрации триглицеридов</w:t>
            </w:r>
          </w:p>
        </w:tc>
        <w:tc>
          <w:tcPr>
            <w:tcW w:w="3488" w:type="pct"/>
          </w:tcPr>
          <w:p w:rsidR="00DC74C2" w:rsidRPr="007C58C9" w:rsidRDefault="00DC74C2" w:rsidP="00DC74C2">
            <w:pPr>
              <w:jc w:val="both"/>
              <w:rPr>
                <w:sz w:val="20"/>
                <w:szCs w:val="20"/>
              </w:rPr>
            </w:pPr>
            <w:r w:rsidRPr="007C58C9">
              <w:rPr>
                <w:sz w:val="20"/>
                <w:szCs w:val="20"/>
              </w:rPr>
              <w:t xml:space="preserve">Метод </w:t>
            </w:r>
            <w:proofErr w:type="spellStart"/>
            <w:r w:rsidRPr="007C58C9">
              <w:rPr>
                <w:sz w:val="20"/>
                <w:szCs w:val="20"/>
              </w:rPr>
              <w:t>Триндера</w:t>
            </w:r>
            <w:proofErr w:type="spellEnd"/>
            <w:r w:rsidRPr="007C58C9">
              <w:rPr>
                <w:sz w:val="20"/>
                <w:szCs w:val="20"/>
              </w:rPr>
              <w:t>, ферментативный,</w:t>
            </w:r>
            <w:r>
              <w:rPr>
                <w:sz w:val="20"/>
                <w:szCs w:val="20"/>
              </w:rPr>
              <w:t xml:space="preserve"> </w:t>
            </w:r>
            <w:r w:rsidRPr="007C58C9">
              <w:rPr>
                <w:sz w:val="20"/>
                <w:szCs w:val="20"/>
              </w:rPr>
              <w:t>конечная точка</w:t>
            </w:r>
            <w:r>
              <w:rPr>
                <w:sz w:val="20"/>
                <w:szCs w:val="20"/>
              </w:rPr>
              <w:t xml:space="preserve"> </w:t>
            </w:r>
            <w:r w:rsidRPr="007C58C9">
              <w:rPr>
                <w:sz w:val="20"/>
                <w:szCs w:val="20"/>
              </w:rPr>
              <w:t>МОНОРЕАКТИВ</w:t>
            </w:r>
            <w:r>
              <w:rPr>
                <w:sz w:val="20"/>
                <w:szCs w:val="20"/>
              </w:rPr>
              <w:t xml:space="preserve">. </w:t>
            </w:r>
            <w:r w:rsidRPr="007C58C9">
              <w:rPr>
                <w:sz w:val="20"/>
                <w:szCs w:val="20"/>
              </w:rPr>
              <w:t>Время реакции 10 минут</w:t>
            </w:r>
          </w:p>
          <w:p w:rsidR="00DC74C2" w:rsidRPr="007C58C9" w:rsidRDefault="00DC74C2" w:rsidP="00DC74C2">
            <w:pPr>
              <w:jc w:val="both"/>
              <w:rPr>
                <w:sz w:val="20"/>
                <w:szCs w:val="20"/>
              </w:rPr>
            </w:pPr>
            <w:r w:rsidRPr="007C58C9">
              <w:rPr>
                <w:sz w:val="20"/>
                <w:szCs w:val="20"/>
              </w:rPr>
              <w:t>Линейность до 1000 мг/дл</w:t>
            </w:r>
            <w:r>
              <w:rPr>
                <w:sz w:val="20"/>
                <w:szCs w:val="20"/>
              </w:rPr>
              <w:t xml:space="preserve">. </w:t>
            </w:r>
            <w:r w:rsidRPr="007C58C9">
              <w:rPr>
                <w:sz w:val="20"/>
                <w:szCs w:val="20"/>
              </w:rPr>
              <w:t>Стандарт 200 мг/</w:t>
            </w:r>
            <w:proofErr w:type="spellStart"/>
            <w:r w:rsidRPr="007C58C9">
              <w:rPr>
                <w:sz w:val="20"/>
                <w:szCs w:val="20"/>
              </w:rPr>
              <w:t>дл</w:t>
            </w:r>
            <w:proofErr w:type="spellEnd"/>
            <w:r w:rsidRPr="007C58C9">
              <w:rPr>
                <w:sz w:val="20"/>
                <w:szCs w:val="20"/>
              </w:rPr>
              <w:t xml:space="preserve"> (2,3 </w:t>
            </w:r>
            <w:proofErr w:type="spellStart"/>
            <w:r w:rsidRPr="007C58C9">
              <w:rPr>
                <w:sz w:val="20"/>
                <w:szCs w:val="20"/>
              </w:rPr>
              <w:t>ммоль</w:t>
            </w:r>
            <w:proofErr w:type="spellEnd"/>
            <w:r w:rsidRPr="007C58C9">
              <w:rPr>
                <w:sz w:val="20"/>
                <w:szCs w:val="20"/>
              </w:rPr>
              <w:t>/л)</w:t>
            </w:r>
          </w:p>
          <w:p w:rsidR="00DC74C2" w:rsidRPr="007C58C9" w:rsidRDefault="00DC74C2" w:rsidP="00DC74C2">
            <w:pPr>
              <w:jc w:val="both"/>
              <w:rPr>
                <w:sz w:val="20"/>
                <w:szCs w:val="20"/>
              </w:rPr>
            </w:pPr>
            <w:r w:rsidRPr="007C58C9">
              <w:rPr>
                <w:sz w:val="20"/>
                <w:szCs w:val="20"/>
              </w:rPr>
              <w:t xml:space="preserve">500 </w:t>
            </w:r>
            <w:proofErr w:type="spellStart"/>
            <w:r w:rsidRPr="007C58C9">
              <w:rPr>
                <w:sz w:val="20"/>
                <w:szCs w:val="20"/>
              </w:rPr>
              <w:t>нм</w:t>
            </w:r>
            <w:proofErr w:type="spellEnd"/>
            <w:r w:rsidRPr="007C58C9">
              <w:rPr>
                <w:sz w:val="20"/>
                <w:szCs w:val="20"/>
              </w:rPr>
              <w:t xml:space="preserve">, </w:t>
            </w:r>
            <w:proofErr w:type="spellStart"/>
            <w:r w:rsidRPr="007C58C9">
              <w:rPr>
                <w:sz w:val="20"/>
                <w:szCs w:val="20"/>
              </w:rPr>
              <w:t>Hg</w:t>
            </w:r>
            <w:proofErr w:type="spellEnd"/>
            <w:r w:rsidRPr="007C58C9">
              <w:rPr>
                <w:sz w:val="20"/>
                <w:szCs w:val="20"/>
              </w:rPr>
              <w:t xml:space="preserve"> 546 </w:t>
            </w:r>
            <w:proofErr w:type="spellStart"/>
            <w:r w:rsidRPr="007C58C9">
              <w:rPr>
                <w:sz w:val="20"/>
                <w:szCs w:val="20"/>
              </w:rPr>
              <w:t>нм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97" w:type="pct"/>
          </w:tcPr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C74C2" w:rsidRPr="00F848CC" w:rsidTr="00DC74C2">
        <w:tc>
          <w:tcPr>
            <w:tcW w:w="234" w:type="pct"/>
          </w:tcPr>
          <w:p w:rsidR="00DC74C2" w:rsidRPr="0075438F" w:rsidRDefault="00DC74C2" w:rsidP="00DC74C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81" w:type="pct"/>
          </w:tcPr>
          <w:p w:rsidR="00DC74C2" w:rsidRPr="00AC7488" w:rsidRDefault="00DC74C2" w:rsidP="00DC74C2">
            <w:pPr>
              <w:jc w:val="both"/>
              <w:rPr>
                <w:sz w:val="20"/>
                <w:szCs w:val="20"/>
              </w:rPr>
            </w:pPr>
            <w:r w:rsidRPr="00AC7488">
              <w:rPr>
                <w:sz w:val="20"/>
                <w:szCs w:val="20"/>
              </w:rPr>
              <w:t>Набор реагентов для определения концентрации мочевой кислоты</w:t>
            </w:r>
          </w:p>
        </w:tc>
        <w:tc>
          <w:tcPr>
            <w:tcW w:w="3488" w:type="pct"/>
          </w:tcPr>
          <w:p w:rsidR="00DC74C2" w:rsidRPr="007C58C9" w:rsidRDefault="00DC74C2" w:rsidP="00DC74C2">
            <w:pPr>
              <w:jc w:val="both"/>
              <w:rPr>
                <w:sz w:val="20"/>
                <w:szCs w:val="20"/>
              </w:rPr>
            </w:pPr>
            <w:r w:rsidRPr="00AC7488">
              <w:rPr>
                <w:sz w:val="20"/>
                <w:szCs w:val="20"/>
              </w:rPr>
              <w:t xml:space="preserve">Метод </w:t>
            </w:r>
            <w:proofErr w:type="spellStart"/>
            <w:r w:rsidRPr="00AC7488">
              <w:rPr>
                <w:sz w:val="20"/>
                <w:szCs w:val="20"/>
              </w:rPr>
              <w:t>уриказный</w:t>
            </w:r>
            <w:proofErr w:type="spellEnd"/>
            <w:r w:rsidRPr="00AC7488">
              <w:rPr>
                <w:sz w:val="20"/>
                <w:szCs w:val="20"/>
              </w:rPr>
              <w:t xml:space="preserve"> - ТВНВА, ферментативный, конечная точка</w:t>
            </w:r>
          </w:p>
          <w:p w:rsidR="00DC74C2" w:rsidRPr="007C58C9" w:rsidRDefault="00DC74C2" w:rsidP="00DC74C2">
            <w:pPr>
              <w:jc w:val="both"/>
              <w:rPr>
                <w:sz w:val="20"/>
                <w:szCs w:val="20"/>
              </w:rPr>
            </w:pPr>
            <w:r w:rsidRPr="00AC7488">
              <w:rPr>
                <w:sz w:val="20"/>
                <w:szCs w:val="20"/>
              </w:rPr>
              <w:t>БИРЕАКТИВ</w:t>
            </w:r>
            <w:r>
              <w:rPr>
                <w:sz w:val="20"/>
                <w:szCs w:val="20"/>
              </w:rPr>
              <w:t xml:space="preserve">. </w:t>
            </w:r>
            <w:r w:rsidRPr="00AC7488">
              <w:rPr>
                <w:sz w:val="20"/>
                <w:szCs w:val="20"/>
              </w:rPr>
              <w:t>Линейность до 20 мг/</w:t>
            </w:r>
            <w:proofErr w:type="spellStart"/>
            <w:r w:rsidRPr="00AC7488">
              <w:rPr>
                <w:sz w:val="20"/>
                <w:szCs w:val="20"/>
              </w:rPr>
              <w:t>дл</w:t>
            </w:r>
            <w:proofErr w:type="spellEnd"/>
          </w:p>
          <w:p w:rsidR="00DC74C2" w:rsidRPr="007C58C9" w:rsidRDefault="00DC74C2" w:rsidP="00DC74C2">
            <w:pPr>
              <w:jc w:val="both"/>
              <w:rPr>
                <w:sz w:val="20"/>
                <w:szCs w:val="20"/>
              </w:rPr>
            </w:pPr>
            <w:r w:rsidRPr="00AC7488">
              <w:rPr>
                <w:sz w:val="20"/>
                <w:szCs w:val="20"/>
              </w:rPr>
              <w:t>Стандарт 6 мг/</w:t>
            </w:r>
            <w:proofErr w:type="spellStart"/>
            <w:r w:rsidRPr="00AC7488">
              <w:rPr>
                <w:sz w:val="20"/>
                <w:szCs w:val="20"/>
              </w:rPr>
              <w:t>дл</w:t>
            </w:r>
            <w:proofErr w:type="spellEnd"/>
            <w:r w:rsidRPr="00AC7488">
              <w:rPr>
                <w:sz w:val="20"/>
                <w:szCs w:val="20"/>
              </w:rPr>
              <w:t xml:space="preserve"> (357,0 </w:t>
            </w:r>
            <w:proofErr w:type="spellStart"/>
            <w:r w:rsidRPr="00AC7488">
              <w:rPr>
                <w:sz w:val="20"/>
                <w:szCs w:val="20"/>
              </w:rPr>
              <w:t>ммоль</w:t>
            </w:r>
            <w:proofErr w:type="spellEnd"/>
            <w:r w:rsidRPr="00AC7488">
              <w:rPr>
                <w:sz w:val="20"/>
                <w:szCs w:val="20"/>
              </w:rPr>
              <w:t>/л)</w:t>
            </w:r>
          </w:p>
          <w:p w:rsidR="00DC74C2" w:rsidRPr="007C58C9" w:rsidRDefault="00DC74C2" w:rsidP="00DC74C2">
            <w:pPr>
              <w:jc w:val="both"/>
              <w:rPr>
                <w:sz w:val="20"/>
                <w:szCs w:val="20"/>
              </w:rPr>
            </w:pPr>
            <w:r w:rsidRPr="00AC7488">
              <w:rPr>
                <w:sz w:val="20"/>
                <w:szCs w:val="20"/>
              </w:rPr>
              <w:t xml:space="preserve">550 </w:t>
            </w:r>
            <w:proofErr w:type="spellStart"/>
            <w:r w:rsidRPr="00AC7488">
              <w:rPr>
                <w:sz w:val="20"/>
                <w:szCs w:val="20"/>
              </w:rPr>
              <w:t>нм</w:t>
            </w:r>
            <w:proofErr w:type="spellEnd"/>
            <w:r w:rsidRPr="00AC7488">
              <w:rPr>
                <w:sz w:val="20"/>
                <w:szCs w:val="20"/>
              </w:rPr>
              <w:t xml:space="preserve">, </w:t>
            </w:r>
            <w:proofErr w:type="spellStart"/>
            <w:r w:rsidRPr="00AC7488">
              <w:rPr>
                <w:sz w:val="20"/>
                <w:szCs w:val="20"/>
              </w:rPr>
              <w:t>Hg</w:t>
            </w:r>
            <w:proofErr w:type="spellEnd"/>
            <w:r w:rsidRPr="00AC7488">
              <w:rPr>
                <w:sz w:val="20"/>
                <w:szCs w:val="20"/>
              </w:rPr>
              <w:t xml:space="preserve"> 546 </w:t>
            </w:r>
            <w:proofErr w:type="spellStart"/>
            <w:r w:rsidRPr="00AC7488">
              <w:rPr>
                <w:sz w:val="20"/>
                <w:szCs w:val="20"/>
              </w:rPr>
              <w:t>нм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97" w:type="pct"/>
          </w:tcPr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C74C2" w:rsidRPr="00F848CC" w:rsidTr="00DC74C2">
        <w:tc>
          <w:tcPr>
            <w:tcW w:w="234" w:type="pct"/>
          </w:tcPr>
          <w:p w:rsidR="00DC74C2" w:rsidRPr="0075438F" w:rsidRDefault="00DC74C2" w:rsidP="00DC74C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981" w:type="pct"/>
          </w:tcPr>
          <w:p w:rsidR="00DC74C2" w:rsidRPr="0075438F" w:rsidRDefault="00DC74C2" w:rsidP="00DC74C2">
            <w:pPr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 Набор реагентов для количественного определения 17-α-ОН-прогестерона в сыворотке крови</w:t>
            </w:r>
            <w:proofErr w:type="gramStart"/>
            <w:r w:rsidRPr="0075438F">
              <w:rPr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3488" w:type="pct"/>
          </w:tcPr>
          <w:p w:rsidR="00DC74C2" w:rsidRPr="0075438F" w:rsidRDefault="00DC74C2" w:rsidP="00DC74C2">
            <w:pPr>
              <w:pStyle w:val="Default"/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Набор реагентов предназначен для количественного определения 17-α-</w:t>
            </w:r>
            <w:proofErr w:type="gramStart"/>
            <w:r w:rsidRPr="0075438F">
              <w:rPr>
                <w:sz w:val="20"/>
                <w:szCs w:val="20"/>
              </w:rPr>
              <w:t>ОН-прогестерона</w:t>
            </w:r>
            <w:proofErr w:type="gramEnd"/>
            <w:r w:rsidRPr="0075438F">
              <w:rPr>
                <w:sz w:val="20"/>
                <w:szCs w:val="20"/>
              </w:rPr>
              <w:t xml:space="preserve"> в сыворотке крови человека методом иммуноферментного анализа на твердофазном носителе. </w:t>
            </w:r>
          </w:p>
          <w:p w:rsidR="00DC74C2" w:rsidRPr="0075438F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Метод определения основан на твердофазном конкурентном иммуноферментном анализе с применением </w:t>
            </w:r>
            <w:proofErr w:type="spellStart"/>
            <w:r w:rsidRPr="0075438F">
              <w:rPr>
                <w:sz w:val="20"/>
                <w:szCs w:val="20"/>
              </w:rPr>
              <w:t>поликлональных</w:t>
            </w:r>
            <w:proofErr w:type="spellEnd"/>
            <w:r w:rsidRPr="0075438F">
              <w:rPr>
                <w:sz w:val="20"/>
                <w:szCs w:val="20"/>
              </w:rPr>
              <w:t xml:space="preserve"> антител.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СОСТАВ НАБОРА</w:t>
            </w:r>
            <w:r>
              <w:rPr>
                <w:sz w:val="20"/>
                <w:szCs w:val="20"/>
              </w:rPr>
              <w:t>:</w:t>
            </w:r>
            <w:r w:rsidRPr="0075438F">
              <w:rPr>
                <w:sz w:val="20"/>
                <w:szCs w:val="20"/>
              </w:rPr>
              <w:t xml:space="preserve">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1. </w:t>
            </w:r>
            <w:proofErr w:type="spellStart"/>
            <w:r w:rsidRPr="0075438F">
              <w:rPr>
                <w:sz w:val="20"/>
                <w:szCs w:val="20"/>
              </w:rPr>
              <w:t>Иммуносорбент</w:t>
            </w:r>
            <w:proofErr w:type="spellEnd"/>
            <w:r w:rsidRPr="0075438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75438F">
              <w:rPr>
                <w:sz w:val="20"/>
                <w:szCs w:val="20"/>
              </w:rPr>
              <w:t xml:space="preserve"> 96-луночный разборный планшет для иммуноферментного анализа, содержащий 12 </w:t>
            </w:r>
            <w:proofErr w:type="spellStart"/>
            <w:r w:rsidRPr="0075438F">
              <w:rPr>
                <w:sz w:val="20"/>
                <w:szCs w:val="20"/>
              </w:rPr>
              <w:t>стрипов</w:t>
            </w:r>
            <w:proofErr w:type="spellEnd"/>
            <w:r w:rsidRPr="0075438F">
              <w:rPr>
                <w:sz w:val="20"/>
                <w:szCs w:val="20"/>
              </w:rPr>
              <w:t xml:space="preserve"> по 8 лунок, на поверхности которых иммобилизованы анти- 17α-ОН-</w:t>
            </w:r>
            <w:proofErr w:type="spellStart"/>
            <w:r w:rsidRPr="0075438F">
              <w:rPr>
                <w:sz w:val="20"/>
                <w:szCs w:val="20"/>
              </w:rPr>
              <w:t>прогестероновые</w:t>
            </w:r>
            <w:proofErr w:type="spellEnd"/>
            <w:r w:rsidRPr="0075438F">
              <w:rPr>
                <w:sz w:val="20"/>
                <w:szCs w:val="20"/>
              </w:rPr>
              <w:t xml:space="preserve"> </w:t>
            </w:r>
            <w:proofErr w:type="spellStart"/>
            <w:r w:rsidRPr="0075438F">
              <w:rPr>
                <w:sz w:val="20"/>
                <w:szCs w:val="20"/>
              </w:rPr>
              <w:t>поликлональные</w:t>
            </w:r>
            <w:proofErr w:type="spellEnd"/>
            <w:r w:rsidRPr="0075438F">
              <w:rPr>
                <w:sz w:val="20"/>
                <w:szCs w:val="20"/>
              </w:rPr>
              <w:t xml:space="preserve"> антитела, готовый для использования – 1 шт.;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2. </w:t>
            </w:r>
            <w:proofErr w:type="spellStart"/>
            <w:r w:rsidRPr="0075438F">
              <w:rPr>
                <w:sz w:val="20"/>
                <w:szCs w:val="20"/>
              </w:rPr>
              <w:t>Конъюгат</w:t>
            </w:r>
            <w:proofErr w:type="spellEnd"/>
            <w:r w:rsidRPr="0075438F">
              <w:rPr>
                <w:sz w:val="20"/>
                <w:szCs w:val="20"/>
              </w:rPr>
              <w:t xml:space="preserve"> ферментный (Кг)</w:t>
            </w:r>
            <w:r>
              <w:rPr>
                <w:sz w:val="20"/>
                <w:szCs w:val="20"/>
              </w:rPr>
              <w:t xml:space="preserve"> </w:t>
            </w:r>
            <w:r w:rsidRPr="0075438F">
              <w:rPr>
                <w:sz w:val="20"/>
                <w:szCs w:val="20"/>
              </w:rPr>
              <w:t>– 17-α-</w:t>
            </w:r>
            <w:proofErr w:type="gramStart"/>
            <w:r w:rsidRPr="0075438F">
              <w:rPr>
                <w:sz w:val="20"/>
                <w:szCs w:val="20"/>
              </w:rPr>
              <w:t>ОН-прогестерон</w:t>
            </w:r>
            <w:proofErr w:type="gramEnd"/>
            <w:r w:rsidRPr="0075438F">
              <w:rPr>
                <w:sz w:val="20"/>
                <w:szCs w:val="20"/>
              </w:rPr>
              <w:t xml:space="preserve">, конъюгированный с </w:t>
            </w:r>
            <w:proofErr w:type="spellStart"/>
            <w:r w:rsidRPr="0075438F">
              <w:rPr>
                <w:sz w:val="20"/>
                <w:szCs w:val="20"/>
              </w:rPr>
              <w:t>пероксидазой</w:t>
            </w:r>
            <w:proofErr w:type="spellEnd"/>
            <w:r w:rsidRPr="0075438F">
              <w:rPr>
                <w:sz w:val="20"/>
                <w:szCs w:val="20"/>
              </w:rPr>
              <w:t xml:space="preserve"> из корня хрена, прозрачная розового или красного цвета жидкость, допускается опалесценция, готовый для использования, 25 мл – 1 </w:t>
            </w:r>
            <w:proofErr w:type="spellStart"/>
            <w:r w:rsidRPr="0075438F">
              <w:rPr>
                <w:sz w:val="20"/>
                <w:szCs w:val="20"/>
              </w:rPr>
              <w:t>фл</w:t>
            </w:r>
            <w:proofErr w:type="spellEnd"/>
            <w:r w:rsidRPr="0075438F">
              <w:rPr>
                <w:sz w:val="20"/>
                <w:szCs w:val="20"/>
              </w:rPr>
              <w:t xml:space="preserve">.;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3. </w:t>
            </w:r>
            <w:proofErr w:type="gramStart"/>
            <w:r w:rsidRPr="0075438F">
              <w:rPr>
                <w:sz w:val="20"/>
                <w:szCs w:val="20"/>
              </w:rPr>
              <w:t xml:space="preserve">Набор </w:t>
            </w:r>
            <w:proofErr w:type="spellStart"/>
            <w:r w:rsidRPr="0075438F">
              <w:rPr>
                <w:sz w:val="20"/>
                <w:szCs w:val="20"/>
              </w:rPr>
              <w:t>референс</w:t>
            </w:r>
            <w:proofErr w:type="spellEnd"/>
            <w:r w:rsidRPr="0075438F">
              <w:rPr>
                <w:sz w:val="20"/>
                <w:szCs w:val="20"/>
              </w:rPr>
              <w:t xml:space="preserve">-стандартов – образцы сывороток крови человека или лошади, инактивированные, с содержанием 17-α-ОН-прогестерона 0; 0,15; 0,5; 1,5; 3; 7,5; 20 </w:t>
            </w:r>
            <w:proofErr w:type="spellStart"/>
            <w:r w:rsidRPr="0075438F">
              <w:rPr>
                <w:sz w:val="20"/>
                <w:szCs w:val="20"/>
              </w:rPr>
              <w:t>нг</w:t>
            </w:r>
            <w:proofErr w:type="spellEnd"/>
            <w:r w:rsidRPr="0075438F">
              <w:rPr>
                <w:sz w:val="20"/>
                <w:szCs w:val="20"/>
              </w:rPr>
              <w:t xml:space="preserve">/мл, или 0; 0,45; 1,5; 4,5; 9,1; 22,7; 60,6 </w:t>
            </w:r>
            <w:proofErr w:type="spellStart"/>
            <w:r w:rsidRPr="0075438F">
              <w:rPr>
                <w:sz w:val="20"/>
                <w:szCs w:val="20"/>
              </w:rPr>
              <w:t>нМоль</w:t>
            </w:r>
            <w:proofErr w:type="spellEnd"/>
            <w:r w:rsidRPr="0075438F">
              <w:rPr>
                <w:sz w:val="20"/>
                <w:szCs w:val="20"/>
              </w:rPr>
              <w:t xml:space="preserve">/л соответственно, концентрации 17-α-ОН-прогестерона в </w:t>
            </w:r>
            <w:proofErr w:type="spellStart"/>
            <w:r w:rsidRPr="0075438F">
              <w:rPr>
                <w:sz w:val="20"/>
                <w:szCs w:val="20"/>
              </w:rPr>
              <w:t>референс</w:t>
            </w:r>
            <w:proofErr w:type="spellEnd"/>
            <w:r w:rsidRPr="0075438F">
              <w:rPr>
                <w:sz w:val="20"/>
                <w:szCs w:val="20"/>
              </w:rPr>
              <w:t>-стандартах могут незначительно изменяться от серии к серии, точные значения концентраций указаны на этикетках флаконов;</w:t>
            </w:r>
            <w:proofErr w:type="gramEnd"/>
            <w:r w:rsidRPr="0075438F">
              <w:rPr>
                <w:sz w:val="20"/>
                <w:szCs w:val="20"/>
              </w:rPr>
              <w:t xml:space="preserve"> прозрачные светло-желтого или розового цвета жидкости, допускается опалесценция, готовые для использования, 1 мл – 7 </w:t>
            </w:r>
            <w:proofErr w:type="spellStart"/>
            <w:r w:rsidRPr="0075438F">
              <w:rPr>
                <w:sz w:val="20"/>
                <w:szCs w:val="20"/>
              </w:rPr>
              <w:t>фл</w:t>
            </w:r>
            <w:proofErr w:type="spellEnd"/>
            <w:r w:rsidRPr="0075438F">
              <w:rPr>
                <w:sz w:val="20"/>
                <w:szCs w:val="20"/>
              </w:rPr>
              <w:t xml:space="preserve">.;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4. Субстрат-раствор с </w:t>
            </w:r>
            <w:proofErr w:type="spellStart"/>
            <w:r w:rsidRPr="0075438F">
              <w:rPr>
                <w:sz w:val="20"/>
                <w:szCs w:val="20"/>
              </w:rPr>
              <w:t>тетраметилбензидином</w:t>
            </w:r>
            <w:proofErr w:type="spellEnd"/>
            <w:r w:rsidRPr="0075438F">
              <w:rPr>
                <w:sz w:val="20"/>
                <w:szCs w:val="20"/>
              </w:rPr>
              <w:t xml:space="preserve">* - прозрачная бесцветная или со светло-зеленым или светло-голубым оттенком жидкость, готовый для использования, 25 мл – 1 </w:t>
            </w:r>
            <w:proofErr w:type="spellStart"/>
            <w:r w:rsidRPr="0075438F">
              <w:rPr>
                <w:sz w:val="20"/>
                <w:szCs w:val="20"/>
              </w:rPr>
              <w:t>фл</w:t>
            </w:r>
            <w:proofErr w:type="spellEnd"/>
            <w:r w:rsidRPr="0075438F">
              <w:rPr>
                <w:sz w:val="20"/>
                <w:szCs w:val="20"/>
              </w:rPr>
              <w:t xml:space="preserve">.;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5. </w:t>
            </w:r>
            <w:proofErr w:type="gramStart"/>
            <w:r w:rsidRPr="0075438F">
              <w:rPr>
                <w:sz w:val="20"/>
                <w:szCs w:val="20"/>
              </w:rPr>
              <w:t>Стоп-раствор</w:t>
            </w:r>
            <w:proofErr w:type="gramEnd"/>
            <w:r w:rsidRPr="0075438F">
              <w:rPr>
                <w:sz w:val="20"/>
                <w:szCs w:val="20"/>
              </w:rPr>
              <w:t xml:space="preserve"> - 0,5М водный раствор серной кислоты, прозрачная бесцветная жидкость, готовый для использования 14 мл – 1 </w:t>
            </w:r>
            <w:proofErr w:type="spellStart"/>
            <w:r w:rsidRPr="0075438F">
              <w:rPr>
                <w:sz w:val="20"/>
                <w:szCs w:val="20"/>
              </w:rPr>
              <w:t>фл</w:t>
            </w:r>
            <w:proofErr w:type="spellEnd"/>
            <w:r w:rsidRPr="0075438F">
              <w:rPr>
                <w:sz w:val="20"/>
                <w:szCs w:val="20"/>
              </w:rPr>
              <w:t xml:space="preserve">.;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6. Промывочный раствор (концентрат ×40), прозрачная бесцветная пенящаяся жидкость, возможно выпадение кристаллического осадка белого цвета, 30 мл – 1 </w:t>
            </w:r>
            <w:proofErr w:type="spellStart"/>
            <w:r w:rsidRPr="0075438F">
              <w:rPr>
                <w:sz w:val="20"/>
                <w:szCs w:val="20"/>
              </w:rPr>
              <w:t>фл</w:t>
            </w:r>
            <w:proofErr w:type="spellEnd"/>
            <w:r w:rsidRPr="0075438F">
              <w:rPr>
                <w:sz w:val="20"/>
                <w:szCs w:val="20"/>
              </w:rPr>
              <w:t xml:space="preserve">.;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*Примечание: вместо субстратного раствора с </w:t>
            </w:r>
            <w:proofErr w:type="spellStart"/>
            <w:r w:rsidRPr="0075438F">
              <w:rPr>
                <w:sz w:val="20"/>
                <w:szCs w:val="20"/>
              </w:rPr>
              <w:t>тетраметилбензидином</w:t>
            </w:r>
            <w:proofErr w:type="spellEnd"/>
            <w:r w:rsidRPr="0075438F">
              <w:rPr>
                <w:sz w:val="20"/>
                <w:szCs w:val="20"/>
              </w:rPr>
              <w:t xml:space="preserve"> СБР-ТМБ-1 в состав набора могут входить: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4а. Субстратный буферный раствор СБР, прозрачная бесцветная жидкость, 25 мл – 1 </w:t>
            </w:r>
            <w:proofErr w:type="spellStart"/>
            <w:r w:rsidRPr="0075438F">
              <w:rPr>
                <w:sz w:val="20"/>
                <w:szCs w:val="20"/>
              </w:rPr>
              <w:t>фл</w:t>
            </w:r>
            <w:proofErr w:type="spellEnd"/>
            <w:r w:rsidRPr="0075438F">
              <w:rPr>
                <w:sz w:val="20"/>
                <w:szCs w:val="20"/>
              </w:rPr>
              <w:t xml:space="preserve">.;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4б. Хромоген – </w:t>
            </w:r>
            <w:proofErr w:type="spellStart"/>
            <w:r w:rsidRPr="0075438F">
              <w:rPr>
                <w:sz w:val="20"/>
                <w:szCs w:val="20"/>
              </w:rPr>
              <w:t>тетраметилбензидин</w:t>
            </w:r>
            <w:proofErr w:type="spellEnd"/>
            <w:r w:rsidRPr="0075438F">
              <w:rPr>
                <w:sz w:val="20"/>
                <w:szCs w:val="20"/>
              </w:rPr>
              <w:t xml:space="preserve"> ТМБ, прозрачная бесцветная или светло- желтого цвета жидкость, 3,2 мл – 1 </w:t>
            </w:r>
            <w:proofErr w:type="spellStart"/>
            <w:r w:rsidRPr="0075438F">
              <w:rPr>
                <w:sz w:val="20"/>
                <w:szCs w:val="20"/>
              </w:rPr>
              <w:t>фл</w:t>
            </w:r>
            <w:proofErr w:type="spellEnd"/>
            <w:r w:rsidRPr="0075438F">
              <w:rPr>
                <w:sz w:val="20"/>
                <w:szCs w:val="20"/>
              </w:rPr>
              <w:t xml:space="preserve">. </w:t>
            </w:r>
          </w:p>
          <w:p w:rsidR="00DC74C2" w:rsidRPr="0075438F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Набор содержит все необходимые для проведения анализа реагенты, кроме дистиллированной воды. Набор реагентов должен храниться в упаковке предприятия-изготовителя в соответствии с СП 3.3.2.1248-03 при температуре от 2 до 8C, в сухом, защищенном от света месте и относительной влажности воздуха не более 70% в течение всего срока годности. Срок годности набора – 12 месяцев. </w:t>
            </w:r>
          </w:p>
        </w:tc>
        <w:tc>
          <w:tcPr>
            <w:tcW w:w="297" w:type="pct"/>
          </w:tcPr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rPr>
                <w:sz w:val="20"/>
                <w:szCs w:val="20"/>
              </w:rPr>
            </w:pPr>
          </w:p>
        </w:tc>
      </w:tr>
    </w:tbl>
    <w:p w:rsidR="00DC74C2" w:rsidRDefault="00DC74C2" w:rsidP="00DC74C2">
      <w:r>
        <w:br w:type="page"/>
      </w: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"/>
        <w:gridCol w:w="2175"/>
        <w:gridCol w:w="7090"/>
        <w:gridCol w:w="618"/>
      </w:tblGrid>
      <w:tr w:rsidR="00DC74C2" w:rsidRPr="00F848CC" w:rsidTr="00DC74C2">
        <w:tc>
          <w:tcPr>
            <w:tcW w:w="233" w:type="pct"/>
          </w:tcPr>
          <w:p w:rsidR="00DC74C2" w:rsidRPr="0075438F" w:rsidRDefault="00DC74C2" w:rsidP="00DC74C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15</w:t>
            </w:r>
          </w:p>
        </w:tc>
        <w:tc>
          <w:tcPr>
            <w:tcW w:w="1049" w:type="pct"/>
          </w:tcPr>
          <w:p w:rsidR="00DC74C2" w:rsidRPr="0075438F" w:rsidRDefault="00DC74C2" w:rsidP="00DC74C2">
            <w:pPr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Набор реагентов для количественного определения </w:t>
            </w:r>
            <w:proofErr w:type="spellStart"/>
            <w:r w:rsidRPr="0075438F">
              <w:rPr>
                <w:sz w:val="20"/>
                <w:szCs w:val="20"/>
              </w:rPr>
              <w:t>эстрадиола</w:t>
            </w:r>
            <w:proofErr w:type="spellEnd"/>
            <w:r w:rsidRPr="0075438F">
              <w:rPr>
                <w:sz w:val="20"/>
                <w:szCs w:val="20"/>
              </w:rPr>
              <w:t xml:space="preserve"> в сыворотке или плазме крови</w:t>
            </w:r>
          </w:p>
        </w:tc>
        <w:tc>
          <w:tcPr>
            <w:tcW w:w="3419" w:type="pct"/>
          </w:tcPr>
          <w:p w:rsidR="00DC74C2" w:rsidRPr="0075438F" w:rsidRDefault="00DC74C2" w:rsidP="00DC74C2">
            <w:pPr>
              <w:pStyle w:val="Default"/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Набор реагентов предназначен для количественного определения </w:t>
            </w:r>
            <w:proofErr w:type="spellStart"/>
            <w:r w:rsidRPr="0075438F">
              <w:rPr>
                <w:sz w:val="20"/>
                <w:szCs w:val="20"/>
              </w:rPr>
              <w:t>эстрадиола</w:t>
            </w:r>
            <w:proofErr w:type="spellEnd"/>
            <w:r w:rsidRPr="0075438F">
              <w:rPr>
                <w:sz w:val="20"/>
                <w:szCs w:val="20"/>
              </w:rPr>
              <w:t xml:space="preserve"> в сыворотке или плазме крови человека методом иммуноферментного анализа на твердофазном носителе. </w:t>
            </w:r>
          </w:p>
          <w:p w:rsidR="00DC74C2" w:rsidRPr="0075438F" w:rsidRDefault="00DC74C2" w:rsidP="00DC74C2">
            <w:pPr>
              <w:pStyle w:val="Default"/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Метод определения основан на твердофазном конкурентном иммуноферментном анализе с применением </w:t>
            </w:r>
            <w:proofErr w:type="spellStart"/>
            <w:r w:rsidRPr="0075438F">
              <w:rPr>
                <w:sz w:val="20"/>
                <w:szCs w:val="20"/>
              </w:rPr>
              <w:t>поликлональных</w:t>
            </w:r>
            <w:proofErr w:type="spellEnd"/>
            <w:r w:rsidRPr="0075438F">
              <w:rPr>
                <w:sz w:val="20"/>
                <w:szCs w:val="20"/>
              </w:rPr>
              <w:t xml:space="preserve"> антител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СОСТАВ НАБОРА</w:t>
            </w:r>
            <w:r>
              <w:rPr>
                <w:sz w:val="20"/>
                <w:szCs w:val="20"/>
              </w:rPr>
              <w:t>: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1. </w:t>
            </w:r>
            <w:proofErr w:type="spellStart"/>
            <w:r w:rsidRPr="0075438F">
              <w:rPr>
                <w:sz w:val="20"/>
                <w:szCs w:val="20"/>
              </w:rPr>
              <w:t>Иммуносорбент</w:t>
            </w:r>
            <w:proofErr w:type="spellEnd"/>
            <w:r w:rsidRPr="0075438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75438F">
              <w:rPr>
                <w:sz w:val="20"/>
                <w:szCs w:val="20"/>
              </w:rPr>
              <w:t xml:space="preserve"> 96-луночный разборный планшет для иммуноферментного анализа, содержащий 12 </w:t>
            </w:r>
            <w:proofErr w:type="spellStart"/>
            <w:r w:rsidRPr="0075438F">
              <w:rPr>
                <w:sz w:val="20"/>
                <w:szCs w:val="20"/>
              </w:rPr>
              <w:t>стрипов</w:t>
            </w:r>
            <w:proofErr w:type="spellEnd"/>
            <w:r w:rsidRPr="0075438F">
              <w:rPr>
                <w:sz w:val="20"/>
                <w:szCs w:val="20"/>
              </w:rPr>
              <w:t xml:space="preserve"> по 8 лунок, на поверхности которых сорбированы кроличьи </w:t>
            </w:r>
            <w:proofErr w:type="spellStart"/>
            <w:r w:rsidRPr="0075438F">
              <w:rPr>
                <w:sz w:val="20"/>
                <w:szCs w:val="20"/>
              </w:rPr>
              <w:t>поликлональные</w:t>
            </w:r>
            <w:proofErr w:type="spellEnd"/>
            <w:r w:rsidRPr="0075438F">
              <w:rPr>
                <w:sz w:val="20"/>
                <w:szCs w:val="20"/>
              </w:rPr>
              <w:t xml:space="preserve"> антитела к </w:t>
            </w:r>
            <w:proofErr w:type="spellStart"/>
            <w:r w:rsidRPr="0075438F">
              <w:rPr>
                <w:sz w:val="20"/>
                <w:szCs w:val="20"/>
              </w:rPr>
              <w:t>эстрадиолу</w:t>
            </w:r>
            <w:proofErr w:type="spellEnd"/>
            <w:r w:rsidRPr="0075438F">
              <w:rPr>
                <w:sz w:val="20"/>
                <w:szCs w:val="20"/>
              </w:rPr>
              <w:t xml:space="preserve">, готовый для использования – 1 шт.;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2. </w:t>
            </w:r>
            <w:proofErr w:type="spellStart"/>
            <w:r w:rsidRPr="0075438F">
              <w:rPr>
                <w:sz w:val="20"/>
                <w:szCs w:val="20"/>
              </w:rPr>
              <w:t>Конъюгат</w:t>
            </w:r>
            <w:proofErr w:type="spellEnd"/>
            <w:r w:rsidRPr="0075438F">
              <w:rPr>
                <w:sz w:val="20"/>
                <w:szCs w:val="20"/>
              </w:rPr>
              <w:t xml:space="preserve"> ферментный (</w:t>
            </w:r>
            <w:proofErr w:type="gramStart"/>
            <w:r w:rsidRPr="0075438F">
              <w:rPr>
                <w:sz w:val="20"/>
                <w:szCs w:val="20"/>
              </w:rPr>
              <w:t>Кг</w:t>
            </w:r>
            <w:proofErr w:type="gramEnd"/>
            <w:r w:rsidRPr="0075438F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 w:rsidRPr="0075438F">
              <w:rPr>
                <w:sz w:val="20"/>
                <w:szCs w:val="20"/>
              </w:rPr>
              <w:t xml:space="preserve">– </w:t>
            </w:r>
            <w:proofErr w:type="spellStart"/>
            <w:r w:rsidRPr="0075438F">
              <w:rPr>
                <w:sz w:val="20"/>
                <w:szCs w:val="20"/>
              </w:rPr>
              <w:t>эстрадиол</w:t>
            </w:r>
            <w:proofErr w:type="spellEnd"/>
            <w:r w:rsidRPr="0075438F">
              <w:rPr>
                <w:sz w:val="20"/>
                <w:szCs w:val="20"/>
              </w:rPr>
              <w:t xml:space="preserve">, конъюгированный с </w:t>
            </w:r>
            <w:proofErr w:type="spellStart"/>
            <w:r w:rsidRPr="0075438F">
              <w:rPr>
                <w:sz w:val="20"/>
                <w:szCs w:val="20"/>
              </w:rPr>
              <w:t>пероксидазой</w:t>
            </w:r>
            <w:proofErr w:type="spellEnd"/>
            <w:r w:rsidRPr="0075438F">
              <w:rPr>
                <w:sz w:val="20"/>
                <w:szCs w:val="20"/>
              </w:rPr>
              <w:t xml:space="preserve"> из корня хрена, прозрачная розового или красного цвета жидкость, допускается опалесценция, готовый для использования, 25 мл – 1 </w:t>
            </w:r>
            <w:proofErr w:type="spellStart"/>
            <w:r w:rsidRPr="0075438F">
              <w:rPr>
                <w:sz w:val="20"/>
                <w:szCs w:val="20"/>
              </w:rPr>
              <w:t>фл</w:t>
            </w:r>
            <w:proofErr w:type="spellEnd"/>
            <w:r w:rsidRPr="0075438F">
              <w:rPr>
                <w:sz w:val="20"/>
                <w:szCs w:val="20"/>
              </w:rPr>
              <w:t xml:space="preserve">.;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3. Набор </w:t>
            </w:r>
            <w:proofErr w:type="spellStart"/>
            <w:r w:rsidRPr="0075438F">
              <w:rPr>
                <w:sz w:val="20"/>
                <w:szCs w:val="20"/>
              </w:rPr>
              <w:t>референс</w:t>
            </w:r>
            <w:proofErr w:type="spellEnd"/>
            <w:r w:rsidRPr="0075438F">
              <w:rPr>
                <w:sz w:val="20"/>
                <w:szCs w:val="20"/>
              </w:rPr>
              <w:t xml:space="preserve">-стандартов – образцы сывороток крови человека, инактивированные, с содержанием </w:t>
            </w:r>
            <w:proofErr w:type="spellStart"/>
            <w:r w:rsidRPr="0075438F">
              <w:rPr>
                <w:sz w:val="20"/>
                <w:szCs w:val="20"/>
              </w:rPr>
              <w:t>эстрадиола</w:t>
            </w:r>
            <w:proofErr w:type="spellEnd"/>
            <w:r w:rsidRPr="0075438F">
              <w:rPr>
                <w:sz w:val="20"/>
                <w:szCs w:val="20"/>
              </w:rPr>
              <w:t xml:space="preserve"> 0; 25; 100; 250; 500; 1000; 2000 </w:t>
            </w:r>
            <w:proofErr w:type="spellStart"/>
            <w:r w:rsidRPr="0075438F">
              <w:rPr>
                <w:sz w:val="20"/>
                <w:szCs w:val="20"/>
              </w:rPr>
              <w:t>пг</w:t>
            </w:r>
            <w:proofErr w:type="spellEnd"/>
            <w:r w:rsidRPr="0075438F">
              <w:rPr>
                <w:sz w:val="20"/>
                <w:szCs w:val="20"/>
              </w:rPr>
              <w:t xml:space="preserve">/мл, концентрации </w:t>
            </w:r>
            <w:proofErr w:type="spellStart"/>
            <w:r w:rsidRPr="0075438F">
              <w:rPr>
                <w:sz w:val="20"/>
                <w:szCs w:val="20"/>
              </w:rPr>
              <w:t>эстрадиола</w:t>
            </w:r>
            <w:proofErr w:type="spellEnd"/>
            <w:r w:rsidRPr="0075438F">
              <w:rPr>
                <w:sz w:val="20"/>
                <w:szCs w:val="20"/>
              </w:rPr>
              <w:t xml:space="preserve"> в </w:t>
            </w:r>
            <w:proofErr w:type="spellStart"/>
            <w:r w:rsidRPr="0075438F">
              <w:rPr>
                <w:sz w:val="20"/>
                <w:szCs w:val="20"/>
              </w:rPr>
              <w:t>референс</w:t>
            </w:r>
            <w:proofErr w:type="spellEnd"/>
            <w:r w:rsidRPr="0075438F">
              <w:rPr>
                <w:sz w:val="20"/>
                <w:szCs w:val="20"/>
              </w:rPr>
              <w:t xml:space="preserve">-стандартах могут незначительно изменяться от серии к серии, точные значения концентраций указаны на этикетках флаконов; прозрачные светло-желтого или розового цвета жидкости, допускается опалесценция, готовые для использования, 1 мл – 7 </w:t>
            </w:r>
            <w:proofErr w:type="spellStart"/>
            <w:r w:rsidRPr="0075438F">
              <w:rPr>
                <w:sz w:val="20"/>
                <w:szCs w:val="20"/>
              </w:rPr>
              <w:t>фл</w:t>
            </w:r>
            <w:proofErr w:type="spellEnd"/>
            <w:r w:rsidRPr="0075438F">
              <w:rPr>
                <w:sz w:val="20"/>
                <w:szCs w:val="20"/>
              </w:rPr>
              <w:t xml:space="preserve">.; (коэффициент перевода: 1 </w:t>
            </w:r>
            <w:proofErr w:type="spellStart"/>
            <w:r w:rsidRPr="0075438F">
              <w:rPr>
                <w:sz w:val="20"/>
                <w:szCs w:val="20"/>
              </w:rPr>
              <w:t>пг</w:t>
            </w:r>
            <w:proofErr w:type="spellEnd"/>
            <w:r w:rsidRPr="0075438F">
              <w:rPr>
                <w:sz w:val="20"/>
                <w:szCs w:val="20"/>
              </w:rPr>
              <w:t xml:space="preserve">/мл = 3,67 </w:t>
            </w:r>
            <w:proofErr w:type="spellStart"/>
            <w:r w:rsidRPr="0075438F">
              <w:rPr>
                <w:sz w:val="20"/>
                <w:szCs w:val="20"/>
              </w:rPr>
              <w:t>пмоль</w:t>
            </w:r>
            <w:proofErr w:type="spellEnd"/>
            <w:r w:rsidRPr="0075438F">
              <w:rPr>
                <w:sz w:val="20"/>
                <w:szCs w:val="20"/>
              </w:rPr>
              <w:t xml:space="preserve">/л);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4. Субстрат-раствор с </w:t>
            </w:r>
            <w:proofErr w:type="spellStart"/>
            <w:r w:rsidRPr="0075438F">
              <w:rPr>
                <w:sz w:val="20"/>
                <w:szCs w:val="20"/>
              </w:rPr>
              <w:t>тетраметилбензидином</w:t>
            </w:r>
            <w:proofErr w:type="spellEnd"/>
            <w:r w:rsidRPr="0075438F">
              <w:rPr>
                <w:sz w:val="20"/>
                <w:szCs w:val="20"/>
              </w:rPr>
              <w:t xml:space="preserve">* - прозрачная бесцветная или со светло-зеленым или светло-голубым оттенком жидкость, готовый для использования, 14 мл – 1 </w:t>
            </w:r>
            <w:proofErr w:type="spellStart"/>
            <w:r w:rsidRPr="0075438F">
              <w:rPr>
                <w:sz w:val="20"/>
                <w:szCs w:val="20"/>
              </w:rPr>
              <w:t>фл</w:t>
            </w:r>
            <w:proofErr w:type="spellEnd"/>
            <w:r w:rsidRPr="0075438F">
              <w:rPr>
                <w:sz w:val="20"/>
                <w:szCs w:val="20"/>
              </w:rPr>
              <w:t xml:space="preserve">.;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5. </w:t>
            </w:r>
            <w:proofErr w:type="gramStart"/>
            <w:r w:rsidRPr="0075438F">
              <w:rPr>
                <w:sz w:val="20"/>
                <w:szCs w:val="20"/>
              </w:rPr>
              <w:t>Стоп-раствор</w:t>
            </w:r>
            <w:proofErr w:type="gramEnd"/>
            <w:r w:rsidRPr="0075438F">
              <w:rPr>
                <w:sz w:val="20"/>
                <w:szCs w:val="20"/>
              </w:rPr>
              <w:t xml:space="preserve"> - 0,5М водный раствор серной кислоты, прозрачная бесцветная жидкость, готовый для использования, 14 мл – 1 </w:t>
            </w:r>
            <w:proofErr w:type="spellStart"/>
            <w:r w:rsidRPr="0075438F">
              <w:rPr>
                <w:sz w:val="20"/>
                <w:szCs w:val="20"/>
              </w:rPr>
              <w:t>фл</w:t>
            </w:r>
            <w:proofErr w:type="spellEnd"/>
            <w:r w:rsidRPr="0075438F">
              <w:rPr>
                <w:sz w:val="20"/>
                <w:szCs w:val="20"/>
              </w:rPr>
              <w:t xml:space="preserve">.;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6. Промывочный раствор </w:t>
            </w:r>
            <w:r w:rsidRPr="00825150">
              <w:rPr>
                <w:sz w:val="20"/>
                <w:szCs w:val="20"/>
              </w:rPr>
              <w:t>(концентрат .40) - прозрачная</w:t>
            </w:r>
            <w:r w:rsidRPr="0075438F">
              <w:rPr>
                <w:sz w:val="20"/>
                <w:szCs w:val="20"/>
              </w:rPr>
              <w:t xml:space="preserve"> бесцветная пенящаяся жидкость, возможно выпадение кристаллического осадка белого цвета, 30 мл – 1 </w:t>
            </w:r>
            <w:proofErr w:type="spellStart"/>
            <w:r w:rsidRPr="0075438F">
              <w:rPr>
                <w:sz w:val="20"/>
                <w:szCs w:val="20"/>
              </w:rPr>
              <w:t>фл</w:t>
            </w:r>
            <w:proofErr w:type="spellEnd"/>
            <w:r w:rsidRPr="0075438F">
              <w:rPr>
                <w:sz w:val="20"/>
                <w:szCs w:val="20"/>
              </w:rPr>
              <w:t xml:space="preserve">.;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*Примечание: вместо субстратного раствора с </w:t>
            </w:r>
            <w:proofErr w:type="spellStart"/>
            <w:r w:rsidRPr="0075438F">
              <w:rPr>
                <w:sz w:val="20"/>
                <w:szCs w:val="20"/>
              </w:rPr>
              <w:t>тетраметилбензидином</w:t>
            </w:r>
            <w:proofErr w:type="spellEnd"/>
            <w:r w:rsidRPr="0075438F">
              <w:rPr>
                <w:sz w:val="20"/>
                <w:szCs w:val="20"/>
              </w:rPr>
              <w:t xml:space="preserve"> СБР-ТМБ-1 в состав набора могут входить: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4а. Субстратный буферный раствор СБР, прозрачная бесцветная жидкость, 14 мл – 1 </w:t>
            </w:r>
            <w:proofErr w:type="spellStart"/>
            <w:r w:rsidRPr="0075438F">
              <w:rPr>
                <w:sz w:val="20"/>
                <w:szCs w:val="20"/>
              </w:rPr>
              <w:t>фл</w:t>
            </w:r>
            <w:proofErr w:type="spellEnd"/>
            <w:r w:rsidRPr="0075438F">
              <w:rPr>
                <w:sz w:val="20"/>
                <w:szCs w:val="20"/>
              </w:rPr>
              <w:t xml:space="preserve">.;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4б. Хромоген – </w:t>
            </w:r>
            <w:proofErr w:type="spellStart"/>
            <w:r w:rsidRPr="0075438F">
              <w:rPr>
                <w:sz w:val="20"/>
                <w:szCs w:val="20"/>
              </w:rPr>
              <w:t>тетраметилбензидин</w:t>
            </w:r>
            <w:proofErr w:type="spellEnd"/>
            <w:r w:rsidRPr="0075438F">
              <w:rPr>
                <w:sz w:val="20"/>
                <w:szCs w:val="20"/>
              </w:rPr>
              <w:t xml:space="preserve"> ТМБ, прозрачная бесцветная или светло- желтого цвета жидкость, 2 мл – 1 </w:t>
            </w:r>
            <w:proofErr w:type="spellStart"/>
            <w:r w:rsidRPr="0075438F">
              <w:rPr>
                <w:sz w:val="20"/>
                <w:szCs w:val="20"/>
              </w:rPr>
              <w:t>фл</w:t>
            </w:r>
            <w:proofErr w:type="spellEnd"/>
            <w:r w:rsidRPr="0075438F">
              <w:rPr>
                <w:sz w:val="20"/>
                <w:szCs w:val="20"/>
              </w:rPr>
              <w:t xml:space="preserve">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Набор содержит все необходимые для проведения анализа реагенты, кроме дистиллированной воды.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Набор реагентов должен храниться в упаковке предприятия-изготовителя в соответствии с СП 3.3.2.1248-03 при температуре от 2 до 8C, в сухом, защищенном от света месте и относительной влажности воздуха не более 70% в течение всего срока годности. Срок годности набора – 12 месяцев</w:t>
            </w:r>
          </w:p>
          <w:p w:rsidR="00DC74C2" w:rsidRPr="0075438F" w:rsidRDefault="00DC74C2" w:rsidP="00DC74C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8" w:type="pct"/>
          </w:tcPr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C74C2" w:rsidRPr="00F848CC" w:rsidTr="00DC74C2">
        <w:tc>
          <w:tcPr>
            <w:tcW w:w="233" w:type="pct"/>
          </w:tcPr>
          <w:p w:rsidR="00DC74C2" w:rsidRPr="0075438F" w:rsidRDefault="00DC74C2" w:rsidP="00DC74C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049" w:type="pct"/>
          </w:tcPr>
          <w:p w:rsidR="00DC74C2" w:rsidRPr="0075438F" w:rsidRDefault="00DC74C2" w:rsidP="00DC74C2">
            <w:pPr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Набор реагентов для количественного иммуноферментного определения  тиреотропного гормона в сыворотке и плазме крови</w:t>
            </w:r>
          </w:p>
        </w:tc>
        <w:tc>
          <w:tcPr>
            <w:tcW w:w="3419" w:type="pct"/>
          </w:tcPr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Принцип </w:t>
            </w:r>
            <w:proofErr w:type="gramStart"/>
            <w:r w:rsidRPr="0075438F">
              <w:rPr>
                <w:sz w:val="20"/>
                <w:szCs w:val="20"/>
              </w:rPr>
              <w:t>анализа-одностадийный</w:t>
            </w:r>
            <w:proofErr w:type="gramEnd"/>
            <w:r w:rsidRPr="0075438F">
              <w:rPr>
                <w:sz w:val="20"/>
                <w:szCs w:val="20"/>
              </w:rPr>
              <w:t xml:space="preserve"> "</w:t>
            </w:r>
            <w:proofErr w:type="spellStart"/>
            <w:r w:rsidRPr="0075438F">
              <w:rPr>
                <w:sz w:val="20"/>
                <w:szCs w:val="20"/>
              </w:rPr>
              <w:t>сендвич</w:t>
            </w:r>
            <w:proofErr w:type="spellEnd"/>
            <w:r w:rsidRPr="0075438F">
              <w:rPr>
                <w:sz w:val="20"/>
                <w:szCs w:val="20"/>
              </w:rPr>
              <w:t xml:space="preserve">" иммуноферментный   анализ Количество анализов (включая контроли) 96. Инкубация при температуре +37 </w:t>
            </w:r>
            <w:proofErr w:type="spellStart"/>
            <w:r w:rsidRPr="0075438F">
              <w:rPr>
                <w:sz w:val="20"/>
                <w:szCs w:val="20"/>
              </w:rPr>
              <w:t>град</w:t>
            </w:r>
            <w:proofErr w:type="gramStart"/>
            <w:r w:rsidRPr="0075438F">
              <w:rPr>
                <w:sz w:val="20"/>
                <w:szCs w:val="20"/>
              </w:rPr>
              <w:t>.С</w:t>
            </w:r>
            <w:proofErr w:type="spellEnd"/>
            <w:proofErr w:type="gramEnd"/>
            <w:r w:rsidRPr="0075438F">
              <w:rPr>
                <w:sz w:val="20"/>
                <w:szCs w:val="20"/>
              </w:rPr>
              <w:t xml:space="preserve"> без </w:t>
            </w:r>
            <w:proofErr w:type="spellStart"/>
            <w:r w:rsidRPr="0075438F">
              <w:rPr>
                <w:sz w:val="20"/>
                <w:szCs w:val="20"/>
              </w:rPr>
              <w:t>шейкирования</w:t>
            </w:r>
            <w:proofErr w:type="spellEnd"/>
            <w:r w:rsidRPr="0075438F">
              <w:rPr>
                <w:sz w:val="20"/>
                <w:szCs w:val="20"/>
              </w:rPr>
              <w:t xml:space="preserve">. Общее время инкубации не более 75 минут. Регистрация ИФА реакции - фотометрический метод при длине волны: 450 </w:t>
            </w:r>
            <w:proofErr w:type="spellStart"/>
            <w:r w:rsidRPr="0075438F">
              <w:rPr>
                <w:sz w:val="20"/>
                <w:szCs w:val="20"/>
              </w:rPr>
              <w:t>нм</w:t>
            </w:r>
            <w:proofErr w:type="spellEnd"/>
            <w:r w:rsidRPr="0075438F">
              <w:rPr>
                <w:sz w:val="20"/>
                <w:szCs w:val="20"/>
              </w:rPr>
              <w:t xml:space="preserve">. Чувствительность 0.08 </w:t>
            </w:r>
            <w:proofErr w:type="spellStart"/>
            <w:r w:rsidRPr="0075438F">
              <w:rPr>
                <w:sz w:val="20"/>
                <w:szCs w:val="20"/>
              </w:rPr>
              <w:t>мМЕ</w:t>
            </w:r>
            <w:proofErr w:type="spellEnd"/>
            <w:r w:rsidRPr="0075438F">
              <w:rPr>
                <w:sz w:val="20"/>
                <w:szCs w:val="20"/>
              </w:rPr>
              <w:t xml:space="preserve">/л. Диапазон определяемых концентраций не менее 0,2-20 </w:t>
            </w:r>
            <w:proofErr w:type="spellStart"/>
            <w:r w:rsidRPr="0075438F">
              <w:rPr>
                <w:sz w:val="20"/>
                <w:szCs w:val="20"/>
              </w:rPr>
              <w:t>мМЕ</w:t>
            </w:r>
            <w:proofErr w:type="spellEnd"/>
            <w:r w:rsidRPr="0075438F">
              <w:rPr>
                <w:sz w:val="20"/>
                <w:szCs w:val="20"/>
              </w:rPr>
              <w:t xml:space="preserve">/л  Формат планшета 96 луночный, разделяемый:12 </w:t>
            </w:r>
            <w:proofErr w:type="spellStart"/>
            <w:r w:rsidRPr="0075438F">
              <w:rPr>
                <w:sz w:val="20"/>
                <w:szCs w:val="20"/>
              </w:rPr>
              <w:t>стрипов</w:t>
            </w:r>
            <w:proofErr w:type="spellEnd"/>
            <w:r w:rsidRPr="0075438F">
              <w:rPr>
                <w:sz w:val="20"/>
                <w:szCs w:val="20"/>
              </w:rPr>
              <w:t xml:space="preserve"> по 8 лунок.  Хромогенный субстрат - раствор ТМБ однокомпонентный, готовый к употреблению(11 мл). 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Калибровочные пробы на основе фосфатного буфера (рН 7.2-7.4), содержащие известные количества тиреотропного гормона - 0; 0.2; 1; 5; 10; 20 </w:t>
            </w:r>
            <w:proofErr w:type="spellStart"/>
            <w:r w:rsidRPr="0075438F">
              <w:rPr>
                <w:sz w:val="20"/>
                <w:szCs w:val="20"/>
              </w:rPr>
              <w:t>мМЕ</w:t>
            </w:r>
            <w:proofErr w:type="spellEnd"/>
            <w:r w:rsidRPr="0075438F">
              <w:rPr>
                <w:sz w:val="20"/>
                <w:szCs w:val="20"/>
              </w:rPr>
              <w:t xml:space="preserve">/л, готовы к использованию (калибровочная проба 0 </w:t>
            </w:r>
            <w:proofErr w:type="spellStart"/>
            <w:r w:rsidRPr="0075438F">
              <w:rPr>
                <w:sz w:val="20"/>
                <w:szCs w:val="20"/>
              </w:rPr>
              <w:t>мМЕ</w:t>
            </w:r>
            <w:proofErr w:type="spellEnd"/>
            <w:r w:rsidRPr="0075438F">
              <w:rPr>
                <w:sz w:val="20"/>
                <w:szCs w:val="20"/>
              </w:rPr>
              <w:t xml:space="preserve">/л - 2 мл, остальные – по 0.8 мл каждая).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Концентрации калибраторов в разных сериях наборов не изменяются.</w:t>
            </w:r>
            <w:r>
              <w:rPr>
                <w:sz w:val="20"/>
                <w:szCs w:val="20"/>
              </w:rPr>
              <w:t xml:space="preserve"> </w:t>
            </w:r>
            <w:r w:rsidRPr="0075438F">
              <w:rPr>
                <w:sz w:val="20"/>
                <w:szCs w:val="20"/>
              </w:rPr>
              <w:t xml:space="preserve">Контрольная сыворотка на основе сыворотки крови человека с известным содержанием тиреотропного гормона, готова к использованию (0.8 мл) Концентрат отмывочного раствора, 21х-кратный (22 мл)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proofErr w:type="spellStart"/>
            <w:r w:rsidRPr="0075438F">
              <w:rPr>
                <w:sz w:val="20"/>
                <w:szCs w:val="20"/>
              </w:rPr>
              <w:t>Конъюгат</w:t>
            </w:r>
            <w:proofErr w:type="spellEnd"/>
            <w:r w:rsidRPr="0075438F">
              <w:rPr>
                <w:sz w:val="20"/>
                <w:szCs w:val="20"/>
              </w:rPr>
              <w:t xml:space="preserve">, готов к использованию (5,2 мл)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proofErr w:type="gramStart"/>
            <w:r w:rsidRPr="0075438F">
              <w:rPr>
                <w:sz w:val="20"/>
                <w:szCs w:val="20"/>
              </w:rPr>
              <w:t>Стоп-реагент</w:t>
            </w:r>
            <w:proofErr w:type="gramEnd"/>
            <w:r w:rsidRPr="0075438F">
              <w:rPr>
                <w:sz w:val="20"/>
                <w:szCs w:val="20"/>
              </w:rPr>
              <w:t xml:space="preserve">, готов к использованию (11 мл)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Бумага для заклеивания планшета - 2.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Упаковка прозрачная </w:t>
            </w:r>
            <w:proofErr w:type="spellStart"/>
            <w:r w:rsidRPr="0075438F">
              <w:rPr>
                <w:sz w:val="20"/>
                <w:szCs w:val="20"/>
              </w:rPr>
              <w:t>зипперная</w:t>
            </w:r>
            <w:proofErr w:type="spellEnd"/>
            <w:r w:rsidRPr="0075438F">
              <w:rPr>
                <w:sz w:val="20"/>
                <w:szCs w:val="20"/>
              </w:rPr>
              <w:t xml:space="preserve">. </w:t>
            </w:r>
            <w:proofErr w:type="spellStart"/>
            <w:r w:rsidRPr="0075438F">
              <w:rPr>
                <w:sz w:val="20"/>
                <w:szCs w:val="20"/>
              </w:rPr>
              <w:t>Цефленовая</w:t>
            </w:r>
            <w:proofErr w:type="spellEnd"/>
            <w:r w:rsidRPr="0075438F">
              <w:rPr>
                <w:sz w:val="20"/>
                <w:szCs w:val="20"/>
              </w:rPr>
              <w:t xml:space="preserve"> вакуумная упаковка планшета. Цветовая индикация   внесения реагентов в лунку. Наличие регистрационного удостоверения.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Остаточный срок годности на момент поставки не менее 80%.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</w:p>
          <w:p w:rsidR="00DC74C2" w:rsidRPr="0075438F" w:rsidRDefault="00DC74C2" w:rsidP="00DC74C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8" w:type="pct"/>
          </w:tcPr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Pr="0075438F" w:rsidRDefault="00DC74C2" w:rsidP="00DC74C2">
            <w:pPr>
              <w:jc w:val="center"/>
              <w:rPr>
                <w:sz w:val="20"/>
                <w:szCs w:val="20"/>
              </w:rPr>
            </w:pPr>
          </w:p>
        </w:tc>
      </w:tr>
    </w:tbl>
    <w:p w:rsidR="00DC74C2" w:rsidRDefault="00DC74C2">
      <w:r>
        <w:br w:type="page"/>
      </w: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"/>
        <w:gridCol w:w="2175"/>
        <w:gridCol w:w="7090"/>
        <w:gridCol w:w="618"/>
      </w:tblGrid>
      <w:tr w:rsidR="00DC74C2" w:rsidRPr="00F848CC" w:rsidTr="009E5AE9">
        <w:tc>
          <w:tcPr>
            <w:tcW w:w="233" w:type="pct"/>
          </w:tcPr>
          <w:p w:rsidR="00DC74C2" w:rsidRPr="0075438F" w:rsidRDefault="00DC74C2" w:rsidP="00DC74C2">
            <w:pPr>
              <w:rPr>
                <w:sz w:val="20"/>
                <w:szCs w:val="20"/>
                <w:lang w:eastAsia="en-US"/>
              </w:rPr>
            </w:pPr>
            <w:r>
              <w:lastRenderedPageBreak/>
              <w:br w:type="page"/>
            </w:r>
            <w:r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049" w:type="pct"/>
          </w:tcPr>
          <w:p w:rsidR="00DC74C2" w:rsidRPr="0075438F" w:rsidRDefault="00DC74C2" w:rsidP="00DC74C2">
            <w:pPr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Набор реагентов для количественного иммуноферментного определения тироксина в сыворотке и плазме крови</w:t>
            </w:r>
          </w:p>
        </w:tc>
        <w:tc>
          <w:tcPr>
            <w:tcW w:w="3420" w:type="pct"/>
          </w:tcPr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Принцип </w:t>
            </w:r>
            <w:proofErr w:type="gramStart"/>
            <w:r w:rsidRPr="0075438F">
              <w:rPr>
                <w:sz w:val="20"/>
                <w:szCs w:val="20"/>
              </w:rPr>
              <w:t>анализа-одностадийный</w:t>
            </w:r>
            <w:proofErr w:type="gramEnd"/>
            <w:r w:rsidRPr="0075438F">
              <w:rPr>
                <w:sz w:val="20"/>
                <w:szCs w:val="20"/>
              </w:rPr>
              <w:t xml:space="preserve"> конкурентный иммуноферментный анализ. Количество анализов (включая контроли) 96.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Инкубация при температуре +37 град.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75438F">
              <w:rPr>
                <w:sz w:val="20"/>
                <w:szCs w:val="20"/>
              </w:rPr>
              <w:t>С</w:t>
            </w:r>
            <w:proofErr w:type="gramEnd"/>
            <w:r w:rsidRPr="0075438F">
              <w:rPr>
                <w:sz w:val="20"/>
                <w:szCs w:val="20"/>
              </w:rPr>
              <w:t xml:space="preserve"> без </w:t>
            </w:r>
            <w:proofErr w:type="spellStart"/>
            <w:r w:rsidRPr="0075438F">
              <w:rPr>
                <w:sz w:val="20"/>
                <w:szCs w:val="20"/>
              </w:rPr>
              <w:t>шейкирования</w:t>
            </w:r>
            <w:proofErr w:type="spellEnd"/>
            <w:r w:rsidRPr="0075438F">
              <w:rPr>
                <w:sz w:val="20"/>
                <w:szCs w:val="20"/>
              </w:rPr>
              <w:t xml:space="preserve">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Общее время инкубации не более 75 минут.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Регистрация ИФА реакции - фотометрический метод при длине волны: 450 </w:t>
            </w:r>
            <w:proofErr w:type="spellStart"/>
            <w:r w:rsidRPr="0075438F">
              <w:rPr>
                <w:sz w:val="20"/>
                <w:szCs w:val="20"/>
              </w:rPr>
              <w:t>нм</w:t>
            </w:r>
            <w:proofErr w:type="spellEnd"/>
            <w:r w:rsidRPr="0075438F">
              <w:rPr>
                <w:sz w:val="20"/>
                <w:szCs w:val="20"/>
              </w:rPr>
              <w:t xml:space="preserve">. Чувствительность 6 </w:t>
            </w:r>
            <w:proofErr w:type="spellStart"/>
            <w:r w:rsidRPr="0075438F">
              <w:rPr>
                <w:sz w:val="20"/>
                <w:szCs w:val="20"/>
              </w:rPr>
              <w:t>нмоль</w:t>
            </w:r>
            <w:proofErr w:type="spellEnd"/>
            <w:r w:rsidRPr="0075438F">
              <w:rPr>
                <w:sz w:val="20"/>
                <w:szCs w:val="20"/>
              </w:rPr>
              <w:t xml:space="preserve">/л.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Диапазон определяемых концентраций не менее 6-320 </w:t>
            </w:r>
            <w:proofErr w:type="spellStart"/>
            <w:r w:rsidRPr="0075438F">
              <w:rPr>
                <w:sz w:val="20"/>
                <w:szCs w:val="20"/>
              </w:rPr>
              <w:t>нмоль</w:t>
            </w:r>
            <w:proofErr w:type="spellEnd"/>
            <w:r w:rsidRPr="0075438F">
              <w:rPr>
                <w:sz w:val="20"/>
                <w:szCs w:val="20"/>
              </w:rPr>
              <w:t xml:space="preserve">/л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 Формат планшета 96 луночный, разделяемый:12 </w:t>
            </w:r>
            <w:proofErr w:type="spellStart"/>
            <w:r w:rsidRPr="0075438F">
              <w:rPr>
                <w:sz w:val="20"/>
                <w:szCs w:val="20"/>
              </w:rPr>
              <w:t>стрипов</w:t>
            </w:r>
            <w:proofErr w:type="spellEnd"/>
            <w:r w:rsidRPr="0075438F">
              <w:rPr>
                <w:sz w:val="20"/>
                <w:szCs w:val="20"/>
              </w:rPr>
              <w:t xml:space="preserve"> по 8 лунок.  Хромогенный субстрат - раствор ТМБ однокомпонентный, готовый к употреблению</w:t>
            </w:r>
            <w:r>
              <w:rPr>
                <w:sz w:val="20"/>
                <w:szCs w:val="20"/>
              </w:rPr>
              <w:t xml:space="preserve"> </w:t>
            </w:r>
            <w:r w:rsidRPr="0075438F">
              <w:rPr>
                <w:sz w:val="20"/>
                <w:szCs w:val="20"/>
              </w:rPr>
              <w:t xml:space="preserve">(11 мл). 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Калибровочные пробы  на основе сыворотки крови человека, содержащие известные количества Т</w:t>
            </w:r>
            <w:proofErr w:type="gramStart"/>
            <w:r w:rsidRPr="0075438F">
              <w:rPr>
                <w:sz w:val="20"/>
                <w:szCs w:val="20"/>
              </w:rPr>
              <w:t>4</w:t>
            </w:r>
            <w:proofErr w:type="gramEnd"/>
            <w:r w:rsidRPr="0075438F">
              <w:rPr>
                <w:sz w:val="20"/>
                <w:szCs w:val="20"/>
              </w:rPr>
              <w:t xml:space="preserve"> - 0; 32; 64; 160; 320 </w:t>
            </w:r>
            <w:proofErr w:type="spellStart"/>
            <w:r w:rsidRPr="0075438F">
              <w:rPr>
                <w:sz w:val="20"/>
                <w:szCs w:val="20"/>
              </w:rPr>
              <w:t>нмоль</w:t>
            </w:r>
            <w:proofErr w:type="spellEnd"/>
            <w:r w:rsidRPr="0075438F">
              <w:rPr>
                <w:sz w:val="20"/>
                <w:szCs w:val="20"/>
              </w:rPr>
              <w:t xml:space="preserve">/л, готовы к использованию (по 0.8 мл каждая).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Концентрации калибраторов в разных сериях наборов не изменяются. Контрольная сыворотка на основе сыворотки крови человека с известным содержанием Т</w:t>
            </w:r>
            <w:proofErr w:type="gramStart"/>
            <w:r w:rsidRPr="0075438F">
              <w:rPr>
                <w:sz w:val="20"/>
                <w:szCs w:val="20"/>
              </w:rPr>
              <w:t>4</w:t>
            </w:r>
            <w:proofErr w:type="gramEnd"/>
            <w:r w:rsidRPr="0075438F">
              <w:rPr>
                <w:sz w:val="20"/>
                <w:szCs w:val="20"/>
              </w:rPr>
              <w:t xml:space="preserve">, готова к использованию (0.8 мл)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Концентрат отмывочного раствора, 21х-кратный (22 мл)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Концентрат </w:t>
            </w:r>
            <w:proofErr w:type="spellStart"/>
            <w:r w:rsidRPr="0075438F">
              <w:rPr>
                <w:sz w:val="20"/>
                <w:szCs w:val="20"/>
              </w:rPr>
              <w:t>конъюгата</w:t>
            </w:r>
            <w:proofErr w:type="spellEnd"/>
            <w:r w:rsidRPr="0075438F">
              <w:rPr>
                <w:sz w:val="20"/>
                <w:szCs w:val="20"/>
              </w:rPr>
              <w:t xml:space="preserve"> (6 мл).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Буфер для разведения концентрата </w:t>
            </w:r>
            <w:proofErr w:type="spellStart"/>
            <w:r w:rsidRPr="0075438F">
              <w:rPr>
                <w:sz w:val="20"/>
                <w:szCs w:val="20"/>
              </w:rPr>
              <w:t>конъюгата</w:t>
            </w:r>
            <w:proofErr w:type="spellEnd"/>
            <w:r w:rsidRPr="0075438F">
              <w:rPr>
                <w:sz w:val="20"/>
                <w:szCs w:val="20"/>
              </w:rPr>
              <w:t xml:space="preserve">, готов к использованию </w:t>
            </w:r>
            <w:r>
              <w:rPr>
                <w:sz w:val="20"/>
                <w:szCs w:val="20"/>
              </w:rPr>
              <w:t xml:space="preserve">            </w:t>
            </w:r>
            <w:r w:rsidRPr="0075438F">
              <w:rPr>
                <w:sz w:val="20"/>
                <w:szCs w:val="20"/>
              </w:rPr>
              <w:t xml:space="preserve">(6 мл).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proofErr w:type="gramStart"/>
            <w:r w:rsidRPr="0075438F">
              <w:rPr>
                <w:sz w:val="20"/>
                <w:szCs w:val="20"/>
              </w:rPr>
              <w:t>Стоп-реагент</w:t>
            </w:r>
            <w:proofErr w:type="gramEnd"/>
            <w:r w:rsidRPr="0075438F">
              <w:rPr>
                <w:sz w:val="20"/>
                <w:szCs w:val="20"/>
              </w:rPr>
              <w:t xml:space="preserve">, готов к использованию (11 мл)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Бумага для заклеивания планшета - 2.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Упаковка прозрачная </w:t>
            </w:r>
            <w:proofErr w:type="spellStart"/>
            <w:r w:rsidRPr="0075438F">
              <w:rPr>
                <w:sz w:val="20"/>
                <w:szCs w:val="20"/>
              </w:rPr>
              <w:t>зипперная</w:t>
            </w:r>
            <w:proofErr w:type="spellEnd"/>
            <w:r w:rsidRPr="0075438F">
              <w:rPr>
                <w:sz w:val="20"/>
                <w:szCs w:val="20"/>
              </w:rPr>
              <w:t xml:space="preserve">. </w:t>
            </w:r>
            <w:proofErr w:type="spellStart"/>
            <w:r w:rsidRPr="0075438F">
              <w:rPr>
                <w:sz w:val="20"/>
                <w:szCs w:val="20"/>
              </w:rPr>
              <w:t>Цефленовая</w:t>
            </w:r>
            <w:proofErr w:type="spellEnd"/>
            <w:r w:rsidRPr="0075438F">
              <w:rPr>
                <w:sz w:val="20"/>
                <w:szCs w:val="20"/>
              </w:rPr>
              <w:t xml:space="preserve"> вакуумная упаковка планшета. Цветовая индикация внесения реагентов в лунку. Наличие регистрационного удостоверения.</w:t>
            </w:r>
            <w:r>
              <w:rPr>
                <w:sz w:val="20"/>
                <w:szCs w:val="20"/>
              </w:rPr>
              <w:t xml:space="preserve">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Остаточный срок годности на момент поставки не менее 80%.</w:t>
            </w:r>
          </w:p>
          <w:p w:rsidR="00DC74C2" w:rsidRPr="0075438F" w:rsidRDefault="00DC74C2" w:rsidP="00DC74C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8" w:type="pct"/>
          </w:tcPr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C74C2" w:rsidRPr="00F848CC" w:rsidTr="009E5AE9">
        <w:tc>
          <w:tcPr>
            <w:tcW w:w="233" w:type="pct"/>
          </w:tcPr>
          <w:p w:rsidR="00DC74C2" w:rsidRPr="0075438F" w:rsidRDefault="00DC74C2" w:rsidP="00DC74C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049" w:type="pct"/>
          </w:tcPr>
          <w:p w:rsidR="00DC74C2" w:rsidRPr="0075438F" w:rsidRDefault="00DC74C2" w:rsidP="00DC74C2">
            <w:pPr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Набор реагентов для количественного иммуноферментного определения свободного </w:t>
            </w:r>
            <w:proofErr w:type="spellStart"/>
            <w:r w:rsidRPr="0075438F">
              <w:rPr>
                <w:sz w:val="20"/>
                <w:szCs w:val="20"/>
              </w:rPr>
              <w:t>трийодтиронина</w:t>
            </w:r>
            <w:proofErr w:type="spellEnd"/>
            <w:r w:rsidRPr="0075438F">
              <w:rPr>
                <w:sz w:val="20"/>
                <w:szCs w:val="20"/>
              </w:rPr>
              <w:t xml:space="preserve"> в сыворотке и плазме крови.</w:t>
            </w:r>
          </w:p>
        </w:tc>
        <w:tc>
          <w:tcPr>
            <w:tcW w:w="3420" w:type="pct"/>
          </w:tcPr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Принцип </w:t>
            </w:r>
            <w:proofErr w:type="gramStart"/>
            <w:r w:rsidRPr="0075438F">
              <w:rPr>
                <w:sz w:val="20"/>
                <w:szCs w:val="20"/>
              </w:rPr>
              <w:t>анализа-одностадийный</w:t>
            </w:r>
            <w:proofErr w:type="gramEnd"/>
            <w:r w:rsidRPr="0075438F">
              <w:rPr>
                <w:sz w:val="20"/>
                <w:szCs w:val="20"/>
              </w:rPr>
              <w:t xml:space="preserve"> конкурентный иммуноферментный анализ. Количество анализов (включая контроли) 96.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Инкубация при температуре +37 </w:t>
            </w:r>
            <w:proofErr w:type="spellStart"/>
            <w:r w:rsidRPr="0075438F">
              <w:rPr>
                <w:sz w:val="20"/>
                <w:szCs w:val="20"/>
              </w:rPr>
              <w:t>град</w:t>
            </w:r>
            <w:proofErr w:type="gramStart"/>
            <w:r w:rsidRPr="0075438F">
              <w:rPr>
                <w:sz w:val="20"/>
                <w:szCs w:val="20"/>
              </w:rPr>
              <w:t>.С</w:t>
            </w:r>
            <w:proofErr w:type="spellEnd"/>
            <w:proofErr w:type="gramEnd"/>
            <w:r w:rsidRPr="0075438F">
              <w:rPr>
                <w:sz w:val="20"/>
                <w:szCs w:val="20"/>
              </w:rPr>
              <w:t xml:space="preserve"> без </w:t>
            </w:r>
            <w:proofErr w:type="spellStart"/>
            <w:r w:rsidRPr="0075438F">
              <w:rPr>
                <w:sz w:val="20"/>
                <w:szCs w:val="20"/>
              </w:rPr>
              <w:t>шейкирования</w:t>
            </w:r>
            <w:proofErr w:type="spellEnd"/>
            <w:r w:rsidRPr="0075438F">
              <w:rPr>
                <w:sz w:val="20"/>
                <w:szCs w:val="20"/>
              </w:rPr>
              <w:t xml:space="preserve">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Общее время инкубации не более 75 минут.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Регистрация ИФА реакции - фотометрический метод при длине волны: 450 </w:t>
            </w:r>
            <w:proofErr w:type="spellStart"/>
            <w:r w:rsidRPr="0075438F">
              <w:rPr>
                <w:sz w:val="20"/>
                <w:szCs w:val="20"/>
              </w:rPr>
              <w:t>нм</w:t>
            </w:r>
            <w:proofErr w:type="spellEnd"/>
            <w:r w:rsidRPr="0075438F">
              <w:rPr>
                <w:sz w:val="20"/>
                <w:szCs w:val="20"/>
              </w:rPr>
              <w:t xml:space="preserve">. Чувствительность 1 </w:t>
            </w:r>
            <w:proofErr w:type="spellStart"/>
            <w:r w:rsidRPr="0075438F">
              <w:rPr>
                <w:sz w:val="20"/>
                <w:szCs w:val="20"/>
              </w:rPr>
              <w:t>пмоль</w:t>
            </w:r>
            <w:proofErr w:type="spellEnd"/>
            <w:r w:rsidRPr="0075438F">
              <w:rPr>
                <w:sz w:val="20"/>
                <w:szCs w:val="20"/>
              </w:rPr>
              <w:t xml:space="preserve">/л.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Диапазон определяемых концентраций не менее 1,0-40 </w:t>
            </w:r>
            <w:proofErr w:type="spellStart"/>
            <w:r w:rsidRPr="0075438F">
              <w:rPr>
                <w:sz w:val="20"/>
                <w:szCs w:val="20"/>
              </w:rPr>
              <w:t>пмоль</w:t>
            </w:r>
            <w:proofErr w:type="spellEnd"/>
            <w:r w:rsidRPr="0075438F">
              <w:rPr>
                <w:sz w:val="20"/>
                <w:szCs w:val="20"/>
              </w:rPr>
              <w:t xml:space="preserve">/л 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Формат планшета 96 луночный, разделяемый:12 </w:t>
            </w:r>
            <w:proofErr w:type="spellStart"/>
            <w:r w:rsidRPr="0075438F">
              <w:rPr>
                <w:sz w:val="20"/>
                <w:szCs w:val="20"/>
              </w:rPr>
              <w:t>стрипов</w:t>
            </w:r>
            <w:proofErr w:type="spellEnd"/>
            <w:r w:rsidRPr="0075438F">
              <w:rPr>
                <w:sz w:val="20"/>
                <w:szCs w:val="20"/>
              </w:rPr>
              <w:t xml:space="preserve"> по 8 лунок.  Хромогенный субстрат - раствор ТМБ однокомпонентный, готовый к употреблению(11 мл).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Калибровочные пробы  на основе сыворотки крови человека, содержащие известные количества свободного </w:t>
            </w:r>
            <w:proofErr w:type="spellStart"/>
            <w:r w:rsidRPr="0075438F">
              <w:rPr>
                <w:sz w:val="20"/>
                <w:szCs w:val="20"/>
              </w:rPr>
              <w:t>трийодтиронина</w:t>
            </w:r>
            <w:proofErr w:type="spellEnd"/>
            <w:r w:rsidRPr="0075438F">
              <w:rPr>
                <w:sz w:val="20"/>
                <w:szCs w:val="20"/>
              </w:rPr>
              <w:t xml:space="preserve"> - 0; 2.5; 5; 10; 20; 40 </w:t>
            </w:r>
            <w:proofErr w:type="spellStart"/>
            <w:r w:rsidRPr="0075438F">
              <w:rPr>
                <w:sz w:val="20"/>
                <w:szCs w:val="20"/>
              </w:rPr>
              <w:t>пмоль</w:t>
            </w:r>
            <w:proofErr w:type="spellEnd"/>
            <w:r w:rsidRPr="0075438F">
              <w:rPr>
                <w:sz w:val="20"/>
                <w:szCs w:val="20"/>
              </w:rPr>
              <w:t xml:space="preserve">/л, готовы к использованию (по 0.8 мл каждая).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Концентрации калибраторов в разных сериях наборов не изменяются. Контрольная сыворотка на основе сыворотки крови человека с известным содержанием свободного тироксина, готова к использованию (0.8 мл) Концентрат отмывочного раствора, 21х-кратный (22 мл)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proofErr w:type="spellStart"/>
            <w:r w:rsidRPr="0075438F">
              <w:rPr>
                <w:sz w:val="20"/>
                <w:szCs w:val="20"/>
              </w:rPr>
              <w:t>Конъюгат</w:t>
            </w:r>
            <w:proofErr w:type="spellEnd"/>
            <w:r w:rsidRPr="0075438F">
              <w:rPr>
                <w:sz w:val="20"/>
                <w:szCs w:val="20"/>
              </w:rPr>
              <w:t>, готов к использованию (5,2 мл).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proofErr w:type="gramStart"/>
            <w:r w:rsidRPr="0075438F">
              <w:rPr>
                <w:sz w:val="20"/>
                <w:szCs w:val="20"/>
              </w:rPr>
              <w:t>Стоп-реагент</w:t>
            </w:r>
            <w:proofErr w:type="gramEnd"/>
            <w:r w:rsidRPr="0075438F">
              <w:rPr>
                <w:sz w:val="20"/>
                <w:szCs w:val="20"/>
              </w:rPr>
              <w:t xml:space="preserve">, готов к использованию (11 мл)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Бумага для заклеивания планшета - 2.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Упаковка прозрачная </w:t>
            </w:r>
            <w:proofErr w:type="spellStart"/>
            <w:r w:rsidRPr="0075438F">
              <w:rPr>
                <w:sz w:val="20"/>
                <w:szCs w:val="20"/>
              </w:rPr>
              <w:t>зипперная</w:t>
            </w:r>
            <w:proofErr w:type="spellEnd"/>
            <w:r w:rsidRPr="0075438F">
              <w:rPr>
                <w:sz w:val="20"/>
                <w:szCs w:val="20"/>
              </w:rPr>
              <w:t xml:space="preserve">. </w:t>
            </w:r>
            <w:proofErr w:type="spellStart"/>
            <w:r w:rsidRPr="0075438F">
              <w:rPr>
                <w:sz w:val="20"/>
                <w:szCs w:val="20"/>
              </w:rPr>
              <w:t>Цефленовая</w:t>
            </w:r>
            <w:proofErr w:type="spellEnd"/>
            <w:r w:rsidRPr="0075438F">
              <w:rPr>
                <w:sz w:val="20"/>
                <w:szCs w:val="20"/>
              </w:rPr>
              <w:t xml:space="preserve"> вакуумная упаковка планшета. Цветовая индикация   внесения реагентов в лунку. Наличие регистрационного удостоверения.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Остаточный срок годности на момент поставки не менее 80%.  </w:t>
            </w:r>
          </w:p>
          <w:p w:rsidR="00DC74C2" w:rsidRPr="0075438F" w:rsidRDefault="00DC74C2" w:rsidP="00DC74C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8" w:type="pct"/>
          </w:tcPr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</w:p>
        </w:tc>
      </w:tr>
      <w:tr w:rsidR="00DC74C2" w:rsidRPr="00F848CC" w:rsidTr="009E5AE9">
        <w:tc>
          <w:tcPr>
            <w:tcW w:w="233" w:type="pct"/>
          </w:tcPr>
          <w:p w:rsidR="00DC74C2" w:rsidRPr="0075438F" w:rsidRDefault="00DC74C2" w:rsidP="00DC74C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049" w:type="pct"/>
          </w:tcPr>
          <w:p w:rsidR="00DC74C2" w:rsidRPr="0075438F" w:rsidRDefault="00DC74C2" w:rsidP="00DC74C2">
            <w:pPr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Набор реагентов для количественного иммуноферментного определения свободного тироксина в сыворотке и плазме крови человека.</w:t>
            </w:r>
          </w:p>
        </w:tc>
        <w:tc>
          <w:tcPr>
            <w:tcW w:w="3420" w:type="pct"/>
          </w:tcPr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Принцип </w:t>
            </w:r>
            <w:proofErr w:type="gramStart"/>
            <w:r w:rsidRPr="0075438F">
              <w:rPr>
                <w:sz w:val="20"/>
                <w:szCs w:val="20"/>
              </w:rPr>
              <w:t>анализа-одностадийный</w:t>
            </w:r>
            <w:proofErr w:type="gramEnd"/>
            <w:r w:rsidRPr="0075438F">
              <w:rPr>
                <w:sz w:val="20"/>
                <w:szCs w:val="20"/>
              </w:rPr>
              <w:t xml:space="preserve"> конкурентный иммуноферментный анализ. Количество анализов (включая контроли) 96.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Инкубация при температуре +37 </w:t>
            </w:r>
            <w:proofErr w:type="spellStart"/>
            <w:r w:rsidRPr="0075438F">
              <w:rPr>
                <w:sz w:val="20"/>
                <w:szCs w:val="20"/>
              </w:rPr>
              <w:t>град</w:t>
            </w:r>
            <w:proofErr w:type="gramStart"/>
            <w:r w:rsidRPr="0075438F">
              <w:rPr>
                <w:sz w:val="20"/>
                <w:szCs w:val="20"/>
              </w:rPr>
              <w:t>.С</w:t>
            </w:r>
            <w:proofErr w:type="spellEnd"/>
            <w:proofErr w:type="gramEnd"/>
            <w:r w:rsidRPr="0075438F">
              <w:rPr>
                <w:sz w:val="20"/>
                <w:szCs w:val="20"/>
              </w:rPr>
              <w:t xml:space="preserve"> без </w:t>
            </w:r>
            <w:proofErr w:type="spellStart"/>
            <w:r w:rsidRPr="0075438F">
              <w:rPr>
                <w:sz w:val="20"/>
                <w:szCs w:val="20"/>
              </w:rPr>
              <w:t>шейкирования</w:t>
            </w:r>
            <w:proofErr w:type="spellEnd"/>
            <w:r w:rsidRPr="0075438F">
              <w:rPr>
                <w:sz w:val="20"/>
                <w:szCs w:val="20"/>
              </w:rPr>
              <w:t xml:space="preserve">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Общее время инкубации не более 75 минут.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Регистрация ИФА реакции - фотометрический метод при длине волны: 450 </w:t>
            </w:r>
            <w:proofErr w:type="spellStart"/>
            <w:r w:rsidRPr="0075438F">
              <w:rPr>
                <w:sz w:val="20"/>
                <w:szCs w:val="20"/>
              </w:rPr>
              <w:t>нм</w:t>
            </w:r>
            <w:proofErr w:type="spellEnd"/>
            <w:r w:rsidRPr="0075438F">
              <w:rPr>
                <w:sz w:val="20"/>
                <w:szCs w:val="20"/>
              </w:rPr>
              <w:t xml:space="preserve">. Чувствительность 1.5 </w:t>
            </w:r>
            <w:proofErr w:type="spellStart"/>
            <w:r w:rsidRPr="0075438F">
              <w:rPr>
                <w:sz w:val="20"/>
                <w:szCs w:val="20"/>
              </w:rPr>
              <w:t>пмоль</w:t>
            </w:r>
            <w:proofErr w:type="spellEnd"/>
            <w:r w:rsidRPr="0075438F">
              <w:rPr>
                <w:sz w:val="20"/>
                <w:szCs w:val="20"/>
              </w:rPr>
              <w:t xml:space="preserve">/л. Диапазон определяемых концентраций не менее 1,5-100 </w:t>
            </w:r>
            <w:proofErr w:type="spellStart"/>
            <w:r w:rsidRPr="0075438F">
              <w:rPr>
                <w:sz w:val="20"/>
                <w:szCs w:val="20"/>
              </w:rPr>
              <w:t>пмоль</w:t>
            </w:r>
            <w:proofErr w:type="spellEnd"/>
            <w:r w:rsidRPr="0075438F">
              <w:rPr>
                <w:sz w:val="20"/>
                <w:szCs w:val="20"/>
              </w:rPr>
              <w:t xml:space="preserve">/л 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Формат планшета 96 луночный, разделяемый:12 </w:t>
            </w:r>
            <w:proofErr w:type="spellStart"/>
            <w:r w:rsidRPr="0075438F">
              <w:rPr>
                <w:sz w:val="20"/>
                <w:szCs w:val="20"/>
              </w:rPr>
              <w:t>стрипов</w:t>
            </w:r>
            <w:proofErr w:type="spellEnd"/>
            <w:r w:rsidRPr="0075438F">
              <w:rPr>
                <w:sz w:val="20"/>
                <w:szCs w:val="20"/>
              </w:rPr>
              <w:t xml:space="preserve"> по 8 лунок.  Хромогенный субстрат - раствор ТМБ однокомпонентный, готовый к употреблению</w:t>
            </w:r>
            <w:r>
              <w:rPr>
                <w:sz w:val="20"/>
                <w:szCs w:val="20"/>
              </w:rPr>
              <w:t xml:space="preserve"> </w:t>
            </w:r>
            <w:r w:rsidRPr="0075438F">
              <w:rPr>
                <w:sz w:val="20"/>
                <w:szCs w:val="20"/>
              </w:rPr>
              <w:t xml:space="preserve">(11 мл).  Калибровочные пробы  на основе сыворотки крови человека, содержащие известные количества свободного тироксина - 0; 5; 10; 25; 50; 100 </w:t>
            </w:r>
            <w:proofErr w:type="spellStart"/>
            <w:r w:rsidRPr="0075438F">
              <w:rPr>
                <w:sz w:val="20"/>
                <w:szCs w:val="20"/>
              </w:rPr>
              <w:t>пмоль</w:t>
            </w:r>
            <w:proofErr w:type="spellEnd"/>
            <w:r w:rsidRPr="0075438F">
              <w:rPr>
                <w:sz w:val="20"/>
                <w:szCs w:val="20"/>
              </w:rPr>
              <w:t xml:space="preserve">/л, готовы к использованию (по 0.8 мл каждая). Концентрации калибраторов в разных сериях наборов не изменяются. Контрольная сыворотка на основе сыворотки крови человека с известным содержанием свободного тироксина, готова к использованию (0.8 мл) Концентрат отмывочного раствора, 21х-кратный (22 мл)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proofErr w:type="spellStart"/>
            <w:r w:rsidRPr="0075438F">
              <w:rPr>
                <w:sz w:val="20"/>
                <w:szCs w:val="20"/>
              </w:rPr>
              <w:lastRenderedPageBreak/>
              <w:t>Конъюгат</w:t>
            </w:r>
            <w:proofErr w:type="spellEnd"/>
            <w:r w:rsidRPr="0075438F">
              <w:rPr>
                <w:sz w:val="20"/>
                <w:szCs w:val="20"/>
              </w:rPr>
              <w:t>, готов к использованию (11мл)</w:t>
            </w:r>
            <w:r>
              <w:rPr>
                <w:sz w:val="20"/>
                <w:szCs w:val="20"/>
              </w:rPr>
              <w:t xml:space="preserve">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proofErr w:type="gramStart"/>
            <w:r w:rsidRPr="0075438F">
              <w:rPr>
                <w:sz w:val="20"/>
                <w:szCs w:val="20"/>
              </w:rPr>
              <w:t>Стоп-реагент</w:t>
            </w:r>
            <w:proofErr w:type="gramEnd"/>
            <w:r w:rsidRPr="0075438F">
              <w:rPr>
                <w:sz w:val="20"/>
                <w:szCs w:val="20"/>
              </w:rPr>
              <w:t xml:space="preserve">, готов к использованию (11 мл)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Бумага для заклеивания планшета - 2.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Упаковка прозрачная </w:t>
            </w:r>
            <w:proofErr w:type="spellStart"/>
            <w:r w:rsidRPr="0075438F">
              <w:rPr>
                <w:sz w:val="20"/>
                <w:szCs w:val="20"/>
              </w:rPr>
              <w:t>зипперная</w:t>
            </w:r>
            <w:proofErr w:type="spellEnd"/>
            <w:r w:rsidRPr="0075438F">
              <w:rPr>
                <w:sz w:val="20"/>
                <w:szCs w:val="20"/>
              </w:rPr>
              <w:t xml:space="preserve">. </w:t>
            </w:r>
            <w:proofErr w:type="spellStart"/>
            <w:r w:rsidRPr="0075438F">
              <w:rPr>
                <w:sz w:val="20"/>
                <w:szCs w:val="20"/>
              </w:rPr>
              <w:t>Цефленовая</w:t>
            </w:r>
            <w:proofErr w:type="spellEnd"/>
            <w:r w:rsidRPr="0075438F">
              <w:rPr>
                <w:sz w:val="20"/>
                <w:szCs w:val="20"/>
              </w:rPr>
              <w:t xml:space="preserve"> вакуумная упаковка планшета. Цветовая индикация   внесения реагентов в лунку. Наличие регистрационного удостоверения.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Остаточный срок годности на момент поставки не менее 80%.  </w:t>
            </w:r>
          </w:p>
          <w:p w:rsidR="00DC74C2" w:rsidRPr="0075438F" w:rsidRDefault="00DC74C2" w:rsidP="00DC74C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8" w:type="pct"/>
          </w:tcPr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</w:tr>
      <w:tr w:rsidR="00DC74C2" w:rsidRPr="00F848CC" w:rsidTr="009E5AE9">
        <w:tc>
          <w:tcPr>
            <w:tcW w:w="233" w:type="pct"/>
          </w:tcPr>
          <w:p w:rsidR="00DC74C2" w:rsidRPr="0075438F" w:rsidRDefault="00DC74C2" w:rsidP="00DC74C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20</w:t>
            </w:r>
          </w:p>
        </w:tc>
        <w:tc>
          <w:tcPr>
            <w:tcW w:w="1049" w:type="pct"/>
          </w:tcPr>
          <w:p w:rsidR="00DC74C2" w:rsidRPr="0075438F" w:rsidRDefault="00DC74C2" w:rsidP="00DC74C2">
            <w:pPr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Набор реагентов для количественного иммуноферментного определения </w:t>
            </w:r>
            <w:proofErr w:type="spellStart"/>
            <w:r w:rsidRPr="0075438F">
              <w:rPr>
                <w:sz w:val="20"/>
                <w:szCs w:val="20"/>
              </w:rPr>
              <w:t>лютеотропного</w:t>
            </w:r>
            <w:proofErr w:type="spellEnd"/>
            <w:r w:rsidRPr="0075438F">
              <w:rPr>
                <w:sz w:val="20"/>
                <w:szCs w:val="20"/>
              </w:rPr>
              <w:t xml:space="preserve"> гормона в сы</w:t>
            </w:r>
            <w:r>
              <w:rPr>
                <w:sz w:val="20"/>
                <w:szCs w:val="20"/>
              </w:rPr>
              <w:t>воротке и плазме крови человека</w:t>
            </w:r>
          </w:p>
        </w:tc>
        <w:tc>
          <w:tcPr>
            <w:tcW w:w="3420" w:type="pct"/>
          </w:tcPr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Принцип </w:t>
            </w:r>
            <w:proofErr w:type="gramStart"/>
            <w:r w:rsidRPr="0075438F">
              <w:rPr>
                <w:sz w:val="20"/>
                <w:szCs w:val="20"/>
              </w:rPr>
              <w:t>анализа-одностадийный</w:t>
            </w:r>
            <w:proofErr w:type="gramEnd"/>
            <w:r w:rsidRPr="0075438F">
              <w:rPr>
                <w:sz w:val="20"/>
                <w:szCs w:val="20"/>
              </w:rPr>
              <w:t xml:space="preserve"> "</w:t>
            </w:r>
            <w:proofErr w:type="spellStart"/>
            <w:r w:rsidRPr="0075438F">
              <w:rPr>
                <w:sz w:val="20"/>
                <w:szCs w:val="20"/>
              </w:rPr>
              <w:t>сендвич</w:t>
            </w:r>
            <w:proofErr w:type="spellEnd"/>
            <w:r w:rsidRPr="0075438F">
              <w:rPr>
                <w:sz w:val="20"/>
                <w:szCs w:val="20"/>
              </w:rPr>
              <w:t xml:space="preserve">" иммуноферментный   анализ. Количество анализов (включая контроли) 96.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Инкубация при температуре +37 </w:t>
            </w:r>
            <w:proofErr w:type="spellStart"/>
            <w:r w:rsidRPr="0075438F">
              <w:rPr>
                <w:sz w:val="20"/>
                <w:szCs w:val="20"/>
              </w:rPr>
              <w:t>град</w:t>
            </w:r>
            <w:proofErr w:type="gramStart"/>
            <w:r w:rsidRPr="0075438F">
              <w:rPr>
                <w:sz w:val="20"/>
                <w:szCs w:val="20"/>
              </w:rPr>
              <w:t>.С</w:t>
            </w:r>
            <w:proofErr w:type="spellEnd"/>
            <w:proofErr w:type="gramEnd"/>
            <w:r w:rsidRPr="0075438F">
              <w:rPr>
                <w:sz w:val="20"/>
                <w:szCs w:val="20"/>
              </w:rPr>
              <w:t xml:space="preserve"> без </w:t>
            </w:r>
            <w:proofErr w:type="spellStart"/>
            <w:r w:rsidRPr="0075438F">
              <w:rPr>
                <w:sz w:val="20"/>
                <w:szCs w:val="20"/>
              </w:rPr>
              <w:t>шейкирования</w:t>
            </w:r>
            <w:proofErr w:type="spellEnd"/>
            <w:r w:rsidRPr="0075438F">
              <w:rPr>
                <w:sz w:val="20"/>
                <w:szCs w:val="20"/>
              </w:rPr>
              <w:t xml:space="preserve">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Общее время инкубации не более 75 минут.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Регистрация ИФА реакции - фотометрический метод при длине волны: 450 </w:t>
            </w:r>
            <w:proofErr w:type="spellStart"/>
            <w:r w:rsidRPr="0075438F">
              <w:rPr>
                <w:sz w:val="20"/>
                <w:szCs w:val="20"/>
              </w:rPr>
              <w:t>нм</w:t>
            </w:r>
            <w:proofErr w:type="spellEnd"/>
            <w:r w:rsidRPr="0075438F">
              <w:rPr>
                <w:sz w:val="20"/>
                <w:szCs w:val="20"/>
              </w:rPr>
              <w:t xml:space="preserve">. Чувствительность 0,3 </w:t>
            </w:r>
            <w:proofErr w:type="spellStart"/>
            <w:r w:rsidRPr="0075438F">
              <w:rPr>
                <w:sz w:val="20"/>
                <w:szCs w:val="20"/>
              </w:rPr>
              <w:t>МЕд</w:t>
            </w:r>
            <w:proofErr w:type="spellEnd"/>
            <w:r w:rsidRPr="0075438F">
              <w:rPr>
                <w:sz w:val="20"/>
                <w:szCs w:val="20"/>
              </w:rPr>
              <w:t xml:space="preserve">/л.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Диапазон определяемых концентраций не менее 0,3 -100 </w:t>
            </w:r>
            <w:proofErr w:type="spellStart"/>
            <w:r w:rsidRPr="0075438F">
              <w:rPr>
                <w:sz w:val="20"/>
                <w:szCs w:val="20"/>
              </w:rPr>
              <w:t>МЕд</w:t>
            </w:r>
            <w:proofErr w:type="spellEnd"/>
            <w:r w:rsidRPr="0075438F">
              <w:rPr>
                <w:sz w:val="20"/>
                <w:szCs w:val="20"/>
              </w:rPr>
              <w:t xml:space="preserve">/л 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Формат планшета 96 луночный, разделяемый:12 </w:t>
            </w:r>
            <w:proofErr w:type="spellStart"/>
            <w:r w:rsidRPr="0075438F">
              <w:rPr>
                <w:sz w:val="20"/>
                <w:szCs w:val="20"/>
              </w:rPr>
              <w:t>стрипов</w:t>
            </w:r>
            <w:proofErr w:type="spellEnd"/>
            <w:r w:rsidRPr="0075438F">
              <w:rPr>
                <w:sz w:val="20"/>
                <w:szCs w:val="20"/>
              </w:rPr>
              <w:t xml:space="preserve"> по 8 лунок. 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Хромогенный субстрат - раствор ТМБ однокомпонентный, готовый к употреблению</w:t>
            </w:r>
            <w:r>
              <w:rPr>
                <w:sz w:val="20"/>
                <w:szCs w:val="20"/>
              </w:rPr>
              <w:t xml:space="preserve"> </w:t>
            </w:r>
            <w:r w:rsidRPr="0075438F">
              <w:rPr>
                <w:sz w:val="20"/>
                <w:szCs w:val="20"/>
              </w:rPr>
              <w:t xml:space="preserve">(11 мл).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Калибровочные пробы на основе сыворотки КРС, содержащие известные количества ЛГ  - 0; 5; 25; 50; 100 </w:t>
            </w:r>
            <w:proofErr w:type="spellStart"/>
            <w:r w:rsidRPr="0075438F">
              <w:rPr>
                <w:sz w:val="20"/>
                <w:szCs w:val="20"/>
              </w:rPr>
              <w:t>МЕд</w:t>
            </w:r>
            <w:proofErr w:type="spellEnd"/>
            <w:r w:rsidRPr="0075438F">
              <w:rPr>
                <w:sz w:val="20"/>
                <w:szCs w:val="20"/>
              </w:rPr>
              <w:t xml:space="preserve">/л, готовы к использованию (калибровочная проба 0 </w:t>
            </w:r>
            <w:proofErr w:type="spellStart"/>
            <w:r w:rsidRPr="0075438F">
              <w:rPr>
                <w:sz w:val="20"/>
                <w:szCs w:val="20"/>
              </w:rPr>
              <w:t>МЕд</w:t>
            </w:r>
            <w:proofErr w:type="spellEnd"/>
            <w:r w:rsidRPr="0075438F">
              <w:rPr>
                <w:sz w:val="20"/>
                <w:szCs w:val="20"/>
              </w:rPr>
              <w:t xml:space="preserve">/л – 2,0 мл, остальные по 0,8 мл). Концентрации калибраторов в разных сериях наборов не изменяются.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Контрольная сыворотка на основе сыворотки крови человека с известным содержанием ЛГ, готова к использованию (0,8 мл)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Концентрат отмывочного раствора, 21х-кратный (22 мл)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proofErr w:type="spellStart"/>
            <w:r w:rsidRPr="0075438F">
              <w:rPr>
                <w:sz w:val="20"/>
                <w:szCs w:val="20"/>
              </w:rPr>
              <w:t>Конъюгат</w:t>
            </w:r>
            <w:proofErr w:type="spellEnd"/>
            <w:r w:rsidRPr="0075438F">
              <w:rPr>
                <w:sz w:val="20"/>
                <w:szCs w:val="20"/>
              </w:rPr>
              <w:t>, готов к использованию (11мл)</w:t>
            </w:r>
            <w:r>
              <w:rPr>
                <w:sz w:val="20"/>
                <w:szCs w:val="20"/>
              </w:rPr>
              <w:t xml:space="preserve">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proofErr w:type="gramStart"/>
            <w:r w:rsidRPr="0075438F">
              <w:rPr>
                <w:sz w:val="20"/>
                <w:szCs w:val="20"/>
              </w:rPr>
              <w:t>Стоп-реагент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75438F">
              <w:rPr>
                <w:sz w:val="20"/>
                <w:szCs w:val="20"/>
              </w:rPr>
              <w:t xml:space="preserve"> готов к использованию (11 мл)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Бумага для заклеивания планшета - 2.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Упаковка прозрачная </w:t>
            </w:r>
            <w:proofErr w:type="spellStart"/>
            <w:r w:rsidRPr="0075438F">
              <w:rPr>
                <w:sz w:val="20"/>
                <w:szCs w:val="20"/>
              </w:rPr>
              <w:t>зипперная</w:t>
            </w:r>
            <w:proofErr w:type="spellEnd"/>
            <w:r w:rsidRPr="0075438F">
              <w:rPr>
                <w:sz w:val="20"/>
                <w:szCs w:val="20"/>
              </w:rPr>
              <w:t xml:space="preserve">. </w:t>
            </w:r>
            <w:proofErr w:type="spellStart"/>
            <w:r w:rsidRPr="0075438F">
              <w:rPr>
                <w:sz w:val="20"/>
                <w:szCs w:val="20"/>
              </w:rPr>
              <w:t>Цефленовая</w:t>
            </w:r>
            <w:proofErr w:type="spellEnd"/>
            <w:r w:rsidRPr="0075438F">
              <w:rPr>
                <w:sz w:val="20"/>
                <w:szCs w:val="20"/>
              </w:rPr>
              <w:t xml:space="preserve"> вакуумная упаковка планшета. Цветовая индикация   внесения реагентов в лунку. Наличие регистрационного удостоверения.</w:t>
            </w:r>
            <w:r>
              <w:rPr>
                <w:sz w:val="20"/>
                <w:szCs w:val="20"/>
              </w:rPr>
              <w:t xml:space="preserve">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Остаточный срок годности на момент поставки не менее 80%.  </w:t>
            </w:r>
          </w:p>
          <w:p w:rsidR="00DC74C2" w:rsidRPr="0075438F" w:rsidRDefault="00DC74C2" w:rsidP="00DC74C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8" w:type="pct"/>
          </w:tcPr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C74C2" w:rsidRPr="00F848CC" w:rsidTr="009E5AE9">
        <w:tc>
          <w:tcPr>
            <w:tcW w:w="233" w:type="pct"/>
          </w:tcPr>
          <w:p w:rsidR="00DC74C2" w:rsidRPr="0075438F" w:rsidRDefault="00DC74C2" w:rsidP="00DC74C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049" w:type="pct"/>
          </w:tcPr>
          <w:p w:rsidR="00DC74C2" w:rsidRPr="0075438F" w:rsidRDefault="00DC74C2" w:rsidP="00DC74C2">
            <w:pPr>
              <w:rPr>
                <w:color w:val="000000"/>
                <w:sz w:val="20"/>
                <w:szCs w:val="20"/>
              </w:rPr>
            </w:pPr>
            <w:r w:rsidRPr="0075438F">
              <w:rPr>
                <w:color w:val="000000"/>
                <w:sz w:val="20"/>
                <w:szCs w:val="20"/>
              </w:rPr>
              <w:t>Набор реагентов для количественного иммуноферментного определения концентрации фолликулостимулирующего гормона в сыворотке (плазме) крови человека</w:t>
            </w:r>
          </w:p>
        </w:tc>
        <w:tc>
          <w:tcPr>
            <w:tcW w:w="3420" w:type="pct"/>
          </w:tcPr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Принцип </w:t>
            </w:r>
            <w:proofErr w:type="gramStart"/>
            <w:r w:rsidRPr="0075438F">
              <w:rPr>
                <w:sz w:val="20"/>
                <w:szCs w:val="20"/>
              </w:rPr>
              <w:t>анализа-одностадийный</w:t>
            </w:r>
            <w:proofErr w:type="gramEnd"/>
            <w:r w:rsidRPr="0075438F">
              <w:rPr>
                <w:sz w:val="20"/>
                <w:szCs w:val="20"/>
              </w:rPr>
              <w:t xml:space="preserve"> "</w:t>
            </w:r>
            <w:proofErr w:type="spellStart"/>
            <w:r w:rsidRPr="0075438F">
              <w:rPr>
                <w:sz w:val="20"/>
                <w:szCs w:val="20"/>
              </w:rPr>
              <w:t>сендви</w:t>
            </w:r>
            <w:r>
              <w:rPr>
                <w:sz w:val="20"/>
                <w:szCs w:val="20"/>
              </w:rPr>
              <w:t>ч</w:t>
            </w:r>
            <w:proofErr w:type="spellEnd"/>
            <w:r>
              <w:rPr>
                <w:sz w:val="20"/>
                <w:szCs w:val="20"/>
              </w:rPr>
              <w:t>" иммуноферментный   анализ</w:t>
            </w:r>
            <w:r w:rsidRPr="0075438F">
              <w:rPr>
                <w:sz w:val="20"/>
                <w:szCs w:val="20"/>
              </w:rPr>
              <w:t xml:space="preserve">. Количество анализов (включая контроли) </w:t>
            </w:r>
            <w:r>
              <w:rPr>
                <w:sz w:val="20"/>
                <w:szCs w:val="20"/>
              </w:rPr>
              <w:t xml:space="preserve">- </w:t>
            </w:r>
            <w:r w:rsidRPr="0075438F">
              <w:rPr>
                <w:sz w:val="20"/>
                <w:szCs w:val="20"/>
              </w:rPr>
              <w:t xml:space="preserve">96.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Инкубация при температуре +37 </w:t>
            </w:r>
            <w:proofErr w:type="spellStart"/>
            <w:r w:rsidRPr="0075438F">
              <w:rPr>
                <w:sz w:val="20"/>
                <w:szCs w:val="20"/>
              </w:rPr>
              <w:t>град</w:t>
            </w:r>
            <w:proofErr w:type="gramStart"/>
            <w:r w:rsidRPr="0075438F">
              <w:rPr>
                <w:sz w:val="20"/>
                <w:szCs w:val="20"/>
              </w:rPr>
              <w:t>.С</w:t>
            </w:r>
            <w:proofErr w:type="spellEnd"/>
            <w:proofErr w:type="gramEnd"/>
            <w:r w:rsidRPr="0075438F">
              <w:rPr>
                <w:sz w:val="20"/>
                <w:szCs w:val="20"/>
              </w:rPr>
              <w:t xml:space="preserve"> без </w:t>
            </w:r>
            <w:proofErr w:type="spellStart"/>
            <w:r w:rsidRPr="0075438F">
              <w:rPr>
                <w:sz w:val="20"/>
                <w:szCs w:val="20"/>
              </w:rPr>
              <w:t>шейкирования</w:t>
            </w:r>
            <w:proofErr w:type="spellEnd"/>
            <w:r w:rsidRPr="0075438F">
              <w:rPr>
                <w:sz w:val="20"/>
                <w:szCs w:val="20"/>
              </w:rPr>
              <w:t xml:space="preserve">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Общее время инкубации не более 75 минут. </w:t>
            </w:r>
            <w:proofErr w:type="gramStart"/>
            <w:r w:rsidRPr="0075438F">
              <w:rPr>
                <w:sz w:val="20"/>
                <w:szCs w:val="20"/>
              </w:rPr>
              <w:t>Р</w:t>
            </w:r>
            <w:proofErr w:type="gramEnd"/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proofErr w:type="spellStart"/>
            <w:r w:rsidRPr="0075438F">
              <w:rPr>
                <w:sz w:val="20"/>
                <w:szCs w:val="20"/>
              </w:rPr>
              <w:t>егистрация</w:t>
            </w:r>
            <w:proofErr w:type="spellEnd"/>
            <w:r w:rsidRPr="0075438F">
              <w:rPr>
                <w:sz w:val="20"/>
                <w:szCs w:val="20"/>
              </w:rPr>
              <w:t xml:space="preserve"> ИФА реакции - фотометрический метод при длине волны: 450 </w:t>
            </w:r>
            <w:proofErr w:type="spellStart"/>
            <w:r w:rsidRPr="0075438F">
              <w:rPr>
                <w:sz w:val="20"/>
                <w:szCs w:val="20"/>
              </w:rPr>
              <w:t>нм</w:t>
            </w:r>
            <w:proofErr w:type="spellEnd"/>
            <w:r w:rsidRPr="0075438F">
              <w:rPr>
                <w:sz w:val="20"/>
                <w:szCs w:val="20"/>
              </w:rPr>
              <w:t>. Чувствительность 0.3 МЕ/л. Д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proofErr w:type="spellStart"/>
            <w:r w:rsidRPr="0075438F">
              <w:rPr>
                <w:sz w:val="20"/>
                <w:szCs w:val="20"/>
              </w:rPr>
              <w:t>иапазон</w:t>
            </w:r>
            <w:proofErr w:type="spellEnd"/>
            <w:r w:rsidRPr="0075438F">
              <w:rPr>
                <w:sz w:val="20"/>
                <w:szCs w:val="20"/>
              </w:rPr>
              <w:t xml:space="preserve"> определяемых концентраций не менее 0.3-100МЕ/л 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Формат планшета 96 луночный, разделяемый:12 </w:t>
            </w:r>
            <w:proofErr w:type="spellStart"/>
            <w:r w:rsidRPr="0075438F">
              <w:rPr>
                <w:sz w:val="20"/>
                <w:szCs w:val="20"/>
              </w:rPr>
              <w:t>стрипов</w:t>
            </w:r>
            <w:proofErr w:type="spellEnd"/>
            <w:r w:rsidRPr="0075438F">
              <w:rPr>
                <w:sz w:val="20"/>
                <w:szCs w:val="20"/>
              </w:rPr>
              <w:t xml:space="preserve"> по 8 лунок.  </w:t>
            </w:r>
            <w:r>
              <w:rPr>
                <w:sz w:val="20"/>
                <w:szCs w:val="20"/>
              </w:rPr>
              <w:t xml:space="preserve"> </w:t>
            </w:r>
            <w:r w:rsidRPr="0075438F">
              <w:rPr>
                <w:sz w:val="20"/>
                <w:szCs w:val="20"/>
              </w:rPr>
              <w:t>Хромогенный субстрат - раствор ТМБ однокомпонентный, готовый к употреблению</w:t>
            </w:r>
            <w:r>
              <w:rPr>
                <w:sz w:val="20"/>
                <w:szCs w:val="20"/>
              </w:rPr>
              <w:t xml:space="preserve"> </w:t>
            </w:r>
            <w:r w:rsidRPr="0075438F">
              <w:rPr>
                <w:sz w:val="20"/>
                <w:szCs w:val="20"/>
              </w:rPr>
              <w:t xml:space="preserve">(11 мл). Калибровочные пробы на основе сыворотки, содержащие известные количества фолликулостимулирующего гормона - 0; 5; 25; 50; 100 МЕ/л, готовы к использованию (калибровочная проба 0 МЕ/л - 2 мл, остальные – по 0.8 мл каждая).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Концентрации калибраторов в разных сериях наборов не изменяются. </w:t>
            </w:r>
            <w:r>
              <w:rPr>
                <w:sz w:val="20"/>
                <w:szCs w:val="20"/>
              </w:rPr>
              <w:t xml:space="preserve"> </w:t>
            </w:r>
            <w:r w:rsidRPr="0075438F">
              <w:rPr>
                <w:sz w:val="20"/>
                <w:szCs w:val="20"/>
              </w:rPr>
              <w:t xml:space="preserve">Контрольная сыворотка на основе сыворотки крови человека с известным содержанием фолликулостимулирующего гормона, готова к использованию (0.8 мл)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Концентрат отмывочного раствора, 21х-кратный (22 мл)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proofErr w:type="spellStart"/>
            <w:r w:rsidRPr="0075438F">
              <w:rPr>
                <w:sz w:val="20"/>
                <w:szCs w:val="20"/>
              </w:rPr>
              <w:t>Конъюгат</w:t>
            </w:r>
            <w:proofErr w:type="spellEnd"/>
            <w:r w:rsidRPr="0075438F">
              <w:rPr>
                <w:sz w:val="20"/>
                <w:szCs w:val="20"/>
              </w:rPr>
              <w:t>, готов к использованию (11мл)</w:t>
            </w:r>
            <w:r>
              <w:rPr>
                <w:sz w:val="20"/>
                <w:szCs w:val="20"/>
              </w:rPr>
              <w:t xml:space="preserve">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proofErr w:type="gramStart"/>
            <w:r w:rsidRPr="0075438F">
              <w:rPr>
                <w:sz w:val="20"/>
                <w:szCs w:val="20"/>
              </w:rPr>
              <w:t>Стоп-реагент</w:t>
            </w:r>
            <w:proofErr w:type="gramEnd"/>
            <w:r w:rsidRPr="0075438F">
              <w:rPr>
                <w:sz w:val="20"/>
                <w:szCs w:val="20"/>
              </w:rPr>
              <w:t xml:space="preserve">, готов к использованию (11 мл)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Бумага для заклеивания планшета - 2. Упаковка прозрачная </w:t>
            </w:r>
            <w:proofErr w:type="spellStart"/>
            <w:r w:rsidRPr="0075438F">
              <w:rPr>
                <w:sz w:val="20"/>
                <w:szCs w:val="20"/>
              </w:rPr>
              <w:t>зипперная</w:t>
            </w:r>
            <w:proofErr w:type="spellEnd"/>
            <w:r w:rsidRPr="0075438F">
              <w:rPr>
                <w:sz w:val="20"/>
                <w:szCs w:val="20"/>
              </w:rPr>
              <w:t xml:space="preserve">. </w:t>
            </w:r>
            <w:proofErr w:type="spellStart"/>
            <w:r w:rsidRPr="0075438F">
              <w:rPr>
                <w:sz w:val="20"/>
                <w:szCs w:val="20"/>
              </w:rPr>
              <w:t>Цефленовая</w:t>
            </w:r>
            <w:proofErr w:type="spellEnd"/>
            <w:r w:rsidRPr="0075438F">
              <w:rPr>
                <w:sz w:val="20"/>
                <w:szCs w:val="20"/>
              </w:rPr>
              <w:t xml:space="preserve"> вакуумная упаковка планшета. Цветовая индикация   внесения реагентов в лунку. Наличие регистрационного </w:t>
            </w:r>
            <w:proofErr w:type="spellStart"/>
            <w:r w:rsidRPr="0075438F">
              <w:rPr>
                <w:sz w:val="20"/>
                <w:szCs w:val="20"/>
              </w:rPr>
              <w:t>удостоверения</w:t>
            </w:r>
            <w:proofErr w:type="gramStart"/>
            <w:r w:rsidRPr="0075438F">
              <w:rPr>
                <w:sz w:val="20"/>
                <w:szCs w:val="20"/>
              </w:rPr>
              <w:t>.О</w:t>
            </w:r>
            <w:proofErr w:type="gramEnd"/>
            <w:r w:rsidRPr="0075438F">
              <w:rPr>
                <w:sz w:val="20"/>
                <w:szCs w:val="20"/>
              </w:rPr>
              <w:t>статочный</w:t>
            </w:r>
            <w:proofErr w:type="spellEnd"/>
            <w:r w:rsidRPr="0075438F">
              <w:rPr>
                <w:sz w:val="20"/>
                <w:szCs w:val="20"/>
              </w:rPr>
              <w:t xml:space="preserve"> срок годности на момент поставки не менее 80%. </w:t>
            </w:r>
          </w:p>
          <w:p w:rsidR="00DC74C2" w:rsidRPr="0075438F" w:rsidRDefault="00DC74C2" w:rsidP="00DC74C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8" w:type="pct"/>
          </w:tcPr>
          <w:p w:rsidR="00DC74C2" w:rsidRDefault="00DC74C2" w:rsidP="004352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C74C2" w:rsidRPr="00F848CC" w:rsidTr="009E5AE9">
        <w:tc>
          <w:tcPr>
            <w:tcW w:w="233" w:type="pct"/>
          </w:tcPr>
          <w:p w:rsidR="00DC74C2" w:rsidRPr="0075438F" w:rsidRDefault="00DC74C2" w:rsidP="00DC74C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049" w:type="pct"/>
          </w:tcPr>
          <w:p w:rsidR="00DC74C2" w:rsidRPr="0075438F" w:rsidRDefault="00DC74C2" w:rsidP="00DC74C2">
            <w:pPr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 Набор реагентов для количественного иммуноферментного определения пролактина в сыворотке и плазме крови человека.</w:t>
            </w:r>
          </w:p>
        </w:tc>
        <w:tc>
          <w:tcPr>
            <w:tcW w:w="3420" w:type="pct"/>
          </w:tcPr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Принцип анализа-одностадийный "</w:t>
            </w:r>
            <w:proofErr w:type="spellStart"/>
            <w:r w:rsidRPr="0075438F">
              <w:rPr>
                <w:sz w:val="20"/>
                <w:szCs w:val="20"/>
              </w:rPr>
              <w:t>сендвич</w:t>
            </w:r>
            <w:proofErr w:type="spellEnd"/>
            <w:r w:rsidRPr="0075438F">
              <w:rPr>
                <w:sz w:val="20"/>
                <w:szCs w:val="20"/>
              </w:rPr>
              <w:t>" иммуноферментный   анализ</w:t>
            </w:r>
            <w:proofErr w:type="gramStart"/>
            <w:r w:rsidRPr="0075438F">
              <w:rPr>
                <w:sz w:val="20"/>
                <w:szCs w:val="20"/>
              </w:rPr>
              <w:t xml:space="preserve"> .</w:t>
            </w:r>
            <w:proofErr w:type="gramEnd"/>
            <w:r w:rsidRPr="0075438F">
              <w:rPr>
                <w:sz w:val="20"/>
                <w:szCs w:val="20"/>
              </w:rPr>
              <w:t xml:space="preserve"> Количество анализов (включая контроли) 96. Инкубация при температуре +37 </w:t>
            </w:r>
            <w:proofErr w:type="spellStart"/>
            <w:r w:rsidRPr="0075438F">
              <w:rPr>
                <w:sz w:val="20"/>
                <w:szCs w:val="20"/>
              </w:rPr>
              <w:t>град</w:t>
            </w:r>
            <w:proofErr w:type="gramStart"/>
            <w:r w:rsidRPr="0075438F">
              <w:rPr>
                <w:sz w:val="20"/>
                <w:szCs w:val="20"/>
              </w:rPr>
              <w:t>.С</w:t>
            </w:r>
            <w:proofErr w:type="spellEnd"/>
            <w:proofErr w:type="gramEnd"/>
            <w:r w:rsidRPr="0075438F">
              <w:rPr>
                <w:sz w:val="20"/>
                <w:szCs w:val="20"/>
              </w:rPr>
              <w:t xml:space="preserve"> без </w:t>
            </w:r>
            <w:proofErr w:type="spellStart"/>
            <w:r w:rsidRPr="0075438F">
              <w:rPr>
                <w:sz w:val="20"/>
                <w:szCs w:val="20"/>
              </w:rPr>
              <w:t>шейкирования</w:t>
            </w:r>
            <w:proofErr w:type="spellEnd"/>
            <w:r w:rsidRPr="0075438F">
              <w:rPr>
                <w:sz w:val="20"/>
                <w:szCs w:val="20"/>
              </w:rPr>
              <w:t xml:space="preserve">. Общее время инкубации не более 75 минут. Регистрация ИФА реакции - фотометрический метод при длине волны: 450 </w:t>
            </w:r>
            <w:proofErr w:type="spellStart"/>
            <w:r w:rsidRPr="0075438F">
              <w:rPr>
                <w:sz w:val="20"/>
                <w:szCs w:val="20"/>
              </w:rPr>
              <w:t>нм</w:t>
            </w:r>
            <w:proofErr w:type="spellEnd"/>
            <w:r w:rsidRPr="0075438F">
              <w:rPr>
                <w:sz w:val="20"/>
                <w:szCs w:val="20"/>
              </w:rPr>
              <w:t xml:space="preserve">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Чувствительность 10 </w:t>
            </w:r>
            <w:proofErr w:type="spellStart"/>
            <w:r w:rsidRPr="0075438F">
              <w:rPr>
                <w:sz w:val="20"/>
                <w:szCs w:val="20"/>
              </w:rPr>
              <w:t>мМЕ</w:t>
            </w:r>
            <w:proofErr w:type="spellEnd"/>
            <w:r w:rsidRPr="0075438F">
              <w:rPr>
                <w:sz w:val="20"/>
                <w:szCs w:val="20"/>
              </w:rPr>
              <w:t xml:space="preserve">/л. Диапазон определяемых концентраций не менее 10-2000мМЕ/л 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Формат планшета 96 луночный, разделяемый:12 </w:t>
            </w:r>
            <w:proofErr w:type="spellStart"/>
            <w:r w:rsidRPr="0075438F">
              <w:rPr>
                <w:sz w:val="20"/>
                <w:szCs w:val="20"/>
              </w:rPr>
              <w:t>стрипов</w:t>
            </w:r>
            <w:proofErr w:type="spellEnd"/>
            <w:r w:rsidRPr="0075438F">
              <w:rPr>
                <w:sz w:val="20"/>
                <w:szCs w:val="20"/>
              </w:rPr>
              <w:t xml:space="preserve"> по 8 лунок. 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Хромогенный субстрат - раствор ТМБ однокомпонентный, готовый к употреблению</w:t>
            </w:r>
            <w:r>
              <w:rPr>
                <w:sz w:val="20"/>
                <w:szCs w:val="20"/>
              </w:rPr>
              <w:t xml:space="preserve"> </w:t>
            </w:r>
            <w:r w:rsidRPr="0075438F">
              <w:rPr>
                <w:sz w:val="20"/>
                <w:szCs w:val="20"/>
              </w:rPr>
              <w:t xml:space="preserve">(11 мл).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lastRenderedPageBreak/>
              <w:t xml:space="preserve">Калибровочные пробы на основе сыворотки, содержащие известные количества пролактина - 0; 100; 200; 1000; 2000 </w:t>
            </w:r>
            <w:proofErr w:type="spellStart"/>
            <w:r w:rsidRPr="0075438F">
              <w:rPr>
                <w:sz w:val="20"/>
                <w:szCs w:val="20"/>
              </w:rPr>
              <w:t>мМЕ</w:t>
            </w:r>
            <w:proofErr w:type="spellEnd"/>
            <w:r w:rsidRPr="0075438F">
              <w:rPr>
                <w:sz w:val="20"/>
                <w:szCs w:val="20"/>
              </w:rPr>
              <w:t xml:space="preserve">/л, готовы к использованию (калибровочная проба 0 </w:t>
            </w:r>
            <w:proofErr w:type="spellStart"/>
            <w:r w:rsidRPr="0075438F">
              <w:rPr>
                <w:sz w:val="20"/>
                <w:szCs w:val="20"/>
              </w:rPr>
              <w:t>мМЕ</w:t>
            </w:r>
            <w:proofErr w:type="spellEnd"/>
            <w:r w:rsidRPr="0075438F">
              <w:rPr>
                <w:sz w:val="20"/>
                <w:szCs w:val="20"/>
              </w:rPr>
              <w:t xml:space="preserve">/л - 2 мл, остальные – по 0.8 мл каждая). Концентрации калибраторов в разных сериях наборов не изменяются. Контрольная сыворотка на основе сыворотки крови человека с известным содержанием пролактина, готова к использованию (0.8 мл)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Концентрат отмывочного раствора, 21х-кратный (22 мл)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proofErr w:type="spellStart"/>
            <w:r w:rsidRPr="0075438F">
              <w:rPr>
                <w:sz w:val="20"/>
                <w:szCs w:val="20"/>
              </w:rPr>
              <w:t>Конъюгат</w:t>
            </w:r>
            <w:proofErr w:type="spellEnd"/>
            <w:r w:rsidRPr="0075438F">
              <w:rPr>
                <w:sz w:val="20"/>
                <w:szCs w:val="20"/>
              </w:rPr>
              <w:t>, готов к использованию (11мл)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proofErr w:type="gramStart"/>
            <w:r w:rsidRPr="0075438F">
              <w:rPr>
                <w:sz w:val="20"/>
                <w:szCs w:val="20"/>
              </w:rPr>
              <w:t>Стоп-реагент</w:t>
            </w:r>
            <w:proofErr w:type="gramEnd"/>
            <w:r w:rsidRPr="0075438F">
              <w:rPr>
                <w:sz w:val="20"/>
                <w:szCs w:val="20"/>
              </w:rPr>
              <w:t xml:space="preserve">, готов к использованию (11 мл)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Бумага для заклеивания планшета - 2.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Упаковка прозрачная </w:t>
            </w:r>
            <w:proofErr w:type="spellStart"/>
            <w:r w:rsidRPr="0075438F">
              <w:rPr>
                <w:sz w:val="20"/>
                <w:szCs w:val="20"/>
              </w:rPr>
              <w:t>зипперная</w:t>
            </w:r>
            <w:proofErr w:type="spellEnd"/>
            <w:r w:rsidRPr="0075438F">
              <w:rPr>
                <w:sz w:val="20"/>
                <w:szCs w:val="20"/>
              </w:rPr>
              <w:t xml:space="preserve">. </w:t>
            </w:r>
            <w:proofErr w:type="spellStart"/>
            <w:r w:rsidRPr="0075438F">
              <w:rPr>
                <w:sz w:val="20"/>
                <w:szCs w:val="20"/>
              </w:rPr>
              <w:t>Цефленовая</w:t>
            </w:r>
            <w:proofErr w:type="spellEnd"/>
            <w:r w:rsidRPr="0075438F">
              <w:rPr>
                <w:sz w:val="20"/>
                <w:szCs w:val="20"/>
              </w:rPr>
              <w:t xml:space="preserve"> вакуумная упаковка планшета. Цветовая индикация   внесения реагентов в лунку. Наличие регистрационного удостоверения.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Остаточный срок годности на момент поставки не менее 80%. </w:t>
            </w:r>
          </w:p>
          <w:p w:rsidR="00DC74C2" w:rsidRPr="0075438F" w:rsidRDefault="00DC74C2" w:rsidP="00DC74C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8" w:type="pct"/>
          </w:tcPr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</w:tr>
      <w:tr w:rsidR="00DC74C2" w:rsidRPr="00F848CC" w:rsidTr="009E5AE9">
        <w:tc>
          <w:tcPr>
            <w:tcW w:w="233" w:type="pct"/>
          </w:tcPr>
          <w:p w:rsidR="00DC74C2" w:rsidRPr="0075438F" w:rsidRDefault="00DC74C2" w:rsidP="00DC74C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23</w:t>
            </w:r>
          </w:p>
        </w:tc>
        <w:tc>
          <w:tcPr>
            <w:tcW w:w="1049" w:type="pct"/>
          </w:tcPr>
          <w:p w:rsidR="00DC74C2" w:rsidRPr="0075438F" w:rsidRDefault="00DC74C2" w:rsidP="00DC74C2">
            <w:pPr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 Набор реагентов для количественного иммуноферментного определения общего тестостерона в сыворотке и плазме крови человека.</w:t>
            </w:r>
          </w:p>
        </w:tc>
        <w:tc>
          <w:tcPr>
            <w:tcW w:w="3420" w:type="pct"/>
          </w:tcPr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Принцип </w:t>
            </w:r>
            <w:proofErr w:type="gramStart"/>
            <w:r w:rsidRPr="0075438F">
              <w:rPr>
                <w:sz w:val="20"/>
                <w:szCs w:val="20"/>
              </w:rPr>
              <w:t>анализа-одностадийный</w:t>
            </w:r>
            <w:proofErr w:type="gramEnd"/>
            <w:r w:rsidRPr="0075438F">
              <w:rPr>
                <w:sz w:val="20"/>
                <w:szCs w:val="20"/>
              </w:rPr>
              <w:t xml:space="preserve"> конкурентный иммуноферментный анализ. Количество анализов (включая контроли) 96.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Инкубация при температуре +37 </w:t>
            </w:r>
            <w:proofErr w:type="spellStart"/>
            <w:r w:rsidRPr="0075438F">
              <w:rPr>
                <w:sz w:val="20"/>
                <w:szCs w:val="20"/>
              </w:rPr>
              <w:t>град</w:t>
            </w:r>
            <w:proofErr w:type="gramStart"/>
            <w:r w:rsidRPr="0075438F">
              <w:rPr>
                <w:sz w:val="20"/>
                <w:szCs w:val="20"/>
              </w:rPr>
              <w:t>.С</w:t>
            </w:r>
            <w:proofErr w:type="spellEnd"/>
            <w:proofErr w:type="gramEnd"/>
            <w:r w:rsidRPr="0075438F">
              <w:rPr>
                <w:sz w:val="20"/>
                <w:szCs w:val="20"/>
              </w:rPr>
              <w:t xml:space="preserve"> без </w:t>
            </w:r>
            <w:proofErr w:type="spellStart"/>
            <w:r w:rsidRPr="0075438F">
              <w:rPr>
                <w:sz w:val="20"/>
                <w:szCs w:val="20"/>
              </w:rPr>
              <w:t>шейкирования</w:t>
            </w:r>
            <w:proofErr w:type="spellEnd"/>
            <w:r w:rsidRPr="0075438F">
              <w:rPr>
                <w:sz w:val="20"/>
                <w:szCs w:val="20"/>
              </w:rPr>
              <w:t xml:space="preserve">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Общее время инкубации не более 135 минут.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Регистрация ИФА реакции - фотометрический метод при длине волны: 450 </w:t>
            </w:r>
            <w:proofErr w:type="spellStart"/>
            <w:r w:rsidRPr="0075438F">
              <w:rPr>
                <w:sz w:val="20"/>
                <w:szCs w:val="20"/>
              </w:rPr>
              <w:t>нм</w:t>
            </w:r>
            <w:proofErr w:type="spellEnd"/>
            <w:r w:rsidRPr="0075438F">
              <w:rPr>
                <w:sz w:val="20"/>
                <w:szCs w:val="20"/>
              </w:rPr>
              <w:t xml:space="preserve">. Чувствительность 0.3 </w:t>
            </w:r>
            <w:proofErr w:type="spellStart"/>
            <w:r w:rsidRPr="0075438F">
              <w:rPr>
                <w:sz w:val="20"/>
                <w:szCs w:val="20"/>
              </w:rPr>
              <w:t>нмоль</w:t>
            </w:r>
            <w:proofErr w:type="spellEnd"/>
            <w:r w:rsidRPr="0075438F">
              <w:rPr>
                <w:sz w:val="20"/>
                <w:szCs w:val="20"/>
              </w:rPr>
              <w:t xml:space="preserve">/л. Диапазон определяемых концентраций не менее 0.3-40 </w:t>
            </w:r>
            <w:proofErr w:type="spellStart"/>
            <w:r w:rsidRPr="0075438F">
              <w:rPr>
                <w:sz w:val="20"/>
                <w:szCs w:val="20"/>
              </w:rPr>
              <w:t>нмоль</w:t>
            </w:r>
            <w:proofErr w:type="spellEnd"/>
            <w:r w:rsidRPr="0075438F">
              <w:rPr>
                <w:sz w:val="20"/>
                <w:szCs w:val="20"/>
              </w:rPr>
              <w:t xml:space="preserve">/л 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Формат планшета 96 луночный, разделяемый:12 </w:t>
            </w:r>
            <w:proofErr w:type="spellStart"/>
            <w:r w:rsidRPr="0075438F">
              <w:rPr>
                <w:sz w:val="20"/>
                <w:szCs w:val="20"/>
              </w:rPr>
              <w:t>стрипов</w:t>
            </w:r>
            <w:proofErr w:type="spellEnd"/>
            <w:r w:rsidRPr="0075438F">
              <w:rPr>
                <w:sz w:val="20"/>
                <w:szCs w:val="20"/>
              </w:rPr>
              <w:t xml:space="preserve"> по 8 лунок. 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Хромогенный субстрат - раствор ТМБ однокомпонентный, готовый к употреблению</w:t>
            </w:r>
            <w:r>
              <w:rPr>
                <w:sz w:val="20"/>
                <w:szCs w:val="20"/>
              </w:rPr>
              <w:t xml:space="preserve"> </w:t>
            </w:r>
            <w:r w:rsidRPr="0075438F">
              <w:rPr>
                <w:sz w:val="20"/>
                <w:szCs w:val="20"/>
              </w:rPr>
              <w:t xml:space="preserve">(11 мл).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Калибровочные пробы  на основе сыворотки крови человека, содержащие известные количества тестостерона - 0; 1; 5; 10; 20; 40 </w:t>
            </w:r>
            <w:proofErr w:type="spellStart"/>
            <w:r w:rsidRPr="0075438F">
              <w:rPr>
                <w:sz w:val="20"/>
                <w:szCs w:val="20"/>
              </w:rPr>
              <w:t>нмоль</w:t>
            </w:r>
            <w:proofErr w:type="spellEnd"/>
            <w:r w:rsidRPr="0075438F">
              <w:rPr>
                <w:sz w:val="20"/>
                <w:szCs w:val="20"/>
              </w:rPr>
              <w:t xml:space="preserve">/л, готовы к использованию (по 0.8 мл каждая).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Концентрации калибраторов в разных сериях наборов не изменяются. Контрольные сыворотки 2 уровня на основе сыворотки крови человека с известным содержанием тестостерона, готовы к использованию (по 0.8 мл каждая) Концентрат отмывочного раствора, 21х-кратный (22 мл)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proofErr w:type="spellStart"/>
            <w:r w:rsidRPr="0075438F">
              <w:rPr>
                <w:sz w:val="20"/>
                <w:szCs w:val="20"/>
              </w:rPr>
              <w:t>Конъюгат</w:t>
            </w:r>
            <w:proofErr w:type="spellEnd"/>
            <w:r w:rsidRPr="0075438F">
              <w:rPr>
                <w:sz w:val="20"/>
                <w:szCs w:val="20"/>
              </w:rPr>
              <w:t xml:space="preserve">, готов к использованию (11мл)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proofErr w:type="gramStart"/>
            <w:r w:rsidRPr="0075438F">
              <w:rPr>
                <w:sz w:val="20"/>
                <w:szCs w:val="20"/>
              </w:rPr>
              <w:t>Стоп-реагент</w:t>
            </w:r>
            <w:proofErr w:type="gramEnd"/>
            <w:r w:rsidRPr="0075438F">
              <w:rPr>
                <w:sz w:val="20"/>
                <w:szCs w:val="20"/>
              </w:rPr>
              <w:t xml:space="preserve">, готов к использованию (11 мл)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Бумага для заклеивания планшета - 2.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Упаковка прозрачная </w:t>
            </w:r>
            <w:proofErr w:type="spellStart"/>
            <w:r w:rsidRPr="0075438F">
              <w:rPr>
                <w:sz w:val="20"/>
                <w:szCs w:val="20"/>
              </w:rPr>
              <w:t>зипперная</w:t>
            </w:r>
            <w:proofErr w:type="spellEnd"/>
            <w:r w:rsidRPr="0075438F">
              <w:rPr>
                <w:sz w:val="20"/>
                <w:szCs w:val="20"/>
              </w:rPr>
              <w:t xml:space="preserve">. </w:t>
            </w:r>
            <w:proofErr w:type="spellStart"/>
            <w:r w:rsidRPr="0075438F">
              <w:rPr>
                <w:sz w:val="20"/>
                <w:szCs w:val="20"/>
              </w:rPr>
              <w:t>Цефленовая</w:t>
            </w:r>
            <w:proofErr w:type="spellEnd"/>
            <w:r w:rsidRPr="0075438F">
              <w:rPr>
                <w:sz w:val="20"/>
                <w:szCs w:val="20"/>
              </w:rPr>
              <w:t xml:space="preserve"> вакуумная упаковка планшета. Цветовая индикация   внесения реагентов в лунку. Наличие регистрационного удостоверения.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Остаточный срок годности на момент поставки не менее 80%. </w:t>
            </w:r>
          </w:p>
          <w:p w:rsidR="00DC74C2" w:rsidRPr="0075438F" w:rsidRDefault="00DC74C2" w:rsidP="00DC74C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8" w:type="pct"/>
          </w:tcPr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C74C2" w:rsidRPr="00F848CC" w:rsidTr="009E5AE9">
        <w:tc>
          <w:tcPr>
            <w:tcW w:w="233" w:type="pct"/>
          </w:tcPr>
          <w:p w:rsidR="00DC74C2" w:rsidRPr="0075438F" w:rsidRDefault="00DC74C2" w:rsidP="00DC74C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049" w:type="pct"/>
          </w:tcPr>
          <w:p w:rsidR="00DC74C2" w:rsidRPr="0075438F" w:rsidRDefault="00DC74C2" w:rsidP="00DC74C2">
            <w:pPr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Набор реагентов для количественного иммуноферментного определения прогестерона в сыворотке и плазме крови человека.</w:t>
            </w:r>
          </w:p>
        </w:tc>
        <w:tc>
          <w:tcPr>
            <w:tcW w:w="3420" w:type="pct"/>
          </w:tcPr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Принцип </w:t>
            </w:r>
            <w:proofErr w:type="gramStart"/>
            <w:r w:rsidRPr="0075438F">
              <w:rPr>
                <w:sz w:val="20"/>
                <w:szCs w:val="20"/>
              </w:rPr>
              <w:t>анализа-одностадийный</w:t>
            </w:r>
            <w:proofErr w:type="gramEnd"/>
            <w:r w:rsidRPr="0075438F">
              <w:rPr>
                <w:sz w:val="20"/>
                <w:szCs w:val="20"/>
              </w:rPr>
              <w:t xml:space="preserve"> конкурентный иммуноферментный анализ. Количество анализов (включая контроли) 96.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Инкубация при температуре +37 </w:t>
            </w:r>
            <w:proofErr w:type="spellStart"/>
            <w:r w:rsidRPr="0075438F">
              <w:rPr>
                <w:sz w:val="20"/>
                <w:szCs w:val="20"/>
              </w:rPr>
              <w:t>град</w:t>
            </w:r>
            <w:proofErr w:type="gramStart"/>
            <w:r w:rsidRPr="0075438F">
              <w:rPr>
                <w:sz w:val="20"/>
                <w:szCs w:val="20"/>
              </w:rPr>
              <w:t>.С</w:t>
            </w:r>
            <w:proofErr w:type="spellEnd"/>
            <w:proofErr w:type="gramEnd"/>
            <w:r w:rsidRPr="0075438F">
              <w:rPr>
                <w:sz w:val="20"/>
                <w:szCs w:val="20"/>
              </w:rPr>
              <w:t xml:space="preserve"> без </w:t>
            </w:r>
            <w:proofErr w:type="spellStart"/>
            <w:r w:rsidRPr="0075438F">
              <w:rPr>
                <w:sz w:val="20"/>
                <w:szCs w:val="20"/>
              </w:rPr>
              <w:t>шейкирования</w:t>
            </w:r>
            <w:proofErr w:type="spellEnd"/>
            <w:r w:rsidRPr="0075438F">
              <w:rPr>
                <w:sz w:val="20"/>
                <w:szCs w:val="20"/>
              </w:rPr>
              <w:t xml:space="preserve">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Общее время инкубации не более 140 минут.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Регистрация ИФА реакции - фотометрический метод при длине волны: 450 </w:t>
            </w:r>
            <w:proofErr w:type="spellStart"/>
            <w:r w:rsidRPr="0075438F">
              <w:rPr>
                <w:sz w:val="20"/>
                <w:szCs w:val="20"/>
              </w:rPr>
              <w:t>нм</w:t>
            </w:r>
            <w:proofErr w:type="spellEnd"/>
            <w:r w:rsidRPr="0075438F">
              <w:rPr>
                <w:sz w:val="20"/>
                <w:szCs w:val="20"/>
              </w:rPr>
              <w:t xml:space="preserve">. Чувствительность 0,5 </w:t>
            </w:r>
            <w:proofErr w:type="spellStart"/>
            <w:r w:rsidRPr="0075438F">
              <w:rPr>
                <w:sz w:val="20"/>
                <w:szCs w:val="20"/>
              </w:rPr>
              <w:t>нмоль</w:t>
            </w:r>
            <w:proofErr w:type="spellEnd"/>
            <w:r w:rsidRPr="0075438F">
              <w:rPr>
                <w:sz w:val="20"/>
                <w:szCs w:val="20"/>
              </w:rPr>
              <w:t xml:space="preserve">/л.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Диапазон определяемых концентраций не менее 0,5-100нмоль/л.   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Формат планшета 96 луночный, разделяемый:12 </w:t>
            </w:r>
            <w:proofErr w:type="spellStart"/>
            <w:r w:rsidRPr="0075438F">
              <w:rPr>
                <w:sz w:val="20"/>
                <w:szCs w:val="20"/>
              </w:rPr>
              <w:t>стрипов</w:t>
            </w:r>
            <w:proofErr w:type="spellEnd"/>
            <w:r w:rsidRPr="0075438F">
              <w:rPr>
                <w:sz w:val="20"/>
                <w:szCs w:val="20"/>
              </w:rPr>
              <w:t xml:space="preserve"> по 8 лунок. 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Хромогенный субстрат - раствор субстрата </w:t>
            </w:r>
            <w:proofErr w:type="spellStart"/>
            <w:r w:rsidRPr="0075438F">
              <w:rPr>
                <w:sz w:val="20"/>
                <w:szCs w:val="20"/>
              </w:rPr>
              <w:t>тетраметилбензидина</w:t>
            </w:r>
            <w:proofErr w:type="spellEnd"/>
            <w:r w:rsidRPr="0075438F">
              <w:rPr>
                <w:sz w:val="20"/>
                <w:szCs w:val="20"/>
              </w:rPr>
              <w:t xml:space="preserve"> (ТМБ), готов к использованию (11 мл).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Всего 6 калибровочных проб, содержащих 0; 1; 4; 10; 40; 100 </w:t>
            </w:r>
            <w:proofErr w:type="spellStart"/>
            <w:r w:rsidRPr="0075438F">
              <w:rPr>
                <w:sz w:val="20"/>
                <w:szCs w:val="20"/>
              </w:rPr>
              <w:t>нмоль</w:t>
            </w:r>
            <w:proofErr w:type="spellEnd"/>
            <w:r w:rsidRPr="0075438F">
              <w:rPr>
                <w:sz w:val="20"/>
                <w:szCs w:val="20"/>
              </w:rPr>
              <w:t xml:space="preserve">/л Прогестерона (по 0.8 мл*, калибровочная проба C1 - 2 мл), и 1 контрольная сыворотка 0,8 мл.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Концентрат отмывочного раствора</w:t>
            </w:r>
            <w:r>
              <w:rPr>
                <w:sz w:val="20"/>
                <w:szCs w:val="20"/>
              </w:rPr>
              <w:t xml:space="preserve"> </w:t>
            </w:r>
            <w:r w:rsidRPr="0075438F">
              <w:rPr>
                <w:sz w:val="20"/>
                <w:szCs w:val="20"/>
              </w:rPr>
              <w:t xml:space="preserve">(22 мл)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proofErr w:type="spellStart"/>
            <w:r w:rsidRPr="0075438F">
              <w:rPr>
                <w:sz w:val="20"/>
                <w:szCs w:val="20"/>
              </w:rPr>
              <w:t>Конъюгат</w:t>
            </w:r>
            <w:proofErr w:type="spellEnd"/>
            <w:r w:rsidRPr="0075438F">
              <w:rPr>
                <w:sz w:val="20"/>
                <w:szCs w:val="20"/>
              </w:rPr>
              <w:t xml:space="preserve"> Прогестерон-</w:t>
            </w:r>
            <w:proofErr w:type="spellStart"/>
            <w:r w:rsidRPr="0075438F">
              <w:rPr>
                <w:sz w:val="20"/>
                <w:szCs w:val="20"/>
              </w:rPr>
              <w:t>пероксидаза</w:t>
            </w:r>
            <w:proofErr w:type="spellEnd"/>
            <w:r w:rsidRPr="0075438F">
              <w:rPr>
                <w:sz w:val="20"/>
                <w:szCs w:val="20"/>
              </w:rPr>
              <w:t xml:space="preserve">, готов к использованию (11 мл).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proofErr w:type="gramStart"/>
            <w:r w:rsidRPr="0075438F">
              <w:rPr>
                <w:sz w:val="20"/>
                <w:szCs w:val="20"/>
              </w:rPr>
              <w:t>Стоп-реагент</w:t>
            </w:r>
            <w:proofErr w:type="gramEnd"/>
            <w:r w:rsidRPr="0075438F">
              <w:rPr>
                <w:sz w:val="20"/>
                <w:szCs w:val="20"/>
              </w:rPr>
              <w:t xml:space="preserve">, готов к использованию (11 мл)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Бумага для заклеивания планшета - 2. </w:t>
            </w:r>
          </w:p>
          <w:p w:rsidR="009E5AE9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Упаковка прозрачная </w:t>
            </w:r>
            <w:proofErr w:type="spellStart"/>
            <w:r w:rsidRPr="0075438F">
              <w:rPr>
                <w:sz w:val="20"/>
                <w:szCs w:val="20"/>
              </w:rPr>
              <w:t>зипперная</w:t>
            </w:r>
            <w:proofErr w:type="spellEnd"/>
            <w:r w:rsidRPr="0075438F">
              <w:rPr>
                <w:sz w:val="20"/>
                <w:szCs w:val="20"/>
              </w:rPr>
              <w:t xml:space="preserve">. </w:t>
            </w:r>
            <w:proofErr w:type="spellStart"/>
            <w:r w:rsidRPr="0075438F">
              <w:rPr>
                <w:sz w:val="20"/>
                <w:szCs w:val="20"/>
              </w:rPr>
              <w:t>Цефленовая</w:t>
            </w:r>
            <w:proofErr w:type="spellEnd"/>
            <w:r w:rsidRPr="0075438F">
              <w:rPr>
                <w:sz w:val="20"/>
                <w:szCs w:val="20"/>
              </w:rPr>
              <w:t xml:space="preserve"> вакуумная упаковка</w:t>
            </w:r>
            <w:r w:rsidR="004352E8">
              <w:rPr>
                <w:sz w:val="20"/>
                <w:szCs w:val="20"/>
              </w:rPr>
              <w:t xml:space="preserve"> планшета. Цветовая индикация </w:t>
            </w:r>
            <w:r w:rsidRPr="0075438F">
              <w:rPr>
                <w:sz w:val="20"/>
                <w:szCs w:val="20"/>
              </w:rPr>
              <w:t>внесения реагентов в лунку. Наличие регистрационного удостоверения.</w:t>
            </w:r>
          </w:p>
          <w:p w:rsidR="00DC74C2" w:rsidRPr="0075438F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Остаточный срок годности на момент поставки не менее 80%. </w:t>
            </w:r>
          </w:p>
        </w:tc>
        <w:tc>
          <w:tcPr>
            <w:tcW w:w="298" w:type="pct"/>
          </w:tcPr>
          <w:p w:rsidR="00DC74C2" w:rsidRDefault="00DC74C2" w:rsidP="004352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w:rsidR="009E5AE9" w:rsidRDefault="009E5AE9">
      <w:r>
        <w:br w:type="page"/>
      </w: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"/>
        <w:gridCol w:w="2175"/>
        <w:gridCol w:w="7090"/>
        <w:gridCol w:w="618"/>
      </w:tblGrid>
      <w:tr w:rsidR="00DC74C2" w:rsidRPr="00F848CC" w:rsidTr="009E5AE9">
        <w:tc>
          <w:tcPr>
            <w:tcW w:w="233" w:type="pct"/>
          </w:tcPr>
          <w:p w:rsidR="00DC74C2" w:rsidRPr="0075438F" w:rsidRDefault="00DC74C2" w:rsidP="00DC74C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25</w:t>
            </w:r>
          </w:p>
        </w:tc>
        <w:tc>
          <w:tcPr>
            <w:tcW w:w="1049" w:type="pct"/>
          </w:tcPr>
          <w:p w:rsidR="00DC74C2" w:rsidRPr="0075438F" w:rsidRDefault="00DC74C2" w:rsidP="00DC74C2">
            <w:pPr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Набор реагентов для количественного иммуноферментного определения </w:t>
            </w:r>
            <w:proofErr w:type="spellStart"/>
            <w:r w:rsidRPr="0075438F">
              <w:rPr>
                <w:sz w:val="20"/>
                <w:szCs w:val="20"/>
              </w:rPr>
              <w:t>дегидроэпиандростерон</w:t>
            </w:r>
            <w:proofErr w:type="spellEnd"/>
            <w:r w:rsidRPr="0075438F">
              <w:rPr>
                <w:sz w:val="20"/>
                <w:szCs w:val="20"/>
              </w:rPr>
              <w:t>-сульфата в сыворотке и плазме крови человека.</w:t>
            </w:r>
          </w:p>
        </w:tc>
        <w:tc>
          <w:tcPr>
            <w:tcW w:w="3420" w:type="pct"/>
          </w:tcPr>
          <w:p w:rsidR="009E5AE9" w:rsidRDefault="00DC74C2" w:rsidP="009E5AE9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Принцип </w:t>
            </w:r>
            <w:proofErr w:type="gramStart"/>
            <w:r w:rsidRPr="0075438F">
              <w:rPr>
                <w:sz w:val="20"/>
                <w:szCs w:val="20"/>
              </w:rPr>
              <w:t>анализа-одностадийный</w:t>
            </w:r>
            <w:proofErr w:type="gramEnd"/>
            <w:r w:rsidRPr="0075438F">
              <w:rPr>
                <w:sz w:val="20"/>
                <w:szCs w:val="20"/>
              </w:rPr>
              <w:t xml:space="preserve"> конкурентный вариант твердофазного иммуноферментного анализа</w:t>
            </w:r>
            <w:r w:rsidR="009E5AE9">
              <w:rPr>
                <w:sz w:val="20"/>
                <w:szCs w:val="20"/>
              </w:rPr>
              <w:t>.</w:t>
            </w:r>
            <w:r w:rsidRPr="0075438F">
              <w:rPr>
                <w:sz w:val="20"/>
                <w:szCs w:val="20"/>
              </w:rPr>
              <w:t xml:space="preserve"> </w:t>
            </w:r>
          </w:p>
          <w:p w:rsidR="009E5AE9" w:rsidRDefault="00DC74C2" w:rsidP="009E5AE9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Количество анализов (включая контроли) 96. </w:t>
            </w:r>
          </w:p>
          <w:p w:rsidR="009E5AE9" w:rsidRDefault="00DC74C2" w:rsidP="009E5AE9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Инкубация при температуре +37 </w:t>
            </w:r>
            <w:proofErr w:type="spellStart"/>
            <w:r w:rsidRPr="0075438F">
              <w:rPr>
                <w:sz w:val="20"/>
                <w:szCs w:val="20"/>
              </w:rPr>
              <w:t>град</w:t>
            </w:r>
            <w:proofErr w:type="gramStart"/>
            <w:r w:rsidRPr="0075438F">
              <w:rPr>
                <w:sz w:val="20"/>
                <w:szCs w:val="20"/>
              </w:rPr>
              <w:t>.С</w:t>
            </w:r>
            <w:proofErr w:type="spellEnd"/>
            <w:proofErr w:type="gramEnd"/>
            <w:r w:rsidRPr="0075438F">
              <w:rPr>
                <w:sz w:val="20"/>
                <w:szCs w:val="20"/>
              </w:rPr>
              <w:t xml:space="preserve"> без </w:t>
            </w:r>
            <w:proofErr w:type="spellStart"/>
            <w:r w:rsidRPr="0075438F">
              <w:rPr>
                <w:sz w:val="20"/>
                <w:szCs w:val="20"/>
              </w:rPr>
              <w:t>шейкирования</w:t>
            </w:r>
            <w:proofErr w:type="spellEnd"/>
            <w:r w:rsidRPr="0075438F">
              <w:rPr>
                <w:sz w:val="20"/>
                <w:szCs w:val="20"/>
              </w:rPr>
              <w:t xml:space="preserve">. </w:t>
            </w:r>
          </w:p>
          <w:p w:rsidR="009E5AE9" w:rsidRDefault="00DC74C2" w:rsidP="009E5AE9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Общее время инкубации не более 80 минут. </w:t>
            </w:r>
          </w:p>
          <w:p w:rsidR="009E5AE9" w:rsidRDefault="00DC74C2" w:rsidP="009E5AE9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Регистрация ИФА реакции - фотометрический метод при длине волны: 450 </w:t>
            </w:r>
            <w:proofErr w:type="spellStart"/>
            <w:r w:rsidRPr="0075438F">
              <w:rPr>
                <w:sz w:val="20"/>
                <w:szCs w:val="20"/>
              </w:rPr>
              <w:t>нм</w:t>
            </w:r>
            <w:proofErr w:type="spellEnd"/>
            <w:r w:rsidRPr="0075438F">
              <w:rPr>
                <w:sz w:val="20"/>
                <w:szCs w:val="20"/>
              </w:rPr>
              <w:t xml:space="preserve">. Чувствительность 0,05 мкг/мл. </w:t>
            </w:r>
          </w:p>
          <w:p w:rsidR="009E5AE9" w:rsidRDefault="00DC74C2" w:rsidP="009E5AE9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Диапазон определяемых концентраций не менее 0,05-10 мкг/мл.  </w:t>
            </w:r>
          </w:p>
          <w:p w:rsidR="009E5AE9" w:rsidRDefault="00DC74C2" w:rsidP="009E5AE9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Формат планшета 96 луночный, разделяемый:</w:t>
            </w:r>
            <w:r w:rsidR="009E5AE9">
              <w:rPr>
                <w:sz w:val="20"/>
                <w:szCs w:val="20"/>
              </w:rPr>
              <w:t xml:space="preserve"> </w:t>
            </w:r>
            <w:r w:rsidRPr="0075438F">
              <w:rPr>
                <w:sz w:val="20"/>
                <w:szCs w:val="20"/>
              </w:rPr>
              <w:t xml:space="preserve">12 </w:t>
            </w:r>
            <w:proofErr w:type="spellStart"/>
            <w:r w:rsidRPr="0075438F">
              <w:rPr>
                <w:sz w:val="20"/>
                <w:szCs w:val="20"/>
              </w:rPr>
              <w:t>стрипов</w:t>
            </w:r>
            <w:proofErr w:type="spellEnd"/>
            <w:r w:rsidRPr="0075438F">
              <w:rPr>
                <w:sz w:val="20"/>
                <w:szCs w:val="20"/>
              </w:rPr>
              <w:t xml:space="preserve"> по 8 лунок.  Хромогенный субстрат - раствор субстрата </w:t>
            </w:r>
            <w:proofErr w:type="spellStart"/>
            <w:r w:rsidRPr="0075438F">
              <w:rPr>
                <w:sz w:val="20"/>
                <w:szCs w:val="20"/>
              </w:rPr>
              <w:t>тетраметилбензидина</w:t>
            </w:r>
            <w:proofErr w:type="spellEnd"/>
            <w:r w:rsidRPr="0075438F">
              <w:rPr>
                <w:sz w:val="20"/>
                <w:szCs w:val="20"/>
              </w:rPr>
              <w:t xml:space="preserve"> (ТМБ), готов к использованию (11 мл). </w:t>
            </w:r>
          </w:p>
          <w:p w:rsidR="009E5AE9" w:rsidRDefault="00DC74C2" w:rsidP="009E5AE9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Калибровочные пробы на основе сыворотки крови человека, содержащие известные количества ДЭАС – 0; 0,1;  0,3; 1; 3; 10 мкг/мл, готовы к использованию (по 0,8 мл). </w:t>
            </w:r>
          </w:p>
          <w:p w:rsidR="009E5AE9" w:rsidRDefault="00DC74C2" w:rsidP="009E5AE9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Концентрации калибраторов в разных сериях наборов не изменяются. Контрольная сыворотка на основе сыворотки крови человека с известным содержанием ДЭАС, готова к использованию (0,8 мл). </w:t>
            </w:r>
          </w:p>
          <w:p w:rsidR="009E5AE9" w:rsidRDefault="00DC74C2" w:rsidP="009E5AE9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Концентрат отмывочного раствора, 21-кратный (22 мл) </w:t>
            </w:r>
          </w:p>
          <w:p w:rsidR="009E5AE9" w:rsidRDefault="00DC74C2" w:rsidP="009E5AE9">
            <w:pPr>
              <w:jc w:val="both"/>
              <w:rPr>
                <w:sz w:val="20"/>
                <w:szCs w:val="20"/>
              </w:rPr>
            </w:pPr>
            <w:proofErr w:type="spellStart"/>
            <w:r w:rsidRPr="0075438F">
              <w:rPr>
                <w:sz w:val="20"/>
                <w:szCs w:val="20"/>
              </w:rPr>
              <w:t>Конъюгат</w:t>
            </w:r>
            <w:proofErr w:type="spellEnd"/>
            <w:r w:rsidRPr="0075438F">
              <w:rPr>
                <w:sz w:val="20"/>
                <w:szCs w:val="20"/>
              </w:rPr>
              <w:t xml:space="preserve"> готов к использованию (11 мл). </w:t>
            </w:r>
          </w:p>
          <w:p w:rsidR="009E5AE9" w:rsidRDefault="00DC74C2" w:rsidP="009E5AE9">
            <w:pPr>
              <w:jc w:val="both"/>
              <w:rPr>
                <w:sz w:val="20"/>
                <w:szCs w:val="20"/>
              </w:rPr>
            </w:pPr>
            <w:proofErr w:type="gramStart"/>
            <w:r w:rsidRPr="0075438F">
              <w:rPr>
                <w:sz w:val="20"/>
                <w:szCs w:val="20"/>
              </w:rPr>
              <w:t>Стоп-реагент</w:t>
            </w:r>
            <w:proofErr w:type="gramEnd"/>
            <w:r w:rsidRPr="0075438F">
              <w:rPr>
                <w:sz w:val="20"/>
                <w:szCs w:val="20"/>
              </w:rPr>
              <w:t xml:space="preserve">, готов к использованию (11 мл) </w:t>
            </w:r>
          </w:p>
          <w:p w:rsidR="009E5AE9" w:rsidRDefault="00DC74C2" w:rsidP="009E5AE9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Бумага для заклеивания планшета - 2. </w:t>
            </w:r>
          </w:p>
          <w:p w:rsidR="009E5AE9" w:rsidRDefault="00DC74C2" w:rsidP="009E5AE9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Упаковка прозрачная </w:t>
            </w:r>
            <w:proofErr w:type="spellStart"/>
            <w:r w:rsidRPr="0075438F">
              <w:rPr>
                <w:sz w:val="20"/>
                <w:szCs w:val="20"/>
              </w:rPr>
              <w:t>зипперная</w:t>
            </w:r>
            <w:proofErr w:type="spellEnd"/>
            <w:r w:rsidRPr="0075438F">
              <w:rPr>
                <w:sz w:val="20"/>
                <w:szCs w:val="20"/>
              </w:rPr>
              <w:t xml:space="preserve">. </w:t>
            </w:r>
            <w:proofErr w:type="spellStart"/>
            <w:r w:rsidRPr="0075438F">
              <w:rPr>
                <w:sz w:val="20"/>
                <w:szCs w:val="20"/>
              </w:rPr>
              <w:t>Цефленовая</w:t>
            </w:r>
            <w:proofErr w:type="spellEnd"/>
            <w:r w:rsidRPr="0075438F">
              <w:rPr>
                <w:sz w:val="20"/>
                <w:szCs w:val="20"/>
              </w:rPr>
              <w:t xml:space="preserve"> вакуумная упаковка планшета. Цветовая индикация   внесения реагентов в лунку. Наличие регистрационного удостоверения.</w:t>
            </w:r>
          </w:p>
          <w:p w:rsidR="009E5AE9" w:rsidRDefault="00DC74C2" w:rsidP="004352E8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Остаточный срок годности на </w:t>
            </w:r>
            <w:r w:rsidR="004352E8">
              <w:rPr>
                <w:sz w:val="20"/>
                <w:szCs w:val="20"/>
              </w:rPr>
              <w:t>момент поставки не менее 80%.</w:t>
            </w:r>
          </w:p>
          <w:p w:rsidR="004352E8" w:rsidRPr="0075438F" w:rsidRDefault="004352E8" w:rsidP="004352E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8" w:type="pct"/>
          </w:tcPr>
          <w:p w:rsidR="00DC74C2" w:rsidRPr="0075438F" w:rsidRDefault="00DC74C2" w:rsidP="00DC74C2">
            <w:pPr>
              <w:jc w:val="center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1</w:t>
            </w:r>
          </w:p>
        </w:tc>
      </w:tr>
      <w:tr w:rsidR="00DC74C2" w:rsidRPr="00F848CC" w:rsidTr="009E5AE9">
        <w:tc>
          <w:tcPr>
            <w:tcW w:w="233" w:type="pct"/>
          </w:tcPr>
          <w:p w:rsidR="00DC74C2" w:rsidRPr="0075438F" w:rsidRDefault="00DC74C2" w:rsidP="00DC74C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1049" w:type="pct"/>
          </w:tcPr>
          <w:p w:rsidR="00DC74C2" w:rsidRPr="0075438F" w:rsidRDefault="00DC74C2" w:rsidP="00DC74C2">
            <w:pPr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Набор реагентов для количественного иммуноферментного определения концентрации кортизола в сыворотке и плазме крови </w:t>
            </w:r>
          </w:p>
        </w:tc>
        <w:tc>
          <w:tcPr>
            <w:tcW w:w="3420" w:type="pct"/>
          </w:tcPr>
          <w:p w:rsidR="009E5AE9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 Принцип </w:t>
            </w:r>
            <w:proofErr w:type="gramStart"/>
            <w:r w:rsidRPr="0075438F">
              <w:rPr>
                <w:sz w:val="20"/>
                <w:szCs w:val="20"/>
              </w:rPr>
              <w:t>анализа-одностадийный</w:t>
            </w:r>
            <w:proofErr w:type="gramEnd"/>
            <w:r w:rsidRPr="0075438F">
              <w:rPr>
                <w:sz w:val="20"/>
                <w:szCs w:val="20"/>
              </w:rPr>
              <w:t xml:space="preserve"> "</w:t>
            </w:r>
            <w:proofErr w:type="spellStart"/>
            <w:r w:rsidRPr="0075438F">
              <w:rPr>
                <w:sz w:val="20"/>
                <w:szCs w:val="20"/>
              </w:rPr>
              <w:t>сендвич</w:t>
            </w:r>
            <w:proofErr w:type="spellEnd"/>
            <w:r w:rsidRPr="0075438F">
              <w:rPr>
                <w:sz w:val="20"/>
                <w:szCs w:val="20"/>
              </w:rPr>
              <w:t xml:space="preserve">" твердофазный иммуноферментный   анализ.  </w:t>
            </w:r>
          </w:p>
          <w:p w:rsidR="009E5AE9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Количество анализов (включая контроли) 96. </w:t>
            </w:r>
          </w:p>
          <w:p w:rsidR="009E5AE9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Инкубация при температуре +37 </w:t>
            </w:r>
            <w:proofErr w:type="spellStart"/>
            <w:r w:rsidRPr="0075438F">
              <w:rPr>
                <w:sz w:val="20"/>
                <w:szCs w:val="20"/>
              </w:rPr>
              <w:t>град</w:t>
            </w:r>
            <w:proofErr w:type="gramStart"/>
            <w:r w:rsidRPr="0075438F">
              <w:rPr>
                <w:sz w:val="20"/>
                <w:szCs w:val="20"/>
              </w:rPr>
              <w:t>.С</w:t>
            </w:r>
            <w:proofErr w:type="spellEnd"/>
            <w:proofErr w:type="gramEnd"/>
            <w:r w:rsidRPr="0075438F">
              <w:rPr>
                <w:sz w:val="20"/>
                <w:szCs w:val="20"/>
              </w:rPr>
              <w:t xml:space="preserve"> без </w:t>
            </w:r>
            <w:proofErr w:type="spellStart"/>
            <w:r w:rsidRPr="0075438F">
              <w:rPr>
                <w:sz w:val="20"/>
                <w:szCs w:val="20"/>
              </w:rPr>
              <w:t>шейкирования</w:t>
            </w:r>
            <w:proofErr w:type="spellEnd"/>
            <w:r w:rsidRPr="0075438F">
              <w:rPr>
                <w:sz w:val="20"/>
                <w:szCs w:val="20"/>
              </w:rPr>
              <w:t xml:space="preserve">. </w:t>
            </w:r>
          </w:p>
          <w:p w:rsidR="009E5AE9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Общее время инкубации не более 75 минут. </w:t>
            </w:r>
          </w:p>
          <w:p w:rsidR="009E5AE9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Регистрация ИФА реакции - фотометрический метод при длине волны: 450 </w:t>
            </w:r>
            <w:proofErr w:type="spellStart"/>
            <w:r w:rsidRPr="0075438F">
              <w:rPr>
                <w:sz w:val="20"/>
                <w:szCs w:val="20"/>
              </w:rPr>
              <w:t>нм</w:t>
            </w:r>
            <w:proofErr w:type="spellEnd"/>
            <w:r w:rsidRPr="0075438F">
              <w:rPr>
                <w:sz w:val="20"/>
                <w:szCs w:val="20"/>
              </w:rPr>
              <w:t xml:space="preserve">. Чувствительность 12 </w:t>
            </w:r>
            <w:proofErr w:type="spellStart"/>
            <w:r w:rsidRPr="0075438F">
              <w:rPr>
                <w:sz w:val="20"/>
                <w:szCs w:val="20"/>
              </w:rPr>
              <w:t>нмоль</w:t>
            </w:r>
            <w:proofErr w:type="spellEnd"/>
            <w:r w:rsidRPr="0075438F">
              <w:rPr>
                <w:sz w:val="20"/>
                <w:szCs w:val="20"/>
              </w:rPr>
              <w:t xml:space="preserve">/л. </w:t>
            </w:r>
          </w:p>
          <w:p w:rsidR="009E5AE9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Диапазон определяемых концентраций не менее 12-2000 </w:t>
            </w:r>
            <w:proofErr w:type="spellStart"/>
            <w:r w:rsidRPr="0075438F">
              <w:rPr>
                <w:sz w:val="20"/>
                <w:szCs w:val="20"/>
              </w:rPr>
              <w:t>нмоль</w:t>
            </w:r>
            <w:proofErr w:type="spellEnd"/>
            <w:r w:rsidRPr="0075438F">
              <w:rPr>
                <w:sz w:val="20"/>
                <w:szCs w:val="20"/>
              </w:rPr>
              <w:t xml:space="preserve">/л. </w:t>
            </w:r>
          </w:p>
          <w:p w:rsidR="009E5AE9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Формат планшета 96 луночный, разделяемый:12 </w:t>
            </w:r>
            <w:proofErr w:type="spellStart"/>
            <w:r w:rsidRPr="0075438F">
              <w:rPr>
                <w:sz w:val="20"/>
                <w:szCs w:val="20"/>
              </w:rPr>
              <w:t>стрипов</w:t>
            </w:r>
            <w:proofErr w:type="spellEnd"/>
            <w:r w:rsidRPr="0075438F">
              <w:rPr>
                <w:sz w:val="20"/>
                <w:szCs w:val="20"/>
              </w:rPr>
              <w:t xml:space="preserve"> по 8 лунок.  </w:t>
            </w:r>
          </w:p>
          <w:p w:rsidR="009E5AE9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Хромогенный субстрат - раствор ТМБ однокомпонентный, готовый к употреблению(11 мл).  </w:t>
            </w:r>
          </w:p>
          <w:p w:rsidR="009E5AE9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Калибровочные пробы  на основе сыворотки крови человека, содержащие известные количества кортизола - 0; 40; 80; 200; 600; 2000 </w:t>
            </w:r>
            <w:proofErr w:type="spellStart"/>
            <w:r w:rsidRPr="0075438F">
              <w:rPr>
                <w:sz w:val="20"/>
                <w:szCs w:val="20"/>
              </w:rPr>
              <w:t>нмоль</w:t>
            </w:r>
            <w:proofErr w:type="spellEnd"/>
            <w:r w:rsidRPr="0075438F">
              <w:rPr>
                <w:sz w:val="20"/>
                <w:szCs w:val="20"/>
              </w:rPr>
              <w:t xml:space="preserve">/л, готовы к использованию (по 0.8 мл каждая). </w:t>
            </w:r>
          </w:p>
          <w:p w:rsidR="009E5AE9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Концентрации калибраторов в разных сериях наборов не изменяются.</w:t>
            </w:r>
            <w:r>
              <w:rPr>
                <w:sz w:val="20"/>
                <w:szCs w:val="20"/>
              </w:rPr>
              <w:t xml:space="preserve"> </w:t>
            </w:r>
          </w:p>
          <w:p w:rsidR="009E5AE9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Контрольная сыворотка на основе сыворотки крови человека с известным содержанием кортизола, готова к использованию (0.8 мл).  </w:t>
            </w:r>
          </w:p>
          <w:p w:rsidR="009E5AE9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Концентрат отмывочного раствора, 21х-кратный (22 мл)</w:t>
            </w:r>
            <w:r>
              <w:rPr>
                <w:sz w:val="20"/>
                <w:szCs w:val="20"/>
              </w:rPr>
              <w:t>.</w:t>
            </w:r>
            <w:r w:rsidRPr="0075438F">
              <w:rPr>
                <w:sz w:val="20"/>
                <w:szCs w:val="20"/>
              </w:rPr>
              <w:t xml:space="preserve"> </w:t>
            </w:r>
          </w:p>
          <w:p w:rsidR="009E5AE9" w:rsidRDefault="00DC74C2" w:rsidP="00DC74C2">
            <w:pPr>
              <w:jc w:val="both"/>
              <w:rPr>
                <w:sz w:val="20"/>
                <w:szCs w:val="20"/>
              </w:rPr>
            </w:pPr>
            <w:proofErr w:type="spellStart"/>
            <w:r w:rsidRPr="0075438F">
              <w:rPr>
                <w:sz w:val="20"/>
                <w:szCs w:val="20"/>
              </w:rPr>
              <w:t>Конъюгат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9E5AE9">
              <w:rPr>
                <w:sz w:val="20"/>
                <w:szCs w:val="20"/>
              </w:rPr>
              <w:t xml:space="preserve"> готов к использованию (11 мл)</w:t>
            </w:r>
            <w:r w:rsidRPr="0075438F">
              <w:rPr>
                <w:sz w:val="20"/>
                <w:szCs w:val="20"/>
              </w:rPr>
              <w:t xml:space="preserve">. </w:t>
            </w:r>
          </w:p>
          <w:p w:rsidR="009E5AE9" w:rsidRDefault="00DC74C2" w:rsidP="00DC74C2">
            <w:pPr>
              <w:jc w:val="both"/>
              <w:rPr>
                <w:sz w:val="20"/>
                <w:szCs w:val="20"/>
              </w:rPr>
            </w:pPr>
            <w:proofErr w:type="gramStart"/>
            <w:r w:rsidRPr="0075438F">
              <w:rPr>
                <w:sz w:val="20"/>
                <w:szCs w:val="20"/>
              </w:rPr>
              <w:t>Стоп-реагент</w:t>
            </w:r>
            <w:proofErr w:type="gramEnd"/>
            <w:r w:rsidRPr="0075438F">
              <w:rPr>
                <w:sz w:val="20"/>
                <w:szCs w:val="20"/>
              </w:rPr>
              <w:t xml:space="preserve">, готов к использованию (11 мл) </w:t>
            </w:r>
          </w:p>
          <w:p w:rsidR="009E5AE9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Бумага для заклеивания планшета - 2.  </w:t>
            </w:r>
          </w:p>
          <w:p w:rsidR="009E5AE9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Упаковка прозрачная </w:t>
            </w:r>
            <w:proofErr w:type="spellStart"/>
            <w:r w:rsidRPr="0075438F">
              <w:rPr>
                <w:sz w:val="20"/>
                <w:szCs w:val="20"/>
              </w:rPr>
              <w:t>зипперная</w:t>
            </w:r>
            <w:proofErr w:type="spellEnd"/>
            <w:r w:rsidRPr="0075438F">
              <w:rPr>
                <w:sz w:val="20"/>
                <w:szCs w:val="20"/>
              </w:rPr>
              <w:t xml:space="preserve">. </w:t>
            </w:r>
            <w:proofErr w:type="spellStart"/>
            <w:r w:rsidRPr="0075438F">
              <w:rPr>
                <w:sz w:val="20"/>
                <w:szCs w:val="20"/>
              </w:rPr>
              <w:t>Цефленовая</w:t>
            </w:r>
            <w:proofErr w:type="spellEnd"/>
            <w:r w:rsidRPr="0075438F">
              <w:rPr>
                <w:sz w:val="20"/>
                <w:szCs w:val="20"/>
              </w:rPr>
              <w:t xml:space="preserve"> вакуумная упаковка планшета. Цветовая индикация   внесения реагентов в лунку. Наличие регистрационного удостоверения.</w:t>
            </w:r>
            <w:r>
              <w:rPr>
                <w:sz w:val="20"/>
                <w:szCs w:val="20"/>
              </w:rPr>
              <w:t xml:space="preserve"> </w:t>
            </w:r>
          </w:p>
          <w:p w:rsidR="009E5AE9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Остаточный срок годности на момент поставки не менее 80%.</w:t>
            </w:r>
          </w:p>
          <w:p w:rsidR="00DC74C2" w:rsidRPr="0075438F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  </w:t>
            </w:r>
          </w:p>
        </w:tc>
        <w:tc>
          <w:tcPr>
            <w:tcW w:w="298" w:type="pct"/>
          </w:tcPr>
          <w:p w:rsidR="00DC74C2" w:rsidRPr="0075438F" w:rsidRDefault="00DC74C2" w:rsidP="00DC74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C74C2" w:rsidRPr="00F848CC" w:rsidTr="009E5AE9">
        <w:tc>
          <w:tcPr>
            <w:tcW w:w="233" w:type="pct"/>
          </w:tcPr>
          <w:p w:rsidR="00DC74C2" w:rsidRPr="0075438F" w:rsidRDefault="00DC74C2" w:rsidP="00DC74C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1049" w:type="pct"/>
          </w:tcPr>
          <w:p w:rsidR="00DC74C2" w:rsidRPr="0075438F" w:rsidRDefault="00DC74C2" w:rsidP="00DC74C2">
            <w:pPr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Набор реагентов для количественного иммуноферментного определения общего </w:t>
            </w:r>
            <w:proofErr w:type="spellStart"/>
            <w:r w:rsidRPr="0075438F">
              <w:rPr>
                <w:sz w:val="20"/>
                <w:szCs w:val="20"/>
              </w:rPr>
              <w:t>простатспецифического</w:t>
            </w:r>
            <w:proofErr w:type="spellEnd"/>
            <w:r w:rsidRPr="0075438F">
              <w:rPr>
                <w:sz w:val="20"/>
                <w:szCs w:val="20"/>
              </w:rPr>
              <w:t xml:space="preserve"> антигена в сыворотке и плазме крови </w:t>
            </w:r>
          </w:p>
        </w:tc>
        <w:tc>
          <w:tcPr>
            <w:tcW w:w="3420" w:type="pct"/>
          </w:tcPr>
          <w:p w:rsidR="00E13446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Принцип </w:t>
            </w:r>
            <w:proofErr w:type="gramStart"/>
            <w:r w:rsidRPr="0075438F">
              <w:rPr>
                <w:sz w:val="20"/>
                <w:szCs w:val="20"/>
              </w:rPr>
              <w:t>анализа-одностадийный</w:t>
            </w:r>
            <w:proofErr w:type="gramEnd"/>
            <w:r w:rsidRPr="0075438F">
              <w:rPr>
                <w:sz w:val="20"/>
                <w:szCs w:val="20"/>
              </w:rPr>
              <w:t xml:space="preserve"> "</w:t>
            </w:r>
            <w:proofErr w:type="spellStart"/>
            <w:r w:rsidRPr="0075438F">
              <w:rPr>
                <w:sz w:val="20"/>
                <w:szCs w:val="20"/>
              </w:rPr>
              <w:t>сендвич</w:t>
            </w:r>
            <w:proofErr w:type="spellEnd"/>
            <w:r w:rsidRPr="0075438F">
              <w:rPr>
                <w:sz w:val="20"/>
                <w:szCs w:val="20"/>
              </w:rPr>
              <w:t>" иммуноферментный</w:t>
            </w:r>
            <w:r w:rsidR="00E13446">
              <w:rPr>
                <w:sz w:val="20"/>
                <w:szCs w:val="20"/>
              </w:rPr>
              <w:t xml:space="preserve"> </w:t>
            </w:r>
            <w:r w:rsidRPr="0075438F">
              <w:rPr>
                <w:sz w:val="20"/>
                <w:szCs w:val="20"/>
              </w:rPr>
              <w:t xml:space="preserve">анализ   Количество анализов (включая контроли) 96. </w:t>
            </w:r>
          </w:p>
          <w:p w:rsidR="00E13446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Инкубация при температуре +37 </w:t>
            </w:r>
            <w:proofErr w:type="spellStart"/>
            <w:r w:rsidRPr="0075438F">
              <w:rPr>
                <w:sz w:val="20"/>
                <w:szCs w:val="20"/>
              </w:rPr>
              <w:t>град</w:t>
            </w:r>
            <w:proofErr w:type="gramStart"/>
            <w:r w:rsidRPr="0075438F">
              <w:rPr>
                <w:sz w:val="20"/>
                <w:szCs w:val="20"/>
              </w:rPr>
              <w:t>.С</w:t>
            </w:r>
            <w:proofErr w:type="spellEnd"/>
            <w:proofErr w:type="gramEnd"/>
            <w:r w:rsidRPr="0075438F">
              <w:rPr>
                <w:sz w:val="20"/>
                <w:szCs w:val="20"/>
              </w:rPr>
              <w:t xml:space="preserve"> без </w:t>
            </w:r>
            <w:proofErr w:type="spellStart"/>
            <w:r w:rsidRPr="0075438F">
              <w:rPr>
                <w:sz w:val="20"/>
                <w:szCs w:val="20"/>
              </w:rPr>
              <w:t>шейкирования</w:t>
            </w:r>
            <w:proofErr w:type="spellEnd"/>
            <w:r w:rsidRPr="0075438F">
              <w:rPr>
                <w:sz w:val="20"/>
                <w:szCs w:val="20"/>
              </w:rPr>
              <w:t xml:space="preserve">. </w:t>
            </w:r>
          </w:p>
          <w:p w:rsidR="00E13446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Общее время инкубации не более 75 минут. </w:t>
            </w:r>
            <w:proofErr w:type="gramStart"/>
            <w:r w:rsidRPr="0075438F">
              <w:rPr>
                <w:sz w:val="20"/>
                <w:szCs w:val="20"/>
              </w:rPr>
              <w:t>Р</w:t>
            </w:r>
            <w:proofErr w:type="gramEnd"/>
          </w:p>
          <w:p w:rsidR="00E13446" w:rsidRDefault="004352E8" w:rsidP="00DC74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DC74C2" w:rsidRPr="0075438F">
              <w:rPr>
                <w:sz w:val="20"/>
                <w:szCs w:val="20"/>
              </w:rPr>
              <w:t xml:space="preserve">егистрация ИФА реакции - фотометрический метод при длине волны: 450 </w:t>
            </w:r>
            <w:proofErr w:type="spellStart"/>
            <w:r w:rsidR="00DC74C2" w:rsidRPr="0075438F">
              <w:rPr>
                <w:sz w:val="20"/>
                <w:szCs w:val="20"/>
              </w:rPr>
              <w:t>нм</w:t>
            </w:r>
            <w:proofErr w:type="spellEnd"/>
            <w:r w:rsidR="00DC74C2" w:rsidRPr="0075438F">
              <w:rPr>
                <w:sz w:val="20"/>
                <w:szCs w:val="20"/>
              </w:rPr>
              <w:t xml:space="preserve">. </w:t>
            </w:r>
          </w:p>
          <w:p w:rsidR="00E13446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Чу</w:t>
            </w:r>
            <w:r w:rsidR="00E13446">
              <w:rPr>
                <w:sz w:val="20"/>
                <w:szCs w:val="20"/>
              </w:rPr>
              <w:t xml:space="preserve">вствительность 0.3 </w:t>
            </w:r>
            <w:proofErr w:type="spellStart"/>
            <w:r w:rsidR="00E13446">
              <w:rPr>
                <w:sz w:val="20"/>
                <w:szCs w:val="20"/>
              </w:rPr>
              <w:t>нг</w:t>
            </w:r>
            <w:proofErr w:type="spellEnd"/>
            <w:r w:rsidR="00E13446">
              <w:rPr>
                <w:sz w:val="20"/>
                <w:szCs w:val="20"/>
              </w:rPr>
              <w:t>/мл.</w:t>
            </w:r>
            <w:r w:rsidRPr="0075438F">
              <w:rPr>
                <w:sz w:val="20"/>
                <w:szCs w:val="20"/>
              </w:rPr>
              <w:t xml:space="preserve"> </w:t>
            </w:r>
          </w:p>
          <w:p w:rsidR="00E13446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Диапазон определяемых концентраций не менее 0.3-30нг/мл. </w:t>
            </w:r>
          </w:p>
          <w:p w:rsidR="00E13446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Формат планшета 96 луночный, разделяемый:</w:t>
            </w:r>
            <w:r w:rsidR="00E13446">
              <w:rPr>
                <w:sz w:val="20"/>
                <w:szCs w:val="20"/>
              </w:rPr>
              <w:t xml:space="preserve"> </w:t>
            </w:r>
            <w:r w:rsidRPr="0075438F">
              <w:rPr>
                <w:sz w:val="20"/>
                <w:szCs w:val="20"/>
              </w:rPr>
              <w:t xml:space="preserve">12 </w:t>
            </w:r>
            <w:proofErr w:type="spellStart"/>
            <w:r w:rsidRPr="0075438F">
              <w:rPr>
                <w:sz w:val="20"/>
                <w:szCs w:val="20"/>
              </w:rPr>
              <w:t>стрипов</w:t>
            </w:r>
            <w:proofErr w:type="spellEnd"/>
            <w:r w:rsidRPr="0075438F">
              <w:rPr>
                <w:sz w:val="20"/>
                <w:szCs w:val="20"/>
              </w:rPr>
              <w:t xml:space="preserve"> по 8 лунок.  </w:t>
            </w:r>
          </w:p>
          <w:p w:rsidR="00E13446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Хромогенный субстрат - раствор ТМБ однокомпонентный, готовый к употреблению</w:t>
            </w:r>
            <w:r w:rsidR="00E13446">
              <w:rPr>
                <w:sz w:val="20"/>
                <w:szCs w:val="20"/>
              </w:rPr>
              <w:t xml:space="preserve"> </w:t>
            </w:r>
            <w:r w:rsidRPr="0075438F">
              <w:rPr>
                <w:sz w:val="20"/>
                <w:szCs w:val="20"/>
              </w:rPr>
              <w:t xml:space="preserve">(11 мл).  </w:t>
            </w:r>
          </w:p>
          <w:p w:rsidR="00E13446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Калибровочные пробы на основе </w:t>
            </w:r>
            <w:proofErr w:type="spellStart"/>
            <w:r w:rsidRPr="0075438F">
              <w:rPr>
                <w:sz w:val="20"/>
                <w:szCs w:val="20"/>
              </w:rPr>
              <w:t>трис</w:t>
            </w:r>
            <w:proofErr w:type="spellEnd"/>
            <w:r w:rsidRPr="0075438F">
              <w:rPr>
                <w:sz w:val="20"/>
                <w:szCs w:val="20"/>
              </w:rPr>
              <w:t xml:space="preserve">-буфера (рН 7.2-7.4), содержащие известные количества общего ПСА - 0; 1.5; 5; 10; 30 </w:t>
            </w:r>
            <w:proofErr w:type="spellStart"/>
            <w:r w:rsidRPr="0075438F">
              <w:rPr>
                <w:sz w:val="20"/>
                <w:szCs w:val="20"/>
              </w:rPr>
              <w:t>нг</w:t>
            </w:r>
            <w:proofErr w:type="spellEnd"/>
            <w:r w:rsidRPr="0075438F">
              <w:rPr>
                <w:sz w:val="20"/>
                <w:szCs w:val="20"/>
              </w:rPr>
              <w:t xml:space="preserve">/мл, готовы к использованию (калибровочная проба 0 </w:t>
            </w:r>
            <w:proofErr w:type="spellStart"/>
            <w:r w:rsidRPr="0075438F">
              <w:rPr>
                <w:sz w:val="20"/>
                <w:szCs w:val="20"/>
              </w:rPr>
              <w:t>нг</w:t>
            </w:r>
            <w:proofErr w:type="spellEnd"/>
            <w:r w:rsidRPr="0075438F">
              <w:rPr>
                <w:sz w:val="20"/>
                <w:szCs w:val="20"/>
              </w:rPr>
              <w:t xml:space="preserve">/мл - 6 мл, остальные – по 0.8 мл каждая). </w:t>
            </w:r>
          </w:p>
          <w:p w:rsidR="00E13446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Концентрации калибраторов в разных сериях наборов не изменяются. </w:t>
            </w:r>
          </w:p>
          <w:p w:rsidR="00E13446" w:rsidRDefault="00E13446" w:rsidP="00DC74C2">
            <w:pPr>
              <w:jc w:val="both"/>
              <w:rPr>
                <w:sz w:val="20"/>
                <w:szCs w:val="20"/>
              </w:rPr>
            </w:pPr>
          </w:p>
          <w:p w:rsidR="00E13446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lastRenderedPageBreak/>
              <w:t xml:space="preserve">Контрольная сыворотка на основе сыворотки крови человека с известным содержанием общего ПСА, готова к использованию (0.8 мл) </w:t>
            </w:r>
          </w:p>
          <w:p w:rsidR="00E13446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Концентрат отмывочного раствора, 21х-кратный (22 мл) </w:t>
            </w:r>
          </w:p>
          <w:p w:rsidR="00E13446" w:rsidRDefault="00DC74C2" w:rsidP="00DC74C2">
            <w:pPr>
              <w:jc w:val="both"/>
              <w:rPr>
                <w:sz w:val="20"/>
                <w:szCs w:val="20"/>
              </w:rPr>
            </w:pPr>
            <w:proofErr w:type="spellStart"/>
            <w:r w:rsidRPr="0075438F">
              <w:rPr>
                <w:sz w:val="20"/>
                <w:szCs w:val="20"/>
              </w:rPr>
              <w:t>Конъюгат</w:t>
            </w:r>
            <w:proofErr w:type="spellEnd"/>
            <w:r w:rsidR="00E13446">
              <w:rPr>
                <w:sz w:val="20"/>
                <w:szCs w:val="20"/>
              </w:rPr>
              <w:t>, готов к использованию (11 мл)</w:t>
            </w:r>
            <w:r w:rsidRPr="0075438F">
              <w:rPr>
                <w:sz w:val="20"/>
                <w:szCs w:val="20"/>
              </w:rPr>
              <w:t>.</w:t>
            </w:r>
          </w:p>
          <w:p w:rsidR="00E13446" w:rsidRDefault="00DC74C2" w:rsidP="00DC74C2">
            <w:pPr>
              <w:jc w:val="both"/>
              <w:rPr>
                <w:sz w:val="20"/>
                <w:szCs w:val="20"/>
              </w:rPr>
            </w:pPr>
            <w:proofErr w:type="gramStart"/>
            <w:r w:rsidRPr="0075438F">
              <w:rPr>
                <w:sz w:val="20"/>
                <w:szCs w:val="20"/>
              </w:rPr>
              <w:t>Стоп-реагент</w:t>
            </w:r>
            <w:proofErr w:type="gramEnd"/>
            <w:r w:rsidRPr="0075438F">
              <w:rPr>
                <w:sz w:val="20"/>
                <w:szCs w:val="20"/>
              </w:rPr>
              <w:t xml:space="preserve">, готов к использованию (11 мл) </w:t>
            </w:r>
          </w:p>
          <w:p w:rsidR="00E13446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Бумага для заклеивания планшета - 2.  </w:t>
            </w:r>
          </w:p>
          <w:p w:rsidR="00E13446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Упаковка прозрачная </w:t>
            </w:r>
            <w:proofErr w:type="spellStart"/>
            <w:r w:rsidRPr="0075438F">
              <w:rPr>
                <w:sz w:val="20"/>
                <w:szCs w:val="20"/>
              </w:rPr>
              <w:t>зипперная</w:t>
            </w:r>
            <w:proofErr w:type="spellEnd"/>
            <w:r w:rsidRPr="0075438F">
              <w:rPr>
                <w:sz w:val="20"/>
                <w:szCs w:val="20"/>
              </w:rPr>
              <w:t xml:space="preserve">. </w:t>
            </w:r>
            <w:proofErr w:type="spellStart"/>
            <w:r w:rsidRPr="0075438F">
              <w:rPr>
                <w:sz w:val="20"/>
                <w:szCs w:val="20"/>
              </w:rPr>
              <w:t>Цефленовая</w:t>
            </w:r>
            <w:proofErr w:type="spellEnd"/>
            <w:r w:rsidRPr="0075438F">
              <w:rPr>
                <w:sz w:val="20"/>
                <w:szCs w:val="20"/>
              </w:rPr>
              <w:t xml:space="preserve"> вакуумная упаковка планшета. Цветовая индикация   внесения реагентов в лунку. Наличие регистрационного удостоверения. </w:t>
            </w:r>
          </w:p>
          <w:p w:rsidR="00E13446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Общий срок годности не менее 12 месяцев.</w:t>
            </w:r>
            <w:r>
              <w:rPr>
                <w:sz w:val="20"/>
                <w:szCs w:val="20"/>
              </w:rPr>
              <w:t xml:space="preserve">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Остаточный срок годности на момент поставки не менее 80%. </w:t>
            </w:r>
          </w:p>
          <w:p w:rsidR="00E13446" w:rsidRPr="0075438F" w:rsidRDefault="00E13446" w:rsidP="00DC74C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8" w:type="pct"/>
          </w:tcPr>
          <w:p w:rsidR="00DC74C2" w:rsidRDefault="00DC74C2" w:rsidP="004352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</w:tr>
      <w:tr w:rsidR="00DC74C2" w:rsidRPr="00F848CC" w:rsidTr="009E5AE9">
        <w:tc>
          <w:tcPr>
            <w:tcW w:w="233" w:type="pct"/>
          </w:tcPr>
          <w:p w:rsidR="00DC74C2" w:rsidRPr="0075438F" w:rsidRDefault="00DC74C2" w:rsidP="00DC74C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28</w:t>
            </w:r>
          </w:p>
        </w:tc>
        <w:tc>
          <w:tcPr>
            <w:tcW w:w="1049" w:type="pct"/>
          </w:tcPr>
          <w:p w:rsidR="00DC74C2" w:rsidRPr="0075438F" w:rsidRDefault="00DC74C2" w:rsidP="00DC74C2">
            <w:pPr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Набор реагентов для количественного иммуноферментного определения антигена СА-125 в сыворотке и плазме крови </w:t>
            </w:r>
          </w:p>
        </w:tc>
        <w:tc>
          <w:tcPr>
            <w:tcW w:w="3420" w:type="pct"/>
          </w:tcPr>
          <w:p w:rsidR="00E13446" w:rsidRDefault="00DC74C2" w:rsidP="00E13446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Принцип </w:t>
            </w:r>
            <w:proofErr w:type="gramStart"/>
            <w:r w:rsidRPr="0075438F">
              <w:rPr>
                <w:sz w:val="20"/>
                <w:szCs w:val="20"/>
              </w:rPr>
              <w:t>анализа-одностадийный</w:t>
            </w:r>
            <w:proofErr w:type="gramEnd"/>
            <w:r w:rsidRPr="0075438F">
              <w:rPr>
                <w:sz w:val="20"/>
                <w:szCs w:val="20"/>
              </w:rPr>
              <w:t xml:space="preserve"> "</w:t>
            </w:r>
            <w:proofErr w:type="spellStart"/>
            <w:r w:rsidRPr="0075438F">
              <w:rPr>
                <w:sz w:val="20"/>
                <w:szCs w:val="20"/>
              </w:rPr>
              <w:t>сендвич</w:t>
            </w:r>
            <w:proofErr w:type="spellEnd"/>
            <w:r w:rsidRPr="0075438F">
              <w:rPr>
                <w:sz w:val="20"/>
                <w:szCs w:val="20"/>
              </w:rPr>
              <w:t xml:space="preserve">" иммуноферментный анализ   Количество анализов (включая контроли) 96. </w:t>
            </w:r>
          </w:p>
          <w:p w:rsidR="00E13446" w:rsidRDefault="00DC74C2" w:rsidP="00E13446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Инкубация при температуре +37 </w:t>
            </w:r>
            <w:proofErr w:type="spellStart"/>
            <w:r w:rsidRPr="0075438F">
              <w:rPr>
                <w:sz w:val="20"/>
                <w:szCs w:val="20"/>
              </w:rPr>
              <w:t>град</w:t>
            </w:r>
            <w:proofErr w:type="gramStart"/>
            <w:r w:rsidRPr="0075438F">
              <w:rPr>
                <w:sz w:val="20"/>
                <w:szCs w:val="20"/>
              </w:rPr>
              <w:t>.С</w:t>
            </w:r>
            <w:proofErr w:type="spellEnd"/>
            <w:proofErr w:type="gramEnd"/>
            <w:r w:rsidRPr="0075438F">
              <w:rPr>
                <w:sz w:val="20"/>
                <w:szCs w:val="20"/>
              </w:rPr>
              <w:t xml:space="preserve"> без </w:t>
            </w:r>
            <w:proofErr w:type="spellStart"/>
            <w:r w:rsidRPr="0075438F">
              <w:rPr>
                <w:sz w:val="20"/>
                <w:szCs w:val="20"/>
              </w:rPr>
              <w:t>шейкирования</w:t>
            </w:r>
            <w:proofErr w:type="spellEnd"/>
            <w:r w:rsidRPr="0075438F">
              <w:rPr>
                <w:sz w:val="20"/>
                <w:szCs w:val="20"/>
              </w:rPr>
              <w:t xml:space="preserve">. </w:t>
            </w:r>
          </w:p>
          <w:p w:rsidR="00E13446" w:rsidRDefault="00DC74C2" w:rsidP="00E13446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Общее время инкубации не более 75 минут. </w:t>
            </w:r>
          </w:p>
          <w:p w:rsidR="00E13446" w:rsidRDefault="00DC74C2" w:rsidP="00E13446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Регистрация ИФА реакции - фотометрический метод при длине волны: 450 </w:t>
            </w:r>
            <w:proofErr w:type="spellStart"/>
            <w:r w:rsidRPr="0075438F">
              <w:rPr>
                <w:sz w:val="20"/>
                <w:szCs w:val="20"/>
              </w:rPr>
              <w:t>нм</w:t>
            </w:r>
            <w:proofErr w:type="spellEnd"/>
            <w:r w:rsidRPr="0075438F">
              <w:rPr>
                <w:sz w:val="20"/>
                <w:szCs w:val="20"/>
              </w:rPr>
              <w:t xml:space="preserve">. </w:t>
            </w:r>
          </w:p>
          <w:p w:rsidR="00E13446" w:rsidRDefault="00DC74C2" w:rsidP="00E13446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Чувствительность 3 </w:t>
            </w:r>
            <w:proofErr w:type="spellStart"/>
            <w:proofErr w:type="gramStart"/>
            <w:r w:rsidRPr="0075438F">
              <w:rPr>
                <w:sz w:val="20"/>
                <w:szCs w:val="20"/>
              </w:rPr>
              <w:t>Ед</w:t>
            </w:r>
            <w:proofErr w:type="spellEnd"/>
            <w:proofErr w:type="gramEnd"/>
            <w:r w:rsidRPr="0075438F">
              <w:rPr>
                <w:sz w:val="20"/>
                <w:szCs w:val="20"/>
              </w:rPr>
              <w:t xml:space="preserve">/мл. </w:t>
            </w:r>
          </w:p>
          <w:p w:rsidR="00E13446" w:rsidRDefault="00DC74C2" w:rsidP="00E13446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Диапазон определяемых концентраций не менее 3-400Ед/мл   </w:t>
            </w:r>
          </w:p>
          <w:p w:rsidR="00E13446" w:rsidRDefault="00DC74C2" w:rsidP="00E13446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Формат планшета 96 луночный, разделяемый:</w:t>
            </w:r>
            <w:r w:rsidR="00E13446">
              <w:rPr>
                <w:sz w:val="20"/>
                <w:szCs w:val="20"/>
              </w:rPr>
              <w:t xml:space="preserve"> </w:t>
            </w:r>
            <w:r w:rsidRPr="0075438F">
              <w:rPr>
                <w:sz w:val="20"/>
                <w:szCs w:val="20"/>
              </w:rPr>
              <w:t xml:space="preserve">12 </w:t>
            </w:r>
            <w:proofErr w:type="spellStart"/>
            <w:r w:rsidRPr="0075438F">
              <w:rPr>
                <w:sz w:val="20"/>
                <w:szCs w:val="20"/>
              </w:rPr>
              <w:t>стрипов</w:t>
            </w:r>
            <w:proofErr w:type="spellEnd"/>
            <w:r w:rsidRPr="0075438F">
              <w:rPr>
                <w:sz w:val="20"/>
                <w:szCs w:val="20"/>
              </w:rPr>
              <w:t xml:space="preserve"> по 8 лунок.  </w:t>
            </w:r>
          </w:p>
          <w:p w:rsidR="00E13446" w:rsidRDefault="00DC74C2" w:rsidP="00E13446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Хромогенный субстрат - раствор ТМБ однокомпонентный, готовый к употреблению</w:t>
            </w:r>
            <w:r w:rsidR="00E13446">
              <w:rPr>
                <w:sz w:val="20"/>
                <w:szCs w:val="20"/>
              </w:rPr>
              <w:t xml:space="preserve"> </w:t>
            </w:r>
            <w:r w:rsidRPr="0075438F">
              <w:rPr>
                <w:sz w:val="20"/>
                <w:szCs w:val="20"/>
              </w:rPr>
              <w:t xml:space="preserve">(11 мл).  </w:t>
            </w:r>
          </w:p>
          <w:p w:rsidR="00E13446" w:rsidRDefault="00DC74C2" w:rsidP="00E13446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Калибровочные пробы на основе </w:t>
            </w:r>
            <w:proofErr w:type="spellStart"/>
            <w:r w:rsidRPr="0075438F">
              <w:rPr>
                <w:sz w:val="20"/>
                <w:szCs w:val="20"/>
              </w:rPr>
              <w:t>трис</w:t>
            </w:r>
            <w:proofErr w:type="spellEnd"/>
            <w:r w:rsidRPr="0075438F">
              <w:rPr>
                <w:sz w:val="20"/>
                <w:szCs w:val="20"/>
              </w:rPr>
              <w:t xml:space="preserve">-буфера (рН 7.2-7.4), содержащие известные количества CA125 - 0; 25; 50; 100; 200; 400 </w:t>
            </w:r>
            <w:proofErr w:type="spellStart"/>
            <w:proofErr w:type="gramStart"/>
            <w:r w:rsidRPr="0075438F">
              <w:rPr>
                <w:sz w:val="20"/>
                <w:szCs w:val="20"/>
              </w:rPr>
              <w:t>Ед</w:t>
            </w:r>
            <w:proofErr w:type="spellEnd"/>
            <w:proofErr w:type="gramEnd"/>
            <w:r w:rsidRPr="0075438F">
              <w:rPr>
                <w:sz w:val="20"/>
                <w:szCs w:val="20"/>
              </w:rPr>
              <w:t xml:space="preserve">/мл, готовы к использованию (калибровочная проба 0 </w:t>
            </w:r>
            <w:proofErr w:type="spellStart"/>
            <w:r w:rsidRPr="0075438F">
              <w:rPr>
                <w:sz w:val="20"/>
                <w:szCs w:val="20"/>
              </w:rPr>
              <w:t>Ед</w:t>
            </w:r>
            <w:proofErr w:type="spellEnd"/>
            <w:r w:rsidRPr="0075438F">
              <w:rPr>
                <w:sz w:val="20"/>
                <w:szCs w:val="20"/>
              </w:rPr>
              <w:t xml:space="preserve">/мл - 6 мл, остальные – по 0.8 мл каждая). </w:t>
            </w:r>
          </w:p>
          <w:p w:rsidR="00E13446" w:rsidRDefault="00DC74C2" w:rsidP="00E13446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Концентрации калибраторов в разных сериях наборов не изменяются. Контрольная сыворотка на основе сыворотки крови человека с известным содержанием CA125, готова к использованию (0.8 мл) </w:t>
            </w:r>
          </w:p>
          <w:p w:rsidR="00E13446" w:rsidRDefault="00DC74C2" w:rsidP="00E13446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Концентрат отмывочного раствора, 21х-кратный (22 мл) </w:t>
            </w:r>
          </w:p>
          <w:p w:rsidR="00E13446" w:rsidRDefault="00DC74C2" w:rsidP="00E13446">
            <w:pPr>
              <w:jc w:val="both"/>
              <w:rPr>
                <w:sz w:val="20"/>
                <w:szCs w:val="20"/>
              </w:rPr>
            </w:pPr>
            <w:proofErr w:type="spellStart"/>
            <w:r w:rsidRPr="0075438F">
              <w:rPr>
                <w:sz w:val="20"/>
                <w:szCs w:val="20"/>
              </w:rPr>
              <w:t>Конъюгат</w:t>
            </w:r>
            <w:proofErr w:type="spellEnd"/>
            <w:r w:rsidRPr="0075438F">
              <w:rPr>
                <w:sz w:val="20"/>
                <w:szCs w:val="20"/>
              </w:rPr>
              <w:t>, готов к использованию (11 мл).</w:t>
            </w:r>
          </w:p>
          <w:p w:rsidR="00E13446" w:rsidRDefault="00DC74C2" w:rsidP="00E13446">
            <w:pPr>
              <w:jc w:val="both"/>
              <w:rPr>
                <w:sz w:val="20"/>
                <w:szCs w:val="20"/>
              </w:rPr>
            </w:pPr>
            <w:proofErr w:type="gramStart"/>
            <w:r w:rsidRPr="0075438F">
              <w:rPr>
                <w:sz w:val="20"/>
                <w:szCs w:val="20"/>
              </w:rPr>
              <w:t>Стоп-реагент</w:t>
            </w:r>
            <w:proofErr w:type="gramEnd"/>
            <w:r w:rsidRPr="0075438F">
              <w:rPr>
                <w:sz w:val="20"/>
                <w:szCs w:val="20"/>
              </w:rPr>
              <w:t xml:space="preserve">, готов к использованию (11 мл) </w:t>
            </w:r>
          </w:p>
          <w:p w:rsidR="00E13446" w:rsidRDefault="00DC74C2" w:rsidP="00E13446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Бумага для заклеивания планшета - 2. </w:t>
            </w:r>
          </w:p>
          <w:p w:rsidR="00E13446" w:rsidRDefault="00DC74C2" w:rsidP="00E13446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Упаковка прозрачная </w:t>
            </w:r>
            <w:proofErr w:type="spellStart"/>
            <w:r w:rsidRPr="0075438F">
              <w:rPr>
                <w:sz w:val="20"/>
                <w:szCs w:val="20"/>
              </w:rPr>
              <w:t>зипперная</w:t>
            </w:r>
            <w:proofErr w:type="spellEnd"/>
            <w:r w:rsidRPr="0075438F">
              <w:rPr>
                <w:sz w:val="20"/>
                <w:szCs w:val="20"/>
              </w:rPr>
              <w:t xml:space="preserve">. </w:t>
            </w:r>
            <w:proofErr w:type="spellStart"/>
            <w:r w:rsidRPr="0075438F">
              <w:rPr>
                <w:sz w:val="20"/>
                <w:szCs w:val="20"/>
              </w:rPr>
              <w:t>Цефленовая</w:t>
            </w:r>
            <w:proofErr w:type="spellEnd"/>
            <w:r w:rsidRPr="0075438F">
              <w:rPr>
                <w:sz w:val="20"/>
                <w:szCs w:val="20"/>
              </w:rPr>
              <w:t xml:space="preserve"> вакуумная упаковка планшета. Цветовая индикация   внесения реагентов в лунку. Наличие регистрационного удостоверения. </w:t>
            </w:r>
          </w:p>
          <w:p w:rsidR="00DC74C2" w:rsidRDefault="00DC74C2" w:rsidP="00E13446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Общий срок годности не менее 12 месяцев.</w:t>
            </w:r>
            <w:r w:rsidR="00E13446">
              <w:rPr>
                <w:sz w:val="20"/>
                <w:szCs w:val="20"/>
              </w:rPr>
              <w:t xml:space="preserve"> </w:t>
            </w:r>
            <w:r w:rsidRPr="0075438F">
              <w:rPr>
                <w:sz w:val="20"/>
                <w:szCs w:val="20"/>
              </w:rPr>
              <w:t>Остаточный срок годности на момент поставки не менее 80%.</w:t>
            </w:r>
          </w:p>
          <w:p w:rsidR="00E13446" w:rsidRPr="0075438F" w:rsidRDefault="00E13446" w:rsidP="00E1344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8" w:type="pct"/>
          </w:tcPr>
          <w:p w:rsidR="00DC74C2" w:rsidRPr="0075438F" w:rsidRDefault="00DC74C2" w:rsidP="00DC74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C74C2" w:rsidRPr="00F848CC" w:rsidTr="009E5AE9">
        <w:tc>
          <w:tcPr>
            <w:tcW w:w="233" w:type="pct"/>
          </w:tcPr>
          <w:p w:rsidR="00DC74C2" w:rsidRPr="0075438F" w:rsidRDefault="00DC74C2" w:rsidP="00DC74C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1049" w:type="pct"/>
          </w:tcPr>
          <w:p w:rsidR="00DC74C2" w:rsidRPr="0075438F" w:rsidRDefault="00DC74C2" w:rsidP="00DC74C2">
            <w:pPr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 Набор реагентов для количественного иммуноферментного определения антигена СА-15.3 в сыворотке и плазме крови </w:t>
            </w:r>
          </w:p>
        </w:tc>
        <w:tc>
          <w:tcPr>
            <w:tcW w:w="3420" w:type="pct"/>
          </w:tcPr>
          <w:p w:rsidR="00E13446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Принцип анализа-</w:t>
            </w:r>
            <w:proofErr w:type="spellStart"/>
            <w:r w:rsidRPr="0075438F">
              <w:rPr>
                <w:sz w:val="20"/>
                <w:szCs w:val="20"/>
              </w:rPr>
              <w:t>двухстадийный</w:t>
            </w:r>
            <w:proofErr w:type="spellEnd"/>
            <w:r w:rsidRPr="0075438F">
              <w:rPr>
                <w:sz w:val="20"/>
                <w:szCs w:val="20"/>
              </w:rPr>
              <w:t xml:space="preserve"> "</w:t>
            </w:r>
            <w:proofErr w:type="spellStart"/>
            <w:r w:rsidRPr="0075438F">
              <w:rPr>
                <w:sz w:val="20"/>
                <w:szCs w:val="20"/>
              </w:rPr>
              <w:t>сендвич</w:t>
            </w:r>
            <w:proofErr w:type="spellEnd"/>
            <w:r w:rsidRPr="0075438F">
              <w:rPr>
                <w:sz w:val="20"/>
                <w:szCs w:val="20"/>
              </w:rPr>
              <w:t xml:space="preserve">" иммуноферментный   анализ.  Количество анализов (включая контроли) 96. </w:t>
            </w:r>
          </w:p>
          <w:p w:rsidR="00E13446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Инкубация при температуре +18+25 </w:t>
            </w:r>
            <w:proofErr w:type="spellStart"/>
            <w:r w:rsidRPr="0075438F">
              <w:rPr>
                <w:sz w:val="20"/>
                <w:szCs w:val="20"/>
              </w:rPr>
              <w:t>град</w:t>
            </w:r>
            <w:proofErr w:type="gramStart"/>
            <w:r w:rsidRPr="0075438F">
              <w:rPr>
                <w:sz w:val="20"/>
                <w:szCs w:val="20"/>
              </w:rPr>
              <w:t>.С</w:t>
            </w:r>
            <w:proofErr w:type="spellEnd"/>
            <w:proofErr w:type="gramEnd"/>
            <w:r w:rsidRPr="0075438F">
              <w:rPr>
                <w:sz w:val="20"/>
                <w:szCs w:val="20"/>
              </w:rPr>
              <w:t xml:space="preserve"> без </w:t>
            </w:r>
            <w:proofErr w:type="spellStart"/>
            <w:r w:rsidRPr="0075438F">
              <w:rPr>
                <w:sz w:val="20"/>
                <w:szCs w:val="20"/>
              </w:rPr>
              <w:t>шейкирования</w:t>
            </w:r>
            <w:proofErr w:type="spellEnd"/>
            <w:r w:rsidRPr="0075438F">
              <w:rPr>
                <w:sz w:val="20"/>
                <w:szCs w:val="20"/>
              </w:rPr>
              <w:t xml:space="preserve">. </w:t>
            </w:r>
          </w:p>
          <w:p w:rsidR="00E13446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Общее время инкубации не более 75 минут. </w:t>
            </w:r>
          </w:p>
          <w:p w:rsidR="00E13446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Регистрация ИФА реакции - фотометрический метод при длине волны: 450 </w:t>
            </w:r>
            <w:proofErr w:type="spellStart"/>
            <w:r w:rsidRPr="0075438F">
              <w:rPr>
                <w:sz w:val="20"/>
                <w:szCs w:val="20"/>
              </w:rPr>
              <w:t>нм</w:t>
            </w:r>
            <w:proofErr w:type="spellEnd"/>
            <w:r w:rsidRPr="0075438F">
              <w:rPr>
                <w:sz w:val="20"/>
                <w:szCs w:val="20"/>
              </w:rPr>
              <w:t xml:space="preserve">. </w:t>
            </w:r>
          </w:p>
          <w:p w:rsidR="00E13446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Чувствительность 1.5 </w:t>
            </w:r>
            <w:proofErr w:type="spellStart"/>
            <w:proofErr w:type="gramStart"/>
            <w:r w:rsidRPr="0075438F">
              <w:rPr>
                <w:sz w:val="20"/>
                <w:szCs w:val="20"/>
              </w:rPr>
              <w:t>Ед</w:t>
            </w:r>
            <w:proofErr w:type="spellEnd"/>
            <w:proofErr w:type="gramEnd"/>
            <w:r w:rsidRPr="0075438F">
              <w:rPr>
                <w:sz w:val="20"/>
                <w:szCs w:val="20"/>
              </w:rPr>
              <w:t xml:space="preserve">/мл. </w:t>
            </w:r>
          </w:p>
          <w:p w:rsidR="00E13446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Диапазон определяемых концентраций не менее 1.5-250 </w:t>
            </w:r>
            <w:proofErr w:type="spellStart"/>
            <w:proofErr w:type="gramStart"/>
            <w:r w:rsidRPr="0075438F">
              <w:rPr>
                <w:sz w:val="20"/>
                <w:szCs w:val="20"/>
              </w:rPr>
              <w:t>Ед</w:t>
            </w:r>
            <w:proofErr w:type="spellEnd"/>
            <w:proofErr w:type="gramEnd"/>
            <w:r w:rsidRPr="0075438F">
              <w:rPr>
                <w:sz w:val="20"/>
                <w:szCs w:val="20"/>
              </w:rPr>
              <w:t xml:space="preserve">/мл.  </w:t>
            </w:r>
          </w:p>
          <w:p w:rsidR="00E13446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Формат планшета 96 луночный, разделяемый:</w:t>
            </w:r>
            <w:r w:rsidR="00E13446">
              <w:rPr>
                <w:sz w:val="20"/>
                <w:szCs w:val="20"/>
              </w:rPr>
              <w:t xml:space="preserve"> </w:t>
            </w:r>
            <w:r w:rsidRPr="0075438F">
              <w:rPr>
                <w:sz w:val="20"/>
                <w:szCs w:val="20"/>
              </w:rPr>
              <w:t xml:space="preserve">12 </w:t>
            </w:r>
            <w:proofErr w:type="spellStart"/>
            <w:r w:rsidRPr="0075438F">
              <w:rPr>
                <w:sz w:val="20"/>
                <w:szCs w:val="20"/>
              </w:rPr>
              <w:t>стрипов</w:t>
            </w:r>
            <w:proofErr w:type="spellEnd"/>
            <w:r w:rsidRPr="0075438F">
              <w:rPr>
                <w:sz w:val="20"/>
                <w:szCs w:val="20"/>
              </w:rPr>
              <w:t xml:space="preserve"> по 8 лунок.  </w:t>
            </w:r>
          </w:p>
          <w:p w:rsidR="00E13446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Хромогенный субстрат - раствор ТМБ однокомпонентный, готовый к употреблению</w:t>
            </w:r>
            <w:r w:rsidR="00E13446">
              <w:rPr>
                <w:sz w:val="20"/>
                <w:szCs w:val="20"/>
              </w:rPr>
              <w:t xml:space="preserve"> </w:t>
            </w:r>
            <w:r w:rsidRPr="0075438F">
              <w:rPr>
                <w:sz w:val="20"/>
                <w:szCs w:val="20"/>
              </w:rPr>
              <w:t xml:space="preserve">(11 мл).  </w:t>
            </w:r>
          </w:p>
          <w:p w:rsidR="00E13446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Калибровочные пробы на основе фосфатного буфера (рН 7.2-7.4), содержащие известные количества CA15.3 (M12) - 0; 12.5; 50; 125; 250 </w:t>
            </w:r>
            <w:proofErr w:type="spellStart"/>
            <w:proofErr w:type="gramStart"/>
            <w:r w:rsidRPr="0075438F">
              <w:rPr>
                <w:sz w:val="20"/>
                <w:szCs w:val="20"/>
              </w:rPr>
              <w:t>Ед</w:t>
            </w:r>
            <w:proofErr w:type="spellEnd"/>
            <w:proofErr w:type="gramEnd"/>
            <w:r w:rsidRPr="0075438F">
              <w:rPr>
                <w:sz w:val="20"/>
                <w:szCs w:val="20"/>
              </w:rPr>
              <w:t xml:space="preserve">/мл, готовы к использованию (по 0.8 мл каждая). </w:t>
            </w:r>
          </w:p>
          <w:p w:rsidR="00E13446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Концентрации калибраторов в разных сериях наборов не изменяются. Контрольная сыворотка на основе сыворотки крови человека с известным содержанием антигена CA15.3 (M12), готова к использованию (0.8 мл) Концентрат отмывочного раствора, 21х-кратный (22 мл) </w:t>
            </w:r>
          </w:p>
          <w:p w:rsidR="00E13446" w:rsidRDefault="00DC74C2" w:rsidP="00DC74C2">
            <w:pPr>
              <w:jc w:val="both"/>
              <w:rPr>
                <w:sz w:val="20"/>
                <w:szCs w:val="20"/>
              </w:rPr>
            </w:pPr>
            <w:proofErr w:type="spellStart"/>
            <w:r w:rsidRPr="0075438F">
              <w:rPr>
                <w:sz w:val="20"/>
                <w:szCs w:val="20"/>
              </w:rPr>
              <w:t>Конъюгат</w:t>
            </w:r>
            <w:proofErr w:type="spellEnd"/>
            <w:r w:rsidRPr="0075438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готов к использованию (11 мл). </w:t>
            </w:r>
          </w:p>
          <w:p w:rsidR="00E13446" w:rsidRDefault="00DC74C2" w:rsidP="00DC74C2">
            <w:pPr>
              <w:jc w:val="both"/>
              <w:rPr>
                <w:sz w:val="20"/>
                <w:szCs w:val="20"/>
              </w:rPr>
            </w:pPr>
            <w:proofErr w:type="gramStart"/>
            <w:r w:rsidRPr="0075438F">
              <w:rPr>
                <w:sz w:val="20"/>
                <w:szCs w:val="20"/>
              </w:rPr>
              <w:t>Стоп-реагент</w:t>
            </w:r>
            <w:proofErr w:type="gramEnd"/>
            <w:r w:rsidRPr="0075438F">
              <w:rPr>
                <w:sz w:val="20"/>
                <w:szCs w:val="20"/>
              </w:rPr>
              <w:t xml:space="preserve">, готов к использованию (11 мл) </w:t>
            </w:r>
          </w:p>
          <w:p w:rsidR="00E13446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 xml:space="preserve">Бумага для заклеивания планшета - 2. Упаковка прозрачная </w:t>
            </w:r>
            <w:proofErr w:type="spellStart"/>
            <w:r w:rsidRPr="0075438F">
              <w:rPr>
                <w:sz w:val="20"/>
                <w:szCs w:val="20"/>
              </w:rPr>
              <w:t>зипперная</w:t>
            </w:r>
            <w:proofErr w:type="spellEnd"/>
            <w:r w:rsidRPr="0075438F">
              <w:rPr>
                <w:sz w:val="20"/>
                <w:szCs w:val="20"/>
              </w:rPr>
              <w:t xml:space="preserve">. </w:t>
            </w:r>
            <w:proofErr w:type="spellStart"/>
            <w:r w:rsidRPr="0075438F">
              <w:rPr>
                <w:sz w:val="20"/>
                <w:szCs w:val="20"/>
              </w:rPr>
              <w:t>Цефленовая</w:t>
            </w:r>
            <w:proofErr w:type="spellEnd"/>
            <w:r w:rsidRPr="0075438F">
              <w:rPr>
                <w:sz w:val="20"/>
                <w:szCs w:val="20"/>
              </w:rPr>
              <w:t xml:space="preserve"> вакуумная упаковка планшета. Цветовая индикация   внесения реагентов в лунку. Наличие регистрационного удостоверения. </w:t>
            </w:r>
          </w:p>
          <w:p w:rsidR="00DC74C2" w:rsidRPr="0075438F" w:rsidRDefault="00DC74C2" w:rsidP="00DC74C2">
            <w:pPr>
              <w:jc w:val="both"/>
              <w:rPr>
                <w:sz w:val="20"/>
                <w:szCs w:val="20"/>
              </w:rPr>
            </w:pPr>
            <w:r w:rsidRPr="0075438F">
              <w:rPr>
                <w:sz w:val="20"/>
                <w:szCs w:val="20"/>
              </w:rPr>
              <w:t>Общий срок годности не менее 12 месяцев. Остаточный срок годности на момент поставки не менее 80%.</w:t>
            </w:r>
          </w:p>
        </w:tc>
        <w:tc>
          <w:tcPr>
            <w:tcW w:w="298" w:type="pct"/>
          </w:tcPr>
          <w:p w:rsidR="00DC74C2" w:rsidRDefault="00DC74C2" w:rsidP="004352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E13446" w:rsidRDefault="00E13446">
      <w:r>
        <w:br w:type="page"/>
      </w: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"/>
        <w:gridCol w:w="2175"/>
        <w:gridCol w:w="7090"/>
        <w:gridCol w:w="618"/>
      </w:tblGrid>
      <w:tr w:rsidR="00DC74C2" w:rsidRPr="00F848CC" w:rsidTr="009E5AE9">
        <w:tc>
          <w:tcPr>
            <w:tcW w:w="233" w:type="pct"/>
          </w:tcPr>
          <w:p w:rsidR="00DC74C2" w:rsidRPr="0075438F" w:rsidRDefault="00DC74C2" w:rsidP="00DC74C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30</w:t>
            </w:r>
          </w:p>
        </w:tc>
        <w:tc>
          <w:tcPr>
            <w:tcW w:w="1049" w:type="pct"/>
          </w:tcPr>
          <w:p w:rsidR="00DC74C2" w:rsidRPr="00CC25F7" w:rsidRDefault="00DC74C2" w:rsidP="00DC74C2">
            <w:pPr>
              <w:rPr>
                <w:sz w:val="20"/>
                <w:szCs w:val="20"/>
              </w:rPr>
            </w:pPr>
            <w:r w:rsidRPr="00CC25F7">
              <w:rPr>
                <w:sz w:val="20"/>
                <w:szCs w:val="20"/>
              </w:rPr>
              <w:t>Набор контролей</w:t>
            </w:r>
          </w:p>
          <w:p w:rsidR="00DC74C2" w:rsidRPr="007C58C9" w:rsidRDefault="00DC74C2" w:rsidP="00DC74C2">
            <w:pPr>
              <w:rPr>
                <w:sz w:val="20"/>
                <w:szCs w:val="20"/>
              </w:rPr>
            </w:pPr>
            <w:r w:rsidRPr="007C58C9">
              <w:rPr>
                <w:sz w:val="20"/>
                <w:szCs w:val="20"/>
              </w:rPr>
              <w:t>гормонов</w:t>
            </w:r>
          </w:p>
        </w:tc>
        <w:tc>
          <w:tcPr>
            <w:tcW w:w="3420" w:type="pct"/>
          </w:tcPr>
          <w:p w:rsidR="00E13446" w:rsidRDefault="00DC74C2" w:rsidP="00DC74C2">
            <w:pPr>
              <w:jc w:val="both"/>
              <w:rPr>
                <w:sz w:val="20"/>
                <w:szCs w:val="20"/>
              </w:rPr>
            </w:pPr>
            <w:r w:rsidRPr="00CC25F7">
              <w:rPr>
                <w:sz w:val="20"/>
                <w:szCs w:val="20"/>
              </w:rPr>
              <w:t xml:space="preserve">Набор препаратов контрольных сывороток человека для </w:t>
            </w:r>
            <w:proofErr w:type="spellStart"/>
            <w:r w:rsidRPr="00CC25F7">
              <w:rPr>
                <w:sz w:val="20"/>
                <w:szCs w:val="20"/>
              </w:rPr>
              <w:t>иммуноаналитического</w:t>
            </w:r>
            <w:proofErr w:type="spellEnd"/>
            <w:r w:rsidRPr="00CC25F7">
              <w:rPr>
                <w:sz w:val="20"/>
                <w:szCs w:val="20"/>
              </w:rPr>
              <w:t xml:space="preserve"> определения гормонов. </w:t>
            </w:r>
          </w:p>
          <w:p w:rsidR="00E13446" w:rsidRDefault="00DC74C2" w:rsidP="00DC74C2">
            <w:pPr>
              <w:jc w:val="both"/>
              <w:rPr>
                <w:sz w:val="20"/>
                <w:szCs w:val="20"/>
              </w:rPr>
            </w:pPr>
            <w:r w:rsidRPr="00CC25F7">
              <w:rPr>
                <w:sz w:val="20"/>
                <w:szCs w:val="20"/>
              </w:rPr>
              <w:t xml:space="preserve">Предназначен для проведения </w:t>
            </w:r>
            <w:proofErr w:type="spellStart"/>
            <w:r w:rsidRPr="00CC25F7">
              <w:rPr>
                <w:sz w:val="20"/>
                <w:szCs w:val="20"/>
              </w:rPr>
              <w:t>внутрилабораторного</w:t>
            </w:r>
            <w:proofErr w:type="spellEnd"/>
            <w:r w:rsidRPr="00CC25F7">
              <w:rPr>
                <w:sz w:val="20"/>
                <w:szCs w:val="20"/>
              </w:rPr>
              <w:t xml:space="preserve"> и межлабораторного контроля количественного определения гормонов и других веществ, определяемых с помощью </w:t>
            </w:r>
            <w:proofErr w:type="spellStart"/>
            <w:r w:rsidRPr="00CC25F7">
              <w:rPr>
                <w:sz w:val="20"/>
                <w:szCs w:val="20"/>
              </w:rPr>
              <w:t>иммуноаналитических</w:t>
            </w:r>
            <w:proofErr w:type="spellEnd"/>
            <w:r w:rsidRPr="00CC25F7">
              <w:rPr>
                <w:sz w:val="20"/>
                <w:szCs w:val="20"/>
              </w:rPr>
              <w:t xml:space="preserve"> методов</w:t>
            </w:r>
            <w:r w:rsidR="00E13446">
              <w:rPr>
                <w:sz w:val="20"/>
                <w:szCs w:val="20"/>
              </w:rPr>
              <w:t xml:space="preserve"> </w:t>
            </w:r>
            <w:r w:rsidRPr="00CC25F7">
              <w:rPr>
                <w:sz w:val="20"/>
                <w:szCs w:val="20"/>
              </w:rPr>
              <w:t>(</w:t>
            </w:r>
            <w:proofErr w:type="spellStart"/>
            <w:r w:rsidRPr="00CC25F7">
              <w:rPr>
                <w:sz w:val="20"/>
                <w:szCs w:val="20"/>
              </w:rPr>
              <w:t>эстрадиол</w:t>
            </w:r>
            <w:proofErr w:type="spellEnd"/>
            <w:r w:rsidRPr="00CC25F7">
              <w:rPr>
                <w:sz w:val="20"/>
                <w:szCs w:val="20"/>
              </w:rPr>
              <w:t xml:space="preserve">, св. Т3, 17-ОН прогестерон, ТТГ, ЛГ, ФСГ, ХГ, ГР, пролактин, Т3, Т4, </w:t>
            </w:r>
            <w:proofErr w:type="spellStart"/>
            <w:proofErr w:type="gramStart"/>
            <w:r w:rsidRPr="00CC25F7">
              <w:rPr>
                <w:sz w:val="20"/>
                <w:szCs w:val="20"/>
              </w:rPr>
              <w:t>св</w:t>
            </w:r>
            <w:proofErr w:type="spellEnd"/>
            <w:proofErr w:type="gramEnd"/>
            <w:r w:rsidRPr="00CC25F7">
              <w:rPr>
                <w:sz w:val="20"/>
                <w:szCs w:val="20"/>
              </w:rPr>
              <w:t xml:space="preserve"> Т4, прогестерон, тестостерон, кортизол, ДЭАС, </w:t>
            </w:r>
            <w:proofErr w:type="spellStart"/>
            <w:r w:rsidRPr="00CC25F7">
              <w:rPr>
                <w:sz w:val="20"/>
                <w:szCs w:val="20"/>
              </w:rPr>
              <w:t>IgE</w:t>
            </w:r>
            <w:proofErr w:type="spellEnd"/>
            <w:r w:rsidRPr="00CC25F7">
              <w:rPr>
                <w:sz w:val="20"/>
                <w:szCs w:val="20"/>
              </w:rPr>
              <w:t xml:space="preserve">). </w:t>
            </w:r>
          </w:p>
          <w:p w:rsidR="00E13446" w:rsidRDefault="00DC74C2" w:rsidP="00DC74C2">
            <w:pPr>
              <w:jc w:val="both"/>
              <w:rPr>
                <w:sz w:val="20"/>
                <w:szCs w:val="20"/>
              </w:rPr>
            </w:pPr>
            <w:r w:rsidRPr="00CC25F7">
              <w:rPr>
                <w:sz w:val="20"/>
                <w:szCs w:val="20"/>
              </w:rPr>
              <w:t xml:space="preserve">В состав набора входят: 2 уровня лиофильно </w:t>
            </w:r>
            <w:proofErr w:type="spellStart"/>
            <w:r w:rsidRPr="00CC25F7">
              <w:rPr>
                <w:sz w:val="20"/>
                <w:szCs w:val="20"/>
              </w:rPr>
              <w:t>высушеных</w:t>
            </w:r>
            <w:proofErr w:type="spellEnd"/>
            <w:r w:rsidRPr="00CC25F7">
              <w:rPr>
                <w:sz w:val="20"/>
                <w:szCs w:val="20"/>
              </w:rPr>
              <w:t xml:space="preserve"> контролей в стеклянных флаконах с </w:t>
            </w:r>
            <w:proofErr w:type="spellStart"/>
            <w:r w:rsidRPr="00CC25F7">
              <w:rPr>
                <w:sz w:val="20"/>
                <w:szCs w:val="20"/>
              </w:rPr>
              <w:t>завальцованными</w:t>
            </w:r>
            <w:proofErr w:type="spellEnd"/>
            <w:r w:rsidRPr="00CC25F7">
              <w:rPr>
                <w:sz w:val="20"/>
                <w:szCs w:val="20"/>
              </w:rPr>
              <w:t xml:space="preserve"> резиновыми проб</w:t>
            </w:r>
            <w:r w:rsidR="00E13446">
              <w:rPr>
                <w:sz w:val="20"/>
                <w:szCs w:val="20"/>
              </w:rPr>
              <w:t>ками</w:t>
            </w:r>
            <w:r w:rsidRPr="00CC25F7">
              <w:rPr>
                <w:sz w:val="20"/>
                <w:szCs w:val="20"/>
              </w:rPr>
              <w:t xml:space="preserve">  (по 2 флакона (5,0мл)</w:t>
            </w:r>
            <w:r w:rsidR="00E13446">
              <w:rPr>
                <w:sz w:val="20"/>
                <w:szCs w:val="20"/>
              </w:rPr>
              <w:t xml:space="preserve"> </w:t>
            </w:r>
            <w:r w:rsidRPr="00CC25F7">
              <w:rPr>
                <w:sz w:val="20"/>
                <w:szCs w:val="20"/>
              </w:rPr>
              <w:t xml:space="preserve">каждого),  маркированных общим цифровым номером серии и дополнительным буквенным или цифровым обозначением номера контроля внутри набора. Цветовая маркировка крышек разных контролей. Прозрачная </w:t>
            </w:r>
            <w:proofErr w:type="spellStart"/>
            <w:r w:rsidRPr="00CC25F7">
              <w:rPr>
                <w:sz w:val="20"/>
                <w:szCs w:val="20"/>
              </w:rPr>
              <w:t>зипперная</w:t>
            </w:r>
            <w:proofErr w:type="spellEnd"/>
            <w:r w:rsidRPr="00CC25F7">
              <w:rPr>
                <w:sz w:val="20"/>
                <w:szCs w:val="20"/>
              </w:rPr>
              <w:t xml:space="preserve"> упаковка. Наличие регистрационного удостоверения.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CC25F7">
              <w:rPr>
                <w:sz w:val="20"/>
                <w:szCs w:val="20"/>
              </w:rPr>
              <w:t>Общий срок годности не менее 36 месяцев.</w:t>
            </w:r>
            <w:r w:rsidR="00E13446">
              <w:rPr>
                <w:sz w:val="20"/>
                <w:szCs w:val="20"/>
              </w:rPr>
              <w:t xml:space="preserve"> </w:t>
            </w:r>
            <w:r w:rsidRPr="00CC25F7">
              <w:rPr>
                <w:sz w:val="20"/>
                <w:szCs w:val="20"/>
              </w:rPr>
              <w:t>Остаточный срок годности на момент поставки не менее 80%.</w:t>
            </w:r>
          </w:p>
          <w:p w:rsidR="00E13446" w:rsidRPr="00CC25F7" w:rsidRDefault="00E13446" w:rsidP="00DC74C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8" w:type="pct"/>
          </w:tcPr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C74C2" w:rsidRPr="00F848CC" w:rsidTr="009E5AE9">
        <w:tc>
          <w:tcPr>
            <w:tcW w:w="233" w:type="pct"/>
          </w:tcPr>
          <w:p w:rsidR="00DC74C2" w:rsidRPr="0075438F" w:rsidRDefault="00DC74C2" w:rsidP="00DC74C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1049" w:type="pct"/>
          </w:tcPr>
          <w:p w:rsidR="00DC74C2" w:rsidRPr="00CC25F7" w:rsidRDefault="00DC74C2" w:rsidP="00DC74C2">
            <w:pPr>
              <w:rPr>
                <w:sz w:val="20"/>
                <w:szCs w:val="20"/>
              </w:rPr>
            </w:pPr>
            <w:r w:rsidRPr="00CC25F7">
              <w:rPr>
                <w:sz w:val="20"/>
                <w:szCs w:val="20"/>
              </w:rPr>
              <w:t xml:space="preserve">Набор контролей </w:t>
            </w:r>
            <w:proofErr w:type="spellStart"/>
            <w:r w:rsidRPr="00CC25F7">
              <w:rPr>
                <w:sz w:val="20"/>
                <w:szCs w:val="20"/>
              </w:rPr>
              <w:t>онкомаркеров</w:t>
            </w:r>
            <w:proofErr w:type="spellEnd"/>
          </w:p>
          <w:p w:rsidR="00DC74C2" w:rsidRPr="00CC25F7" w:rsidRDefault="00DC74C2" w:rsidP="00DC74C2">
            <w:pPr>
              <w:rPr>
                <w:sz w:val="20"/>
                <w:szCs w:val="20"/>
              </w:rPr>
            </w:pPr>
          </w:p>
        </w:tc>
        <w:tc>
          <w:tcPr>
            <w:tcW w:w="3420" w:type="pct"/>
          </w:tcPr>
          <w:p w:rsidR="00E13446" w:rsidRDefault="00DC74C2" w:rsidP="00DC74C2">
            <w:pPr>
              <w:jc w:val="both"/>
              <w:rPr>
                <w:sz w:val="20"/>
                <w:szCs w:val="20"/>
              </w:rPr>
            </w:pPr>
            <w:r w:rsidRPr="00CC25F7">
              <w:rPr>
                <w:sz w:val="20"/>
                <w:szCs w:val="20"/>
              </w:rPr>
              <w:t xml:space="preserve">Набор препаратов контрольных сывороток человека для </w:t>
            </w:r>
            <w:proofErr w:type="spellStart"/>
            <w:r w:rsidRPr="00CC25F7">
              <w:rPr>
                <w:sz w:val="20"/>
                <w:szCs w:val="20"/>
              </w:rPr>
              <w:t>иммуноаналитического</w:t>
            </w:r>
            <w:proofErr w:type="spellEnd"/>
            <w:r w:rsidRPr="00CC25F7">
              <w:rPr>
                <w:sz w:val="20"/>
                <w:szCs w:val="20"/>
              </w:rPr>
              <w:t xml:space="preserve"> определения </w:t>
            </w:r>
            <w:proofErr w:type="spellStart"/>
            <w:r w:rsidRPr="00CC25F7">
              <w:rPr>
                <w:sz w:val="20"/>
                <w:szCs w:val="20"/>
              </w:rPr>
              <w:t>онкомаркеров</w:t>
            </w:r>
            <w:proofErr w:type="spellEnd"/>
            <w:r w:rsidRPr="00CC25F7">
              <w:rPr>
                <w:sz w:val="20"/>
                <w:szCs w:val="20"/>
              </w:rPr>
              <w:t xml:space="preserve">. </w:t>
            </w:r>
          </w:p>
          <w:p w:rsidR="00E13446" w:rsidRDefault="00DC74C2" w:rsidP="00DC74C2">
            <w:pPr>
              <w:jc w:val="both"/>
              <w:rPr>
                <w:sz w:val="20"/>
                <w:szCs w:val="20"/>
              </w:rPr>
            </w:pPr>
            <w:proofErr w:type="gramStart"/>
            <w:r w:rsidRPr="00CC25F7">
              <w:rPr>
                <w:sz w:val="20"/>
                <w:szCs w:val="20"/>
              </w:rPr>
              <w:t>Предназначен</w:t>
            </w:r>
            <w:proofErr w:type="gramEnd"/>
            <w:r w:rsidRPr="00CC25F7">
              <w:rPr>
                <w:sz w:val="20"/>
                <w:szCs w:val="20"/>
              </w:rPr>
              <w:t xml:space="preserve"> для проведения </w:t>
            </w:r>
            <w:proofErr w:type="spellStart"/>
            <w:r w:rsidRPr="00CC25F7">
              <w:rPr>
                <w:sz w:val="20"/>
                <w:szCs w:val="20"/>
              </w:rPr>
              <w:t>внутрилабораторного</w:t>
            </w:r>
            <w:proofErr w:type="spellEnd"/>
            <w:r w:rsidRPr="00CC25F7">
              <w:rPr>
                <w:sz w:val="20"/>
                <w:szCs w:val="20"/>
              </w:rPr>
              <w:t xml:space="preserve"> и межлабораторного контроля количественного определения опухолевых маркеров и других веществ, определяемых с помощью </w:t>
            </w:r>
            <w:proofErr w:type="spellStart"/>
            <w:r w:rsidRPr="00CC25F7">
              <w:rPr>
                <w:sz w:val="20"/>
                <w:szCs w:val="20"/>
              </w:rPr>
              <w:t>иммуноаналитических</w:t>
            </w:r>
            <w:proofErr w:type="spellEnd"/>
            <w:r w:rsidRPr="00CC25F7">
              <w:rPr>
                <w:sz w:val="20"/>
                <w:szCs w:val="20"/>
              </w:rPr>
              <w:t xml:space="preserve"> методов. </w:t>
            </w:r>
          </w:p>
          <w:p w:rsidR="00E13446" w:rsidRDefault="00DC74C2" w:rsidP="00DC74C2">
            <w:pPr>
              <w:jc w:val="both"/>
              <w:rPr>
                <w:sz w:val="20"/>
                <w:szCs w:val="20"/>
              </w:rPr>
            </w:pPr>
            <w:r w:rsidRPr="00CC25F7">
              <w:rPr>
                <w:sz w:val="20"/>
                <w:szCs w:val="20"/>
              </w:rPr>
              <w:t xml:space="preserve">В состав набора входят: 2 уровня лиофильно </w:t>
            </w:r>
            <w:proofErr w:type="spellStart"/>
            <w:r w:rsidRPr="00CC25F7">
              <w:rPr>
                <w:sz w:val="20"/>
                <w:szCs w:val="20"/>
              </w:rPr>
              <w:t>высушеных</w:t>
            </w:r>
            <w:proofErr w:type="spellEnd"/>
            <w:r w:rsidRPr="00CC25F7">
              <w:rPr>
                <w:sz w:val="20"/>
                <w:szCs w:val="20"/>
              </w:rPr>
              <w:t xml:space="preserve"> контролей в стеклянных флаконах с </w:t>
            </w:r>
            <w:proofErr w:type="spellStart"/>
            <w:r w:rsidRPr="00CC25F7">
              <w:rPr>
                <w:sz w:val="20"/>
                <w:szCs w:val="20"/>
              </w:rPr>
              <w:t>зава</w:t>
            </w:r>
            <w:r w:rsidR="00E13446">
              <w:rPr>
                <w:sz w:val="20"/>
                <w:szCs w:val="20"/>
              </w:rPr>
              <w:t>льцованными</w:t>
            </w:r>
            <w:proofErr w:type="spellEnd"/>
            <w:r w:rsidR="00E13446">
              <w:rPr>
                <w:sz w:val="20"/>
                <w:szCs w:val="20"/>
              </w:rPr>
              <w:t xml:space="preserve"> резиновыми пробками</w:t>
            </w:r>
            <w:r w:rsidRPr="00CC25F7">
              <w:rPr>
                <w:sz w:val="20"/>
                <w:szCs w:val="20"/>
              </w:rPr>
              <w:t xml:space="preserve">  (по 2 флакона (5,0мл)</w:t>
            </w:r>
            <w:r w:rsidR="00E13446">
              <w:rPr>
                <w:sz w:val="20"/>
                <w:szCs w:val="20"/>
              </w:rPr>
              <w:t xml:space="preserve"> </w:t>
            </w:r>
            <w:r w:rsidRPr="00CC25F7">
              <w:rPr>
                <w:sz w:val="20"/>
                <w:szCs w:val="20"/>
              </w:rPr>
              <w:t xml:space="preserve">каждого),  маркированных общим цифровым номером серии и дополнительным буквенным или цифровым обозначением номера контроля внутри набора. Цветовая маркировка крышек разных контролей. Прозрачная </w:t>
            </w:r>
            <w:proofErr w:type="spellStart"/>
            <w:r w:rsidRPr="00CC25F7">
              <w:rPr>
                <w:sz w:val="20"/>
                <w:szCs w:val="20"/>
              </w:rPr>
              <w:t>зипперная</w:t>
            </w:r>
            <w:proofErr w:type="spellEnd"/>
            <w:r w:rsidRPr="00CC25F7">
              <w:rPr>
                <w:sz w:val="20"/>
                <w:szCs w:val="20"/>
              </w:rPr>
              <w:t xml:space="preserve"> упаковка. Наличие регистрационного удостоверения. </w:t>
            </w:r>
          </w:p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CC25F7">
              <w:rPr>
                <w:sz w:val="20"/>
                <w:szCs w:val="20"/>
              </w:rPr>
              <w:t>Общий срок годности не менее 36 месяцев.</w:t>
            </w:r>
            <w:r w:rsidR="00E13446">
              <w:rPr>
                <w:sz w:val="20"/>
                <w:szCs w:val="20"/>
              </w:rPr>
              <w:t xml:space="preserve"> </w:t>
            </w:r>
            <w:r w:rsidRPr="00CC25F7">
              <w:rPr>
                <w:sz w:val="20"/>
                <w:szCs w:val="20"/>
              </w:rPr>
              <w:t>Остаточный срок годности на момент поставки не менее 80%.</w:t>
            </w:r>
          </w:p>
          <w:p w:rsidR="00E13446" w:rsidRPr="00CC25F7" w:rsidRDefault="00E13446" w:rsidP="00DC74C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8" w:type="pct"/>
          </w:tcPr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C74C2" w:rsidRPr="00F848CC" w:rsidTr="009E5AE9">
        <w:tc>
          <w:tcPr>
            <w:tcW w:w="233" w:type="pct"/>
          </w:tcPr>
          <w:p w:rsidR="00DC74C2" w:rsidRPr="0075438F" w:rsidRDefault="00DC74C2" w:rsidP="00DC74C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1049" w:type="pct"/>
          </w:tcPr>
          <w:p w:rsidR="00DC74C2" w:rsidRPr="00F848CC" w:rsidRDefault="00DC74C2" w:rsidP="00DC74C2">
            <w:pPr>
              <w:rPr>
                <w:sz w:val="20"/>
                <w:szCs w:val="20"/>
              </w:rPr>
            </w:pPr>
            <w:r w:rsidRPr="00CC25F7">
              <w:rPr>
                <w:sz w:val="20"/>
                <w:szCs w:val="20"/>
              </w:rPr>
              <w:t>Набор для определения антиспермальных АТ</w:t>
            </w:r>
          </w:p>
        </w:tc>
        <w:tc>
          <w:tcPr>
            <w:tcW w:w="3420" w:type="pct"/>
          </w:tcPr>
          <w:p w:rsidR="00DC74C2" w:rsidRDefault="00DC74C2" w:rsidP="00DC74C2">
            <w:pPr>
              <w:jc w:val="both"/>
              <w:rPr>
                <w:sz w:val="20"/>
                <w:szCs w:val="20"/>
              </w:rPr>
            </w:pPr>
            <w:r w:rsidRPr="00CC25F7">
              <w:rPr>
                <w:sz w:val="20"/>
                <w:szCs w:val="20"/>
              </w:rPr>
              <w:t xml:space="preserve">Набор для определения антиспермальных АТ методом латекс </w:t>
            </w:r>
            <w:proofErr w:type="spellStart"/>
            <w:r w:rsidRPr="00CC25F7">
              <w:rPr>
                <w:sz w:val="20"/>
                <w:szCs w:val="20"/>
              </w:rPr>
              <w:t>аглютинации</w:t>
            </w:r>
            <w:proofErr w:type="spellEnd"/>
            <w:r w:rsidRPr="00CC25F7">
              <w:rPr>
                <w:sz w:val="20"/>
                <w:szCs w:val="20"/>
              </w:rPr>
              <w:t xml:space="preserve"> Суспензия </w:t>
            </w:r>
            <w:proofErr w:type="spellStart"/>
            <w:r w:rsidRPr="00CC25F7">
              <w:rPr>
                <w:sz w:val="20"/>
                <w:szCs w:val="20"/>
              </w:rPr>
              <w:t>спермальных</w:t>
            </w:r>
            <w:proofErr w:type="spellEnd"/>
            <w:r w:rsidRPr="00CC25F7">
              <w:rPr>
                <w:sz w:val="20"/>
                <w:szCs w:val="20"/>
              </w:rPr>
              <w:t xml:space="preserve"> АГ. Положительный контроль. Отрицательный контроль. Буфер для разведения,</w:t>
            </w:r>
            <w:r w:rsidR="00E13446">
              <w:rPr>
                <w:sz w:val="20"/>
                <w:szCs w:val="20"/>
              </w:rPr>
              <w:t xml:space="preserve"> </w:t>
            </w:r>
            <w:r w:rsidRPr="00CC25F7">
              <w:rPr>
                <w:sz w:val="20"/>
                <w:szCs w:val="20"/>
              </w:rPr>
              <w:t>концентрат. Слайды реакционные</w:t>
            </w:r>
          </w:p>
          <w:p w:rsidR="00E13446" w:rsidRPr="00F848CC" w:rsidRDefault="00E13446" w:rsidP="00DC74C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8" w:type="pct"/>
          </w:tcPr>
          <w:p w:rsidR="00DC74C2" w:rsidRDefault="00DC74C2" w:rsidP="00DC74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DC74C2" w:rsidRDefault="00DC74C2" w:rsidP="00DC74C2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0"/>
          <w:szCs w:val="20"/>
        </w:rPr>
      </w:pPr>
    </w:p>
    <w:p w:rsidR="00DC74C2" w:rsidRPr="00DE6991" w:rsidRDefault="00DC74C2" w:rsidP="00DC74C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DE6991">
        <w:rPr>
          <w:rFonts w:ascii="Times New Roman" w:hAnsi="Times New Roman" w:cs="Times New Roman"/>
          <w:snapToGrid w:val="0"/>
          <w:color w:val="000000"/>
          <w:sz w:val="24"/>
          <w:szCs w:val="24"/>
        </w:rPr>
        <w:t>Качество товара должно подтверждаться сертификатами соответствия, регистрационными удостоверениями, паспортом на поставляемый товар и соответствовать требованиям ГОСТ, технических регламентов и другой нормативно-технической документации, предусмотренным для данного вида товара.</w:t>
      </w:r>
    </w:p>
    <w:p w:rsidR="00DC74C2" w:rsidRPr="00DE6991" w:rsidRDefault="00DC74C2" w:rsidP="00DC74C2">
      <w:pPr>
        <w:pStyle w:val="ConsNormal"/>
        <w:widowControl/>
        <w:ind w:firstLine="540"/>
        <w:jc w:val="both"/>
        <w:rPr>
          <w:rFonts w:cs="Times New Roman"/>
          <w:snapToGrid w:val="0"/>
          <w:color w:val="000000"/>
          <w:sz w:val="24"/>
          <w:szCs w:val="24"/>
        </w:rPr>
      </w:pPr>
      <w:r w:rsidRPr="00DE6991">
        <w:rPr>
          <w:rFonts w:ascii="Times New Roman" w:hAnsi="Times New Roman" w:cs="Times New Roman"/>
          <w:sz w:val="24"/>
          <w:szCs w:val="24"/>
        </w:rPr>
        <w:t>Товары должны быть в соответствующей упаковке без видимых повреждений.</w:t>
      </w:r>
      <w:r w:rsidRPr="00DE699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DC74C2" w:rsidRPr="00214426" w:rsidRDefault="00DC74C2" w:rsidP="00DC74C2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426">
        <w:rPr>
          <w:rFonts w:ascii="Times New Roman" w:hAnsi="Times New Roman" w:cs="Times New Roman"/>
          <w:sz w:val="24"/>
          <w:szCs w:val="24"/>
        </w:rPr>
        <w:t>Остаточный срок годности поставляемого товара не менее 80 %.</w:t>
      </w:r>
    </w:p>
    <w:p w:rsidR="00DC74C2" w:rsidRPr="00161DCB" w:rsidRDefault="00DC74C2" w:rsidP="00DC74C2">
      <w:pPr>
        <w:pStyle w:val="ConsNormal"/>
        <w:widowControl/>
        <w:ind w:firstLine="540"/>
        <w:jc w:val="both"/>
        <w:rPr>
          <w:rFonts w:cs="Times New Roman"/>
          <w:sz w:val="22"/>
          <w:szCs w:val="22"/>
        </w:rPr>
      </w:pPr>
      <w:r w:rsidRPr="00DE6991">
        <w:rPr>
          <w:rFonts w:ascii="Times New Roman" w:hAnsi="Times New Roman" w:cs="Times New Roman"/>
          <w:sz w:val="24"/>
          <w:szCs w:val="24"/>
        </w:rPr>
        <w:t>В случае поставки импортных препаратов сертификат качества должен быть оформлен на русском языке.</w:t>
      </w:r>
    </w:p>
    <w:p w:rsidR="00F0740C" w:rsidRDefault="00F0740C">
      <w:pPr>
        <w:spacing w:after="200" w:line="276" w:lineRule="auto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br w:type="page"/>
      </w:r>
    </w:p>
    <w:p w:rsidR="00DC74C2" w:rsidRDefault="00DC74C2" w:rsidP="00F0740C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  <w:r>
        <w:lastRenderedPageBreak/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DC74C2" w:rsidRDefault="00DC74C2" w:rsidP="00F0740C">
      <w:pPr>
        <w:ind w:firstLine="72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DC74C2" w:rsidRDefault="00DC74C2" w:rsidP="00F0740C">
      <w:pPr>
        <w:pStyle w:val="a4"/>
        <w:ind w:firstLine="720"/>
        <w:jc w:val="both"/>
        <w:rPr>
          <w:b w:val="0"/>
          <w:bCs w:val="0"/>
        </w:rPr>
      </w:pPr>
      <w:r>
        <w:rPr>
          <w:b w:val="0"/>
          <w:bCs w:val="0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DC74C2" w:rsidRDefault="00DC74C2" w:rsidP="00F0740C">
      <w:pPr>
        <w:pStyle w:val="a4"/>
        <w:ind w:firstLine="720"/>
        <w:jc w:val="both"/>
        <w:rPr>
          <w:b w:val="0"/>
          <w:bCs w:val="0"/>
        </w:rPr>
      </w:pPr>
      <w:r>
        <w:rPr>
          <w:b w:val="0"/>
          <w:bCs w:val="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DC74C2" w:rsidRDefault="00DC74C2" w:rsidP="00F0740C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</w:rPr>
      </w:pPr>
      <w: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>
        <w:rPr>
          <w:b/>
          <w:bCs/>
        </w:rPr>
        <w:t xml:space="preserve"> </w:t>
      </w:r>
      <w:r>
        <w:t>(ч. 1 ст. 8 ФЗ № 94).</w:t>
      </w:r>
    </w:p>
    <w:p w:rsidR="00DC74C2" w:rsidRDefault="00DC74C2" w:rsidP="00F0740C">
      <w:pPr>
        <w:ind w:firstLine="720"/>
        <w:jc w:val="both"/>
      </w:pPr>
      <w: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DC74C2" w:rsidRDefault="00DC74C2" w:rsidP="00F0740C">
      <w:pPr>
        <w:pStyle w:val="a4"/>
        <w:ind w:firstLine="720"/>
        <w:jc w:val="both"/>
        <w:rPr>
          <w:b w:val="0"/>
          <w:bCs w:val="0"/>
        </w:rPr>
      </w:pPr>
      <w:r>
        <w:rPr>
          <w:b w:val="0"/>
          <w:bCs w:val="0"/>
        </w:rPr>
        <w:t xml:space="preserve"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</w:t>
      </w:r>
    </w:p>
    <w:p w:rsidR="00DC74C2" w:rsidRDefault="00DC74C2" w:rsidP="00F0740C">
      <w:pPr>
        <w:pStyle w:val="a4"/>
        <w:ind w:firstLine="720"/>
        <w:jc w:val="both"/>
        <w:rPr>
          <w:b w:val="0"/>
          <w:bCs w:val="0"/>
        </w:rPr>
      </w:pPr>
      <w:r>
        <w:rPr>
          <w:b w:val="0"/>
          <w:bCs w:val="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DC74C2" w:rsidRDefault="00DC74C2" w:rsidP="00F0740C">
      <w:pPr>
        <w:pStyle w:val="a4"/>
        <w:ind w:firstLine="720"/>
        <w:jc w:val="both"/>
        <w:rPr>
          <w:b w:val="0"/>
          <w:bCs w:val="0"/>
        </w:rPr>
      </w:pPr>
      <w:r>
        <w:rPr>
          <w:b w:val="0"/>
          <w:bCs w:val="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DC74C2" w:rsidRDefault="00DC74C2" w:rsidP="00F0740C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  <w:r>
        <w:br w:type="page"/>
      </w:r>
    </w:p>
    <w:p w:rsidR="00DC74C2" w:rsidRDefault="00DC74C2" w:rsidP="00DC74C2">
      <w:pPr>
        <w:autoSpaceDE w:val="0"/>
        <w:autoSpaceDN w:val="0"/>
        <w:adjustRightInd w:val="0"/>
        <w:ind w:left="4872" w:hanging="12"/>
        <w:rPr>
          <w:sz w:val="20"/>
          <w:szCs w:val="20"/>
        </w:rPr>
      </w:pPr>
      <w:r>
        <w:rPr>
          <w:sz w:val="20"/>
          <w:szCs w:val="20"/>
        </w:rPr>
        <w:lastRenderedPageBreak/>
        <w:t>№ _____________</w:t>
      </w:r>
    </w:p>
    <w:p w:rsidR="00DC74C2" w:rsidRDefault="00DC74C2" w:rsidP="00DC74C2">
      <w:pPr>
        <w:autoSpaceDE w:val="0"/>
        <w:autoSpaceDN w:val="0"/>
        <w:adjustRightInd w:val="0"/>
        <w:ind w:left="4872" w:hanging="12"/>
        <w:rPr>
          <w:sz w:val="20"/>
          <w:szCs w:val="20"/>
        </w:rPr>
      </w:pPr>
      <w:r>
        <w:rPr>
          <w:sz w:val="20"/>
          <w:szCs w:val="20"/>
        </w:rPr>
        <w:t xml:space="preserve">Приложение к Извещению о </w:t>
      </w:r>
    </w:p>
    <w:p w:rsidR="00DC74C2" w:rsidRDefault="00DC74C2" w:rsidP="00DC74C2">
      <w:pPr>
        <w:autoSpaceDE w:val="0"/>
        <w:autoSpaceDN w:val="0"/>
        <w:adjustRightInd w:val="0"/>
        <w:ind w:left="4872" w:hanging="12"/>
        <w:rPr>
          <w:sz w:val="20"/>
          <w:szCs w:val="20"/>
        </w:rPr>
      </w:pPr>
      <w:proofErr w:type="gramStart"/>
      <w:r>
        <w:rPr>
          <w:sz w:val="20"/>
          <w:szCs w:val="20"/>
        </w:rPr>
        <w:t>проведении</w:t>
      </w:r>
      <w:proofErr w:type="gramEnd"/>
      <w:r>
        <w:rPr>
          <w:sz w:val="20"/>
          <w:szCs w:val="20"/>
        </w:rPr>
        <w:t xml:space="preserve"> запроса котировок</w:t>
      </w:r>
    </w:p>
    <w:p w:rsidR="00DC74C2" w:rsidRDefault="00DC74C2" w:rsidP="00DC74C2">
      <w:pPr>
        <w:autoSpaceDE w:val="0"/>
        <w:autoSpaceDN w:val="0"/>
        <w:adjustRightInd w:val="0"/>
        <w:ind w:left="4872" w:hanging="12"/>
        <w:rPr>
          <w:sz w:val="20"/>
          <w:szCs w:val="20"/>
        </w:rPr>
      </w:pPr>
      <w:r>
        <w:rPr>
          <w:sz w:val="20"/>
          <w:szCs w:val="20"/>
        </w:rPr>
        <w:t xml:space="preserve">от </w:t>
      </w:r>
      <w:r w:rsidR="00F0740C">
        <w:rPr>
          <w:sz w:val="20"/>
          <w:szCs w:val="20"/>
        </w:rPr>
        <w:t>14.12.</w:t>
      </w:r>
      <w:r>
        <w:rPr>
          <w:sz w:val="20"/>
          <w:szCs w:val="20"/>
        </w:rPr>
        <w:t>2011 г.</w:t>
      </w:r>
    </w:p>
    <w:p w:rsidR="00DC74C2" w:rsidRDefault="00F0740C" w:rsidP="00DC74C2">
      <w:pPr>
        <w:autoSpaceDE w:val="0"/>
        <w:autoSpaceDN w:val="0"/>
        <w:adjustRightInd w:val="0"/>
        <w:ind w:left="4872" w:hanging="12"/>
        <w:rPr>
          <w:sz w:val="20"/>
          <w:szCs w:val="20"/>
          <w:u w:val="single"/>
        </w:rPr>
      </w:pPr>
      <w:r>
        <w:rPr>
          <w:sz w:val="20"/>
          <w:szCs w:val="20"/>
        </w:rPr>
        <w:t>Регистрационный № 1271</w:t>
      </w:r>
    </w:p>
    <w:p w:rsidR="00DC74C2" w:rsidRDefault="00DC74C2" w:rsidP="00DC74C2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DC74C2" w:rsidRDefault="00DC74C2" w:rsidP="00DC74C2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Дата: «__» _________ 20</w:t>
      </w:r>
      <w:r w:rsidR="00F0740C">
        <w:rPr>
          <w:rFonts w:ascii="Times New Roman" w:hAnsi="Times New Roman" w:cs="Times New Roman"/>
          <w:sz w:val="22"/>
          <w:szCs w:val="22"/>
        </w:rPr>
        <w:t>___</w:t>
      </w:r>
      <w:r>
        <w:rPr>
          <w:rFonts w:ascii="Times New Roman" w:hAnsi="Times New Roman" w:cs="Times New Roman"/>
          <w:sz w:val="22"/>
          <w:szCs w:val="22"/>
        </w:rPr>
        <w:t xml:space="preserve"> г.</w:t>
      </w:r>
    </w:p>
    <w:p w:rsidR="00DC74C2" w:rsidRDefault="00DC74C2" w:rsidP="00DC74C2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5000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37"/>
        <w:gridCol w:w="2537"/>
        <w:gridCol w:w="1669"/>
        <w:gridCol w:w="918"/>
        <w:gridCol w:w="208"/>
        <w:gridCol w:w="1469"/>
        <w:gridCol w:w="1215"/>
        <w:gridCol w:w="1892"/>
      </w:tblGrid>
      <w:tr w:rsidR="00DC74C2" w:rsidTr="00F0740C">
        <w:trPr>
          <w:trHeight w:val="767"/>
        </w:trPr>
        <w:tc>
          <w:tcPr>
            <w:tcW w:w="267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4C2" w:rsidRPr="003C1E26" w:rsidRDefault="00DC74C2" w:rsidP="00DC74C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C1E26">
              <w:rPr>
                <w:rFonts w:ascii="Times New Roman" w:hAnsi="Times New Roman" w:cs="Times New Roman"/>
              </w:rPr>
              <w:t xml:space="preserve">1. Наименование участника размещения заказа </w:t>
            </w:r>
          </w:p>
          <w:p w:rsidR="00DC74C2" w:rsidRPr="003C1E26" w:rsidRDefault="00DC74C2" w:rsidP="00DC74C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C1E26">
              <w:rPr>
                <w:rFonts w:ascii="Times New Roman" w:hAnsi="Times New Roman" w:cs="Times New Roman"/>
                <w:i/>
                <w:iCs/>
              </w:rPr>
              <w:t>(для юридического лица),</w:t>
            </w:r>
            <w:r w:rsidRPr="003C1E26">
              <w:rPr>
                <w:rFonts w:ascii="Times New Roman" w:hAnsi="Times New Roman" w:cs="Times New Roman"/>
              </w:rPr>
              <w:t xml:space="preserve"> фамилия, имя, отчество </w:t>
            </w:r>
            <w:r w:rsidRPr="003C1E26">
              <w:rPr>
                <w:rFonts w:ascii="Times New Roman" w:hAnsi="Times New Roman" w:cs="Times New Roman"/>
                <w:i/>
                <w:iCs/>
              </w:rPr>
              <w:t>(для физического лица)</w:t>
            </w:r>
            <w:r w:rsidRPr="003C1E26">
              <w:rPr>
                <w:rFonts w:ascii="Times New Roman" w:hAnsi="Times New Roman" w:cs="Times New Roman"/>
              </w:rPr>
              <w:t xml:space="preserve"> </w:t>
            </w:r>
          </w:p>
          <w:p w:rsidR="00DC74C2" w:rsidRPr="003C1E26" w:rsidRDefault="00DC74C2" w:rsidP="00DC74C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C1E26">
              <w:rPr>
                <w:rFonts w:ascii="Times New Roman" w:hAnsi="Times New Roman" w:cs="Times New Roman"/>
              </w:rPr>
              <w:t>(</w:t>
            </w:r>
            <w:r w:rsidRPr="003C1E26">
              <w:rPr>
                <w:rFonts w:ascii="Times New Roman" w:hAnsi="Times New Roman" w:cs="Times New Roman"/>
                <w:i/>
                <w:iCs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232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4C2" w:rsidRPr="003C1E26" w:rsidRDefault="00DC74C2" w:rsidP="00DC74C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C74C2" w:rsidTr="00F0740C">
        <w:trPr>
          <w:cantSplit/>
          <w:trHeight w:val="813"/>
        </w:trPr>
        <w:tc>
          <w:tcPr>
            <w:tcW w:w="267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4C2" w:rsidRPr="003C1E26" w:rsidRDefault="00DC74C2" w:rsidP="00DC74C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C1E26">
              <w:rPr>
                <w:rFonts w:ascii="Times New Roman" w:hAnsi="Times New Roman" w:cs="Times New Roman"/>
              </w:rPr>
              <w:t xml:space="preserve">2. Место нахождения </w:t>
            </w:r>
            <w:r w:rsidRPr="003C1E26">
              <w:rPr>
                <w:rFonts w:ascii="Times New Roman" w:hAnsi="Times New Roman" w:cs="Times New Roman"/>
                <w:i/>
                <w:iCs/>
              </w:rPr>
              <w:t>(для юридического лица),</w:t>
            </w:r>
            <w:r w:rsidRPr="003C1E26">
              <w:rPr>
                <w:rFonts w:ascii="Times New Roman" w:hAnsi="Times New Roman" w:cs="Times New Roman"/>
              </w:rPr>
              <w:t xml:space="preserve"> место жительства </w:t>
            </w:r>
            <w:r w:rsidRPr="003C1E26">
              <w:rPr>
                <w:rFonts w:ascii="Times New Roman" w:hAnsi="Times New Roman" w:cs="Times New Roman"/>
                <w:i/>
                <w:iCs/>
              </w:rPr>
              <w:t>(для физического лица)</w:t>
            </w:r>
            <w:r w:rsidRPr="003C1E26">
              <w:rPr>
                <w:rFonts w:ascii="Times New Roman" w:hAnsi="Times New Roman" w:cs="Times New Roman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2325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4C2" w:rsidRPr="003C1E26" w:rsidRDefault="00DC74C2" w:rsidP="00DC74C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C74C2" w:rsidTr="00F0740C">
        <w:trPr>
          <w:trHeight w:val="695"/>
        </w:trPr>
        <w:tc>
          <w:tcPr>
            <w:tcW w:w="2675" w:type="pct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DC74C2" w:rsidRPr="003C1E26" w:rsidRDefault="00DC74C2" w:rsidP="00DC74C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C1E26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DC74C2" w:rsidRPr="003C1E26" w:rsidRDefault="00DC74C2" w:rsidP="00DC74C2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C1E26">
              <w:rPr>
                <w:rStyle w:val="a8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2325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74C2" w:rsidRPr="003C1E26" w:rsidRDefault="00DC74C2" w:rsidP="00DC74C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C74C2" w:rsidTr="00F0740C">
        <w:trPr>
          <w:trHeight w:val="354"/>
        </w:trPr>
        <w:tc>
          <w:tcPr>
            <w:tcW w:w="267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4C2" w:rsidRPr="003C1E26" w:rsidRDefault="00DC74C2" w:rsidP="00DC74C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C1E26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23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4C2" w:rsidRPr="003C1E26" w:rsidRDefault="00DC74C2" w:rsidP="00DC74C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C74C2" w:rsidTr="00F0740C">
        <w:trPr>
          <w:trHeight w:val="354"/>
        </w:trPr>
        <w:tc>
          <w:tcPr>
            <w:tcW w:w="267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4C2" w:rsidRPr="003C1E26" w:rsidRDefault="00DC74C2" w:rsidP="00DC74C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C1E26">
              <w:rPr>
                <w:rStyle w:val="a8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23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4C2" w:rsidRPr="003C1E26" w:rsidRDefault="00DC74C2" w:rsidP="00DC74C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C74C2" w:rsidTr="00F0740C">
        <w:trPr>
          <w:trHeight w:val="354"/>
        </w:trPr>
        <w:tc>
          <w:tcPr>
            <w:tcW w:w="267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4C2" w:rsidRPr="003C1E26" w:rsidRDefault="00DC74C2" w:rsidP="00DC74C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C1E26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23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4C2" w:rsidRPr="003C1E26" w:rsidRDefault="00DC74C2" w:rsidP="00DC74C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C74C2" w:rsidTr="00F0740C">
        <w:trPr>
          <w:trHeight w:val="360"/>
        </w:trPr>
        <w:tc>
          <w:tcPr>
            <w:tcW w:w="2675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4C2" w:rsidRPr="003C1E26" w:rsidRDefault="00DC74C2" w:rsidP="00DC74C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C1E26">
              <w:rPr>
                <w:rFonts w:ascii="Times New Roman" w:hAnsi="Times New Roman" w:cs="Times New Roman"/>
              </w:rPr>
              <w:t>4. Идентификационный номер налогоплательщика</w:t>
            </w:r>
          </w:p>
        </w:tc>
        <w:tc>
          <w:tcPr>
            <w:tcW w:w="2325" w:type="pct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4C2" w:rsidRPr="003C1E26" w:rsidRDefault="00DC74C2" w:rsidP="00DC74C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C74C2" w:rsidTr="00F0740C">
        <w:trPr>
          <w:trHeight w:val="360"/>
        </w:trPr>
        <w:tc>
          <w:tcPr>
            <w:tcW w:w="2675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4C2" w:rsidRPr="003C1E26" w:rsidRDefault="00DC74C2" w:rsidP="00DC74C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C1E26">
              <w:rPr>
                <w:rFonts w:ascii="Times New Roman" w:hAnsi="Times New Roman" w:cs="Times New Roman"/>
              </w:rPr>
              <w:t>5.КПП</w:t>
            </w:r>
          </w:p>
        </w:tc>
        <w:tc>
          <w:tcPr>
            <w:tcW w:w="2325" w:type="pct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4C2" w:rsidRPr="003C1E26" w:rsidRDefault="00DC74C2" w:rsidP="00DC74C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C74C2" w:rsidTr="00F0740C">
        <w:trPr>
          <w:trHeight w:val="36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74C2" w:rsidRPr="003C1E26" w:rsidRDefault="00DC74C2" w:rsidP="00DC74C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1E26">
              <w:rPr>
                <w:rFonts w:ascii="Times New Roman" w:hAnsi="Times New Roman" w:cs="Times New Roman"/>
              </w:rPr>
              <w:t>Предложение участника размещения заказа.</w:t>
            </w:r>
          </w:p>
        </w:tc>
      </w:tr>
      <w:tr w:rsidR="00DC74C2" w:rsidTr="00F0740C">
        <w:trPr>
          <w:trHeight w:val="960"/>
        </w:trPr>
        <w:tc>
          <w:tcPr>
            <w:tcW w:w="27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4C2" w:rsidRPr="003C1E26" w:rsidRDefault="00DC74C2" w:rsidP="00DC74C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1E26">
              <w:rPr>
                <w:rFonts w:ascii="Times New Roman" w:hAnsi="Times New Roman" w:cs="Times New Roman"/>
              </w:rPr>
              <w:t xml:space="preserve">N </w:t>
            </w:r>
            <w:r w:rsidRPr="003C1E26">
              <w:rPr>
                <w:rFonts w:ascii="Times New Roman" w:hAnsi="Times New Roman" w:cs="Times New Roman"/>
              </w:rPr>
              <w:br/>
            </w:r>
            <w:proofErr w:type="gramStart"/>
            <w:r w:rsidRPr="003C1E26">
              <w:rPr>
                <w:rFonts w:ascii="Times New Roman" w:hAnsi="Times New Roman" w:cs="Times New Roman"/>
              </w:rPr>
              <w:t>п</w:t>
            </w:r>
            <w:proofErr w:type="gramEnd"/>
            <w:r w:rsidRPr="003C1E2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4C2" w:rsidRPr="003C1E26" w:rsidRDefault="00DC74C2" w:rsidP="00DC74C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1E26">
              <w:rPr>
                <w:rFonts w:ascii="Times New Roman" w:hAnsi="Times New Roman" w:cs="Times New Roman"/>
              </w:rPr>
              <w:t>Наименование поставляемых товаров (рекомендуется указать марку / модель и производителя)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4C2" w:rsidRPr="003C1E26" w:rsidRDefault="00DC74C2" w:rsidP="00DC74C2">
            <w:pPr>
              <w:pStyle w:val="ConsPlusNormal0"/>
              <w:widowControl/>
              <w:ind w:left="110" w:hanging="110"/>
              <w:jc w:val="center"/>
              <w:rPr>
                <w:rFonts w:ascii="Times New Roman" w:hAnsi="Times New Roman" w:cs="Times New Roman"/>
              </w:rPr>
            </w:pPr>
            <w:r w:rsidRPr="003C1E26">
              <w:rPr>
                <w:rFonts w:ascii="Times New Roman" w:hAnsi="Times New Roman" w:cs="Times New Roman"/>
              </w:rPr>
              <w:t>Характеристики</w:t>
            </w:r>
            <w:r w:rsidRPr="003C1E26">
              <w:rPr>
                <w:rFonts w:ascii="Times New Roman" w:hAnsi="Times New Roman" w:cs="Times New Roman"/>
              </w:rPr>
              <w:br/>
              <w:t xml:space="preserve">поставляемых </w:t>
            </w:r>
            <w:r w:rsidRPr="003C1E26">
              <w:rPr>
                <w:rFonts w:ascii="Times New Roman" w:hAnsi="Times New Roman" w:cs="Times New Roman"/>
              </w:rPr>
              <w:br/>
              <w:t>товаров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4C2" w:rsidRPr="003C1E26" w:rsidRDefault="00DC74C2" w:rsidP="00DC74C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1E26">
              <w:rPr>
                <w:rFonts w:ascii="Times New Roman" w:hAnsi="Times New Roman" w:cs="Times New Roman"/>
              </w:rPr>
              <w:t xml:space="preserve">Единица </w:t>
            </w:r>
            <w:r w:rsidRPr="003C1E26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4C2" w:rsidRPr="003C1E26" w:rsidRDefault="00DC74C2" w:rsidP="00DC74C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1E26">
              <w:rPr>
                <w:rFonts w:ascii="Times New Roman" w:hAnsi="Times New Roman" w:cs="Times New Roman"/>
              </w:rPr>
              <w:t xml:space="preserve">Количество  </w:t>
            </w:r>
            <w:r w:rsidRPr="003C1E26">
              <w:rPr>
                <w:rFonts w:ascii="Times New Roman" w:hAnsi="Times New Roman" w:cs="Times New Roman"/>
              </w:rPr>
              <w:br/>
              <w:t xml:space="preserve">поставляемых </w:t>
            </w:r>
            <w:r w:rsidRPr="003C1E26">
              <w:rPr>
                <w:rFonts w:ascii="Times New Roman" w:hAnsi="Times New Roman" w:cs="Times New Roman"/>
              </w:rPr>
              <w:br/>
              <w:t>товаров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4C2" w:rsidRPr="003C1E26" w:rsidRDefault="00DC74C2" w:rsidP="00DC74C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1E26">
              <w:rPr>
                <w:rFonts w:ascii="Times New Roman" w:hAnsi="Times New Roman" w:cs="Times New Roman"/>
              </w:rPr>
              <w:t xml:space="preserve">Цена   </w:t>
            </w:r>
            <w:r w:rsidRPr="003C1E26">
              <w:rPr>
                <w:rFonts w:ascii="Times New Roman" w:hAnsi="Times New Roman" w:cs="Times New Roman"/>
              </w:rPr>
              <w:br/>
              <w:t xml:space="preserve">единицы  </w:t>
            </w:r>
            <w:r w:rsidRPr="003C1E26">
              <w:rPr>
                <w:rFonts w:ascii="Times New Roman" w:hAnsi="Times New Roman" w:cs="Times New Roman"/>
              </w:rPr>
              <w:br/>
              <w:t>продукции, руб.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4C2" w:rsidRPr="003C1E26" w:rsidRDefault="00DC74C2" w:rsidP="00DC74C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1E26">
              <w:rPr>
                <w:rFonts w:ascii="Times New Roman" w:hAnsi="Times New Roman" w:cs="Times New Roman"/>
              </w:rPr>
              <w:t>Сумма</w:t>
            </w:r>
            <w:r w:rsidRPr="003C1E26">
              <w:rPr>
                <w:rFonts w:ascii="Times New Roman" w:hAnsi="Times New Roman" w:cs="Times New Roman"/>
              </w:rPr>
              <w:br/>
              <w:t>руб.</w:t>
            </w:r>
          </w:p>
        </w:tc>
      </w:tr>
      <w:tr w:rsidR="00DC74C2" w:rsidTr="00F0740C">
        <w:trPr>
          <w:trHeight w:val="240"/>
        </w:trPr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4C2" w:rsidRPr="003C1E26" w:rsidRDefault="00DC74C2" w:rsidP="00DC74C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C1E26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4C2" w:rsidRPr="003C1E26" w:rsidRDefault="00DC74C2" w:rsidP="00DC74C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4C2" w:rsidRPr="003C1E26" w:rsidRDefault="00DC74C2" w:rsidP="00DC74C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4C2" w:rsidRPr="003C1E26" w:rsidRDefault="00DC74C2" w:rsidP="00DC74C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4C2" w:rsidRPr="003C1E26" w:rsidRDefault="00DC74C2" w:rsidP="00DC74C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4C2" w:rsidRPr="003C1E26" w:rsidRDefault="00DC74C2" w:rsidP="00DC74C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4C2" w:rsidRPr="003C1E26" w:rsidRDefault="00DC74C2" w:rsidP="00DC74C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C74C2" w:rsidTr="00F0740C">
        <w:trPr>
          <w:trHeight w:val="240"/>
        </w:trPr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4C2" w:rsidRPr="003C1E26" w:rsidRDefault="00DC74C2" w:rsidP="00DC74C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….</w:t>
            </w:r>
            <w:r w:rsidRPr="003C1E2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4C2" w:rsidRPr="003C1E26" w:rsidRDefault="00DC74C2" w:rsidP="00DC74C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4C2" w:rsidRPr="003C1E26" w:rsidRDefault="00DC74C2" w:rsidP="00DC74C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4C2" w:rsidRPr="003C1E26" w:rsidRDefault="00DC74C2" w:rsidP="00DC74C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4C2" w:rsidRPr="003C1E26" w:rsidRDefault="00DC74C2" w:rsidP="00DC74C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4C2" w:rsidRPr="003C1E26" w:rsidRDefault="00DC74C2" w:rsidP="00DC74C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4C2" w:rsidRPr="003C1E26" w:rsidRDefault="00DC74C2" w:rsidP="00DC74C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C74C2" w:rsidTr="00F0740C">
        <w:trPr>
          <w:trHeight w:val="240"/>
        </w:trPr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4C2" w:rsidRPr="003C1E26" w:rsidRDefault="00DC74C2" w:rsidP="00DC74C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4C2" w:rsidRPr="003C1E26" w:rsidRDefault="00DC74C2" w:rsidP="00DC74C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C1E26">
              <w:rPr>
                <w:rFonts w:ascii="Times New Roman" w:hAnsi="Times New Roman" w:cs="Times New Roman"/>
              </w:rPr>
              <w:t xml:space="preserve">ИТОГО       </w:t>
            </w:r>
          </w:p>
        </w:tc>
        <w:tc>
          <w:tcPr>
            <w:tcW w:w="6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4C2" w:rsidRPr="003C1E26" w:rsidRDefault="00DC74C2" w:rsidP="00DC74C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4C2" w:rsidRPr="003C1E26" w:rsidRDefault="00DC74C2" w:rsidP="00DC74C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4C2" w:rsidRPr="003C1E26" w:rsidRDefault="00DC74C2" w:rsidP="00DC74C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4C2" w:rsidRPr="003C1E26" w:rsidRDefault="00DC74C2" w:rsidP="00DC74C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4C2" w:rsidRPr="003C1E26" w:rsidRDefault="00DC74C2" w:rsidP="00DC74C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C74C2" w:rsidTr="00F0740C">
        <w:trPr>
          <w:trHeight w:val="240"/>
        </w:trPr>
        <w:tc>
          <w:tcPr>
            <w:tcW w:w="22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4C2" w:rsidRPr="003C1E26" w:rsidRDefault="00DC74C2" w:rsidP="00DC74C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C1E26">
              <w:rPr>
                <w:rFonts w:ascii="Times New Roman" w:hAnsi="Times New Roman" w:cs="Times New Roman"/>
                <w:b/>
                <w:bCs/>
              </w:rPr>
              <w:t>Сведения о включенных или не включенных в цену контракта расходах</w:t>
            </w:r>
            <w:r w:rsidRPr="003C1E2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78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4C2" w:rsidRPr="006B473B" w:rsidRDefault="006B473B" w:rsidP="006B473B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473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Цена включает все расходы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Pr="006B473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связанные с исполнением контракта, в том числе  стоимость товара, расходы на тару, упаковку, сертификацию, доставку, разгрузку, налоги, сборы и другие обязательные платежи</w:t>
            </w:r>
          </w:p>
        </w:tc>
      </w:tr>
    </w:tbl>
    <w:p w:rsidR="006B473B" w:rsidRDefault="006B473B" w:rsidP="00DC74C2">
      <w:pPr>
        <w:pStyle w:val="ConsPlusNormal0"/>
        <w:widowControl/>
        <w:ind w:left="-425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C74C2" w:rsidRDefault="00DC74C2" w:rsidP="00DC74C2">
      <w:pPr>
        <w:pStyle w:val="ConsPlusNormal0"/>
        <w:widowControl/>
        <w:ind w:left="-42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Цена муниципального контракта _____________</w:t>
      </w:r>
      <w:r w:rsidR="006B473B">
        <w:rPr>
          <w:rFonts w:ascii="Times New Roman" w:hAnsi="Times New Roman" w:cs="Times New Roman"/>
          <w:sz w:val="24"/>
          <w:szCs w:val="24"/>
        </w:rPr>
        <w:t xml:space="preserve">_________________________________ </w:t>
      </w:r>
      <w:r>
        <w:rPr>
          <w:rFonts w:ascii="Times New Roman" w:hAnsi="Times New Roman" w:cs="Times New Roman"/>
          <w:sz w:val="24"/>
          <w:szCs w:val="24"/>
        </w:rPr>
        <w:t>руб.</w:t>
      </w:r>
      <w:r w:rsidR="006B473B">
        <w:rPr>
          <w:rFonts w:ascii="Times New Roman" w:hAnsi="Times New Roman" w:cs="Times New Roman"/>
          <w:sz w:val="24"/>
          <w:szCs w:val="24"/>
        </w:rPr>
        <w:t xml:space="preserve"> ____ коп</w:t>
      </w:r>
      <w:proofErr w:type="gramStart"/>
      <w:r w:rsidR="006B473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End"/>
    </w:p>
    <w:p w:rsidR="00DC74C2" w:rsidRDefault="00DC74C2" w:rsidP="00DC74C2">
      <w:pPr>
        <w:pStyle w:val="ConsPlusNormal0"/>
        <w:widowControl/>
        <w:ind w:left="-425"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(сумма прописью)</w:t>
      </w:r>
    </w:p>
    <w:p w:rsidR="00DC74C2" w:rsidRDefault="00DC74C2" w:rsidP="00DC74C2">
      <w:pPr>
        <w:pStyle w:val="ConsPlusNormal0"/>
        <w:widowControl/>
        <w:ind w:left="-42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т.ч</w:t>
      </w:r>
      <w:proofErr w:type="spellEnd"/>
      <w:r>
        <w:rPr>
          <w:rFonts w:ascii="Times New Roman" w:hAnsi="Times New Roman" w:cs="Times New Roman"/>
          <w:sz w:val="24"/>
          <w:szCs w:val="24"/>
        </w:rPr>
        <w:t>. НДС___________________.</w:t>
      </w:r>
    </w:p>
    <w:p w:rsidR="006B473B" w:rsidRDefault="006B473B" w:rsidP="00DC74C2">
      <w:pPr>
        <w:ind w:left="-425"/>
        <w:jc w:val="both"/>
        <w:rPr>
          <w:b/>
          <w:bCs/>
          <w:sz w:val="20"/>
          <w:szCs w:val="20"/>
        </w:rPr>
      </w:pPr>
    </w:p>
    <w:p w:rsidR="00DC74C2" w:rsidRDefault="00DC74C2" w:rsidP="00DC74C2">
      <w:pPr>
        <w:ind w:left="-425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Примечание</w:t>
      </w:r>
      <w:r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DC74C2" w:rsidRDefault="00DC74C2" w:rsidP="00DC74C2">
      <w:pPr>
        <w:pStyle w:val="ConsPlusNormal0"/>
        <w:widowControl/>
        <w:ind w:left="-425" w:firstLine="0"/>
        <w:jc w:val="both"/>
        <w:rPr>
          <w:rFonts w:ascii="Times New Roman" w:hAnsi="Times New Roman" w:cs="Times New Roman"/>
        </w:rPr>
      </w:pPr>
    </w:p>
    <w:p w:rsidR="00DC74C2" w:rsidRDefault="00DC74C2" w:rsidP="00DC74C2">
      <w:pPr>
        <w:pStyle w:val="ConsPlusNormal0"/>
        <w:widowControl/>
        <w:ind w:left="-425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</w:t>
      </w:r>
      <w:r w:rsidR="006B473B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>__, согласн</w:t>
      </w:r>
      <w:proofErr w:type="gramStart"/>
      <w:r>
        <w:rPr>
          <w:rFonts w:ascii="Times New Roman" w:hAnsi="Times New Roman" w:cs="Times New Roman"/>
        </w:rPr>
        <w:t>о(</w:t>
      </w:r>
      <w:proofErr w:type="spellStart"/>
      <w:proofErr w:type="gramEnd"/>
      <w:r>
        <w:rPr>
          <w:rFonts w:ascii="Times New Roman" w:hAnsi="Times New Roman" w:cs="Times New Roman"/>
        </w:rPr>
        <w:t>ен</w:t>
      </w:r>
      <w:proofErr w:type="spellEnd"/>
      <w:r>
        <w:rPr>
          <w:rFonts w:ascii="Times New Roman" w:hAnsi="Times New Roman" w:cs="Times New Roman"/>
        </w:rPr>
        <w:t xml:space="preserve">) исполнить условия </w:t>
      </w:r>
    </w:p>
    <w:p w:rsidR="00DC74C2" w:rsidRDefault="00DC74C2" w:rsidP="00DC74C2">
      <w:pPr>
        <w:pStyle w:val="ConsPlusNormal0"/>
        <w:widowControl/>
        <w:ind w:left="-425" w:firstLine="0"/>
        <w:jc w:val="both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DC74C2" w:rsidRDefault="00DC74C2" w:rsidP="00DC74C2">
      <w:pPr>
        <w:autoSpaceDE w:val="0"/>
        <w:autoSpaceDN w:val="0"/>
        <w:adjustRightInd w:val="0"/>
        <w:ind w:left="-425"/>
        <w:jc w:val="both"/>
        <w:rPr>
          <w:sz w:val="22"/>
          <w:szCs w:val="22"/>
        </w:rPr>
      </w:pPr>
      <w:r>
        <w:rPr>
          <w:sz w:val="22"/>
          <w:szCs w:val="22"/>
        </w:rPr>
        <w:t>муниципального контракта, указанные в извещении о проведении запроса котировок № </w:t>
      </w:r>
      <w:r w:rsidR="006B473B">
        <w:rPr>
          <w:sz w:val="22"/>
          <w:szCs w:val="22"/>
        </w:rPr>
        <w:t>1271</w:t>
      </w:r>
      <w:r>
        <w:rPr>
          <w:sz w:val="22"/>
          <w:szCs w:val="22"/>
        </w:rPr>
        <w:t xml:space="preserve"> от </w:t>
      </w:r>
      <w:r w:rsidR="006B473B">
        <w:rPr>
          <w:sz w:val="22"/>
          <w:szCs w:val="22"/>
        </w:rPr>
        <w:t>14.12.2011</w:t>
      </w:r>
      <w:r>
        <w:rPr>
          <w:sz w:val="22"/>
          <w:szCs w:val="22"/>
        </w:rPr>
        <w:t>, с учетом предлагаемых характеристик поставляемого товара и цены контракта, указанного в настоящей котировочной заявке.</w:t>
      </w:r>
    </w:p>
    <w:p w:rsidR="00DC74C2" w:rsidRDefault="00DC74C2" w:rsidP="00DC74C2">
      <w:pPr>
        <w:pStyle w:val="ConsPlusNormal0"/>
        <w:widowControl/>
        <w:ind w:left="-425" w:firstLine="0"/>
        <w:jc w:val="both"/>
        <w:rPr>
          <w:rFonts w:ascii="Times New Roman" w:hAnsi="Times New Roman" w:cs="Times New Roman"/>
        </w:rPr>
      </w:pPr>
    </w:p>
    <w:p w:rsidR="00DC74C2" w:rsidRDefault="00DC74C2" w:rsidP="00DC74C2">
      <w:pPr>
        <w:pStyle w:val="ConsPlusNonformat"/>
        <w:widowControl/>
        <w:ind w:left="-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DC74C2" w:rsidRDefault="00DC74C2" w:rsidP="00DC74C2">
      <w:pPr>
        <w:pStyle w:val="ConsPlusNonformat"/>
        <w:widowControl/>
        <w:ind w:left="-426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>
        <w:rPr>
          <w:rFonts w:ascii="Times New Roman" w:hAnsi="Times New Roman" w:cs="Times New Roman"/>
          <w:sz w:val="22"/>
          <w:szCs w:val="22"/>
        </w:rPr>
        <w:tab/>
        <w:t xml:space="preserve">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6B473B">
        <w:rPr>
          <w:rFonts w:ascii="Times New Roman" w:hAnsi="Times New Roman" w:cs="Times New Roman"/>
          <w:sz w:val="16"/>
          <w:szCs w:val="16"/>
        </w:rPr>
        <w:t xml:space="preserve">         </w:t>
      </w:r>
      <w:r>
        <w:rPr>
          <w:rFonts w:ascii="Times New Roman" w:hAnsi="Times New Roman" w:cs="Times New Roman"/>
          <w:sz w:val="16"/>
          <w:szCs w:val="16"/>
        </w:rPr>
        <w:t xml:space="preserve"> (подпись) </w:t>
      </w:r>
      <w:r>
        <w:rPr>
          <w:rFonts w:ascii="Times New Roman" w:hAnsi="Times New Roman" w:cs="Times New Roman"/>
          <w:sz w:val="16"/>
          <w:szCs w:val="16"/>
        </w:rPr>
        <w:tab/>
        <w:t xml:space="preserve">  </w:t>
      </w:r>
      <w:r w:rsidR="006B473B">
        <w:rPr>
          <w:rFonts w:ascii="Times New Roman" w:hAnsi="Times New Roman" w:cs="Times New Roman"/>
          <w:sz w:val="16"/>
          <w:szCs w:val="16"/>
        </w:rPr>
        <w:t xml:space="preserve">            </w:t>
      </w:r>
      <w:r>
        <w:rPr>
          <w:rFonts w:ascii="Times New Roman" w:hAnsi="Times New Roman" w:cs="Times New Roman"/>
          <w:sz w:val="16"/>
          <w:szCs w:val="16"/>
        </w:rPr>
        <w:t xml:space="preserve"> (Ф.И.О.)</w:t>
      </w:r>
    </w:p>
    <w:p w:rsidR="00DC74C2" w:rsidRDefault="00DC74C2" w:rsidP="00DC74C2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DC74C2" w:rsidRPr="00A32ACD" w:rsidRDefault="00DC74C2" w:rsidP="00DC74C2">
      <w:pPr>
        <w:pStyle w:val="ConsPlusNonformat"/>
        <w:widowControl/>
        <w:ind w:left="-540" w:right="-6"/>
        <w:jc w:val="right"/>
        <w:rPr>
          <w:b/>
          <w:bCs/>
        </w:rPr>
      </w:pPr>
      <w:r>
        <w:rPr>
          <w:rFonts w:cs="Times New Roman"/>
        </w:rPr>
        <w:br w:type="page"/>
      </w:r>
      <w:r w:rsidRPr="00A32ACD">
        <w:rPr>
          <w:b/>
          <w:bCs/>
        </w:rPr>
        <w:lastRenderedPageBreak/>
        <w:t>ПРОЕКТ</w:t>
      </w:r>
    </w:p>
    <w:p w:rsidR="00DC74C2" w:rsidRDefault="00DC74C2" w:rsidP="00DC74C2">
      <w:pPr>
        <w:jc w:val="center"/>
        <w:rPr>
          <w:b/>
          <w:bCs/>
        </w:rPr>
      </w:pPr>
      <w:r>
        <w:rPr>
          <w:b/>
          <w:bCs/>
        </w:rPr>
        <w:t>МУНИЦИПАЛЬНЫЙ КОНТРАКТ № _______</w:t>
      </w:r>
    </w:p>
    <w:p w:rsidR="00DC74C2" w:rsidRDefault="00DC74C2" w:rsidP="00DC74C2">
      <w:pPr>
        <w:rPr>
          <w:b/>
          <w:bCs/>
        </w:rPr>
      </w:pPr>
      <w:r>
        <w:rPr>
          <w:b/>
          <w:bCs/>
        </w:rPr>
        <w:t xml:space="preserve">                                      </w:t>
      </w:r>
    </w:p>
    <w:p w:rsidR="00DC74C2" w:rsidRPr="007D308F" w:rsidRDefault="00DC74C2" w:rsidP="00DC74C2">
      <w:pPr>
        <w:jc w:val="both"/>
        <w:rPr>
          <w:sz w:val="22"/>
          <w:szCs w:val="22"/>
        </w:rPr>
      </w:pPr>
      <w:r w:rsidRPr="007D308F">
        <w:rPr>
          <w:sz w:val="22"/>
          <w:szCs w:val="22"/>
        </w:rPr>
        <w:t>г.</w:t>
      </w:r>
      <w:r>
        <w:rPr>
          <w:sz w:val="22"/>
          <w:szCs w:val="22"/>
        </w:rPr>
        <w:t xml:space="preserve"> </w:t>
      </w:r>
      <w:r w:rsidRPr="007D308F">
        <w:rPr>
          <w:sz w:val="22"/>
          <w:szCs w:val="22"/>
        </w:rPr>
        <w:t xml:space="preserve">Иваново                                                                </w:t>
      </w:r>
      <w:r>
        <w:rPr>
          <w:sz w:val="22"/>
          <w:szCs w:val="22"/>
        </w:rPr>
        <w:t xml:space="preserve">                 </w:t>
      </w:r>
      <w:r w:rsidRPr="007D308F">
        <w:rPr>
          <w:sz w:val="22"/>
          <w:szCs w:val="22"/>
        </w:rPr>
        <w:t xml:space="preserve">                                  «___»________20</w:t>
      </w:r>
      <w:r>
        <w:rPr>
          <w:sz w:val="22"/>
          <w:szCs w:val="22"/>
        </w:rPr>
        <w:t>11</w:t>
      </w:r>
      <w:r w:rsidRPr="007D308F">
        <w:rPr>
          <w:sz w:val="22"/>
          <w:szCs w:val="22"/>
        </w:rPr>
        <w:t>г.</w:t>
      </w:r>
    </w:p>
    <w:p w:rsidR="00DC74C2" w:rsidRPr="007D308F" w:rsidRDefault="00DC74C2" w:rsidP="00DC74C2">
      <w:pPr>
        <w:jc w:val="both"/>
        <w:rPr>
          <w:sz w:val="22"/>
          <w:szCs w:val="22"/>
        </w:rPr>
      </w:pPr>
    </w:p>
    <w:p w:rsidR="00DC74C2" w:rsidRPr="007D308F" w:rsidRDefault="00DC74C2" w:rsidP="00DC74C2">
      <w:pPr>
        <w:jc w:val="both"/>
        <w:rPr>
          <w:sz w:val="22"/>
          <w:szCs w:val="22"/>
        </w:rPr>
      </w:pPr>
      <w:r w:rsidRPr="007D308F">
        <w:rPr>
          <w:sz w:val="22"/>
          <w:szCs w:val="22"/>
        </w:rPr>
        <w:t xml:space="preserve">       </w:t>
      </w:r>
      <w:proofErr w:type="gramStart"/>
      <w:r w:rsidRPr="007D308F">
        <w:rPr>
          <w:sz w:val="22"/>
          <w:szCs w:val="22"/>
        </w:rPr>
        <w:t xml:space="preserve">МУЗ </w:t>
      </w:r>
      <w:r>
        <w:rPr>
          <w:sz w:val="22"/>
          <w:szCs w:val="22"/>
        </w:rPr>
        <w:t xml:space="preserve"> г.</w:t>
      </w:r>
      <w:r w:rsidR="006B473B">
        <w:rPr>
          <w:sz w:val="22"/>
          <w:szCs w:val="22"/>
        </w:rPr>
        <w:t xml:space="preserve"> </w:t>
      </w:r>
      <w:r>
        <w:rPr>
          <w:sz w:val="22"/>
          <w:szCs w:val="22"/>
        </w:rPr>
        <w:t>Иванова городская клиническая больница № 8</w:t>
      </w:r>
      <w:r w:rsidRPr="007D308F">
        <w:rPr>
          <w:sz w:val="22"/>
          <w:szCs w:val="22"/>
        </w:rPr>
        <w:t xml:space="preserve"> , именуемая в дальнейшем «Заказчик», в лице главного врача </w:t>
      </w:r>
      <w:r>
        <w:rPr>
          <w:sz w:val="22"/>
          <w:szCs w:val="22"/>
        </w:rPr>
        <w:t>Ковалевой Аллы Вячеславовны</w:t>
      </w:r>
      <w:r w:rsidRPr="007D308F">
        <w:rPr>
          <w:sz w:val="22"/>
          <w:szCs w:val="22"/>
        </w:rPr>
        <w:t>, действующего на основании Устава, с одной стороны, и _________________</w:t>
      </w:r>
      <w:r>
        <w:rPr>
          <w:sz w:val="22"/>
          <w:szCs w:val="22"/>
        </w:rPr>
        <w:t>________________</w:t>
      </w:r>
      <w:r w:rsidRPr="007D308F">
        <w:rPr>
          <w:sz w:val="22"/>
          <w:szCs w:val="22"/>
        </w:rPr>
        <w:t>__________, именуемое в дальнейшем «Поставщик», в лице ____________________________________________</w:t>
      </w:r>
      <w:r>
        <w:rPr>
          <w:sz w:val="22"/>
          <w:szCs w:val="22"/>
        </w:rPr>
        <w:t>_____________</w:t>
      </w:r>
      <w:r w:rsidRPr="007D308F">
        <w:rPr>
          <w:sz w:val="22"/>
          <w:szCs w:val="22"/>
        </w:rPr>
        <w:t>__, действующего на основа</w:t>
      </w:r>
      <w:r>
        <w:rPr>
          <w:sz w:val="22"/>
          <w:szCs w:val="22"/>
        </w:rPr>
        <w:t>нии _______________</w:t>
      </w:r>
      <w:r w:rsidRPr="007D308F">
        <w:rPr>
          <w:sz w:val="22"/>
          <w:szCs w:val="22"/>
        </w:rPr>
        <w:t>, с другой стороны,</w:t>
      </w:r>
      <w:r>
        <w:rPr>
          <w:sz w:val="22"/>
          <w:szCs w:val="22"/>
        </w:rPr>
        <w:t xml:space="preserve"> именуемые в дальнейшем «Стороны», </w:t>
      </w:r>
      <w:r w:rsidRPr="007D308F">
        <w:rPr>
          <w:sz w:val="22"/>
          <w:szCs w:val="22"/>
        </w:rPr>
        <w:t xml:space="preserve"> руководствуясь протоколом </w:t>
      </w:r>
      <w:r w:rsidRPr="0055282E">
        <w:rPr>
          <w:sz w:val="22"/>
          <w:szCs w:val="22"/>
        </w:rPr>
        <w:t xml:space="preserve">рассмотрения и оценки котировочных заявок </w:t>
      </w:r>
      <w:r>
        <w:rPr>
          <w:sz w:val="22"/>
          <w:szCs w:val="22"/>
        </w:rPr>
        <w:br/>
      </w:r>
      <w:r w:rsidRPr="0055282E">
        <w:rPr>
          <w:sz w:val="22"/>
          <w:szCs w:val="22"/>
        </w:rPr>
        <w:t>№ ___</w:t>
      </w:r>
      <w:r w:rsidR="006B473B">
        <w:rPr>
          <w:sz w:val="22"/>
          <w:szCs w:val="22"/>
        </w:rPr>
        <w:t>_</w:t>
      </w:r>
      <w:r w:rsidRPr="0055282E">
        <w:rPr>
          <w:sz w:val="22"/>
          <w:szCs w:val="22"/>
        </w:rPr>
        <w:t xml:space="preserve"> от ____________, заключили настоящий муниципальный контракт (далее</w:t>
      </w:r>
      <w:r>
        <w:rPr>
          <w:sz w:val="22"/>
          <w:szCs w:val="22"/>
        </w:rPr>
        <w:t xml:space="preserve"> – </w:t>
      </w:r>
      <w:r w:rsidRPr="007D308F">
        <w:rPr>
          <w:sz w:val="22"/>
          <w:szCs w:val="22"/>
        </w:rPr>
        <w:t>Контракт</w:t>
      </w:r>
      <w:r>
        <w:rPr>
          <w:sz w:val="22"/>
          <w:szCs w:val="22"/>
        </w:rPr>
        <w:t xml:space="preserve">) </w:t>
      </w:r>
      <w:r w:rsidRPr="007D308F">
        <w:rPr>
          <w:sz w:val="22"/>
          <w:szCs w:val="22"/>
        </w:rPr>
        <w:t xml:space="preserve"> о нижеследующем:</w:t>
      </w:r>
      <w:proofErr w:type="gramEnd"/>
    </w:p>
    <w:p w:rsidR="00DC74C2" w:rsidRPr="007D308F" w:rsidRDefault="00DC74C2" w:rsidP="006B473B">
      <w:pPr>
        <w:numPr>
          <w:ilvl w:val="0"/>
          <w:numId w:val="1"/>
        </w:numPr>
        <w:tabs>
          <w:tab w:val="num" w:pos="360"/>
        </w:tabs>
        <w:spacing w:before="120" w:after="120" w:line="240" w:lineRule="atLeast"/>
        <w:ind w:left="0" w:firstLine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ПРЕДМЕТ КОНТРАКТА</w:t>
      </w:r>
    </w:p>
    <w:p w:rsidR="00DC74C2" w:rsidRDefault="00DC74C2" w:rsidP="006B473B">
      <w:pPr>
        <w:numPr>
          <w:ilvl w:val="1"/>
          <w:numId w:val="2"/>
        </w:numPr>
        <w:tabs>
          <w:tab w:val="clear" w:pos="450"/>
          <w:tab w:val="num" w:pos="360"/>
        </w:tabs>
        <w:spacing w:line="240" w:lineRule="atLeast"/>
        <w:ind w:left="0" w:firstLine="709"/>
        <w:jc w:val="both"/>
        <w:rPr>
          <w:sz w:val="22"/>
          <w:szCs w:val="22"/>
        </w:rPr>
      </w:pPr>
      <w:r w:rsidRPr="00303C18">
        <w:rPr>
          <w:sz w:val="22"/>
          <w:szCs w:val="22"/>
        </w:rPr>
        <w:t xml:space="preserve">Поставщик обязуется  передать  </w:t>
      </w:r>
      <w:r>
        <w:rPr>
          <w:sz w:val="22"/>
          <w:szCs w:val="22"/>
        </w:rPr>
        <w:t xml:space="preserve">реактивы для лаборатории </w:t>
      </w:r>
      <w:r w:rsidR="006B473B">
        <w:rPr>
          <w:b/>
          <w:bCs/>
          <w:sz w:val="22"/>
          <w:szCs w:val="22"/>
        </w:rPr>
        <w:t>(</w:t>
      </w:r>
      <w:proofErr w:type="spellStart"/>
      <w:r w:rsidR="006B473B">
        <w:rPr>
          <w:b/>
          <w:bCs/>
          <w:sz w:val="22"/>
          <w:szCs w:val="22"/>
        </w:rPr>
        <w:t>д</w:t>
      </w:r>
      <w:r w:rsidRPr="007B6C4C">
        <w:rPr>
          <w:b/>
          <w:bCs/>
          <w:sz w:val="22"/>
          <w:szCs w:val="22"/>
        </w:rPr>
        <w:t>иагностикумы</w:t>
      </w:r>
      <w:proofErr w:type="spellEnd"/>
      <w:r w:rsidRPr="007B6C4C">
        <w:rPr>
          <w:b/>
          <w:bCs/>
          <w:sz w:val="22"/>
          <w:szCs w:val="22"/>
        </w:rPr>
        <w:t>, антигены, тест-системы, применяемые в медицине, прочие)</w:t>
      </w:r>
      <w:r>
        <w:rPr>
          <w:b/>
          <w:bCs/>
          <w:sz w:val="20"/>
          <w:szCs w:val="20"/>
        </w:rPr>
        <w:t xml:space="preserve"> </w:t>
      </w:r>
      <w:r w:rsidRPr="00303C18">
        <w:rPr>
          <w:sz w:val="22"/>
          <w:szCs w:val="22"/>
        </w:rPr>
        <w:t xml:space="preserve">(далее – Товар)  в соответствие со Спецификацией (Приложение № 1 к </w:t>
      </w:r>
      <w:r>
        <w:rPr>
          <w:sz w:val="22"/>
          <w:szCs w:val="22"/>
        </w:rPr>
        <w:t>К</w:t>
      </w:r>
      <w:r w:rsidRPr="00303C18">
        <w:rPr>
          <w:sz w:val="22"/>
          <w:szCs w:val="22"/>
        </w:rPr>
        <w:t>онтракту)  Заказчику, а Заказчик обязуется пр</w:t>
      </w:r>
      <w:r>
        <w:rPr>
          <w:sz w:val="22"/>
          <w:szCs w:val="22"/>
        </w:rPr>
        <w:t>инять этот Товар и оплатить его в порядке и сроки, определенные настоящим Контрактом.</w:t>
      </w:r>
    </w:p>
    <w:p w:rsidR="00DC74C2" w:rsidRPr="00303C18" w:rsidRDefault="00DC74C2" w:rsidP="006B473B">
      <w:pPr>
        <w:numPr>
          <w:ilvl w:val="1"/>
          <w:numId w:val="2"/>
        </w:numPr>
        <w:tabs>
          <w:tab w:val="clear" w:pos="450"/>
          <w:tab w:val="num" w:pos="360"/>
        </w:tabs>
        <w:spacing w:line="240" w:lineRule="atLeast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Место поставки: 153032, г. Иваново, ул. Станкостроителей, д. 4 (склад Заказчика).</w:t>
      </w:r>
      <w:proofErr w:type="gramEnd"/>
    </w:p>
    <w:p w:rsidR="00DC74C2" w:rsidRPr="007E6147" w:rsidRDefault="00DC74C2" w:rsidP="006B473B">
      <w:pPr>
        <w:numPr>
          <w:ilvl w:val="0"/>
          <w:numId w:val="1"/>
        </w:numPr>
        <w:tabs>
          <w:tab w:val="clear" w:pos="3621"/>
          <w:tab w:val="num" w:pos="360"/>
          <w:tab w:val="num" w:pos="993"/>
        </w:tabs>
        <w:spacing w:before="120" w:after="120" w:line="240" w:lineRule="atLeast"/>
        <w:ind w:left="0" w:firstLine="709"/>
        <w:jc w:val="center"/>
        <w:rPr>
          <w:b/>
          <w:bCs/>
          <w:sz w:val="22"/>
          <w:szCs w:val="22"/>
        </w:rPr>
      </w:pPr>
      <w:r w:rsidRPr="007E6147">
        <w:rPr>
          <w:b/>
          <w:bCs/>
          <w:sz w:val="22"/>
          <w:szCs w:val="22"/>
        </w:rPr>
        <w:t>ЦЕНА И ПОРЯДОК РАСЧЕТОВ</w:t>
      </w:r>
    </w:p>
    <w:p w:rsidR="006B473B" w:rsidRPr="006B473B" w:rsidRDefault="00DC74C2" w:rsidP="006B473B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6B473B">
        <w:rPr>
          <w:rFonts w:ascii="Times New Roman" w:hAnsi="Times New Roman" w:cs="Times New Roman"/>
        </w:rPr>
        <w:t>2.1. Цена настоящего Контракта составляет _____________________________</w:t>
      </w:r>
      <w:r w:rsidR="006B473B">
        <w:rPr>
          <w:rFonts w:ascii="Times New Roman" w:hAnsi="Times New Roman" w:cs="Times New Roman"/>
        </w:rPr>
        <w:t xml:space="preserve">_______ </w:t>
      </w:r>
      <w:r w:rsidRPr="006B473B">
        <w:rPr>
          <w:rFonts w:ascii="Times New Roman" w:hAnsi="Times New Roman" w:cs="Times New Roman"/>
        </w:rPr>
        <w:t>руб. ____коп</w:t>
      </w:r>
      <w:proofErr w:type="gramStart"/>
      <w:r w:rsidRPr="006B473B">
        <w:rPr>
          <w:rFonts w:ascii="Times New Roman" w:hAnsi="Times New Roman" w:cs="Times New Roman"/>
        </w:rPr>
        <w:t xml:space="preserve">., </w:t>
      </w:r>
      <w:proofErr w:type="gramEnd"/>
      <w:r w:rsidRPr="006B473B">
        <w:rPr>
          <w:rFonts w:ascii="Times New Roman" w:hAnsi="Times New Roman" w:cs="Times New Roman"/>
        </w:rPr>
        <w:t xml:space="preserve">в </w:t>
      </w:r>
      <w:proofErr w:type="spellStart"/>
      <w:r w:rsidRPr="006B473B">
        <w:rPr>
          <w:rFonts w:ascii="Times New Roman" w:hAnsi="Times New Roman" w:cs="Times New Roman"/>
        </w:rPr>
        <w:t>т.ч</w:t>
      </w:r>
      <w:proofErr w:type="spellEnd"/>
      <w:r w:rsidRPr="006B473B">
        <w:rPr>
          <w:rFonts w:ascii="Times New Roman" w:hAnsi="Times New Roman" w:cs="Times New Roman"/>
        </w:rPr>
        <w:t>. НДС _______________________________</w:t>
      </w:r>
      <w:r w:rsidR="006B473B">
        <w:rPr>
          <w:rFonts w:ascii="Times New Roman" w:hAnsi="Times New Roman" w:cs="Times New Roman"/>
        </w:rPr>
        <w:t>.</w:t>
      </w:r>
      <w:r w:rsidRPr="006B473B">
        <w:rPr>
          <w:rFonts w:ascii="Times New Roman" w:hAnsi="Times New Roman" w:cs="Times New Roman"/>
        </w:rPr>
        <w:t xml:space="preserve"> </w:t>
      </w:r>
    </w:p>
    <w:p w:rsidR="00DC74C2" w:rsidRPr="006B473B" w:rsidRDefault="006B473B" w:rsidP="006B473B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6B473B">
        <w:rPr>
          <w:rFonts w:ascii="Times New Roman" w:hAnsi="Times New Roman" w:cs="Times New Roman"/>
          <w:bCs/>
          <w:color w:val="000000"/>
        </w:rPr>
        <w:t>Цена включает все расходы</w:t>
      </w:r>
      <w:r>
        <w:rPr>
          <w:rFonts w:ascii="Times New Roman" w:hAnsi="Times New Roman" w:cs="Times New Roman"/>
          <w:bCs/>
          <w:color w:val="000000"/>
        </w:rPr>
        <w:t>,</w:t>
      </w:r>
      <w:r w:rsidRPr="006B473B">
        <w:rPr>
          <w:rFonts w:ascii="Times New Roman" w:hAnsi="Times New Roman" w:cs="Times New Roman"/>
          <w:bCs/>
          <w:color w:val="000000"/>
        </w:rPr>
        <w:t xml:space="preserve"> связанные с исполнением контракта, в том числе  стоимость товара, расходы на тару, упаковку, сертификацию, доставку, разгрузку, налоги, сборы и другие обязательные платежи</w:t>
      </w:r>
      <w:r w:rsidR="00DC74C2" w:rsidRPr="006B473B">
        <w:rPr>
          <w:rFonts w:ascii="Times New Roman" w:hAnsi="Times New Roman" w:cs="Times New Roman"/>
        </w:rPr>
        <w:t>.</w:t>
      </w:r>
    </w:p>
    <w:p w:rsidR="00DC74C2" w:rsidRPr="00663017" w:rsidRDefault="00DC74C2" w:rsidP="006B473B">
      <w:pPr>
        <w:tabs>
          <w:tab w:val="left" w:pos="709"/>
        </w:tabs>
        <w:spacing w:line="240" w:lineRule="atLeast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663017">
        <w:rPr>
          <w:sz w:val="22"/>
          <w:szCs w:val="22"/>
        </w:rPr>
        <w:t xml:space="preserve">.2. Цена является твердой и не может изменяться в ходе его исполнения за исключением случая предусмотренного п. </w:t>
      </w:r>
      <w:r>
        <w:rPr>
          <w:sz w:val="22"/>
          <w:szCs w:val="22"/>
        </w:rPr>
        <w:t>2</w:t>
      </w:r>
      <w:r w:rsidRPr="00663017">
        <w:rPr>
          <w:sz w:val="22"/>
          <w:szCs w:val="22"/>
        </w:rPr>
        <w:t xml:space="preserve">.3. </w:t>
      </w:r>
    </w:p>
    <w:p w:rsidR="00DC74C2" w:rsidRPr="00B03C00" w:rsidRDefault="00DC74C2" w:rsidP="006B473B">
      <w:pPr>
        <w:pStyle w:val="aa"/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</w:t>
      </w:r>
      <w:r w:rsidRPr="00B03C00">
        <w:rPr>
          <w:rFonts w:ascii="Times New Roman" w:hAnsi="Times New Roman" w:cs="Times New Roman"/>
          <w:sz w:val="22"/>
          <w:szCs w:val="22"/>
        </w:rPr>
        <w:t xml:space="preserve">.3. Цена </w:t>
      </w:r>
      <w:r>
        <w:rPr>
          <w:rFonts w:ascii="Times New Roman" w:hAnsi="Times New Roman" w:cs="Times New Roman"/>
          <w:sz w:val="22"/>
          <w:szCs w:val="22"/>
        </w:rPr>
        <w:t>К</w:t>
      </w:r>
      <w:r w:rsidRPr="00B03C00">
        <w:rPr>
          <w:rFonts w:ascii="Times New Roman" w:hAnsi="Times New Roman" w:cs="Times New Roman"/>
          <w:sz w:val="22"/>
          <w:szCs w:val="22"/>
        </w:rPr>
        <w:t xml:space="preserve">онтракта может быть снижена по соглашению сторон без изменения предусмотренных контрактом количества товара и иных условий исполнения </w:t>
      </w:r>
      <w:r>
        <w:rPr>
          <w:rFonts w:ascii="Times New Roman" w:hAnsi="Times New Roman" w:cs="Times New Roman"/>
          <w:sz w:val="22"/>
          <w:szCs w:val="22"/>
        </w:rPr>
        <w:t>К</w:t>
      </w:r>
      <w:r w:rsidRPr="00B03C00">
        <w:rPr>
          <w:rFonts w:ascii="Times New Roman" w:hAnsi="Times New Roman" w:cs="Times New Roman"/>
          <w:sz w:val="22"/>
          <w:szCs w:val="22"/>
        </w:rPr>
        <w:t>онтракта.</w:t>
      </w:r>
    </w:p>
    <w:p w:rsidR="00DC74C2" w:rsidRPr="00E22E27" w:rsidRDefault="00DC74C2" w:rsidP="006B473B">
      <w:pPr>
        <w:tabs>
          <w:tab w:val="left" w:pos="709"/>
        </w:tabs>
        <w:spacing w:line="240" w:lineRule="atLeast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B03C00">
        <w:rPr>
          <w:sz w:val="22"/>
          <w:szCs w:val="22"/>
        </w:rPr>
        <w:t xml:space="preserve">.4. </w:t>
      </w:r>
      <w:r>
        <w:rPr>
          <w:sz w:val="22"/>
          <w:szCs w:val="22"/>
        </w:rPr>
        <w:t>Оплата</w:t>
      </w:r>
      <w:r w:rsidRPr="00E22E27">
        <w:rPr>
          <w:sz w:val="22"/>
          <w:szCs w:val="22"/>
        </w:rPr>
        <w:t xml:space="preserve"> производит</w:t>
      </w:r>
      <w:r>
        <w:rPr>
          <w:sz w:val="22"/>
          <w:szCs w:val="22"/>
        </w:rPr>
        <w:t>ся</w:t>
      </w:r>
      <w:r w:rsidRPr="00E22E2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Заказчиком </w:t>
      </w:r>
      <w:r w:rsidRPr="00E22E27">
        <w:rPr>
          <w:sz w:val="22"/>
          <w:szCs w:val="22"/>
        </w:rPr>
        <w:t>за счет внебюджетных средств (средств</w:t>
      </w:r>
      <w:r>
        <w:rPr>
          <w:sz w:val="22"/>
          <w:szCs w:val="22"/>
        </w:rPr>
        <w:t>а предпринимательской деятельности).</w:t>
      </w:r>
    </w:p>
    <w:p w:rsidR="00DC74C2" w:rsidRPr="006B473B" w:rsidRDefault="00DC74C2" w:rsidP="006B473B">
      <w:pPr>
        <w:pStyle w:val="23"/>
        <w:spacing w:after="0" w:line="240" w:lineRule="atLeast"/>
        <w:ind w:firstLine="709"/>
        <w:jc w:val="both"/>
        <w:rPr>
          <w:sz w:val="22"/>
          <w:szCs w:val="22"/>
        </w:rPr>
      </w:pPr>
      <w:r w:rsidRPr="006B473B">
        <w:rPr>
          <w:sz w:val="22"/>
          <w:szCs w:val="22"/>
        </w:rPr>
        <w:t xml:space="preserve">2.5. </w:t>
      </w:r>
      <w:r w:rsidR="006B473B" w:rsidRPr="006B473B">
        <w:rPr>
          <w:sz w:val="22"/>
          <w:szCs w:val="22"/>
        </w:rPr>
        <w:t>Оплата производится заказчиком по безналичному расчету, путем перечисления денежных средств на расчетный счет поставщика на основании счетов-фактур и товарно-транспортных накладных в течение 1-го квартала 2012 года</w:t>
      </w:r>
      <w:r w:rsidRPr="006B473B">
        <w:rPr>
          <w:sz w:val="22"/>
          <w:szCs w:val="22"/>
        </w:rPr>
        <w:t>.</w:t>
      </w:r>
    </w:p>
    <w:p w:rsidR="00DC74C2" w:rsidRPr="007D308F" w:rsidRDefault="00DC74C2" w:rsidP="006B473B">
      <w:pPr>
        <w:spacing w:line="240" w:lineRule="atLeast"/>
        <w:ind w:firstLine="709"/>
        <w:jc w:val="both"/>
        <w:rPr>
          <w:sz w:val="22"/>
          <w:szCs w:val="22"/>
        </w:rPr>
      </w:pPr>
    </w:p>
    <w:p w:rsidR="00DC74C2" w:rsidRPr="007D308F" w:rsidRDefault="00DC74C2" w:rsidP="006B473B">
      <w:pPr>
        <w:numPr>
          <w:ilvl w:val="0"/>
          <w:numId w:val="1"/>
        </w:numPr>
        <w:tabs>
          <w:tab w:val="clear" w:pos="3621"/>
          <w:tab w:val="num" w:pos="360"/>
          <w:tab w:val="num" w:pos="993"/>
        </w:tabs>
        <w:spacing w:before="120" w:after="120" w:line="240" w:lineRule="atLeast"/>
        <w:ind w:left="0" w:firstLine="70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ОБЯЗАННОСТИ ПОСТАВЩИКА</w:t>
      </w:r>
    </w:p>
    <w:p w:rsidR="00DC74C2" w:rsidRPr="001268EC" w:rsidRDefault="00DC74C2" w:rsidP="006B473B">
      <w:pPr>
        <w:spacing w:before="120" w:line="240" w:lineRule="atLeast"/>
        <w:ind w:firstLine="709"/>
        <w:jc w:val="both"/>
        <w:rPr>
          <w:sz w:val="22"/>
          <w:szCs w:val="22"/>
        </w:rPr>
      </w:pPr>
      <w:r w:rsidRPr="001268EC">
        <w:rPr>
          <w:sz w:val="22"/>
          <w:szCs w:val="22"/>
        </w:rPr>
        <w:t>3.1. Поставщик обязан:</w:t>
      </w:r>
    </w:p>
    <w:p w:rsidR="00DC74C2" w:rsidRPr="001268EC" w:rsidRDefault="00DC74C2" w:rsidP="006B473B">
      <w:pPr>
        <w:spacing w:before="120" w:line="240" w:lineRule="atLeast"/>
        <w:ind w:firstLine="709"/>
        <w:jc w:val="both"/>
        <w:rPr>
          <w:b/>
          <w:bCs/>
          <w:sz w:val="22"/>
          <w:szCs w:val="22"/>
        </w:rPr>
      </w:pPr>
      <w:r w:rsidRPr="001268EC">
        <w:rPr>
          <w:sz w:val="22"/>
          <w:szCs w:val="22"/>
        </w:rPr>
        <w:t xml:space="preserve">3.1.1. Обеспечить резервирование товара после поступления от Заказчика заказа на Товар. </w:t>
      </w:r>
    </w:p>
    <w:p w:rsidR="00DC74C2" w:rsidRPr="006B473B" w:rsidRDefault="00DC74C2" w:rsidP="006B473B">
      <w:pPr>
        <w:spacing w:line="240" w:lineRule="atLeast"/>
        <w:ind w:firstLine="709"/>
        <w:jc w:val="both"/>
        <w:rPr>
          <w:sz w:val="22"/>
          <w:szCs w:val="22"/>
        </w:rPr>
      </w:pPr>
      <w:r w:rsidRPr="006B473B">
        <w:rPr>
          <w:sz w:val="22"/>
          <w:szCs w:val="22"/>
        </w:rPr>
        <w:t xml:space="preserve">3.1.2. Поставить Товар Заказчику </w:t>
      </w:r>
      <w:r w:rsidR="006B473B" w:rsidRPr="006B473B">
        <w:rPr>
          <w:sz w:val="22"/>
          <w:szCs w:val="22"/>
        </w:rPr>
        <w:t>с момента заключения контракта до 20.01.2012</w:t>
      </w:r>
      <w:r w:rsidRPr="006B473B">
        <w:rPr>
          <w:sz w:val="22"/>
          <w:szCs w:val="22"/>
        </w:rPr>
        <w:t>.</w:t>
      </w:r>
    </w:p>
    <w:p w:rsidR="00DC74C2" w:rsidRPr="001268EC" w:rsidRDefault="00DC74C2" w:rsidP="006B473B">
      <w:pPr>
        <w:spacing w:line="240" w:lineRule="atLeast"/>
        <w:ind w:firstLine="709"/>
        <w:jc w:val="both"/>
        <w:rPr>
          <w:sz w:val="22"/>
          <w:szCs w:val="22"/>
        </w:rPr>
      </w:pPr>
      <w:r w:rsidRPr="001268EC">
        <w:rPr>
          <w:sz w:val="22"/>
          <w:szCs w:val="22"/>
        </w:rPr>
        <w:t>3.1.</w:t>
      </w:r>
      <w:r>
        <w:rPr>
          <w:sz w:val="22"/>
          <w:szCs w:val="22"/>
        </w:rPr>
        <w:t>3</w:t>
      </w:r>
      <w:r w:rsidRPr="001268EC">
        <w:rPr>
          <w:sz w:val="22"/>
          <w:szCs w:val="22"/>
        </w:rPr>
        <w:t>. Своевременно передать Заказчику накладные на отгруженный Товар.</w:t>
      </w:r>
    </w:p>
    <w:p w:rsidR="00DC74C2" w:rsidRPr="001268EC" w:rsidRDefault="00DC74C2" w:rsidP="006B473B">
      <w:pPr>
        <w:spacing w:line="240" w:lineRule="atLeast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3.1.4</w:t>
      </w:r>
      <w:r w:rsidRPr="001268EC">
        <w:rPr>
          <w:sz w:val="22"/>
          <w:szCs w:val="22"/>
        </w:rPr>
        <w:t>. За свой счет заменить некачественный Товар в течение 5 (пяти) рабочих дней со дня получения претензии Заказчика.</w:t>
      </w:r>
    </w:p>
    <w:p w:rsidR="00DC74C2" w:rsidRPr="00B477C2" w:rsidRDefault="00DC74C2" w:rsidP="006B473B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B477C2">
        <w:rPr>
          <w:sz w:val="22"/>
          <w:szCs w:val="22"/>
        </w:rPr>
        <w:t>3.1.</w:t>
      </w:r>
      <w:r>
        <w:rPr>
          <w:sz w:val="22"/>
          <w:szCs w:val="22"/>
        </w:rPr>
        <w:t>5</w:t>
      </w:r>
      <w:r w:rsidRPr="00B477C2">
        <w:rPr>
          <w:sz w:val="22"/>
          <w:szCs w:val="22"/>
        </w:rPr>
        <w:t>.Выполнить в полном объеме все свои обязательства, предусмотренные в настоящем Контракте.</w:t>
      </w:r>
    </w:p>
    <w:p w:rsidR="00DC74C2" w:rsidRPr="00B477C2" w:rsidRDefault="00DC74C2" w:rsidP="006B473B">
      <w:pPr>
        <w:spacing w:line="240" w:lineRule="atLeast"/>
        <w:ind w:firstLine="709"/>
        <w:jc w:val="both"/>
        <w:rPr>
          <w:sz w:val="22"/>
          <w:szCs w:val="22"/>
        </w:rPr>
      </w:pPr>
    </w:p>
    <w:p w:rsidR="00DC74C2" w:rsidRPr="007D308F" w:rsidRDefault="00DC74C2" w:rsidP="006B473B">
      <w:pPr>
        <w:numPr>
          <w:ilvl w:val="0"/>
          <w:numId w:val="1"/>
        </w:numPr>
        <w:tabs>
          <w:tab w:val="clear" w:pos="3621"/>
          <w:tab w:val="num" w:pos="360"/>
          <w:tab w:val="num" w:pos="993"/>
        </w:tabs>
        <w:spacing w:before="120" w:after="120" w:line="240" w:lineRule="atLeast"/>
        <w:ind w:left="0" w:firstLine="70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ОБЯЗАННОСТИ ЗАКАЗЧИКА</w:t>
      </w:r>
    </w:p>
    <w:p w:rsidR="00DC74C2" w:rsidRPr="004D32DD" w:rsidRDefault="00DC74C2" w:rsidP="006B473B">
      <w:pPr>
        <w:spacing w:line="240" w:lineRule="atLeast"/>
        <w:ind w:firstLine="709"/>
        <w:jc w:val="both"/>
        <w:rPr>
          <w:sz w:val="22"/>
          <w:szCs w:val="22"/>
        </w:rPr>
      </w:pPr>
      <w:r w:rsidRPr="004D32DD">
        <w:rPr>
          <w:sz w:val="22"/>
          <w:szCs w:val="22"/>
        </w:rPr>
        <w:t>4.1. Заказчик обязан:</w:t>
      </w:r>
    </w:p>
    <w:p w:rsidR="00DC74C2" w:rsidRDefault="00DC74C2" w:rsidP="006B473B">
      <w:pPr>
        <w:spacing w:line="240" w:lineRule="atLeast"/>
        <w:ind w:firstLine="709"/>
        <w:jc w:val="both"/>
        <w:rPr>
          <w:sz w:val="22"/>
          <w:szCs w:val="22"/>
        </w:rPr>
      </w:pPr>
      <w:r w:rsidRPr="004D32DD">
        <w:rPr>
          <w:sz w:val="22"/>
          <w:szCs w:val="22"/>
        </w:rPr>
        <w:t>4.1.1. Осуществить при приемке Товара проверку по количеству, качеству и ассортименту</w:t>
      </w:r>
      <w:r>
        <w:rPr>
          <w:sz w:val="22"/>
          <w:szCs w:val="22"/>
        </w:rPr>
        <w:t>.</w:t>
      </w:r>
    </w:p>
    <w:p w:rsidR="00DC74C2" w:rsidRPr="007D308F" w:rsidRDefault="00DC74C2" w:rsidP="006B473B">
      <w:pPr>
        <w:spacing w:line="240" w:lineRule="atLeast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4.1.2. </w:t>
      </w:r>
      <w:r w:rsidRPr="007D308F">
        <w:rPr>
          <w:sz w:val="22"/>
          <w:szCs w:val="22"/>
        </w:rPr>
        <w:t>Оплатить поставленный Товар на условиях, предусмотренных настоящим Контрактом.</w:t>
      </w:r>
    </w:p>
    <w:p w:rsidR="00DC74C2" w:rsidRDefault="00DC74C2" w:rsidP="006B473B">
      <w:pPr>
        <w:widowControl w:val="0"/>
        <w:shd w:val="clear" w:color="auto" w:fill="FFFFFF"/>
        <w:tabs>
          <w:tab w:val="left" w:pos="466"/>
        </w:tabs>
        <w:autoSpaceDE w:val="0"/>
        <w:autoSpaceDN w:val="0"/>
        <w:adjustRightInd w:val="0"/>
        <w:spacing w:line="240" w:lineRule="atLeast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4.1.3. </w:t>
      </w:r>
      <w:r w:rsidRPr="007D308F">
        <w:rPr>
          <w:sz w:val="22"/>
          <w:szCs w:val="22"/>
        </w:rPr>
        <w:t>Заказчик вправе отказаться от оплаты Товара ненадлежащего качества, а если Товар оплачен, потребовать возврата уплаченных сумм впредь до замены Товара.</w:t>
      </w:r>
    </w:p>
    <w:p w:rsidR="00DC74C2" w:rsidRDefault="00DC74C2" w:rsidP="006B473B">
      <w:pPr>
        <w:widowControl w:val="0"/>
        <w:shd w:val="clear" w:color="auto" w:fill="FFFFFF"/>
        <w:tabs>
          <w:tab w:val="left" w:pos="466"/>
        </w:tabs>
        <w:autoSpaceDE w:val="0"/>
        <w:autoSpaceDN w:val="0"/>
        <w:adjustRightInd w:val="0"/>
        <w:spacing w:line="240" w:lineRule="atLeast"/>
        <w:ind w:firstLine="709"/>
        <w:jc w:val="both"/>
        <w:rPr>
          <w:sz w:val="22"/>
          <w:szCs w:val="22"/>
        </w:rPr>
      </w:pPr>
    </w:p>
    <w:p w:rsidR="00DC74C2" w:rsidRPr="007D308F" w:rsidRDefault="00DC74C2" w:rsidP="006B473B">
      <w:pPr>
        <w:pStyle w:val="23"/>
        <w:spacing w:before="120" w:line="240" w:lineRule="atLeast"/>
        <w:ind w:firstLine="70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</w:t>
      </w:r>
      <w:r w:rsidRPr="007D308F">
        <w:rPr>
          <w:b/>
          <w:bCs/>
          <w:sz w:val="22"/>
          <w:szCs w:val="22"/>
        </w:rPr>
        <w:t xml:space="preserve">. </w:t>
      </w:r>
      <w:r>
        <w:rPr>
          <w:b/>
          <w:bCs/>
          <w:sz w:val="22"/>
          <w:szCs w:val="22"/>
        </w:rPr>
        <w:t>КАЧЕСТВО ТОВАРА И УПАКОВКА</w:t>
      </w:r>
    </w:p>
    <w:p w:rsidR="00DC74C2" w:rsidRPr="004D32DD" w:rsidRDefault="00DC74C2" w:rsidP="006B473B">
      <w:pPr>
        <w:pStyle w:val="ConsNormal"/>
        <w:widowControl/>
        <w:ind w:firstLine="709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4D32DD">
        <w:rPr>
          <w:rFonts w:ascii="Times New Roman" w:hAnsi="Times New Roman" w:cs="Times New Roman"/>
          <w:sz w:val="22"/>
          <w:szCs w:val="22"/>
        </w:rPr>
        <w:t xml:space="preserve">5.1. Поставляемый </w:t>
      </w:r>
      <w:r w:rsidRPr="004D32DD">
        <w:rPr>
          <w:rFonts w:ascii="Times New Roman" w:hAnsi="Times New Roman" w:cs="Times New Roman"/>
          <w:color w:val="000000"/>
          <w:sz w:val="22"/>
          <w:szCs w:val="22"/>
        </w:rPr>
        <w:t>Товар должен быть в соответствующей упаковке без видимых повреждений.</w:t>
      </w:r>
    </w:p>
    <w:p w:rsidR="00DC74C2" w:rsidRPr="004D32DD" w:rsidRDefault="00DC74C2" w:rsidP="006B473B">
      <w:pPr>
        <w:pStyle w:val="ConsPlusNonformat"/>
        <w:spacing w:line="240" w:lineRule="atLeast"/>
        <w:ind w:firstLine="709"/>
        <w:jc w:val="both"/>
        <w:rPr>
          <w:rFonts w:ascii="Times New Roman" w:hAnsi="Times New Roman" w:cs="Times New Roman"/>
          <w:snapToGrid w:val="0"/>
          <w:color w:val="000000"/>
          <w:sz w:val="22"/>
          <w:szCs w:val="22"/>
        </w:rPr>
      </w:pPr>
      <w:r w:rsidRPr="004D32DD">
        <w:rPr>
          <w:rFonts w:ascii="Times New Roman" w:hAnsi="Times New Roman" w:cs="Times New Roman"/>
          <w:snapToGrid w:val="0"/>
          <w:color w:val="000000"/>
          <w:sz w:val="22"/>
          <w:szCs w:val="22"/>
        </w:rPr>
        <w:t>5.2.</w:t>
      </w:r>
      <w:r>
        <w:rPr>
          <w:snapToGrid w:val="0"/>
          <w:color w:val="000000"/>
          <w:sz w:val="22"/>
          <w:szCs w:val="22"/>
        </w:rPr>
        <w:t xml:space="preserve"> </w:t>
      </w:r>
      <w:r w:rsidRPr="004D32DD">
        <w:rPr>
          <w:rFonts w:ascii="Times New Roman" w:hAnsi="Times New Roman" w:cs="Times New Roman"/>
          <w:snapToGrid w:val="0"/>
          <w:color w:val="000000"/>
          <w:sz w:val="22"/>
          <w:szCs w:val="22"/>
        </w:rPr>
        <w:t xml:space="preserve">Качество товара должно подтверждаться сертификатами соответствия, регистрационными удостоверениями, паспортом на поставляемый товар и соответствовать требованиям ГОСТ, технических </w:t>
      </w:r>
      <w:r w:rsidRPr="004D32DD">
        <w:rPr>
          <w:rFonts w:ascii="Times New Roman" w:hAnsi="Times New Roman" w:cs="Times New Roman"/>
          <w:snapToGrid w:val="0"/>
          <w:color w:val="000000"/>
          <w:sz w:val="22"/>
          <w:szCs w:val="22"/>
        </w:rPr>
        <w:lastRenderedPageBreak/>
        <w:t>регламентов и другой нормативно-технической документации, предусмотренным для данного вида товара.</w:t>
      </w:r>
    </w:p>
    <w:p w:rsidR="00DC74C2" w:rsidRPr="004D32DD" w:rsidRDefault="00DC74C2" w:rsidP="006B473B">
      <w:pPr>
        <w:ind w:firstLine="709"/>
        <w:jc w:val="both"/>
        <w:rPr>
          <w:snapToGrid w:val="0"/>
          <w:color w:val="000000"/>
          <w:sz w:val="22"/>
          <w:szCs w:val="22"/>
        </w:rPr>
      </w:pPr>
      <w:r w:rsidRPr="004D32DD">
        <w:rPr>
          <w:snapToGrid w:val="0"/>
          <w:color w:val="000000"/>
          <w:sz w:val="22"/>
          <w:szCs w:val="22"/>
        </w:rPr>
        <w:t>Поставляемый товар должен быть зарегистрирован и разрешен к применению на территории Российской Федерации.</w:t>
      </w:r>
    </w:p>
    <w:p w:rsidR="00DC74C2" w:rsidRPr="001268EC" w:rsidRDefault="00DC74C2" w:rsidP="006B473B">
      <w:pPr>
        <w:ind w:firstLine="709"/>
        <w:jc w:val="both"/>
        <w:rPr>
          <w:snapToGrid w:val="0"/>
          <w:color w:val="000000"/>
          <w:sz w:val="22"/>
          <w:szCs w:val="22"/>
        </w:rPr>
      </w:pPr>
      <w:r w:rsidRPr="001268EC">
        <w:rPr>
          <w:snapToGrid w:val="0"/>
          <w:color w:val="000000"/>
          <w:sz w:val="22"/>
          <w:szCs w:val="22"/>
        </w:rPr>
        <w:t>Остаточный срок годности не менее 80 %.</w:t>
      </w:r>
    </w:p>
    <w:p w:rsidR="00DC74C2" w:rsidRPr="00570287" w:rsidRDefault="00DC74C2" w:rsidP="006B473B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D32DD">
        <w:rPr>
          <w:rFonts w:ascii="Times New Roman" w:hAnsi="Times New Roman" w:cs="Times New Roman"/>
          <w:sz w:val="22"/>
          <w:szCs w:val="22"/>
        </w:rPr>
        <w:t>5.3.При поставке Товара Поставщик передает Заказчику все необходимые документы, подтверждающие качество Товара</w:t>
      </w:r>
      <w:r w:rsidRPr="00570287">
        <w:rPr>
          <w:rFonts w:ascii="Times New Roman" w:hAnsi="Times New Roman" w:cs="Times New Roman"/>
          <w:sz w:val="22"/>
          <w:szCs w:val="22"/>
        </w:rPr>
        <w:t>, в том числе сертификаты соответствия и качественные удостоверения производителя, протокол согласования цен.</w:t>
      </w:r>
    </w:p>
    <w:p w:rsidR="00DC74C2" w:rsidRPr="00570287" w:rsidRDefault="00DC74C2" w:rsidP="006B473B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5.4</w:t>
      </w:r>
      <w:r w:rsidRPr="00570287">
        <w:rPr>
          <w:rFonts w:ascii="Times New Roman" w:hAnsi="Times New Roman" w:cs="Times New Roman"/>
          <w:sz w:val="22"/>
          <w:szCs w:val="22"/>
        </w:rPr>
        <w:t>. Поставщик гарантирует качество и надежность поставляемого Товара.</w:t>
      </w:r>
    </w:p>
    <w:p w:rsidR="00DC74C2" w:rsidRDefault="00DC74C2" w:rsidP="006B473B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</w:t>
      </w:r>
      <w:r w:rsidRPr="00570287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>5</w:t>
      </w:r>
      <w:r w:rsidRPr="00570287">
        <w:rPr>
          <w:rFonts w:ascii="Times New Roman" w:hAnsi="Times New Roman" w:cs="Times New Roman"/>
          <w:sz w:val="22"/>
          <w:szCs w:val="22"/>
        </w:rPr>
        <w:t xml:space="preserve">. Заказчик вправе предъявить претензии Поставщику по качеству и срокам годности поставленного Товара в течение 30 (тридцати) дней после его приемки. </w:t>
      </w:r>
    </w:p>
    <w:p w:rsidR="00DC74C2" w:rsidRDefault="00DC74C2" w:rsidP="006B473B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</w:t>
      </w:r>
      <w:r w:rsidRPr="00570287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>6</w:t>
      </w:r>
      <w:r w:rsidRPr="00570287">
        <w:rPr>
          <w:rFonts w:ascii="Times New Roman" w:hAnsi="Times New Roman" w:cs="Times New Roman"/>
          <w:sz w:val="22"/>
          <w:szCs w:val="22"/>
        </w:rPr>
        <w:t>. В случае поставки импортных товаров маркировка индивидуальной упаковки и инструкция должны быть на русском языке.</w:t>
      </w:r>
    </w:p>
    <w:p w:rsidR="00DC74C2" w:rsidRDefault="00DC74C2" w:rsidP="006B473B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DC74C2" w:rsidRDefault="00DC74C2" w:rsidP="006B473B">
      <w:pPr>
        <w:ind w:firstLine="709"/>
        <w:jc w:val="center"/>
        <w:rPr>
          <w:b/>
          <w:bCs/>
          <w:sz w:val="22"/>
          <w:szCs w:val="22"/>
        </w:rPr>
      </w:pPr>
      <w:r w:rsidRPr="005C3F38">
        <w:rPr>
          <w:b/>
          <w:bCs/>
          <w:sz w:val="22"/>
          <w:szCs w:val="22"/>
        </w:rPr>
        <w:t>6.</w:t>
      </w:r>
      <w:r w:rsidRPr="005C3F38">
        <w:rPr>
          <w:sz w:val="22"/>
          <w:szCs w:val="22"/>
        </w:rPr>
        <w:t xml:space="preserve">  </w:t>
      </w:r>
      <w:r w:rsidRPr="005C3F38">
        <w:rPr>
          <w:b/>
          <w:bCs/>
          <w:sz w:val="22"/>
          <w:szCs w:val="22"/>
        </w:rPr>
        <w:t>ПОСТАВКА, ОТГРУЗКА И ПРИЕМКА ТОВАРА</w:t>
      </w:r>
    </w:p>
    <w:p w:rsidR="00DC74C2" w:rsidRPr="005C3F38" w:rsidRDefault="00DC74C2" w:rsidP="006B473B">
      <w:pPr>
        <w:ind w:firstLine="709"/>
        <w:jc w:val="both"/>
        <w:rPr>
          <w:sz w:val="22"/>
          <w:szCs w:val="22"/>
        </w:rPr>
      </w:pPr>
    </w:p>
    <w:p w:rsidR="00DC74C2" w:rsidRPr="005C3F38" w:rsidRDefault="00DC74C2" w:rsidP="006B473B">
      <w:pPr>
        <w:ind w:firstLine="709"/>
        <w:jc w:val="both"/>
        <w:rPr>
          <w:sz w:val="22"/>
          <w:szCs w:val="22"/>
        </w:rPr>
      </w:pPr>
      <w:r w:rsidRPr="005C3F38">
        <w:rPr>
          <w:sz w:val="22"/>
          <w:szCs w:val="22"/>
        </w:rPr>
        <w:t xml:space="preserve">6.1. Поставка Товара производится автотранспортом Поставщика на склад Заказчика с момента подписания настоящего контракта в течение </w:t>
      </w:r>
      <w:r>
        <w:rPr>
          <w:sz w:val="22"/>
          <w:szCs w:val="22"/>
        </w:rPr>
        <w:t>5</w:t>
      </w:r>
      <w:r w:rsidRPr="005C3F38">
        <w:rPr>
          <w:sz w:val="22"/>
          <w:szCs w:val="22"/>
        </w:rPr>
        <w:t xml:space="preserve"> (</w:t>
      </w:r>
      <w:r>
        <w:rPr>
          <w:sz w:val="22"/>
          <w:szCs w:val="22"/>
        </w:rPr>
        <w:t>пяти</w:t>
      </w:r>
      <w:r w:rsidRPr="005C3F38">
        <w:rPr>
          <w:sz w:val="22"/>
          <w:szCs w:val="22"/>
        </w:rPr>
        <w:t xml:space="preserve">) </w:t>
      </w:r>
      <w:r>
        <w:rPr>
          <w:sz w:val="22"/>
          <w:szCs w:val="22"/>
        </w:rPr>
        <w:t>календарных</w:t>
      </w:r>
      <w:r w:rsidRPr="005C3F38">
        <w:rPr>
          <w:sz w:val="22"/>
          <w:szCs w:val="22"/>
        </w:rPr>
        <w:t xml:space="preserve"> дней со дня подписания </w:t>
      </w:r>
      <w:r>
        <w:rPr>
          <w:sz w:val="22"/>
          <w:szCs w:val="22"/>
        </w:rPr>
        <w:t>настоящего</w:t>
      </w:r>
      <w:r w:rsidRPr="005C3F38">
        <w:rPr>
          <w:sz w:val="22"/>
          <w:szCs w:val="22"/>
        </w:rPr>
        <w:t xml:space="preserve"> </w:t>
      </w:r>
      <w:r>
        <w:rPr>
          <w:sz w:val="22"/>
          <w:szCs w:val="22"/>
        </w:rPr>
        <w:t>К</w:t>
      </w:r>
      <w:r w:rsidRPr="005C3F38">
        <w:rPr>
          <w:sz w:val="22"/>
          <w:szCs w:val="22"/>
        </w:rPr>
        <w:t>онтракта.</w:t>
      </w:r>
    </w:p>
    <w:p w:rsidR="00DC74C2" w:rsidRPr="005C3F38" w:rsidRDefault="00DC74C2" w:rsidP="006B473B">
      <w:pPr>
        <w:ind w:firstLine="709"/>
        <w:jc w:val="both"/>
        <w:rPr>
          <w:sz w:val="22"/>
          <w:szCs w:val="22"/>
        </w:rPr>
      </w:pPr>
      <w:r w:rsidRPr="005C3F38">
        <w:rPr>
          <w:sz w:val="22"/>
          <w:szCs w:val="22"/>
        </w:rPr>
        <w:t>6.2. Прием Товара по количеству и ассортименту осуществляется во время передачи его Заказчику на основании товарно-транспортной накладной вместе с Сертификатами качества или другими документами, определяющими качество Товара.</w:t>
      </w:r>
    </w:p>
    <w:p w:rsidR="00DC74C2" w:rsidRPr="005C3F38" w:rsidRDefault="00DC74C2" w:rsidP="006B473B">
      <w:pPr>
        <w:ind w:firstLine="709"/>
        <w:jc w:val="both"/>
        <w:rPr>
          <w:sz w:val="22"/>
          <w:szCs w:val="22"/>
        </w:rPr>
      </w:pPr>
      <w:r w:rsidRPr="005C3F38">
        <w:rPr>
          <w:sz w:val="22"/>
          <w:szCs w:val="22"/>
        </w:rPr>
        <w:t>В случае несоответствия количества или ассортимента Товара настоящему Контракту, в товарно-транспортной накладной должна быть сделана отметка о фактически принятом количестве и ассортименте Товара.</w:t>
      </w:r>
    </w:p>
    <w:p w:rsidR="00DC74C2" w:rsidRPr="005C3F38" w:rsidRDefault="00DC74C2" w:rsidP="006B473B">
      <w:pPr>
        <w:ind w:firstLine="709"/>
        <w:jc w:val="both"/>
        <w:rPr>
          <w:sz w:val="22"/>
          <w:szCs w:val="22"/>
        </w:rPr>
      </w:pPr>
      <w:r w:rsidRPr="005C3F38">
        <w:rPr>
          <w:sz w:val="22"/>
          <w:szCs w:val="22"/>
        </w:rPr>
        <w:t xml:space="preserve">6.3. Тара и упаковка Товара должны соответствовать установленным в РФ требованиям и нормам, обеспечивать его сохранность при транспортировке при условии бережного с ним обращения. </w:t>
      </w:r>
    </w:p>
    <w:p w:rsidR="00DC74C2" w:rsidRDefault="00DC74C2" w:rsidP="006B473B">
      <w:pPr>
        <w:spacing w:line="240" w:lineRule="atLeast"/>
        <w:ind w:firstLine="709"/>
        <w:jc w:val="both"/>
        <w:rPr>
          <w:sz w:val="22"/>
          <w:szCs w:val="22"/>
        </w:rPr>
      </w:pPr>
      <w:r w:rsidRPr="005C3F38">
        <w:rPr>
          <w:sz w:val="22"/>
          <w:szCs w:val="22"/>
        </w:rPr>
        <w:t>6.4.</w:t>
      </w:r>
      <w:r w:rsidRPr="005D0D2C">
        <w:rPr>
          <w:sz w:val="22"/>
          <w:szCs w:val="22"/>
        </w:rPr>
        <w:t xml:space="preserve"> </w:t>
      </w:r>
      <w:r w:rsidRPr="004D32DD">
        <w:rPr>
          <w:sz w:val="22"/>
          <w:szCs w:val="22"/>
        </w:rPr>
        <w:t>Факт передачи Товара подтверждается подписью уполномоченного представителя Заказчика в товарно</w:t>
      </w:r>
      <w:r>
        <w:rPr>
          <w:sz w:val="22"/>
          <w:szCs w:val="22"/>
        </w:rPr>
        <w:t>-</w:t>
      </w:r>
      <w:r w:rsidRPr="004D32DD">
        <w:rPr>
          <w:sz w:val="22"/>
          <w:szCs w:val="22"/>
        </w:rPr>
        <w:t>транспортной накладной.</w:t>
      </w:r>
      <w:r w:rsidRPr="007D308F">
        <w:rPr>
          <w:sz w:val="22"/>
          <w:szCs w:val="22"/>
        </w:rPr>
        <w:t xml:space="preserve"> </w:t>
      </w:r>
      <w:r w:rsidRPr="005C3F38">
        <w:rPr>
          <w:sz w:val="22"/>
          <w:szCs w:val="22"/>
        </w:rPr>
        <w:t xml:space="preserve">Право собственности на купленный Товар переходит к Заказчику с момента передачи Товара Заказчику. </w:t>
      </w:r>
    </w:p>
    <w:p w:rsidR="00DC74C2" w:rsidRDefault="00DC74C2" w:rsidP="006B473B">
      <w:pPr>
        <w:ind w:firstLine="709"/>
        <w:jc w:val="both"/>
      </w:pPr>
    </w:p>
    <w:p w:rsidR="00DC74C2" w:rsidRDefault="00DC74C2" w:rsidP="006B473B">
      <w:pPr>
        <w:ind w:firstLine="709"/>
        <w:jc w:val="center"/>
        <w:rPr>
          <w:b/>
          <w:bCs/>
          <w:sz w:val="22"/>
          <w:szCs w:val="22"/>
        </w:rPr>
      </w:pPr>
      <w:r w:rsidRPr="005C3F38">
        <w:rPr>
          <w:b/>
          <w:bCs/>
          <w:sz w:val="22"/>
          <w:szCs w:val="22"/>
        </w:rPr>
        <w:t>7. ОТВЕТСТВЕННОСТЬ СТОРОН</w:t>
      </w:r>
    </w:p>
    <w:p w:rsidR="00DC74C2" w:rsidRPr="005C3F38" w:rsidRDefault="00DC74C2" w:rsidP="006B473B">
      <w:pPr>
        <w:ind w:firstLine="709"/>
        <w:jc w:val="both"/>
        <w:rPr>
          <w:b/>
          <w:bCs/>
          <w:sz w:val="22"/>
          <w:szCs w:val="22"/>
        </w:rPr>
      </w:pPr>
    </w:p>
    <w:p w:rsidR="00DC74C2" w:rsidRPr="005C3F38" w:rsidRDefault="00DC74C2" w:rsidP="006B473B">
      <w:pPr>
        <w:shd w:val="clear" w:color="auto" w:fill="FFFFFF"/>
        <w:ind w:firstLine="709"/>
        <w:jc w:val="both"/>
        <w:rPr>
          <w:color w:val="000000"/>
          <w:spacing w:val="-2"/>
          <w:sz w:val="22"/>
          <w:szCs w:val="22"/>
        </w:rPr>
      </w:pPr>
      <w:r w:rsidRPr="005C3F38">
        <w:rPr>
          <w:sz w:val="22"/>
          <w:szCs w:val="22"/>
        </w:rPr>
        <w:t>7.</w:t>
      </w:r>
      <w:r>
        <w:rPr>
          <w:sz w:val="22"/>
          <w:szCs w:val="22"/>
        </w:rPr>
        <w:t>1</w:t>
      </w:r>
      <w:r w:rsidRPr="005C3F38">
        <w:rPr>
          <w:sz w:val="22"/>
          <w:szCs w:val="22"/>
        </w:rPr>
        <w:t xml:space="preserve">. За недопоставку или просрочку поставки Товара Поставщик уплачивает Заказчику неустойку </w:t>
      </w:r>
      <w:r w:rsidRPr="005C3F38">
        <w:rPr>
          <w:color w:val="000000"/>
          <w:spacing w:val="-2"/>
          <w:sz w:val="22"/>
          <w:szCs w:val="22"/>
        </w:rPr>
        <w:t xml:space="preserve">в размере </w:t>
      </w:r>
      <w:r>
        <w:rPr>
          <w:color w:val="000000"/>
          <w:spacing w:val="-2"/>
          <w:sz w:val="22"/>
          <w:szCs w:val="22"/>
        </w:rPr>
        <w:t xml:space="preserve">одной двадцать седьмой ставки рефинансирования Банка РФ </w:t>
      </w:r>
      <w:r w:rsidRPr="005C3F38">
        <w:rPr>
          <w:color w:val="000000"/>
          <w:spacing w:val="-2"/>
          <w:sz w:val="22"/>
          <w:szCs w:val="22"/>
        </w:rPr>
        <w:t>за каждый день просрочки исполнения обязательства, начиная со дня, следующего после истечения срока исполнения обязательства.</w:t>
      </w:r>
    </w:p>
    <w:p w:rsidR="00DC74C2" w:rsidRDefault="00DC74C2" w:rsidP="006B473B">
      <w:pPr>
        <w:tabs>
          <w:tab w:val="num" w:pos="540"/>
        </w:tabs>
        <w:ind w:firstLine="709"/>
        <w:jc w:val="both"/>
        <w:rPr>
          <w:sz w:val="22"/>
          <w:szCs w:val="22"/>
        </w:rPr>
      </w:pPr>
      <w:r w:rsidRPr="005C3F38">
        <w:rPr>
          <w:sz w:val="22"/>
          <w:szCs w:val="22"/>
        </w:rPr>
        <w:t>7.</w:t>
      </w:r>
      <w:r>
        <w:rPr>
          <w:sz w:val="22"/>
          <w:szCs w:val="22"/>
        </w:rPr>
        <w:t>2.</w:t>
      </w:r>
      <w:r w:rsidRPr="005C3F38">
        <w:rPr>
          <w:sz w:val="22"/>
          <w:szCs w:val="22"/>
        </w:rPr>
        <w:t xml:space="preserve"> В случае нарушения Поставщиком условий настоящего </w:t>
      </w:r>
      <w:r>
        <w:rPr>
          <w:sz w:val="22"/>
          <w:szCs w:val="22"/>
        </w:rPr>
        <w:t>К</w:t>
      </w:r>
      <w:r w:rsidRPr="005C3F38">
        <w:rPr>
          <w:sz w:val="22"/>
          <w:szCs w:val="22"/>
        </w:rPr>
        <w:t xml:space="preserve">онтракта, настоящий </w:t>
      </w:r>
      <w:r>
        <w:rPr>
          <w:sz w:val="22"/>
          <w:szCs w:val="22"/>
        </w:rPr>
        <w:t>К</w:t>
      </w:r>
      <w:r w:rsidRPr="005C3F38">
        <w:rPr>
          <w:sz w:val="22"/>
          <w:szCs w:val="22"/>
        </w:rPr>
        <w:t>онтракт считается расторгнутым с момента направления Заказчиком соответствующего уведомления.</w:t>
      </w:r>
    </w:p>
    <w:p w:rsidR="00DC74C2" w:rsidRPr="005C3F38" w:rsidRDefault="00DC74C2" w:rsidP="006B473B">
      <w:pPr>
        <w:tabs>
          <w:tab w:val="num" w:pos="540"/>
        </w:tabs>
        <w:ind w:firstLine="709"/>
        <w:jc w:val="both"/>
        <w:rPr>
          <w:sz w:val="22"/>
          <w:szCs w:val="22"/>
        </w:rPr>
      </w:pPr>
    </w:p>
    <w:p w:rsidR="00DC74C2" w:rsidRPr="005C3F38" w:rsidRDefault="00DC74C2" w:rsidP="006B473B">
      <w:pPr>
        <w:numPr>
          <w:ilvl w:val="0"/>
          <w:numId w:val="3"/>
        </w:numPr>
        <w:ind w:left="0" w:firstLine="709"/>
        <w:jc w:val="center"/>
        <w:rPr>
          <w:b/>
          <w:bCs/>
          <w:sz w:val="22"/>
          <w:szCs w:val="22"/>
        </w:rPr>
      </w:pPr>
      <w:r w:rsidRPr="005C3F38">
        <w:rPr>
          <w:b/>
          <w:bCs/>
          <w:sz w:val="22"/>
          <w:szCs w:val="22"/>
        </w:rPr>
        <w:t>ОБСТОЯТЕЛЬСТВА НЕПРЕОДОЛИМОЙ СИЛЫ</w:t>
      </w:r>
    </w:p>
    <w:p w:rsidR="00DC74C2" w:rsidRPr="005C3F38" w:rsidRDefault="00DC74C2" w:rsidP="006B473B">
      <w:pPr>
        <w:ind w:firstLine="709"/>
        <w:jc w:val="both"/>
        <w:rPr>
          <w:sz w:val="22"/>
          <w:szCs w:val="22"/>
        </w:rPr>
      </w:pPr>
      <w:r w:rsidRPr="005C3F38">
        <w:rPr>
          <w:sz w:val="22"/>
          <w:szCs w:val="22"/>
        </w:rPr>
        <w:t>8.1. При наступлении обстоятельств непреодолимой силы каждая Сторона должна без промедления известить о них в письменном виде другую Сторону. Извещение должно содержать данные о характере обстоятельств, а также официальные документы, удостоверяющие наличие этих обстоятельств и, по возможности, дающие оценку их влияние на возможность исполнения Стороной своих обязательств по настоящему Контракту.</w:t>
      </w:r>
    </w:p>
    <w:p w:rsidR="00DC74C2" w:rsidRPr="005C3F38" w:rsidRDefault="00DC74C2" w:rsidP="006B473B">
      <w:pPr>
        <w:ind w:firstLine="709"/>
        <w:jc w:val="both"/>
        <w:rPr>
          <w:sz w:val="22"/>
          <w:szCs w:val="22"/>
        </w:rPr>
      </w:pPr>
      <w:r w:rsidRPr="005C3F38">
        <w:rPr>
          <w:sz w:val="22"/>
          <w:szCs w:val="22"/>
        </w:rPr>
        <w:t>8.2. Под обстоятельствами непреодолимой силы понимаются стихийные бедствия, война и военные операции любого характера, блокады, эпидемия, забастовка, гражданские беспорядки, а также административно-правовые акты государственных органов и другие обстоятельства чрезвычайного характера, которые Стороны не могли предвидеть и предусмотреть в ходе исполнения настоящего Контракта.</w:t>
      </w:r>
    </w:p>
    <w:p w:rsidR="00DC74C2" w:rsidRPr="005C3F38" w:rsidRDefault="00DC74C2" w:rsidP="006B473B">
      <w:pPr>
        <w:ind w:firstLine="709"/>
        <w:jc w:val="both"/>
        <w:rPr>
          <w:sz w:val="22"/>
          <w:szCs w:val="22"/>
        </w:rPr>
      </w:pPr>
    </w:p>
    <w:p w:rsidR="00DC74C2" w:rsidRPr="005C3F38" w:rsidRDefault="00DC74C2" w:rsidP="006B473B">
      <w:pPr>
        <w:numPr>
          <w:ilvl w:val="0"/>
          <w:numId w:val="3"/>
        </w:numPr>
        <w:spacing w:before="120"/>
        <w:ind w:left="0" w:firstLine="709"/>
        <w:jc w:val="center"/>
        <w:rPr>
          <w:sz w:val="22"/>
          <w:szCs w:val="22"/>
        </w:rPr>
      </w:pPr>
      <w:r w:rsidRPr="005C3F38">
        <w:rPr>
          <w:b/>
          <w:bCs/>
          <w:sz w:val="22"/>
          <w:szCs w:val="22"/>
        </w:rPr>
        <w:t>СРОК ДЕЙСТВИЯ КОНТРАКТА</w:t>
      </w:r>
    </w:p>
    <w:p w:rsidR="00DC74C2" w:rsidRPr="005C3F38" w:rsidRDefault="00DC74C2" w:rsidP="006B473B">
      <w:pPr>
        <w:ind w:firstLine="709"/>
        <w:jc w:val="both"/>
        <w:rPr>
          <w:sz w:val="22"/>
          <w:szCs w:val="22"/>
        </w:rPr>
      </w:pPr>
      <w:r w:rsidRPr="005C3F38">
        <w:rPr>
          <w:sz w:val="22"/>
          <w:szCs w:val="22"/>
        </w:rPr>
        <w:t xml:space="preserve">9.1. Настоящий Контракт вступает в силу с момента подписания его Сторонами  и действует </w:t>
      </w:r>
      <w:proofErr w:type="gramStart"/>
      <w:r w:rsidRPr="005C3F38">
        <w:rPr>
          <w:sz w:val="22"/>
          <w:szCs w:val="22"/>
        </w:rPr>
        <w:t>до</w:t>
      </w:r>
      <w:proofErr w:type="gramEnd"/>
      <w:r w:rsidRPr="005C3F38">
        <w:rPr>
          <w:sz w:val="22"/>
          <w:szCs w:val="22"/>
        </w:rPr>
        <w:t xml:space="preserve"> </w:t>
      </w:r>
      <w:r w:rsidR="006B473B">
        <w:rPr>
          <w:sz w:val="22"/>
          <w:szCs w:val="22"/>
        </w:rPr>
        <w:t>_______________________________________</w:t>
      </w:r>
      <w:r w:rsidRPr="005C3F38">
        <w:rPr>
          <w:sz w:val="22"/>
          <w:szCs w:val="22"/>
        </w:rPr>
        <w:t>.</w:t>
      </w:r>
    </w:p>
    <w:p w:rsidR="00DC74C2" w:rsidRPr="005C3F38" w:rsidRDefault="00DC74C2" w:rsidP="006B473B">
      <w:pPr>
        <w:ind w:firstLine="709"/>
        <w:jc w:val="both"/>
        <w:rPr>
          <w:sz w:val="22"/>
          <w:szCs w:val="22"/>
        </w:rPr>
      </w:pPr>
    </w:p>
    <w:p w:rsidR="00DC74C2" w:rsidRDefault="00DC74C2" w:rsidP="006B473B">
      <w:pPr>
        <w:numPr>
          <w:ilvl w:val="0"/>
          <w:numId w:val="3"/>
        </w:numPr>
        <w:spacing w:before="120"/>
        <w:ind w:left="0" w:firstLine="709"/>
        <w:jc w:val="center"/>
        <w:rPr>
          <w:b/>
          <w:bCs/>
          <w:sz w:val="22"/>
          <w:szCs w:val="22"/>
        </w:rPr>
      </w:pPr>
      <w:r w:rsidRPr="005C3F38">
        <w:rPr>
          <w:b/>
          <w:bCs/>
          <w:sz w:val="22"/>
          <w:szCs w:val="22"/>
        </w:rPr>
        <w:t>ЗАКЛЮЧИТЕЛЬНЫЕ ПОЛОЖЕНИЯ</w:t>
      </w:r>
    </w:p>
    <w:p w:rsidR="00AF22B5" w:rsidRDefault="00AF22B5" w:rsidP="00AF22B5">
      <w:pPr>
        <w:pStyle w:val="ConsNormal"/>
        <w:widowControl/>
        <w:numPr>
          <w:ilvl w:val="1"/>
          <w:numId w:val="4"/>
        </w:numPr>
        <w:ind w:left="0" w:firstLine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Во всем остальном, что не предусмотрено настоящим Контрактом, Стороны руководствуются действующим законодательством Российской Федерации.</w:t>
      </w:r>
    </w:p>
    <w:p w:rsidR="00AF22B5" w:rsidRPr="00467B5F" w:rsidRDefault="00AF22B5" w:rsidP="00AF22B5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line="283" w:lineRule="exact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10.2. </w:t>
      </w:r>
      <w:r w:rsidRPr="00467B5F">
        <w:rPr>
          <w:sz w:val="22"/>
          <w:szCs w:val="22"/>
        </w:rPr>
        <w:t>Настоящий Контракт, может быть, расторгнут исключительно по соглашению сторон или решению суда в случаях предусмотренных законодательством Российской Федерации.</w:t>
      </w:r>
    </w:p>
    <w:p w:rsidR="00DC74C2" w:rsidRPr="005C3F38" w:rsidRDefault="00AF22B5" w:rsidP="006B473B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10.3. </w:t>
      </w:r>
      <w:r w:rsidR="00DC74C2" w:rsidRPr="005C3F38">
        <w:rPr>
          <w:sz w:val="22"/>
          <w:szCs w:val="22"/>
        </w:rPr>
        <w:t xml:space="preserve">Любые изменения  и дополнения к настоящему Контракту действительны, при условии, если они совершены в письменной форме и подписаны Сторонами. </w:t>
      </w:r>
    </w:p>
    <w:p w:rsidR="00DC74C2" w:rsidRPr="005C3F38" w:rsidRDefault="00DC74C2" w:rsidP="006B473B">
      <w:pPr>
        <w:ind w:firstLine="709"/>
        <w:jc w:val="both"/>
        <w:rPr>
          <w:sz w:val="22"/>
          <w:szCs w:val="22"/>
        </w:rPr>
      </w:pPr>
      <w:r w:rsidRPr="005C3F38">
        <w:rPr>
          <w:sz w:val="22"/>
          <w:szCs w:val="22"/>
        </w:rPr>
        <w:t>10.</w:t>
      </w:r>
      <w:r w:rsidR="00AF22B5">
        <w:rPr>
          <w:sz w:val="22"/>
          <w:szCs w:val="22"/>
        </w:rPr>
        <w:t>4</w:t>
      </w:r>
      <w:r w:rsidRPr="005C3F38">
        <w:rPr>
          <w:sz w:val="22"/>
          <w:szCs w:val="22"/>
        </w:rPr>
        <w:t xml:space="preserve">. Настоящий Контракт составлен в двух экземплярах, имеющих одинаковую юридическую силу, по одному экземпляру для каждой Стороны. </w:t>
      </w:r>
    </w:p>
    <w:p w:rsidR="00DC74C2" w:rsidRPr="005C3F38" w:rsidRDefault="00DC74C2" w:rsidP="006B473B">
      <w:pPr>
        <w:jc w:val="both"/>
        <w:rPr>
          <w:sz w:val="22"/>
          <w:szCs w:val="22"/>
        </w:rPr>
      </w:pPr>
    </w:p>
    <w:p w:rsidR="00DC74C2" w:rsidRPr="007D308F" w:rsidRDefault="00DC74C2" w:rsidP="00DC74C2">
      <w:pPr>
        <w:numPr>
          <w:ilvl w:val="0"/>
          <w:numId w:val="3"/>
        </w:numPr>
        <w:spacing w:before="120"/>
        <w:jc w:val="center"/>
        <w:rPr>
          <w:b/>
          <w:bCs/>
          <w:sz w:val="22"/>
          <w:szCs w:val="22"/>
        </w:rPr>
      </w:pPr>
      <w:r w:rsidRPr="007D308F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ЮРИДИЧЕСКИЕ АДРЕСА И РЕКВИЗИТЫ СТОРОН</w:t>
      </w:r>
    </w:p>
    <w:p w:rsidR="00DC74C2" w:rsidRDefault="00DC74C2" w:rsidP="00DC74C2">
      <w:pPr>
        <w:tabs>
          <w:tab w:val="left" w:pos="0"/>
          <w:tab w:val="left" w:pos="5600"/>
        </w:tabs>
        <w:jc w:val="both"/>
        <w:rPr>
          <w:sz w:val="22"/>
          <w:szCs w:val="22"/>
        </w:rPr>
      </w:pPr>
    </w:p>
    <w:p w:rsidR="00DC74C2" w:rsidRPr="00640459" w:rsidRDefault="00DC74C2" w:rsidP="00DC74C2">
      <w:pPr>
        <w:tabs>
          <w:tab w:val="left" w:pos="0"/>
          <w:tab w:val="left" w:pos="5600"/>
        </w:tabs>
        <w:jc w:val="both"/>
        <w:rPr>
          <w:b/>
          <w:bCs/>
          <w:sz w:val="22"/>
          <w:szCs w:val="22"/>
        </w:rPr>
      </w:pPr>
      <w:r w:rsidRPr="00640459">
        <w:rPr>
          <w:b/>
          <w:bCs/>
          <w:sz w:val="22"/>
          <w:szCs w:val="22"/>
        </w:rPr>
        <w:t xml:space="preserve">Заказчик: </w:t>
      </w:r>
      <w:r w:rsidRPr="00640459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 xml:space="preserve">   </w:t>
      </w:r>
      <w:r w:rsidRPr="00640459">
        <w:rPr>
          <w:b/>
          <w:bCs/>
          <w:sz w:val="22"/>
          <w:szCs w:val="22"/>
        </w:rPr>
        <w:t xml:space="preserve">Поставщик:                            </w:t>
      </w:r>
    </w:p>
    <w:p w:rsidR="00DC74C2" w:rsidRPr="007D308F" w:rsidRDefault="00DC74C2" w:rsidP="00DC74C2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МУЗ </w:t>
      </w:r>
      <w:proofErr w:type="spellStart"/>
      <w:r>
        <w:rPr>
          <w:sz w:val="22"/>
          <w:szCs w:val="22"/>
        </w:rPr>
        <w:t>г</w:t>
      </w:r>
      <w:proofErr w:type="gramStart"/>
      <w:r>
        <w:rPr>
          <w:sz w:val="22"/>
          <w:szCs w:val="22"/>
        </w:rPr>
        <w:t>.И</w:t>
      </w:r>
      <w:proofErr w:type="gramEnd"/>
      <w:r>
        <w:rPr>
          <w:sz w:val="22"/>
          <w:szCs w:val="22"/>
        </w:rPr>
        <w:t>ванова</w:t>
      </w:r>
      <w:proofErr w:type="spellEnd"/>
      <w:r>
        <w:rPr>
          <w:sz w:val="22"/>
          <w:szCs w:val="22"/>
        </w:rPr>
        <w:t xml:space="preserve"> городская клиническая больница № 8</w:t>
      </w:r>
      <w:r w:rsidRPr="007D308F">
        <w:rPr>
          <w:sz w:val="22"/>
          <w:szCs w:val="22"/>
        </w:rPr>
        <w:t xml:space="preserve">                            </w:t>
      </w:r>
    </w:p>
    <w:p w:rsidR="00DC74C2" w:rsidRDefault="00DC74C2" w:rsidP="00DC74C2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153032</w:t>
      </w:r>
      <w:r w:rsidRPr="007D308F">
        <w:rPr>
          <w:sz w:val="22"/>
          <w:szCs w:val="22"/>
        </w:rPr>
        <w:t xml:space="preserve">, г. Иваново, ул. </w:t>
      </w:r>
      <w:r>
        <w:rPr>
          <w:sz w:val="22"/>
          <w:szCs w:val="22"/>
        </w:rPr>
        <w:t>Станкостроителей, д. 4</w:t>
      </w:r>
      <w:r w:rsidRPr="007D308F">
        <w:rPr>
          <w:sz w:val="22"/>
          <w:szCs w:val="22"/>
        </w:rPr>
        <w:t xml:space="preserve"> </w:t>
      </w:r>
    </w:p>
    <w:p w:rsidR="00DC74C2" w:rsidRPr="007D308F" w:rsidRDefault="00DC74C2" w:rsidP="00DC74C2">
      <w:pPr>
        <w:tabs>
          <w:tab w:val="left" w:pos="0"/>
        </w:tabs>
        <w:jc w:val="both"/>
        <w:rPr>
          <w:sz w:val="22"/>
          <w:szCs w:val="22"/>
        </w:rPr>
      </w:pPr>
      <w:r w:rsidRPr="007D308F">
        <w:rPr>
          <w:sz w:val="22"/>
          <w:szCs w:val="22"/>
        </w:rPr>
        <w:t>тел.</w:t>
      </w:r>
      <w:r>
        <w:rPr>
          <w:sz w:val="22"/>
          <w:szCs w:val="22"/>
        </w:rPr>
        <w:t>(4932) 23-45-11</w:t>
      </w:r>
      <w:r w:rsidRPr="007D308F">
        <w:rPr>
          <w:sz w:val="22"/>
          <w:szCs w:val="22"/>
        </w:rPr>
        <w:t xml:space="preserve">                     </w:t>
      </w:r>
    </w:p>
    <w:p w:rsidR="00DC74C2" w:rsidRPr="007D308F" w:rsidRDefault="00DC74C2" w:rsidP="00DC74C2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ИНН 3731011300</w:t>
      </w:r>
      <w:r w:rsidRPr="007D308F">
        <w:rPr>
          <w:sz w:val="22"/>
          <w:szCs w:val="22"/>
        </w:rPr>
        <w:t xml:space="preserve">/КПП 370201001                                                                             </w:t>
      </w:r>
    </w:p>
    <w:p w:rsidR="00DC74C2" w:rsidRDefault="00DC74C2" w:rsidP="00DC74C2">
      <w:pPr>
        <w:tabs>
          <w:tab w:val="left" w:pos="0"/>
        </w:tabs>
        <w:jc w:val="both"/>
        <w:rPr>
          <w:sz w:val="22"/>
          <w:szCs w:val="22"/>
        </w:rPr>
      </w:pPr>
      <w:proofErr w:type="gramStart"/>
      <w:r w:rsidRPr="007D308F">
        <w:rPr>
          <w:sz w:val="22"/>
          <w:szCs w:val="22"/>
        </w:rPr>
        <w:t>Р</w:t>
      </w:r>
      <w:proofErr w:type="gramEnd"/>
      <w:r w:rsidRPr="007D308F">
        <w:rPr>
          <w:sz w:val="22"/>
          <w:szCs w:val="22"/>
        </w:rPr>
        <w:t xml:space="preserve">/с </w:t>
      </w:r>
      <w:r>
        <w:rPr>
          <w:sz w:val="22"/>
          <w:szCs w:val="22"/>
        </w:rPr>
        <w:t xml:space="preserve"> </w:t>
      </w:r>
      <w:r w:rsidRPr="007B6C4C">
        <w:rPr>
          <w:sz w:val="22"/>
          <w:szCs w:val="22"/>
        </w:rPr>
        <w:t>40703810800003000002</w:t>
      </w:r>
      <w:r>
        <w:rPr>
          <w:sz w:val="22"/>
          <w:szCs w:val="22"/>
        </w:rPr>
        <w:t xml:space="preserve">  </w:t>
      </w:r>
      <w:r w:rsidRPr="007D308F">
        <w:rPr>
          <w:sz w:val="22"/>
          <w:szCs w:val="22"/>
        </w:rPr>
        <w:t>в ГРКЦ ГУ Банка России</w:t>
      </w:r>
    </w:p>
    <w:p w:rsidR="00DC74C2" w:rsidRPr="007D308F" w:rsidRDefault="00DC74C2" w:rsidP="00DC74C2">
      <w:pPr>
        <w:tabs>
          <w:tab w:val="left" w:pos="0"/>
        </w:tabs>
        <w:jc w:val="both"/>
        <w:rPr>
          <w:sz w:val="22"/>
          <w:szCs w:val="22"/>
        </w:rPr>
      </w:pPr>
      <w:r w:rsidRPr="007D308F">
        <w:rPr>
          <w:sz w:val="22"/>
          <w:szCs w:val="22"/>
        </w:rPr>
        <w:t xml:space="preserve">по </w:t>
      </w:r>
      <w:proofErr w:type="gramStart"/>
      <w:r w:rsidRPr="007D308F">
        <w:rPr>
          <w:sz w:val="22"/>
          <w:szCs w:val="22"/>
        </w:rPr>
        <w:t>Ивановской</w:t>
      </w:r>
      <w:proofErr w:type="gramEnd"/>
      <w:r w:rsidRPr="007D308F">
        <w:rPr>
          <w:sz w:val="22"/>
          <w:szCs w:val="22"/>
        </w:rPr>
        <w:t xml:space="preserve"> обл. г. Иваново                           </w:t>
      </w:r>
    </w:p>
    <w:p w:rsidR="00DC74C2" w:rsidRPr="007D308F" w:rsidRDefault="00DC74C2" w:rsidP="00DC74C2">
      <w:pPr>
        <w:tabs>
          <w:tab w:val="left" w:pos="0"/>
        </w:tabs>
        <w:jc w:val="both"/>
        <w:rPr>
          <w:sz w:val="22"/>
          <w:szCs w:val="22"/>
        </w:rPr>
      </w:pPr>
      <w:r w:rsidRPr="007D308F">
        <w:rPr>
          <w:sz w:val="22"/>
          <w:szCs w:val="22"/>
        </w:rPr>
        <w:t xml:space="preserve">БИК 042406001                          </w:t>
      </w:r>
    </w:p>
    <w:p w:rsidR="00DC74C2" w:rsidRDefault="00DC74C2" w:rsidP="00DC74C2">
      <w:pPr>
        <w:tabs>
          <w:tab w:val="left" w:pos="0"/>
        </w:tabs>
        <w:jc w:val="both"/>
        <w:rPr>
          <w:sz w:val="22"/>
          <w:szCs w:val="22"/>
        </w:rPr>
      </w:pPr>
    </w:p>
    <w:p w:rsidR="00DC74C2" w:rsidRDefault="00DC74C2" w:rsidP="00DC74C2">
      <w:pPr>
        <w:tabs>
          <w:tab w:val="left" w:pos="0"/>
        </w:tabs>
        <w:jc w:val="both"/>
        <w:rPr>
          <w:sz w:val="22"/>
          <w:szCs w:val="22"/>
        </w:rPr>
      </w:pPr>
    </w:p>
    <w:p w:rsidR="00DC74C2" w:rsidRDefault="00DC74C2" w:rsidP="00DC74C2">
      <w:pPr>
        <w:tabs>
          <w:tab w:val="left" w:pos="0"/>
        </w:tabs>
        <w:jc w:val="both"/>
        <w:rPr>
          <w:sz w:val="22"/>
          <w:szCs w:val="22"/>
        </w:rPr>
      </w:pPr>
    </w:p>
    <w:p w:rsidR="00DC74C2" w:rsidRPr="007D308F" w:rsidRDefault="00DC74C2" w:rsidP="00DC74C2">
      <w:pPr>
        <w:tabs>
          <w:tab w:val="left" w:pos="0"/>
        </w:tabs>
        <w:jc w:val="both"/>
        <w:rPr>
          <w:sz w:val="22"/>
          <w:szCs w:val="22"/>
        </w:rPr>
      </w:pPr>
      <w:r w:rsidRPr="007D308F">
        <w:rPr>
          <w:sz w:val="22"/>
          <w:szCs w:val="22"/>
        </w:rPr>
        <w:t xml:space="preserve">Главный врач МУЗ </w:t>
      </w:r>
      <w:r>
        <w:rPr>
          <w:sz w:val="22"/>
          <w:szCs w:val="22"/>
        </w:rPr>
        <w:t>ГКБ №</w:t>
      </w:r>
      <w:r w:rsidR="00AF22B5">
        <w:rPr>
          <w:sz w:val="22"/>
          <w:szCs w:val="22"/>
        </w:rPr>
        <w:t xml:space="preserve"> </w:t>
      </w:r>
      <w:r>
        <w:rPr>
          <w:sz w:val="22"/>
          <w:szCs w:val="22"/>
        </w:rPr>
        <w:t>8</w:t>
      </w:r>
      <w:r w:rsidRPr="007D308F">
        <w:rPr>
          <w:sz w:val="22"/>
          <w:szCs w:val="22"/>
        </w:rPr>
        <w:t xml:space="preserve"> </w:t>
      </w:r>
    </w:p>
    <w:p w:rsidR="00DC74C2" w:rsidRDefault="00DC74C2" w:rsidP="00DC74C2">
      <w:pPr>
        <w:tabs>
          <w:tab w:val="left" w:pos="0"/>
        </w:tabs>
        <w:jc w:val="both"/>
        <w:rPr>
          <w:sz w:val="22"/>
          <w:szCs w:val="22"/>
        </w:rPr>
      </w:pPr>
    </w:p>
    <w:p w:rsidR="00DC74C2" w:rsidRPr="007D308F" w:rsidRDefault="00DC74C2" w:rsidP="00DC74C2">
      <w:pPr>
        <w:tabs>
          <w:tab w:val="left" w:pos="0"/>
        </w:tabs>
        <w:jc w:val="both"/>
        <w:rPr>
          <w:sz w:val="22"/>
          <w:szCs w:val="22"/>
        </w:rPr>
      </w:pPr>
      <w:r w:rsidRPr="007D308F">
        <w:rPr>
          <w:sz w:val="22"/>
          <w:szCs w:val="22"/>
        </w:rPr>
        <w:t>________________________</w:t>
      </w:r>
      <w:r>
        <w:rPr>
          <w:sz w:val="22"/>
          <w:szCs w:val="22"/>
        </w:rPr>
        <w:t>А.В. Ковалева</w:t>
      </w:r>
      <w:r w:rsidRPr="007D308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</w:t>
      </w:r>
      <w:r w:rsidRPr="007D308F">
        <w:rPr>
          <w:sz w:val="22"/>
          <w:szCs w:val="22"/>
        </w:rPr>
        <w:t xml:space="preserve"> _________________</w:t>
      </w:r>
      <w:r>
        <w:rPr>
          <w:sz w:val="22"/>
          <w:szCs w:val="22"/>
        </w:rPr>
        <w:t xml:space="preserve"> _______________</w:t>
      </w:r>
    </w:p>
    <w:p w:rsidR="00DC74C2" w:rsidRPr="007A1DF6" w:rsidRDefault="00DC74C2" w:rsidP="00DC74C2">
      <w:pPr>
        <w:tabs>
          <w:tab w:val="left" w:pos="709"/>
          <w:tab w:val="left" w:pos="5580"/>
          <w:tab w:val="left" w:pos="5760"/>
          <w:tab w:val="left" w:pos="5940"/>
        </w:tabs>
        <w:jc w:val="both"/>
        <w:rPr>
          <w:sz w:val="16"/>
          <w:szCs w:val="16"/>
        </w:rPr>
      </w:pPr>
      <w:r w:rsidRPr="007D308F">
        <w:rPr>
          <w:sz w:val="22"/>
          <w:szCs w:val="22"/>
        </w:rPr>
        <w:t xml:space="preserve">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="00AF22B5">
        <w:rPr>
          <w:sz w:val="22"/>
          <w:szCs w:val="22"/>
        </w:rPr>
        <w:t xml:space="preserve">      </w:t>
      </w:r>
      <w:r>
        <w:rPr>
          <w:sz w:val="22"/>
          <w:szCs w:val="22"/>
        </w:rPr>
        <w:t xml:space="preserve">   </w:t>
      </w:r>
      <w:r w:rsidR="00AF22B5">
        <w:rPr>
          <w:sz w:val="22"/>
          <w:szCs w:val="22"/>
        </w:rPr>
        <w:t xml:space="preserve">       </w:t>
      </w:r>
      <w:r>
        <w:rPr>
          <w:sz w:val="22"/>
          <w:szCs w:val="22"/>
        </w:rPr>
        <w:t xml:space="preserve"> </w:t>
      </w:r>
      <w:r w:rsidRPr="007A1DF6">
        <w:rPr>
          <w:sz w:val="16"/>
          <w:szCs w:val="16"/>
        </w:rPr>
        <w:t>(подпись)</w:t>
      </w:r>
      <w:r>
        <w:rPr>
          <w:sz w:val="16"/>
          <w:szCs w:val="16"/>
        </w:rPr>
        <w:t xml:space="preserve">              </w:t>
      </w:r>
      <w:r w:rsidR="00AF22B5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</w:t>
      </w:r>
      <w:r w:rsidR="00AF22B5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  </w:t>
      </w:r>
      <w:r w:rsidRPr="007A1DF6">
        <w:rPr>
          <w:sz w:val="16"/>
          <w:szCs w:val="16"/>
        </w:rPr>
        <w:t xml:space="preserve"> (ФИО)</w:t>
      </w:r>
    </w:p>
    <w:p w:rsidR="00DC74C2" w:rsidRDefault="00DC74C2" w:rsidP="00DC74C2">
      <w:pPr>
        <w:tabs>
          <w:tab w:val="left" w:pos="709"/>
        </w:tabs>
        <w:jc w:val="both"/>
        <w:rPr>
          <w:sz w:val="22"/>
          <w:szCs w:val="22"/>
        </w:rPr>
      </w:pPr>
      <w:r w:rsidRPr="007D308F">
        <w:rPr>
          <w:sz w:val="22"/>
          <w:szCs w:val="22"/>
        </w:rPr>
        <w:t>М.П.</w:t>
      </w:r>
      <w:r w:rsidRPr="007A1DF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                                                              </w:t>
      </w:r>
      <w:r w:rsidRPr="007D308F">
        <w:rPr>
          <w:sz w:val="22"/>
          <w:szCs w:val="22"/>
        </w:rPr>
        <w:t>М.П.</w:t>
      </w:r>
    </w:p>
    <w:p w:rsidR="00DC74C2" w:rsidRDefault="00DC74C2" w:rsidP="00DC74C2">
      <w:pPr>
        <w:jc w:val="right"/>
        <w:rPr>
          <w:sz w:val="22"/>
          <w:szCs w:val="22"/>
        </w:rPr>
      </w:pPr>
      <w:r>
        <w:rPr>
          <w:sz w:val="22"/>
          <w:szCs w:val="22"/>
        </w:rPr>
        <w:br w:type="page"/>
      </w:r>
      <w:r>
        <w:rPr>
          <w:sz w:val="22"/>
          <w:szCs w:val="22"/>
        </w:rPr>
        <w:lastRenderedPageBreak/>
        <w:t>Приложение №1</w:t>
      </w:r>
    </w:p>
    <w:p w:rsidR="00DC74C2" w:rsidRDefault="00DC74C2" w:rsidP="00DC74C2">
      <w:pPr>
        <w:jc w:val="right"/>
        <w:rPr>
          <w:sz w:val="22"/>
          <w:szCs w:val="22"/>
        </w:rPr>
      </w:pPr>
      <w:r>
        <w:rPr>
          <w:sz w:val="22"/>
          <w:szCs w:val="22"/>
        </w:rPr>
        <w:t>к муниципальному контракту</w:t>
      </w:r>
    </w:p>
    <w:p w:rsidR="00DC74C2" w:rsidRDefault="00DC74C2" w:rsidP="00DC74C2">
      <w:pPr>
        <w:jc w:val="right"/>
        <w:rPr>
          <w:sz w:val="22"/>
          <w:szCs w:val="22"/>
        </w:rPr>
      </w:pPr>
      <w:r>
        <w:rPr>
          <w:sz w:val="22"/>
          <w:szCs w:val="22"/>
        </w:rPr>
        <w:t>№ _______ от _____________</w:t>
      </w:r>
    </w:p>
    <w:p w:rsidR="00DC74C2" w:rsidRPr="00D45CF3" w:rsidRDefault="00DC74C2" w:rsidP="00DC74C2">
      <w:pPr>
        <w:pStyle w:val="2"/>
        <w:jc w:val="center"/>
        <w:rPr>
          <w:rFonts w:ascii="Times New Roman" w:hAnsi="Times New Roman" w:cs="Times New Roman"/>
          <w:i w:val="0"/>
          <w:iCs w:val="0"/>
        </w:rPr>
      </w:pPr>
      <w:r w:rsidRPr="00D45CF3">
        <w:rPr>
          <w:rFonts w:ascii="Times New Roman" w:hAnsi="Times New Roman" w:cs="Times New Roman"/>
          <w:i w:val="0"/>
          <w:iCs w:val="0"/>
        </w:rPr>
        <w:t>СПЕЦИФИКАЦИЯ</w:t>
      </w:r>
    </w:p>
    <w:p w:rsidR="00DC74C2" w:rsidRPr="00033E15" w:rsidRDefault="00DC74C2" w:rsidP="00DC74C2"/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1"/>
        <w:gridCol w:w="2527"/>
        <w:gridCol w:w="1778"/>
        <w:gridCol w:w="1268"/>
        <w:gridCol w:w="1666"/>
        <w:gridCol w:w="1455"/>
        <w:gridCol w:w="1086"/>
      </w:tblGrid>
      <w:tr w:rsidR="00DC74C2" w:rsidTr="00DC74C2">
        <w:tc>
          <w:tcPr>
            <w:tcW w:w="319" w:type="pct"/>
            <w:vAlign w:val="center"/>
          </w:tcPr>
          <w:p w:rsidR="00DC74C2" w:rsidRDefault="00DC74C2" w:rsidP="00DC74C2">
            <w:pPr>
              <w:jc w:val="center"/>
            </w:pPr>
            <w:r>
              <w:rPr>
                <w:sz w:val="22"/>
                <w:szCs w:val="22"/>
              </w:rPr>
              <w:t>№</w:t>
            </w:r>
          </w:p>
          <w:p w:rsidR="00DC74C2" w:rsidRDefault="00DC74C2" w:rsidP="00DC74C2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1224" w:type="pct"/>
            <w:vAlign w:val="center"/>
          </w:tcPr>
          <w:p w:rsidR="00DC74C2" w:rsidRDefault="00DC74C2" w:rsidP="00DC74C2">
            <w:pPr>
              <w:jc w:val="center"/>
            </w:pPr>
            <w:r>
              <w:t xml:space="preserve">Наименование поставляемых товаров </w:t>
            </w:r>
          </w:p>
        </w:tc>
        <w:tc>
          <w:tcPr>
            <w:tcW w:w="798" w:type="pct"/>
            <w:vAlign w:val="center"/>
          </w:tcPr>
          <w:p w:rsidR="00DC74C2" w:rsidRDefault="00DC74C2" w:rsidP="00DC74C2">
            <w:pPr>
              <w:jc w:val="center"/>
            </w:pPr>
            <w:r>
              <w:t>Производитель</w:t>
            </w:r>
          </w:p>
        </w:tc>
        <w:tc>
          <w:tcPr>
            <w:tcW w:w="620" w:type="pct"/>
            <w:vAlign w:val="center"/>
          </w:tcPr>
          <w:p w:rsidR="00DC74C2" w:rsidRDefault="00DC74C2" w:rsidP="00DC74C2">
            <w:pPr>
              <w:jc w:val="center"/>
            </w:pPr>
            <w:r>
              <w:t>Ед. изм.</w:t>
            </w:r>
          </w:p>
        </w:tc>
        <w:tc>
          <w:tcPr>
            <w:tcW w:w="798" w:type="pct"/>
            <w:vAlign w:val="center"/>
          </w:tcPr>
          <w:p w:rsidR="00DC74C2" w:rsidRDefault="00DC74C2" w:rsidP="00DC74C2">
            <w:pPr>
              <w:jc w:val="center"/>
            </w:pPr>
            <w:r>
              <w:t>Количество поставляемых товаров,</w:t>
            </w:r>
          </w:p>
          <w:p w:rsidR="00DC74C2" w:rsidRDefault="00DC74C2" w:rsidP="00DC74C2">
            <w:pPr>
              <w:jc w:val="center"/>
            </w:pPr>
            <w:r>
              <w:t>ед.</w:t>
            </w:r>
          </w:p>
        </w:tc>
        <w:tc>
          <w:tcPr>
            <w:tcW w:w="709" w:type="pct"/>
            <w:vAlign w:val="center"/>
          </w:tcPr>
          <w:p w:rsidR="00DC74C2" w:rsidRDefault="00DC74C2" w:rsidP="00DC74C2">
            <w:pPr>
              <w:jc w:val="center"/>
            </w:pPr>
            <w:r>
              <w:t xml:space="preserve">Цена за единицу продукции, </w:t>
            </w:r>
          </w:p>
          <w:p w:rsidR="00DC74C2" w:rsidRDefault="00DC74C2" w:rsidP="00DC74C2">
            <w:pPr>
              <w:jc w:val="center"/>
            </w:pPr>
            <w:r>
              <w:t>руб.</w:t>
            </w:r>
          </w:p>
        </w:tc>
        <w:tc>
          <w:tcPr>
            <w:tcW w:w="532" w:type="pct"/>
            <w:vAlign w:val="center"/>
          </w:tcPr>
          <w:p w:rsidR="00DC74C2" w:rsidRDefault="00DC74C2" w:rsidP="00DC74C2">
            <w:pPr>
              <w:jc w:val="center"/>
            </w:pPr>
            <w:r>
              <w:t>Сумма, руб.</w:t>
            </w:r>
          </w:p>
        </w:tc>
      </w:tr>
      <w:tr w:rsidR="00DC74C2" w:rsidTr="00DC74C2">
        <w:trPr>
          <w:trHeight w:val="172"/>
        </w:trPr>
        <w:tc>
          <w:tcPr>
            <w:tcW w:w="319" w:type="pct"/>
          </w:tcPr>
          <w:p w:rsidR="00DC74C2" w:rsidRDefault="00DC74C2" w:rsidP="00DC74C2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24" w:type="pct"/>
          </w:tcPr>
          <w:p w:rsidR="00DC74C2" w:rsidRPr="000416D0" w:rsidRDefault="00DC74C2" w:rsidP="00DC74C2"/>
        </w:tc>
        <w:tc>
          <w:tcPr>
            <w:tcW w:w="798" w:type="pct"/>
          </w:tcPr>
          <w:p w:rsidR="00DC74C2" w:rsidRPr="003C1E26" w:rsidRDefault="00DC74C2" w:rsidP="00DC74C2">
            <w:pPr>
              <w:pStyle w:val="a7"/>
            </w:pPr>
          </w:p>
        </w:tc>
        <w:tc>
          <w:tcPr>
            <w:tcW w:w="620" w:type="pct"/>
          </w:tcPr>
          <w:p w:rsidR="00DC74C2" w:rsidRPr="003C1E26" w:rsidRDefault="00DC74C2" w:rsidP="00DC74C2">
            <w:pPr>
              <w:pStyle w:val="a7"/>
            </w:pPr>
          </w:p>
        </w:tc>
        <w:tc>
          <w:tcPr>
            <w:tcW w:w="798" w:type="pct"/>
          </w:tcPr>
          <w:p w:rsidR="00DC74C2" w:rsidRPr="003C1E26" w:rsidRDefault="00DC74C2" w:rsidP="00DC74C2">
            <w:pPr>
              <w:pStyle w:val="a7"/>
              <w:jc w:val="center"/>
            </w:pPr>
          </w:p>
        </w:tc>
        <w:tc>
          <w:tcPr>
            <w:tcW w:w="709" w:type="pct"/>
          </w:tcPr>
          <w:p w:rsidR="00DC74C2" w:rsidRDefault="00DC74C2" w:rsidP="00DC74C2">
            <w:pPr>
              <w:jc w:val="center"/>
            </w:pPr>
          </w:p>
        </w:tc>
        <w:tc>
          <w:tcPr>
            <w:tcW w:w="532" w:type="pct"/>
          </w:tcPr>
          <w:p w:rsidR="00DC74C2" w:rsidRDefault="00DC74C2" w:rsidP="00DC74C2">
            <w:pPr>
              <w:jc w:val="center"/>
            </w:pPr>
          </w:p>
        </w:tc>
      </w:tr>
      <w:tr w:rsidR="00DC74C2" w:rsidTr="00DC74C2">
        <w:tc>
          <w:tcPr>
            <w:tcW w:w="319" w:type="pct"/>
          </w:tcPr>
          <w:p w:rsidR="00DC74C2" w:rsidRDefault="00DC74C2" w:rsidP="00DC74C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24" w:type="pct"/>
          </w:tcPr>
          <w:p w:rsidR="00DC74C2" w:rsidRPr="000416D0" w:rsidRDefault="00DC74C2" w:rsidP="00DC74C2"/>
        </w:tc>
        <w:tc>
          <w:tcPr>
            <w:tcW w:w="798" w:type="pct"/>
          </w:tcPr>
          <w:p w:rsidR="00DC74C2" w:rsidRPr="003C1E26" w:rsidRDefault="00DC74C2" w:rsidP="00DC74C2">
            <w:pPr>
              <w:pStyle w:val="a7"/>
            </w:pPr>
          </w:p>
        </w:tc>
        <w:tc>
          <w:tcPr>
            <w:tcW w:w="620" w:type="pct"/>
          </w:tcPr>
          <w:p w:rsidR="00DC74C2" w:rsidRPr="003C1E26" w:rsidRDefault="00DC74C2" w:rsidP="00DC74C2">
            <w:pPr>
              <w:pStyle w:val="a7"/>
              <w:jc w:val="center"/>
            </w:pPr>
          </w:p>
        </w:tc>
        <w:tc>
          <w:tcPr>
            <w:tcW w:w="798" w:type="pct"/>
          </w:tcPr>
          <w:p w:rsidR="00DC74C2" w:rsidRPr="003C1E26" w:rsidRDefault="00DC74C2" w:rsidP="00DC74C2">
            <w:pPr>
              <w:pStyle w:val="a7"/>
              <w:jc w:val="center"/>
            </w:pPr>
          </w:p>
        </w:tc>
        <w:tc>
          <w:tcPr>
            <w:tcW w:w="709" w:type="pct"/>
          </w:tcPr>
          <w:p w:rsidR="00DC74C2" w:rsidRDefault="00DC74C2" w:rsidP="00DC74C2">
            <w:pPr>
              <w:jc w:val="center"/>
            </w:pPr>
          </w:p>
        </w:tc>
        <w:tc>
          <w:tcPr>
            <w:tcW w:w="532" w:type="pct"/>
          </w:tcPr>
          <w:p w:rsidR="00DC74C2" w:rsidRDefault="00DC74C2" w:rsidP="00DC74C2">
            <w:pPr>
              <w:jc w:val="center"/>
            </w:pPr>
          </w:p>
        </w:tc>
      </w:tr>
      <w:tr w:rsidR="00DC74C2" w:rsidTr="00DC74C2">
        <w:tc>
          <w:tcPr>
            <w:tcW w:w="319" w:type="pct"/>
          </w:tcPr>
          <w:p w:rsidR="00DC74C2" w:rsidRDefault="00DC74C2" w:rsidP="00DC74C2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24" w:type="pct"/>
          </w:tcPr>
          <w:p w:rsidR="00DC74C2" w:rsidRPr="000416D0" w:rsidRDefault="00DC74C2" w:rsidP="00DC74C2"/>
        </w:tc>
        <w:tc>
          <w:tcPr>
            <w:tcW w:w="798" w:type="pct"/>
          </w:tcPr>
          <w:p w:rsidR="00DC74C2" w:rsidRPr="003C1E26" w:rsidRDefault="00DC74C2" w:rsidP="00DC74C2">
            <w:pPr>
              <w:pStyle w:val="a7"/>
            </w:pPr>
          </w:p>
        </w:tc>
        <w:tc>
          <w:tcPr>
            <w:tcW w:w="620" w:type="pct"/>
          </w:tcPr>
          <w:p w:rsidR="00DC74C2" w:rsidRPr="003C1E26" w:rsidRDefault="00DC74C2" w:rsidP="00DC74C2">
            <w:pPr>
              <w:pStyle w:val="a7"/>
              <w:jc w:val="center"/>
            </w:pPr>
          </w:p>
        </w:tc>
        <w:tc>
          <w:tcPr>
            <w:tcW w:w="798" w:type="pct"/>
          </w:tcPr>
          <w:p w:rsidR="00DC74C2" w:rsidRPr="003C1E26" w:rsidRDefault="00DC74C2" w:rsidP="00DC74C2">
            <w:pPr>
              <w:pStyle w:val="a7"/>
              <w:jc w:val="center"/>
            </w:pPr>
          </w:p>
        </w:tc>
        <w:tc>
          <w:tcPr>
            <w:tcW w:w="709" w:type="pct"/>
          </w:tcPr>
          <w:p w:rsidR="00DC74C2" w:rsidRDefault="00DC74C2" w:rsidP="00DC74C2">
            <w:pPr>
              <w:jc w:val="center"/>
            </w:pPr>
          </w:p>
        </w:tc>
        <w:tc>
          <w:tcPr>
            <w:tcW w:w="532" w:type="pct"/>
          </w:tcPr>
          <w:p w:rsidR="00DC74C2" w:rsidRDefault="00DC74C2" w:rsidP="00DC74C2">
            <w:pPr>
              <w:jc w:val="center"/>
            </w:pPr>
          </w:p>
        </w:tc>
      </w:tr>
      <w:tr w:rsidR="00DC74C2" w:rsidTr="00DC74C2">
        <w:tc>
          <w:tcPr>
            <w:tcW w:w="319" w:type="pct"/>
          </w:tcPr>
          <w:p w:rsidR="00DC74C2" w:rsidRDefault="00DC74C2" w:rsidP="00DC74C2">
            <w:pPr>
              <w:jc w:val="center"/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1224" w:type="pct"/>
          </w:tcPr>
          <w:p w:rsidR="00DC74C2" w:rsidRPr="000416D0" w:rsidRDefault="00DC74C2" w:rsidP="00DC74C2"/>
        </w:tc>
        <w:tc>
          <w:tcPr>
            <w:tcW w:w="798" w:type="pct"/>
          </w:tcPr>
          <w:p w:rsidR="00DC74C2" w:rsidRPr="003C1E26" w:rsidRDefault="00DC74C2" w:rsidP="00DC74C2">
            <w:pPr>
              <w:pStyle w:val="a7"/>
            </w:pPr>
          </w:p>
        </w:tc>
        <w:tc>
          <w:tcPr>
            <w:tcW w:w="620" w:type="pct"/>
          </w:tcPr>
          <w:p w:rsidR="00DC74C2" w:rsidRPr="003C1E26" w:rsidRDefault="00DC74C2" w:rsidP="00DC74C2">
            <w:pPr>
              <w:pStyle w:val="a7"/>
              <w:jc w:val="center"/>
            </w:pPr>
          </w:p>
        </w:tc>
        <w:tc>
          <w:tcPr>
            <w:tcW w:w="798" w:type="pct"/>
          </w:tcPr>
          <w:p w:rsidR="00DC74C2" w:rsidRPr="003C1E26" w:rsidRDefault="00DC74C2" w:rsidP="00DC74C2">
            <w:pPr>
              <w:pStyle w:val="a7"/>
              <w:jc w:val="center"/>
            </w:pPr>
          </w:p>
        </w:tc>
        <w:tc>
          <w:tcPr>
            <w:tcW w:w="709" w:type="pct"/>
          </w:tcPr>
          <w:p w:rsidR="00DC74C2" w:rsidRDefault="00DC74C2" w:rsidP="00DC74C2">
            <w:pPr>
              <w:jc w:val="center"/>
            </w:pPr>
          </w:p>
        </w:tc>
        <w:tc>
          <w:tcPr>
            <w:tcW w:w="532" w:type="pct"/>
          </w:tcPr>
          <w:p w:rsidR="00DC74C2" w:rsidRDefault="00DC74C2" w:rsidP="00DC74C2">
            <w:pPr>
              <w:jc w:val="center"/>
            </w:pPr>
          </w:p>
        </w:tc>
      </w:tr>
      <w:tr w:rsidR="00DC74C2" w:rsidTr="00DC74C2">
        <w:trPr>
          <w:cantSplit/>
        </w:trPr>
        <w:tc>
          <w:tcPr>
            <w:tcW w:w="1543" w:type="pct"/>
            <w:gridSpan w:val="2"/>
          </w:tcPr>
          <w:p w:rsidR="00DC74C2" w:rsidRDefault="00DC74C2" w:rsidP="00DC74C2">
            <w:r>
              <w:t>ИТОГО</w:t>
            </w:r>
          </w:p>
        </w:tc>
        <w:tc>
          <w:tcPr>
            <w:tcW w:w="3457" w:type="pct"/>
            <w:gridSpan w:val="5"/>
          </w:tcPr>
          <w:p w:rsidR="00DC74C2" w:rsidRDefault="00DC74C2" w:rsidP="00DC74C2">
            <w:pPr>
              <w:jc w:val="right"/>
            </w:pPr>
          </w:p>
        </w:tc>
      </w:tr>
    </w:tbl>
    <w:p w:rsidR="00DC74C2" w:rsidRDefault="00DC74C2" w:rsidP="00DC74C2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</w:t>
      </w:r>
    </w:p>
    <w:p w:rsidR="00DC74C2" w:rsidRDefault="00DC74C2" w:rsidP="00DC74C2">
      <w:pPr>
        <w:jc w:val="both"/>
        <w:rPr>
          <w:b/>
          <w:bCs/>
          <w:sz w:val="22"/>
          <w:szCs w:val="22"/>
        </w:rPr>
      </w:pPr>
    </w:p>
    <w:p w:rsidR="00DC74C2" w:rsidRDefault="00DC74C2" w:rsidP="00DC74C2">
      <w:pPr>
        <w:jc w:val="both"/>
        <w:rPr>
          <w:b/>
          <w:bCs/>
          <w:sz w:val="22"/>
          <w:szCs w:val="22"/>
        </w:rPr>
      </w:pPr>
    </w:p>
    <w:p w:rsidR="00DC74C2" w:rsidRDefault="00DC74C2" w:rsidP="00DC74C2">
      <w:pPr>
        <w:jc w:val="both"/>
        <w:rPr>
          <w:b/>
          <w:bCs/>
          <w:sz w:val="22"/>
          <w:szCs w:val="22"/>
        </w:rPr>
      </w:pPr>
    </w:p>
    <w:p w:rsidR="00DC74C2" w:rsidRDefault="00DC74C2" w:rsidP="00DC74C2">
      <w:pPr>
        <w:jc w:val="both"/>
        <w:rPr>
          <w:sz w:val="22"/>
          <w:szCs w:val="22"/>
        </w:rPr>
      </w:pPr>
      <w:r w:rsidRPr="00783710">
        <w:rPr>
          <w:b/>
          <w:bCs/>
          <w:sz w:val="22"/>
          <w:szCs w:val="22"/>
        </w:rPr>
        <w:t>Заказчик</w:t>
      </w:r>
      <w:r>
        <w:rPr>
          <w:sz w:val="22"/>
          <w:szCs w:val="22"/>
        </w:rPr>
        <w:t>: ____________ А.В. Ковалева</w:t>
      </w:r>
      <w:r w:rsidRPr="00A728DA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                      </w:t>
      </w:r>
      <w:r w:rsidRPr="00783710">
        <w:rPr>
          <w:b/>
          <w:bCs/>
          <w:sz w:val="22"/>
          <w:szCs w:val="22"/>
        </w:rPr>
        <w:t xml:space="preserve">Поставщик:  </w:t>
      </w:r>
      <w:r>
        <w:rPr>
          <w:sz w:val="22"/>
          <w:szCs w:val="22"/>
        </w:rPr>
        <w:t>____________ /_____________</w:t>
      </w:r>
    </w:p>
    <w:p w:rsidR="00DC74C2" w:rsidRDefault="00DC74C2" w:rsidP="00DC74C2">
      <w:pPr>
        <w:jc w:val="both"/>
      </w:pPr>
      <w:r>
        <w:rPr>
          <w:sz w:val="22"/>
          <w:szCs w:val="22"/>
        </w:rPr>
        <w:t xml:space="preserve">        М. П.</w:t>
      </w:r>
      <w:r w:rsidRPr="002060E4">
        <w:t xml:space="preserve"> </w:t>
      </w:r>
      <w:r>
        <w:t xml:space="preserve">                                                                                 </w:t>
      </w:r>
      <w:r>
        <w:rPr>
          <w:sz w:val="22"/>
          <w:szCs w:val="22"/>
        </w:rPr>
        <w:t>М. П.</w:t>
      </w:r>
    </w:p>
    <w:p w:rsidR="00DC74C2" w:rsidRDefault="00DC74C2" w:rsidP="00DC74C2">
      <w:pPr>
        <w:tabs>
          <w:tab w:val="left" w:pos="709"/>
        </w:tabs>
        <w:jc w:val="both"/>
        <w:rPr>
          <w:sz w:val="22"/>
          <w:szCs w:val="22"/>
        </w:rPr>
      </w:pPr>
    </w:p>
    <w:p w:rsidR="00DC74C2" w:rsidRDefault="00DC74C2" w:rsidP="00DC74C2">
      <w:pPr>
        <w:jc w:val="both"/>
        <w:rPr>
          <w:sz w:val="22"/>
          <w:szCs w:val="22"/>
        </w:rPr>
      </w:pPr>
    </w:p>
    <w:p w:rsidR="00DC74C2" w:rsidRDefault="00DC74C2" w:rsidP="00DC74C2">
      <w:pPr>
        <w:ind w:firstLine="708"/>
        <w:jc w:val="right"/>
      </w:pPr>
    </w:p>
    <w:p w:rsidR="00DC74C2" w:rsidRDefault="00DC74C2" w:rsidP="00DC74C2">
      <w:pPr>
        <w:pStyle w:val="10"/>
        <w:spacing w:before="0" w:after="0"/>
      </w:pPr>
    </w:p>
    <w:p w:rsidR="009275B3" w:rsidRDefault="009275B3"/>
    <w:sectPr w:rsidR="009275B3" w:rsidSect="00DC74C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746701"/>
    <w:multiLevelType w:val="multilevel"/>
    <w:tmpl w:val="C2FCC20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5B603C37"/>
    <w:multiLevelType w:val="hybridMultilevel"/>
    <w:tmpl w:val="BB72B078"/>
    <w:lvl w:ilvl="0" w:tplc="791A75C0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rFonts w:hint="default"/>
      </w:rPr>
    </w:lvl>
    <w:lvl w:ilvl="1" w:tplc="DEB43E76">
      <w:numFmt w:val="none"/>
      <w:lvlText w:val=""/>
      <w:lvlJc w:val="left"/>
      <w:pPr>
        <w:tabs>
          <w:tab w:val="num" w:pos="360"/>
        </w:tabs>
      </w:pPr>
    </w:lvl>
    <w:lvl w:ilvl="2" w:tplc="80D85974">
      <w:numFmt w:val="none"/>
      <w:lvlText w:val=""/>
      <w:lvlJc w:val="left"/>
      <w:pPr>
        <w:tabs>
          <w:tab w:val="num" w:pos="360"/>
        </w:tabs>
      </w:pPr>
    </w:lvl>
    <w:lvl w:ilvl="3" w:tplc="3BFA7188">
      <w:numFmt w:val="none"/>
      <w:lvlText w:val=""/>
      <w:lvlJc w:val="left"/>
      <w:pPr>
        <w:tabs>
          <w:tab w:val="num" w:pos="360"/>
        </w:tabs>
      </w:pPr>
    </w:lvl>
    <w:lvl w:ilvl="4" w:tplc="D3028894">
      <w:numFmt w:val="none"/>
      <w:lvlText w:val=""/>
      <w:lvlJc w:val="left"/>
      <w:pPr>
        <w:tabs>
          <w:tab w:val="num" w:pos="360"/>
        </w:tabs>
      </w:pPr>
    </w:lvl>
    <w:lvl w:ilvl="5" w:tplc="FA7295DC">
      <w:numFmt w:val="none"/>
      <w:lvlText w:val=""/>
      <w:lvlJc w:val="left"/>
      <w:pPr>
        <w:tabs>
          <w:tab w:val="num" w:pos="360"/>
        </w:tabs>
      </w:pPr>
    </w:lvl>
    <w:lvl w:ilvl="6" w:tplc="C3BEF00E">
      <w:numFmt w:val="none"/>
      <w:lvlText w:val=""/>
      <w:lvlJc w:val="left"/>
      <w:pPr>
        <w:tabs>
          <w:tab w:val="num" w:pos="360"/>
        </w:tabs>
      </w:pPr>
    </w:lvl>
    <w:lvl w:ilvl="7" w:tplc="E780CBEE">
      <w:numFmt w:val="none"/>
      <w:lvlText w:val=""/>
      <w:lvlJc w:val="left"/>
      <w:pPr>
        <w:tabs>
          <w:tab w:val="num" w:pos="360"/>
        </w:tabs>
      </w:pPr>
    </w:lvl>
    <w:lvl w:ilvl="8" w:tplc="18885B32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68B006D0"/>
    <w:multiLevelType w:val="multilevel"/>
    <w:tmpl w:val="023C2506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ACC30A8"/>
    <w:multiLevelType w:val="hybridMultilevel"/>
    <w:tmpl w:val="955EDF30"/>
    <w:lvl w:ilvl="0" w:tplc="B276081E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4C2"/>
    <w:rsid w:val="004352E8"/>
    <w:rsid w:val="006B473B"/>
    <w:rsid w:val="008B111F"/>
    <w:rsid w:val="009275B3"/>
    <w:rsid w:val="009E5AE9"/>
    <w:rsid w:val="00AF22B5"/>
    <w:rsid w:val="00DC74C2"/>
    <w:rsid w:val="00E13446"/>
    <w:rsid w:val="00F0740C"/>
    <w:rsid w:val="00FA3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C74C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C74C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caption"/>
    <w:basedOn w:val="a"/>
    <w:uiPriority w:val="99"/>
    <w:qFormat/>
    <w:rsid w:val="00DC74C2"/>
    <w:pPr>
      <w:jc w:val="center"/>
    </w:pPr>
    <w:rPr>
      <w:b/>
      <w:bCs/>
      <w:sz w:val="28"/>
      <w:szCs w:val="28"/>
    </w:rPr>
  </w:style>
  <w:style w:type="paragraph" w:styleId="a4">
    <w:name w:val="Title"/>
    <w:basedOn w:val="a"/>
    <w:link w:val="a5"/>
    <w:uiPriority w:val="99"/>
    <w:qFormat/>
    <w:rsid w:val="00DC74C2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uiPriority w:val="99"/>
    <w:rsid w:val="00DC74C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6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7"/>
    <w:uiPriority w:val="99"/>
    <w:locked/>
    <w:rsid w:val="00DC74C2"/>
    <w:rPr>
      <w:sz w:val="24"/>
      <w:szCs w:val="24"/>
    </w:rPr>
  </w:style>
  <w:style w:type="paragraph" w:styleId="a7">
    <w:name w:val="Body Text"/>
    <w:aliases w:val="Знак6,Çàã1,BO,ID,body indent,andrad,EHPT,Body Text2 Знак Знак Знак,Знак"/>
    <w:basedOn w:val="a"/>
    <w:link w:val="a6"/>
    <w:uiPriority w:val="99"/>
    <w:rsid w:val="00DC74C2"/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DC74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rsid w:val="00DC74C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C74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DC74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DC74C2"/>
    <w:rPr>
      <w:rFonts w:ascii="Arial" w:hAnsi="Arial" w:cs="Arial"/>
    </w:rPr>
  </w:style>
  <w:style w:type="paragraph" w:customStyle="1" w:styleId="ConsPlusNormal0">
    <w:name w:val="ConsPlusNormal"/>
    <w:link w:val="ConsPlusNormal"/>
    <w:uiPriority w:val="99"/>
    <w:rsid w:val="00DC74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C74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0">
    <w:name w:val="Обычный1"/>
    <w:uiPriority w:val="99"/>
    <w:rsid w:val="00DC74C2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шрифт"/>
    <w:uiPriority w:val="99"/>
    <w:rsid w:val="00DC74C2"/>
  </w:style>
  <w:style w:type="character" w:styleId="a9">
    <w:name w:val="Hyperlink"/>
    <w:basedOn w:val="a0"/>
    <w:uiPriority w:val="99"/>
    <w:semiHidden/>
    <w:rsid w:val="00DC74C2"/>
    <w:rPr>
      <w:rFonts w:ascii="Tahoma" w:hAnsi="Tahoma" w:cs="Tahoma"/>
      <w:color w:val="0000FF"/>
      <w:u w:val="single"/>
      <w:lang w:val="en-US" w:eastAsia="en-US"/>
    </w:rPr>
  </w:style>
  <w:style w:type="paragraph" w:styleId="23">
    <w:name w:val="Body Text 2"/>
    <w:basedOn w:val="a"/>
    <w:link w:val="24"/>
    <w:uiPriority w:val="99"/>
    <w:rsid w:val="00DC74C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DC74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uiPriority w:val="99"/>
    <w:rsid w:val="00DC74C2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DC74C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uiPriority w:val="99"/>
    <w:rsid w:val="00DC74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C74C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C74C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caption"/>
    <w:basedOn w:val="a"/>
    <w:uiPriority w:val="99"/>
    <w:qFormat/>
    <w:rsid w:val="00DC74C2"/>
    <w:pPr>
      <w:jc w:val="center"/>
    </w:pPr>
    <w:rPr>
      <w:b/>
      <w:bCs/>
      <w:sz w:val="28"/>
      <w:szCs w:val="28"/>
    </w:rPr>
  </w:style>
  <w:style w:type="paragraph" w:styleId="a4">
    <w:name w:val="Title"/>
    <w:basedOn w:val="a"/>
    <w:link w:val="a5"/>
    <w:uiPriority w:val="99"/>
    <w:qFormat/>
    <w:rsid w:val="00DC74C2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uiPriority w:val="99"/>
    <w:rsid w:val="00DC74C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6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7"/>
    <w:uiPriority w:val="99"/>
    <w:locked/>
    <w:rsid w:val="00DC74C2"/>
    <w:rPr>
      <w:sz w:val="24"/>
      <w:szCs w:val="24"/>
    </w:rPr>
  </w:style>
  <w:style w:type="paragraph" w:styleId="a7">
    <w:name w:val="Body Text"/>
    <w:aliases w:val="Знак6,Çàã1,BO,ID,body indent,andrad,EHPT,Body Text2 Знак Знак Знак,Знак"/>
    <w:basedOn w:val="a"/>
    <w:link w:val="a6"/>
    <w:uiPriority w:val="99"/>
    <w:rsid w:val="00DC74C2"/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DC74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rsid w:val="00DC74C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C74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DC74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DC74C2"/>
    <w:rPr>
      <w:rFonts w:ascii="Arial" w:hAnsi="Arial" w:cs="Arial"/>
    </w:rPr>
  </w:style>
  <w:style w:type="paragraph" w:customStyle="1" w:styleId="ConsPlusNormal0">
    <w:name w:val="ConsPlusNormal"/>
    <w:link w:val="ConsPlusNormal"/>
    <w:uiPriority w:val="99"/>
    <w:rsid w:val="00DC74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C74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0">
    <w:name w:val="Обычный1"/>
    <w:uiPriority w:val="99"/>
    <w:rsid w:val="00DC74C2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шрифт"/>
    <w:uiPriority w:val="99"/>
    <w:rsid w:val="00DC74C2"/>
  </w:style>
  <w:style w:type="character" w:styleId="a9">
    <w:name w:val="Hyperlink"/>
    <w:basedOn w:val="a0"/>
    <w:uiPriority w:val="99"/>
    <w:semiHidden/>
    <w:rsid w:val="00DC74C2"/>
    <w:rPr>
      <w:rFonts w:ascii="Tahoma" w:hAnsi="Tahoma" w:cs="Tahoma"/>
      <w:color w:val="0000FF"/>
      <w:u w:val="single"/>
      <w:lang w:val="en-US" w:eastAsia="en-US"/>
    </w:rPr>
  </w:style>
  <w:style w:type="paragraph" w:styleId="23">
    <w:name w:val="Body Text 2"/>
    <w:basedOn w:val="a"/>
    <w:link w:val="24"/>
    <w:uiPriority w:val="99"/>
    <w:rsid w:val="00DC74C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DC74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uiPriority w:val="99"/>
    <w:rsid w:val="00DC74C2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DC74C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uiPriority w:val="99"/>
    <w:rsid w:val="00DC74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8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gor_bol_8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922E9-6CED-400E-9989-65F340C14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18</Pages>
  <Words>8140</Words>
  <Characters>46404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54436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Власова</dc:creator>
  <cp:lastModifiedBy>Ольга Владимировна Власова</cp:lastModifiedBy>
  <cp:revision>6</cp:revision>
  <dcterms:created xsi:type="dcterms:W3CDTF">2011-12-14T11:50:00Z</dcterms:created>
  <dcterms:modified xsi:type="dcterms:W3CDTF">2011-12-14T12:57:00Z</dcterms:modified>
</cp:coreProperties>
</file>