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5C9" w:rsidRDefault="00DD25C9" w:rsidP="00DD25C9">
      <w:pPr>
        <w:pStyle w:val="a5"/>
        <w:tabs>
          <w:tab w:val="left" w:pos="7935"/>
        </w:tabs>
        <w:jc w:val="right"/>
        <w:rPr>
          <w:sz w:val="22"/>
        </w:rPr>
      </w:pPr>
      <w:bookmarkStart w:id="0" w:name="_GoBack"/>
      <w:bookmarkEnd w:id="0"/>
      <w:r>
        <w:rPr>
          <w:sz w:val="22"/>
        </w:rPr>
        <w:t>ПРОЕКТ</w:t>
      </w:r>
    </w:p>
    <w:p w:rsidR="00DD25C9" w:rsidRDefault="00DD25C9" w:rsidP="00DD25C9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Гражданско-правовой договор № ______</w:t>
      </w:r>
    </w:p>
    <w:p w:rsidR="00DD25C9" w:rsidRDefault="00DD25C9" w:rsidP="00DD25C9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 xml:space="preserve">на поставку горюче-смазочных материалов с применением </w:t>
      </w:r>
      <w:proofErr w:type="gramStart"/>
      <w:r>
        <w:rPr>
          <w:rFonts w:ascii="Times New Roman" w:hAnsi="Times New Roman"/>
          <w:sz w:val="22"/>
          <w:szCs w:val="24"/>
        </w:rPr>
        <w:t>смарт - карт</w:t>
      </w:r>
      <w:proofErr w:type="gramEnd"/>
    </w:p>
    <w:p w:rsidR="00DD25C9" w:rsidRDefault="00DD25C9" w:rsidP="00DD25C9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i/>
          <w:sz w:val="22"/>
          <w:szCs w:val="24"/>
        </w:rPr>
      </w:pP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г. Иваново                                                                                «</w:t>
      </w:r>
      <w:r>
        <w:rPr>
          <w:rFonts w:ascii="Times New Roman" w:hAnsi="Times New Roman" w:cs="Times New Roman"/>
          <w:sz w:val="22"/>
          <w:u w:val="single"/>
        </w:rPr>
        <w:t xml:space="preserve">   </w:t>
      </w:r>
      <w:r>
        <w:rPr>
          <w:rFonts w:ascii="Times New Roman" w:hAnsi="Times New Roman" w:cs="Times New Roman"/>
          <w:sz w:val="22"/>
        </w:rPr>
        <w:t xml:space="preserve">» </w:t>
      </w:r>
      <w:r>
        <w:rPr>
          <w:rFonts w:ascii="Times New Roman" w:hAnsi="Times New Roman" w:cs="Times New Roman"/>
          <w:sz w:val="22"/>
          <w:u w:val="single"/>
        </w:rPr>
        <w:t xml:space="preserve">                   </w:t>
      </w:r>
      <w:r>
        <w:rPr>
          <w:rFonts w:ascii="Times New Roman" w:hAnsi="Times New Roman" w:cs="Times New Roman"/>
          <w:sz w:val="22"/>
        </w:rPr>
        <w:t xml:space="preserve"> 20__г.</w:t>
      </w:r>
      <w:r>
        <w:rPr>
          <w:rFonts w:ascii="Times New Roman" w:hAnsi="Times New Roman" w:cs="Times New Roman"/>
          <w:sz w:val="22"/>
        </w:rPr>
        <w:br/>
        <w:t xml:space="preserve"> 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b/>
          <w:sz w:val="22"/>
          <w:szCs w:val="24"/>
        </w:rPr>
        <w:t xml:space="preserve">         </w:t>
      </w:r>
      <w:proofErr w:type="gramStart"/>
      <w:r>
        <w:rPr>
          <w:rFonts w:ascii="Times New Roman" w:hAnsi="Times New Roman" w:cs="Times New Roman"/>
          <w:b/>
          <w:sz w:val="22"/>
          <w:szCs w:val="24"/>
        </w:rPr>
        <w:t>Муниципальное бюджетное учреждение здравоохранения «Городская клиническая больница №4»,</w:t>
      </w:r>
      <w:r>
        <w:rPr>
          <w:rFonts w:ascii="Times New Roman" w:hAnsi="Times New Roman" w:cs="Times New Roman"/>
          <w:sz w:val="22"/>
          <w:szCs w:val="24"/>
        </w:rPr>
        <w:t xml:space="preserve"> именуемое в дальнейшем </w:t>
      </w:r>
      <w:r>
        <w:rPr>
          <w:rFonts w:ascii="Times New Roman" w:hAnsi="Times New Roman" w:cs="Times New Roman"/>
          <w:b/>
          <w:sz w:val="22"/>
          <w:szCs w:val="24"/>
        </w:rPr>
        <w:t>«Заказчик»</w:t>
      </w:r>
      <w:r>
        <w:rPr>
          <w:rFonts w:ascii="Times New Roman" w:hAnsi="Times New Roman" w:cs="Times New Roman"/>
          <w:sz w:val="22"/>
          <w:szCs w:val="24"/>
        </w:rPr>
        <w:t xml:space="preserve">, в лице главного врача Беляева В.И., действующей на основании Устава с  одной стороны, и ___________________________________________________________ в лице ___________________________________________________________________, действующего на основании _____________________________________________________, именуемое в дальнейшем </w:t>
      </w:r>
      <w:r>
        <w:rPr>
          <w:rFonts w:ascii="Times New Roman" w:hAnsi="Times New Roman" w:cs="Times New Roman"/>
          <w:b/>
          <w:sz w:val="22"/>
          <w:szCs w:val="24"/>
        </w:rPr>
        <w:t>«Поставщик»</w:t>
      </w:r>
      <w:r>
        <w:rPr>
          <w:rFonts w:ascii="Times New Roman" w:hAnsi="Times New Roman" w:cs="Times New Roman"/>
          <w:sz w:val="22"/>
          <w:szCs w:val="24"/>
        </w:rPr>
        <w:t>, с другой стороны, руководствуясь протоколом</w:t>
      </w:r>
      <w:r>
        <w:rPr>
          <w:rFonts w:ascii="Times New Roman" w:hAnsi="Times New Roman" w:cs="Times New Roman"/>
          <w:sz w:val="22"/>
          <w:szCs w:val="22"/>
        </w:rPr>
        <w:t xml:space="preserve"> рассмотрения и оценки котировочных заявок</w:t>
      </w:r>
      <w:r>
        <w:rPr>
          <w:rFonts w:ascii="Times New Roman" w:hAnsi="Times New Roman" w:cs="Times New Roman"/>
          <w:sz w:val="22"/>
          <w:szCs w:val="24"/>
        </w:rPr>
        <w:t xml:space="preserve"> № ____ от ______________, заключили настоящий договор о нижеследующем:</w:t>
      </w:r>
      <w:proofErr w:type="gramEnd"/>
    </w:p>
    <w:p w:rsidR="00DD25C9" w:rsidRDefault="00DD25C9" w:rsidP="00DD25C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2"/>
          <w:szCs w:val="24"/>
        </w:rPr>
      </w:pPr>
    </w:p>
    <w:p w:rsidR="00DD25C9" w:rsidRDefault="00DD25C9" w:rsidP="00DD25C9">
      <w:pPr>
        <w:pStyle w:val="ConsNormal"/>
        <w:widowControl/>
        <w:numPr>
          <w:ilvl w:val="0"/>
          <w:numId w:val="2"/>
        </w:numPr>
        <w:ind w:right="0"/>
        <w:jc w:val="center"/>
        <w:rPr>
          <w:rFonts w:ascii="Times New Roman" w:hAnsi="Times New Roman" w:cs="Times New Roman"/>
          <w:b/>
          <w:sz w:val="22"/>
          <w:szCs w:val="24"/>
        </w:rPr>
      </w:pPr>
      <w:r>
        <w:rPr>
          <w:rFonts w:ascii="Times New Roman" w:hAnsi="Times New Roman" w:cs="Times New Roman"/>
          <w:b/>
          <w:sz w:val="22"/>
          <w:szCs w:val="24"/>
        </w:rPr>
        <w:t>ПРЕДМЕТ ДОГОВОРА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 xml:space="preserve">1.1. Поставщик обязуется в течение срока действия настоящего договора передавать в собственность Заказчику горюче-смазочные материалы в количестве, ассортименте, по цене и в сроки, обусловленные настоящим договором, а Заказчик - принимать и оплачивать данный товар в соответствии с условиями настоящего договора. 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 xml:space="preserve">Количество и ассортимент передаваемых товаров определяются Спецификацией (Приложение №1), являющейся неотъемлемой частью договора. 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  <w:szCs w:val="24"/>
        </w:rPr>
        <w:t xml:space="preserve">1.2. </w:t>
      </w:r>
      <w:r>
        <w:rPr>
          <w:rFonts w:ascii="Times New Roman" w:hAnsi="Times New Roman" w:cs="Times New Roman"/>
          <w:sz w:val="22"/>
        </w:rPr>
        <w:t xml:space="preserve">Отпуск принятых на хранение товаров производится на АЗС Поставщика с применением </w:t>
      </w:r>
      <w:proofErr w:type="gramStart"/>
      <w:r>
        <w:rPr>
          <w:rFonts w:ascii="Times New Roman" w:hAnsi="Times New Roman" w:cs="Times New Roman"/>
          <w:sz w:val="22"/>
        </w:rPr>
        <w:t>смарт – карт</w:t>
      </w:r>
      <w:proofErr w:type="gramEnd"/>
      <w:r>
        <w:rPr>
          <w:rFonts w:ascii="Times New Roman" w:hAnsi="Times New Roman" w:cs="Times New Roman"/>
          <w:sz w:val="22"/>
        </w:rPr>
        <w:t>.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sz w:val="22"/>
        </w:rPr>
        <w:t xml:space="preserve">1.3. Разрешением на заправку является: наличие у предъявителя  </w:t>
      </w:r>
      <w:r>
        <w:rPr>
          <w:spacing w:val="-6"/>
          <w:sz w:val="22"/>
        </w:rPr>
        <w:t xml:space="preserve">пластиковой смарт-карты Поставщика, а также успешное проведение оператором АЗС по предъявленной карте учетной операции в </w:t>
      </w:r>
      <w:r>
        <w:rPr>
          <w:spacing w:val="-6"/>
          <w:sz w:val="22"/>
          <w:lang w:val="en-US"/>
        </w:rPr>
        <w:t>POS</w:t>
      </w:r>
      <w:r>
        <w:rPr>
          <w:spacing w:val="-6"/>
          <w:sz w:val="22"/>
        </w:rPr>
        <w:t xml:space="preserve">-терминале, </w:t>
      </w:r>
      <w:proofErr w:type="gramStart"/>
      <w:r>
        <w:rPr>
          <w:spacing w:val="-6"/>
          <w:sz w:val="22"/>
        </w:rPr>
        <w:t>установленном</w:t>
      </w:r>
      <w:proofErr w:type="gramEnd"/>
      <w:r>
        <w:rPr>
          <w:spacing w:val="-6"/>
          <w:sz w:val="22"/>
        </w:rPr>
        <w:t xml:space="preserve"> на АЗС.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</w:p>
    <w:p w:rsidR="00DD25C9" w:rsidRDefault="00DD25C9" w:rsidP="00DD25C9">
      <w:pPr>
        <w:pStyle w:val="ConsNormal"/>
        <w:widowControl/>
        <w:numPr>
          <w:ilvl w:val="0"/>
          <w:numId w:val="2"/>
        </w:numPr>
        <w:ind w:right="0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ПОРЯДОК ПРИОБРЕТЕНИЯ И ИСПОЛЬЗОВАНИЯ «КАРТ»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69" w:lineRule="exact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  <w:t xml:space="preserve">2.1.Для получения Бензина на АЗС Поставщика, Заказчик (представитель Заказчика) должен: 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69" w:lineRule="exact"/>
        <w:jc w:val="both"/>
        <w:rPr>
          <w:color w:val="000000"/>
          <w:spacing w:val="-1"/>
          <w:sz w:val="22"/>
        </w:rPr>
      </w:pPr>
      <w:r>
        <w:rPr>
          <w:color w:val="000000"/>
          <w:spacing w:val="-1"/>
          <w:sz w:val="22"/>
        </w:rPr>
        <w:t>- передать оператору АЗС Поставщика карту;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pacing w:val="-1"/>
          <w:sz w:val="22"/>
        </w:rPr>
        <w:t>- сообщить марку топлива, номер колонки и количество литров топлива;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color w:val="000000"/>
          <w:spacing w:val="-1"/>
          <w:sz w:val="22"/>
        </w:rPr>
      </w:pPr>
      <w:r>
        <w:rPr>
          <w:color w:val="000000"/>
          <w:spacing w:val="3"/>
          <w:sz w:val="22"/>
        </w:rPr>
        <w:t xml:space="preserve">- после обработки оператором АЗС Карты получить 2 экземпляра чека учетного терминала с данными о </w:t>
      </w:r>
      <w:r>
        <w:rPr>
          <w:color w:val="000000"/>
          <w:spacing w:val="-1"/>
          <w:sz w:val="22"/>
        </w:rPr>
        <w:t>марке и количестве отпускаемого Бензина;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color w:val="000000"/>
          <w:spacing w:val="-1"/>
          <w:sz w:val="22"/>
        </w:rPr>
      </w:pPr>
      <w:r>
        <w:rPr>
          <w:color w:val="000000"/>
          <w:spacing w:val="-1"/>
          <w:sz w:val="22"/>
        </w:rPr>
        <w:t xml:space="preserve">- сверить информацию, пробитую на чеке, </w:t>
      </w:r>
      <w:proofErr w:type="gramStart"/>
      <w:r>
        <w:rPr>
          <w:color w:val="000000"/>
          <w:spacing w:val="-1"/>
          <w:sz w:val="22"/>
        </w:rPr>
        <w:t>с</w:t>
      </w:r>
      <w:proofErr w:type="gramEnd"/>
      <w:r>
        <w:rPr>
          <w:color w:val="000000"/>
          <w:spacing w:val="-1"/>
          <w:sz w:val="22"/>
        </w:rPr>
        <w:t xml:space="preserve"> запрашиваемой;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pacing w:val="-1"/>
          <w:sz w:val="22"/>
        </w:rPr>
        <w:t>- вернуть один экземпляр чека со своей подписью оператору АЗС, второй экземпляр чека с подписью оператора взять с собой для отчета;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color w:val="000000"/>
          <w:spacing w:val="-1"/>
          <w:sz w:val="22"/>
        </w:rPr>
      </w:pPr>
      <w:r>
        <w:rPr>
          <w:color w:val="000000"/>
          <w:spacing w:val="-1"/>
          <w:sz w:val="22"/>
        </w:rPr>
        <w:t>- произвести заправку автотранспортного средства;</w:t>
      </w:r>
    </w:p>
    <w:p w:rsidR="00DD25C9" w:rsidRDefault="00DD25C9" w:rsidP="00DD25C9">
      <w:pPr>
        <w:jc w:val="both"/>
        <w:rPr>
          <w:sz w:val="22"/>
        </w:rPr>
      </w:pPr>
      <w:r>
        <w:rPr>
          <w:sz w:val="22"/>
        </w:rPr>
        <w:t>2.2. Товар считается поставленным по факту его отпуска с АЗС представителям Заказчика. Дата, время поставки, количество и вид поставленного Товара определяются по данным у</w:t>
      </w:r>
      <w:r>
        <w:rPr>
          <w:b/>
          <w:sz w:val="22"/>
        </w:rPr>
        <w:t xml:space="preserve">четного </w:t>
      </w:r>
      <w:r>
        <w:rPr>
          <w:b/>
          <w:sz w:val="22"/>
          <w:lang w:val="en-US"/>
        </w:rPr>
        <w:t>POS</w:t>
      </w:r>
      <w:r>
        <w:rPr>
          <w:b/>
          <w:sz w:val="22"/>
        </w:rPr>
        <w:t xml:space="preserve">-терминала </w:t>
      </w:r>
      <w:r>
        <w:rPr>
          <w:sz w:val="22"/>
        </w:rPr>
        <w:t xml:space="preserve">и подтверждаются чеком терминала. Данные </w:t>
      </w:r>
      <w:r>
        <w:rPr>
          <w:b/>
          <w:sz w:val="22"/>
        </w:rPr>
        <w:t>Учетного Терминала</w:t>
      </w:r>
      <w:r>
        <w:rPr>
          <w:sz w:val="22"/>
        </w:rPr>
        <w:t xml:space="preserve"> по выборке Товара ежедневно передаются в Операционный центр (ОЦ) Поставщика, где заносятся в базу данных и автоматически отражаются в детализированных отчетах ОЦ. </w:t>
      </w:r>
    </w:p>
    <w:p w:rsidR="00DD25C9" w:rsidRDefault="00DD25C9" w:rsidP="00DD25C9">
      <w:pPr>
        <w:jc w:val="both"/>
        <w:rPr>
          <w:b/>
          <w:sz w:val="22"/>
        </w:rPr>
      </w:pPr>
      <w:r>
        <w:rPr>
          <w:sz w:val="22"/>
        </w:rPr>
        <w:t xml:space="preserve">2.3  Заказчик имеет право на получение детализированных отчетов о заправках за любые интервалы времени действия договора.  </w:t>
      </w:r>
      <w:r>
        <w:rPr>
          <w:b/>
          <w:sz w:val="22"/>
        </w:rPr>
        <w:t xml:space="preserve"> 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color w:val="000000"/>
          <w:spacing w:val="-1"/>
          <w:sz w:val="22"/>
        </w:rPr>
      </w:pPr>
      <w:r>
        <w:rPr>
          <w:sz w:val="22"/>
        </w:rPr>
        <w:t>2.4. Поставщик обязан обеспечить гарантированный запас Товара для обслуживания Заказчика.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pacing w:val="5"/>
          <w:sz w:val="22"/>
        </w:rPr>
        <w:t xml:space="preserve">2.5.  </w:t>
      </w:r>
      <w:r>
        <w:rPr>
          <w:color w:val="000000"/>
          <w:spacing w:val="5"/>
          <w:sz w:val="22"/>
          <w:lang w:val="en-US"/>
        </w:rPr>
        <w:t>C</w:t>
      </w:r>
      <w:r>
        <w:rPr>
          <w:color w:val="000000"/>
          <w:spacing w:val="5"/>
          <w:sz w:val="22"/>
        </w:rPr>
        <w:t xml:space="preserve">март-карта возвращается Заказчику (представителю Заказчика) без разрешения на отпуск </w:t>
      </w:r>
      <w:r>
        <w:rPr>
          <w:color w:val="000000"/>
          <w:spacing w:val="-2"/>
          <w:sz w:val="22"/>
        </w:rPr>
        <w:t>Бензина в следующих случаях: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color w:val="000000"/>
          <w:spacing w:val="-1"/>
          <w:sz w:val="22"/>
        </w:rPr>
      </w:pPr>
      <w:r>
        <w:rPr>
          <w:color w:val="000000"/>
          <w:spacing w:val="-1"/>
          <w:sz w:val="22"/>
        </w:rPr>
        <w:t>-Карта находится в «чёрном» списке (операции по предъявленной карте запрещены);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pacing w:val="-3"/>
          <w:sz w:val="22"/>
        </w:rPr>
      </w:pPr>
      <w:r>
        <w:rPr>
          <w:sz w:val="22"/>
        </w:rPr>
        <w:t xml:space="preserve">-Карта не может быть прочитана в результате повреждения носителя информации </w:t>
      </w:r>
      <w:r>
        <w:rPr>
          <w:spacing w:val="-3"/>
          <w:sz w:val="22"/>
        </w:rPr>
        <w:t>(микросхемы).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bCs/>
          <w:sz w:val="22"/>
        </w:rPr>
      </w:pPr>
    </w:p>
    <w:p w:rsidR="00DD25C9" w:rsidRDefault="00DD25C9" w:rsidP="00DD25C9">
      <w:pPr>
        <w:pStyle w:val="ConsNormal"/>
        <w:widowControl/>
        <w:numPr>
          <w:ilvl w:val="0"/>
          <w:numId w:val="2"/>
        </w:numPr>
        <w:tabs>
          <w:tab w:val="left" w:pos="2895"/>
        </w:tabs>
        <w:ind w:right="0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ЦЕНА ДОГОВОРА И ПОРЯДОК РАСЧЕТОВ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3.1. Цена договора является твердой и составляет</w:t>
      </w:r>
      <w:proofErr w:type="gramStart"/>
      <w:r>
        <w:rPr>
          <w:rFonts w:ascii="Times New Roman" w:hAnsi="Times New Roman" w:cs="Times New Roman"/>
          <w:sz w:val="22"/>
          <w:szCs w:val="24"/>
        </w:rPr>
        <w:t xml:space="preserve"> __________ (_________________) </w:t>
      </w:r>
      <w:proofErr w:type="gramEnd"/>
      <w:r>
        <w:rPr>
          <w:rFonts w:ascii="Times New Roman" w:hAnsi="Times New Roman" w:cs="Times New Roman"/>
          <w:sz w:val="22"/>
          <w:szCs w:val="24"/>
        </w:rPr>
        <w:t xml:space="preserve">рублей, в </w:t>
      </w:r>
      <w:proofErr w:type="spellStart"/>
      <w:r>
        <w:rPr>
          <w:rFonts w:ascii="Times New Roman" w:hAnsi="Times New Roman" w:cs="Times New Roman"/>
          <w:sz w:val="22"/>
          <w:szCs w:val="24"/>
        </w:rPr>
        <w:t>т.ч</w:t>
      </w:r>
      <w:proofErr w:type="spellEnd"/>
      <w:r>
        <w:rPr>
          <w:rFonts w:ascii="Times New Roman" w:hAnsi="Times New Roman" w:cs="Times New Roman"/>
          <w:sz w:val="22"/>
          <w:szCs w:val="24"/>
        </w:rPr>
        <w:t>. НДС _____________.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lastRenderedPageBreak/>
        <w:t xml:space="preserve">3.2. Цена договора может быть снижена по соглашению сторон без </w:t>
      </w:r>
      <w:proofErr w:type="gramStart"/>
      <w:r>
        <w:rPr>
          <w:rFonts w:ascii="Times New Roman" w:hAnsi="Times New Roman" w:cs="Times New Roman"/>
          <w:sz w:val="22"/>
          <w:szCs w:val="24"/>
        </w:rPr>
        <w:t>изменения</w:t>
      </w:r>
      <w:proofErr w:type="gramEnd"/>
      <w:r>
        <w:rPr>
          <w:rFonts w:ascii="Times New Roman" w:hAnsi="Times New Roman" w:cs="Times New Roman"/>
          <w:sz w:val="22"/>
          <w:szCs w:val="24"/>
        </w:rPr>
        <w:t xml:space="preserve"> предусмотренного договором количества товаров и иных условий исполнения договора.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  <w:szCs w:val="24"/>
        </w:rPr>
        <w:t xml:space="preserve">3.3. </w:t>
      </w:r>
      <w:r>
        <w:rPr>
          <w:rFonts w:ascii="Times New Roman" w:hAnsi="Times New Roman" w:cs="Times New Roman"/>
          <w:sz w:val="22"/>
        </w:rPr>
        <w:t>Цена договора включает в себя все расходы, связанные с исполнением договора, в том числе стоимость товара, стоимость смарт-карт</w:t>
      </w:r>
      <w:r>
        <w:rPr>
          <w:rFonts w:ascii="Times New Roman" w:hAnsi="Times New Roman" w:cs="Times New Roman"/>
          <w:sz w:val="22"/>
          <w:szCs w:val="22"/>
        </w:rPr>
        <w:t>, накладные расходы,</w:t>
      </w:r>
      <w:r>
        <w:rPr>
          <w:rFonts w:ascii="Times New Roman" w:hAnsi="Times New Roman" w:cs="Times New Roman"/>
          <w:sz w:val="22"/>
        </w:rPr>
        <w:t xml:space="preserve"> налоги, в </w:t>
      </w:r>
      <w:proofErr w:type="spellStart"/>
      <w:r>
        <w:rPr>
          <w:rFonts w:ascii="Times New Roman" w:hAnsi="Times New Roman" w:cs="Times New Roman"/>
          <w:sz w:val="22"/>
        </w:rPr>
        <w:t>т.ч</w:t>
      </w:r>
      <w:proofErr w:type="spellEnd"/>
      <w:r>
        <w:rPr>
          <w:rFonts w:ascii="Times New Roman" w:hAnsi="Times New Roman" w:cs="Times New Roman"/>
          <w:sz w:val="22"/>
        </w:rPr>
        <w:t>. НДС, сборы и иные обязательные платежи.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3.4. Оплата производится безналичным способом. Путем перечисления денежных средств на расчетный счет Поставщика на основании выставленных Поставщиком счета-фактуры и товарно-транспортной накладной в течение 10 (десяти) банковских дней со дня поставки товара. 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sz w:val="22"/>
        </w:rPr>
        <w:t>3.5. Оплата товара производится за счет</w:t>
      </w:r>
      <w:r w:rsidR="00CB2E9F">
        <w:rPr>
          <w:rFonts w:ascii="Times New Roman" w:hAnsi="Times New Roman" w:cs="Times New Roman"/>
          <w:sz w:val="22"/>
        </w:rPr>
        <w:t xml:space="preserve"> бюджета города Иванова (</w:t>
      </w:r>
      <w:r>
        <w:rPr>
          <w:rFonts w:ascii="Times New Roman" w:hAnsi="Times New Roman" w:cs="Times New Roman"/>
          <w:sz w:val="22"/>
        </w:rPr>
        <w:t>субсиди</w:t>
      </w:r>
      <w:r w:rsidR="00CB2E9F">
        <w:rPr>
          <w:rFonts w:ascii="Times New Roman" w:hAnsi="Times New Roman" w:cs="Times New Roman"/>
          <w:sz w:val="22"/>
        </w:rPr>
        <w:t>и</w:t>
      </w:r>
      <w:r>
        <w:rPr>
          <w:rFonts w:ascii="Times New Roman" w:hAnsi="Times New Roman" w:cs="Times New Roman"/>
          <w:sz w:val="22"/>
        </w:rPr>
        <w:t xml:space="preserve"> из областного бюджета</w:t>
      </w:r>
      <w:r w:rsidR="00CB2E9F">
        <w:rPr>
          <w:rFonts w:ascii="Times New Roman" w:hAnsi="Times New Roman" w:cs="Times New Roman"/>
          <w:sz w:val="22"/>
        </w:rPr>
        <w:t>)</w:t>
      </w:r>
      <w:r>
        <w:rPr>
          <w:rFonts w:ascii="Times New Roman" w:hAnsi="Times New Roman" w:cs="Times New Roman"/>
          <w:sz w:val="22"/>
        </w:rPr>
        <w:t>.</w:t>
      </w:r>
    </w:p>
    <w:p w:rsidR="00DD25C9" w:rsidRDefault="00DD25C9" w:rsidP="00DD25C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</w:p>
    <w:p w:rsidR="00DD25C9" w:rsidRDefault="00DD25C9" w:rsidP="00DD25C9">
      <w:pPr>
        <w:pStyle w:val="ConsNormal"/>
        <w:widowControl/>
        <w:numPr>
          <w:ilvl w:val="0"/>
          <w:numId w:val="2"/>
        </w:numPr>
        <w:ind w:right="0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КАЧЕСТВО ПРОДУКЦИИ</w:t>
      </w:r>
    </w:p>
    <w:p w:rsidR="00DD25C9" w:rsidRDefault="00DD25C9" w:rsidP="00DD25C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 xml:space="preserve">4.1. Поставщик обязуется поставлять качественную продукцию в соответствии с </w:t>
      </w:r>
      <w:r>
        <w:rPr>
          <w:rFonts w:ascii="Times New Roman" w:hAnsi="Times New Roman" w:cs="Times New Roman"/>
          <w:sz w:val="22"/>
        </w:rPr>
        <w:t xml:space="preserve">Постановлением Правительства РФ от 27.02.2008 № 118 «Об утверждении технического регламента «О требованиях к автомобильному и авиационному бензину, дизельному и судовому топливу, топливу для реактивных двигателей и топочному мазуту» и другим нормативно-техническим документам, действующих в отношении данного вида Товара. </w:t>
      </w:r>
      <w:r>
        <w:rPr>
          <w:rFonts w:ascii="Times New Roman" w:hAnsi="Times New Roman" w:cs="Times New Roman"/>
          <w:sz w:val="22"/>
          <w:szCs w:val="24"/>
        </w:rPr>
        <w:t>Качество продукции должно подтверждаться сертификатами соответствия</w:t>
      </w:r>
      <w:r>
        <w:rPr>
          <w:rFonts w:ascii="Times New Roman" w:hAnsi="Times New Roman" w:cs="Times New Roman"/>
          <w:sz w:val="22"/>
        </w:rPr>
        <w:t xml:space="preserve"> и иными надлежащим образом оформленными документами</w:t>
      </w:r>
      <w:r>
        <w:rPr>
          <w:rFonts w:ascii="Times New Roman" w:hAnsi="Times New Roman" w:cs="Times New Roman"/>
          <w:sz w:val="22"/>
          <w:szCs w:val="24"/>
        </w:rPr>
        <w:t xml:space="preserve">. </w:t>
      </w:r>
    </w:p>
    <w:p w:rsidR="00DD25C9" w:rsidRDefault="00DD25C9" w:rsidP="00DD25C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 xml:space="preserve">4.2. В случае поставки горюче-смазочных материалов, не соответствующих требованиям по качеству, Поставщик обязуется в течение 3-х дней со дня предъявления претензии Заказчика произвести замену некачественного товара </w:t>
      </w:r>
      <w:proofErr w:type="gramStart"/>
      <w:r>
        <w:rPr>
          <w:rFonts w:ascii="Times New Roman" w:hAnsi="Times New Roman" w:cs="Times New Roman"/>
          <w:sz w:val="22"/>
          <w:szCs w:val="24"/>
        </w:rPr>
        <w:t>на</w:t>
      </w:r>
      <w:proofErr w:type="gramEnd"/>
      <w:r>
        <w:rPr>
          <w:rFonts w:ascii="Times New Roman" w:hAnsi="Times New Roman" w:cs="Times New Roman"/>
          <w:sz w:val="22"/>
          <w:szCs w:val="24"/>
        </w:rPr>
        <w:t xml:space="preserve"> качественный.</w:t>
      </w:r>
    </w:p>
    <w:p w:rsidR="00DD25C9" w:rsidRDefault="00DD25C9" w:rsidP="00DD25C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2"/>
          <w:szCs w:val="24"/>
        </w:rPr>
      </w:pPr>
    </w:p>
    <w:p w:rsidR="00DD25C9" w:rsidRDefault="00DD25C9" w:rsidP="00DD25C9">
      <w:pPr>
        <w:numPr>
          <w:ilvl w:val="0"/>
          <w:numId w:val="2"/>
        </w:numPr>
        <w:shd w:val="clear" w:color="auto" w:fill="FFFFFF"/>
        <w:tabs>
          <w:tab w:val="left" w:pos="9356"/>
        </w:tabs>
        <w:spacing w:line="274" w:lineRule="exact"/>
        <w:jc w:val="center"/>
        <w:rPr>
          <w:sz w:val="22"/>
        </w:rPr>
      </w:pPr>
      <w:r>
        <w:rPr>
          <w:b/>
          <w:bCs/>
          <w:color w:val="000000"/>
          <w:spacing w:val="-2"/>
          <w:sz w:val="22"/>
        </w:rPr>
        <w:t>ОБЯЗАННОСТИ СТОРОН</w:t>
      </w:r>
    </w:p>
    <w:p w:rsidR="00DD25C9" w:rsidRDefault="00DD25C9" w:rsidP="00DD25C9">
      <w:pPr>
        <w:shd w:val="clear" w:color="auto" w:fill="FFFFFF"/>
        <w:tabs>
          <w:tab w:val="left" w:pos="0"/>
        </w:tabs>
        <w:spacing w:line="274" w:lineRule="exact"/>
        <w:jc w:val="both"/>
        <w:rPr>
          <w:b/>
          <w:sz w:val="22"/>
        </w:rPr>
      </w:pPr>
      <w:r>
        <w:rPr>
          <w:b/>
          <w:color w:val="000000"/>
          <w:spacing w:val="-9"/>
          <w:sz w:val="22"/>
        </w:rPr>
        <w:t>5.1.</w:t>
      </w:r>
      <w:r>
        <w:rPr>
          <w:b/>
          <w:color w:val="000000"/>
          <w:sz w:val="22"/>
        </w:rPr>
        <w:t xml:space="preserve"> </w:t>
      </w:r>
      <w:r>
        <w:rPr>
          <w:b/>
          <w:color w:val="000000"/>
          <w:spacing w:val="-2"/>
          <w:sz w:val="22"/>
        </w:rPr>
        <w:t>Обязанности Поставщика: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pacing w:val="-1"/>
          <w:sz w:val="22"/>
        </w:rPr>
        <w:t>5.1.1. Выдать Заказчику пластиковые смарт-карты в необходимом количестве, ознакомить Заказчика (представителя Заказчика) с правилами пользования Картами.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pacing w:val="-2"/>
          <w:sz w:val="22"/>
        </w:rPr>
        <w:t xml:space="preserve">5.1.2. Представлять    (без оплаты)   Заказчику    информацию  о  поставках Товара </w:t>
      </w:r>
      <w:r>
        <w:rPr>
          <w:color w:val="000000"/>
          <w:spacing w:val="3"/>
          <w:sz w:val="22"/>
        </w:rPr>
        <w:t xml:space="preserve">(количество и марка полученного Бензина, остаток денежных средств на счету </w:t>
      </w:r>
      <w:r>
        <w:rPr>
          <w:color w:val="000000"/>
          <w:spacing w:val="-1"/>
          <w:sz w:val="22"/>
        </w:rPr>
        <w:t>Заказч</w:t>
      </w:r>
      <w:r>
        <w:rPr>
          <w:color w:val="000000"/>
          <w:spacing w:val="3"/>
          <w:sz w:val="22"/>
        </w:rPr>
        <w:t xml:space="preserve">ика, детализированный отчет по обслуживанию каждой Карты)  </w:t>
      </w:r>
      <w:r>
        <w:rPr>
          <w:color w:val="000000"/>
          <w:spacing w:val="6"/>
          <w:sz w:val="22"/>
        </w:rPr>
        <w:t xml:space="preserve">каждые 10 дней по запросу Заказчика. Если такой запрос от Заказчика не поступил, то </w:t>
      </w:r>
      <w:r>
        <w:rPr>
          <w:color w:val="000000"/>
          <w:spacing w:val="2"/>
          <w:sz w:val="22"/>
        </w:rPr>
        <w:t xml:space="preserve">информация  о поставке Товара предоставляется </w:t>
      </w:r>
      <w:r>
        <w:rPr>
          <w:color w:val="000000"/>
          <w:spacing w:val="-1"/>
          <w:sz w:val="22"/>
        </w:rPr>
        <w:t>Заказчику</w:t>
      </w:r>
      <w:r>
        <w:rPr>
          <w:color w:val="000000"/>
          <w:spacing w:val="2"/>
          <w:sz w:val="22"/>
        </w:rPr>
        <w:t xml:space="preserve"> пятого  числа  каждого месяца в период срока действия настоящего Контракта.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pacing w:val="1"/>
          <w:sz w:val="22"/>
        </w:rPr>
        <w:t xml:space="preserve">5.1.3. Выдавать   </w:t>
      </w:r>
      <w:r>
        <w:rPr>
          <w:color w:val="000000"/>
          <w:spacing w:val="-1"/>
          <w:sz w:val="22"/>
        </w:rPr>
        <w:t>Заказч</w:t>
      </w:r>
      <w:r>
        <w:rPr>
          <w:color w:val="000000"/>
          <w:spacing w:val="1"/>
          <w:sz w:val="22"/>
        </w:rPr>
        <w:t xml:space="preserve">ику   чеки   терминала   при   обслуживании   на   АЗС   Поставщика, </w:t>
      </w:r>
      <w:r>
        <w:rPr>
          <w:color w:val="000000"/>
          <w:spacing w:val="-1"/>
          <w:sz w:val="22"/>
        </w:rPr>
        <w:t>подтверждающие проведение операций по карте.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z w:val="22"/>
        </w:rPr>
        <w:t xml:space="preserve">5.1.4. В случае выхода из строя Карт не по вине  </w:t>
      </w:r>
      <w:r>
        <w:rPr>
          <w:color w:val="000000"/>
          <w:spacing w:val="-1"/>
          <w:sz w:val="22"/>
        </w:rPr>
        <w:t>Заказч</w:t>
      </w:r>
      <w:r>
        <w:rPr>
          <w:color w:val="000000"/>
          <w:sz w:val="22"/>
        </w:rPr>
        <w:t xml:space="preserve">ика произвести замену Карт </w:t>
      </w:r>
      <w:r>
        <w:rPr>
          <w:color w:val="000000"/>
          <w:spacing w:val="-1"/>
          <w:sz w:val="22"/>
        </w:rPr>
        <w:t>Заказч</w:t>
      </w:r>
      <w:r>
        <w:rPr>
          <w:color w:val="000000"/>
          <w:sz w:val="22"/>
        </w:rPr>
        <w:t xml:space="preserve">ика </w:t>
      </w:r>
      <w:r>
        <w:rPr>
          <w:color w:val="000000"/>
          <w:spacing w:val="-2"/>
          <w:sz w:val="22"/>
        </w:rPr>
        <w:t>без дополнительной оплаты.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pacing w:val="5"/>
          <w:sz w:val="22"/>
        </w:rPr>
        <w:t xml:space="preserve">5.1.5. В течение 3 часов после получения телефонограммы (сообщения с помощью факсимильной связи) </w:t>
      </w:r>
      <w:r>
        <w:rPr>
          <w:color w:val="000000"/>
          <w:spacing w:val="-1"/>
          <w:sz w:val="22"/>
        </w:rPr>
        <w:t>Заказч</w:t>
      </w:r>
      <w:r>
        <w:rPr>
          <w:color w:val="000000"/>
          <w:spacing w:val="5"/>
          <w:sz w:val="22"/>
        </w:rPr>
        <w:t xml:space="preserve">ика об утрате </w:t>
      </w:r>
      <w:r>
        <w:rPr>
          <w:color w:val="000000"/>
          <w:sz w:val="22"/>
        </w:rPr>
        <w:t xml:space="preserve">Карты с указанием наименования </w:t>
      </w:r>
      <w:r>
        <w:rPr>
          <w:color w:val="000000"/>
          <w:spacing w:val="-1"/>
          <w:sz w:val="22"/>
        </w:rPr>
        <w:t>Заказч</w:t>
      </w:r>
      <w:r>
        <w:rPr>
          <w:color w:val="000000"/>
          <w:sz w:val="22"/>
        </w:rPr>
        <w:t xml:space="preserve">ика, Ф.И.О. и </w:t>
      </w:r>
      <w:r>
        <w:rPr>
          <w:color w:val="000000"/>
          <w:spacing w:val="5"/>
          <w:sz w:val="22"/>
        </w:rPr>
        <w:t xml:space="preserve">должности заявителя, номера карты, прекратить все операции с использованием данных </w:t>
      </w:r>
      <w:r>
        <w:rPr>
          <w:color w:val="000000"/>
          <w:spacing w:val="2"/>
          <w:sz w:val="22"/>
        </w:rPr>
        <w:t xml:space="preserve">Карт. В течение 2 рабочих дней </w:t>
      </w:r>
      <w:r>
        <w:rPr>
          <w:color w:val="000000"/>
          <w:spacing w:val="-1"/>
          <w:sz w:val="22"/>
        </w:rPr>
        <w:t>Заказчик</w:t>
      </w:r>
      <w:r>
        <w:rPr>
          <w:color w:val="000000"/>
          <w:spacing w:val="2"/>
          <w:sz w:val="22"/>
        </w:rPr>
        <w:t xml:space="preserve"> обязан предоставить </w:t>
      </w:r>
      <w:r>
        <w:rPr>
          <w:color w:val="000000"/>
          <w:spacing w:val="-1"/>
          <w:sz w:val="22"/>
        </w:rPr>
        <w:t>Заказч</w:t>
      </w:r>
      <w:r>
        <w:rPr>
          <w:color w:val="000000"/>
          <w:spacing w:val="2"/>
          <w:sz w:val="22"/>
        </w:rPr>
        <w:t xml:space="preserve">ику письменное заявление об утрате Карты. Бензин, полученный по утраченной Карте (до момента ее блокировки) оплачивается </w:t>
      </w:r>
      <w:r>
        <w:rPr>
          <w:color w:val="000000"/>
          <w:spacing w:val="-1"/>
          <w:sz w:val="22"/>
        </w:rPr>
        <w:t>Заказч</w:t>
      </w:r>
      <w:r>
        <w:rPr>
          <w:color w:val="000000"/>
          <w:spacing w:val="2"/>
          <w:sz w:val="22"/>
        </w:rPr>
        <w:t>иком</w:t>
      </w:r>
      <w:r>
        <w:rPr>
          <w:color w:val="000000"/>
          <w:spacing w:val="-4"/>
          <w:sz w:val="22"/>
        </w:rPr>
        <w:t>.</w:t>
      </w:r>
    </w:p>
    <w:p w:rsidR="00DD25C9" w:rsidRDefault="00DD25C9" w:rsidP="00DD25C9">
      <w:pPr>
        <w:shd w:val="clear" w:color="auto" w:fill="FFFFFF"/>
        <w:tabs>
          <w:tab w:val="left" w:pos="0"/>
        </w:tabs>
        <w:spacing w:line="274" w:lineRule="exact"/>
        <w:jc w:val="both"/>
        <w:rPr>
          <w:b/>
          <w:sz w:val="22"/>
        </w:rPr>
      </w:pPr>
      <w:r>
        <w:rPr>
          <w:b/>
          <w:color w:val="000000"/>
          <w:spacing w:val="-9"/>
          <w:sz w:val="22"/>
        </w:rPr>
        <w:t>5.2.</w:t>
      </w:r>
      <w:r>
        <w:rPr>
          <w:b/>
          <w:color w:val="000000"/>
          <w:sz w:val="22"/>
        </w:rPr>
        <w:t xml:space="preserve"> </w:t>
      </w:r>
      <w:r>
        <w:rPr>
          <w:b/>
          <w:color w:val="000000"/>
          <w:spacing w:val="-2"/>
          <w:sz w:val="22"/>
        </w:rPr>
        <w:t>Обязанности Заказчика: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pacing w:val="-1"/>
          <w:sz w:val="22"/>
        </w:rPr>
        <w:t>5.2.1. Своевременно производить оплату за поставленный Товар.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pacing w:val="6"/>
          <w:sz w:val="22"/>
        </w:rPr>
        <w:t xml:space="preserve">5.2.2. При утрате Карт незамедлительно сообщить о случившемся Поставщику в форме </w:t>
      </w:r>
      <w:r>
        <w:rPr>
          <w:color w:val="000000"/>
          <w:spacing w:val="-1"/>
          <w:sz w:val="22"/>
        </w:rPr>
        <w:t xml:space="preserve">письменного заявления с указанием наименования Заказчика, Ф.И.О. и должности заявителя, </w:t>
      </w:r>
      <w:r>
        <w:rPr>
          <w:color w:val="000000"/>
          <w:spacing w:val="-4"/>
          <w:sz w:val="22"/>
        </w:rPr>
        <w:t>номера Карты.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pacing w:val="-1"/>
          <w:sz w:val="22"/>
        </w:rPr>
        <w:t>5.2.3. Самостоятельно обеспечивать сохранность Карт.</w:t>
      </w:r>
    </w:p>
    <w:p w:rsidR="00DD25C9" w:rsidRDefault="00DD25C9" w:rsidP="00DD25C9">
      <w:pPr>
        <w:shd w:val="clear" w:color="auto" w:fill="FFFFFF"/>
        <w:tabs>
          <w:tab w:val="left" w:pos="0"/>
        </w:tabs>
        <w:spacing w:before="29" w:line="254" w:lineRule="exact"/>
        <w:jc w:val="both"/>
        <w:rPr>
          <w:sz w:val="22"/>
        </w:rPr>
      </w:pPr>
      <w:r>
        <w:rPr>
          <w:color w:val="000000"/>
          <w:spacing w:val="-8"/>
          <w:sz w:val="22"/>
        </w:rPr>
        <w:t>5.2.4.</w:t>
      </w:r>
      <w:r>
        <w:rPr>
          <w:color w:val="000000"/>
          <w:sz w:val="22"/>
        </w:rPr>
        <w:t xml:space="preserve"> </w:t>
      </w:r>
      <w:r>
        <w:rPr>
          <w:color w:val="000000"/>
          <w:spacing w:val="3"/>
          <w:sz w:val="22"/>
        </w:rPr>
        <w:t xml:space="preserve">Соблюдать  следующие  нормы  хранения  и  обращения  с  Картой для достижения </w:t>
      </w:r>
      <w:r>
        <w:rPr>
          <w:color w:val="000000"/>
          <w:spacing w:val="-2"/>
          <w:sz w:val="22"/>
        </w:rPr>
        <w:t>бесперебойной работы:</w:t>
      </w:r>
    </w:p>
    <w:p w:rsidR="00DD25C9" w:rsidRDefault="00DD25C9" w:rsidP="00DD25C9">
      <w:pPr>
        <w:widowControl w:val="0"/>
        <w:numPr>
          <w:ilvl w:val="0"/>
          <w:numId w:val="1"/>
        </w:numPr>
        <w:shd w:val="clear" w:color="auto" w:fill="FFFFFF"/>
        <w:tabs>
          <w:tab w:val="left" w:pos="715"/>
          <w:tab w:val="left" w:pos="9356"/>
        </w:tabs>
        <w:autoSpaceDE w:val="0"/>
        <w:autoSpaceDN w:val="0"/>
        <w:adjustRightInd w:val="0"/>
        <w:spacing w:before="24"/>
        <w:ind w:left="360" w:hanging="360"/>
        <w:jc w:val="both"/>
        <w:rPr>
          <w:color w:val="000000"/>
          <w:sz w:val="22"/>
        </w:rPr>
      </w:pPr>
      <w:r>
        <w:rPr>
          <w:color w:val="000000"/>
          <w:spacing w:val="-1"/>
          <w:sz w:val="22"/>
        </w:rPr>
        <w:t>предохранять карты от механических повреждений, изгибов и перекручивания;</w:t>
      </w:r>
    </w:p>
    <w:p w:rsidR="00DD25C9" w:rsidRDefault="00DD25C9" w:rsidP="00DD25C9">
      <w:pPr>
        <w:widowControl w:val="0"/>
        <w:numPr>
          <w:ilvl w:val="0"/>
          <w:numId w:val="1"/>
        </w:numPr>
        <w:shd w:val="clear" w:color="auto" w:fill="FFFFFF"/>
        <w:tabs>
          <w:tab w:val="left" w:pos="715"/>
          <w:tab w:val="left" w:pos="9356"/>
        </w:tabs>
        <w:autoSpaceDE w:val="0"/>
        <w:autoSpaceDN w:val="0"/>
        <w:adjustRightInd w:val="0"/>
        <w:ind w:left="360" w:hanging="360"/>
        <w:jc w:val="both"/>
        <w:rPr>
          <w:color w:val="000000"/>
          <w:sz w:val="22"/>
        </w:rPr>
      </w:pPr>
      <w:r>
        <w:rPr>
          <w:color w:val="000000"/>
          <w:spacing w:val="-1"/>
          <w:sz w:val="22"/>
        </w:rPr>
        <w:t>избегать загрязнения микросхемы;</w:t>
      </w:r>
    </w:p>
    <w:p w:rsidR="00DD25C9" w:rsidRDefault="00DD25C9" w:rsidP="00DD25C9">
      <w:pPr>
        <w:widowControl w:val="0"/>
        <w:numPr>
          <w:ilvl w:val="0"/>
          <w:numId w:val="1"/>
        </w:numPr>
        <w:shd w:val="clear" w:color="auto" w:fill="FFFFFF"/>
        <w:tabs>
          <w:tab w:val="left" w:pos="715"/>
          <w:tab w:val="left" w:pos="9356"/>
        </w:tabs>
        <w:autoSpaceDE w:val="0"/>
        <w:autoSpaceDN w:val="0"/>
        <w:adjustRightInd w:val="0"/>
        <w:ind w:left="360" w:hanging="360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не допускать воздействия на карту активной средой (кислоты, растворители, бензины </w:t>
      </w:r>
      <w:r>
        <w:rPr>
          <w:color w:val="000000"/>
          <w:spacing w:val="-3"/>
          <w:sz w:val="22"/>
        </w:rPr>
        <w:t>и т.д.);</w:t>
      </w:r>
    </w:p>
    <w:p w:rsidR="00DD25C9" w:rsidRDefault="00DD25C9" w:rsidP="00DD25C9">
      <w:pPr>
        <w:widowControl w:val="0"/>
        <w:numPr>
          <w:ilvl w:val="0"/>
          <w:numId w:val="1"/>
        </w:numPr>
        <w:shd w:val="clear" w:color="auto" w:fill="FFFFFF"/>
        <w:tabs>
          <w:tab w:val="left" w:pos="715"/>
          <w:tab w:val="left" w:pos="9356"/>
        </w:tabs>
        <w:autoSpaceDE w:val="0"/>
        <w:autoSpaceDN w:val="0"/>
        <w:adjustRightInd w:val="0"/>
        <w:ind w:left="360" w:hanging="360"/>
        <w:jc w:val="both"/>
        <w:rPr>
          <w:sz w:val="22"/>
        </w:rPr>
      </w:pPr>
      <w:r>
        <w:rPr>
          <w:color w:val="000000"/>
          <w:spacing w:val="-1"/>
          <w:sz w:val="22"/>
        </w:rPr>
        <w:t>не помещать Карту в область действия сильных электромагнитных полей;</w:t>
      </w:r>
    </w:p>
    <w:p w:rsidR="00DD25C9" w:rsidRDefault="00DD25C9" w:rsidP="00DD25C9">
      <w:pPr>
        <w:widowControl w:val="0"/>
        <w:numPr>
          <w:ilvl w:val="0"/>
          <w:numId w:val="1"/>
        </w:numPr>
        <w:shd w:val="clear" w:color="auto" w:fill="FFFFFF"/>
        <w:tabs>
          <w:tab w:val="left" w:pos="715"/>
          <w:tab w:val="left" w:pos="9356"/>
        </w:tabs>
        <w:autoSpaceDE w:val="0"/>
        <w:autoSpaceDN w:val="0"/>
        <w:adjustRightInd w:val="0"/>
        <w:ind w:left="360" w:hanging="360"/>
        <w:jc w:val="both"/>
        <w:rPr>
          <w:color w:val="000000"/>
          <w:spacing w:val="-1"/>
          <w:sz w:val="22"/>
        </w:rPr>
      </w:pPr>
      <w:r>
        <w:rPr>
          <w:color w:val="000000"/>
          <w:spacing w:val="-2"/>
          <w:sz w:val="22"/>
        </w:rPr>
        <w:t>не использовать Карты в других системах электронных платежей.</w:t>
      </w:r>
    </w:p>
    <w:p w:rsidR="00DD25C9" w:rsidRDefault="00DD25C9" w:rsidP="00DD25C9">
      <w:pPr>
        <w:widowControl w:val="0"/>
        <w:shd w:val="clear" w:color="auto" w:fill="FFFFFF"/>
        <w:tabs>
          <w:tab w:val="left" w:pos="715"/>
          <w:tab w:val="left" w:pos="9356"/>
        </w:tabs>
        <w:autoSpaceDE w:val="0"/>
        <w:autoSpaceDN w:val="0"/>
        <w:adjustRightInd w:val="0"/>
        <w:jc w:val="both"/>
        <w:rPr>
          <w:color w:val="000000"/>
          <w:spacing w:val="-1"/>
          <w:sz w:val="22"/>
        </w:rPr>
      </w:pPr>
      <w:r>
        <w:rPr>
          <w:color w:val="000000"/>
          <w:spacing w:val="-1"/>
          <w:sz w:val="22"/>
        </w:rPr>
        <w:lastRenderedPageBreak/>
        <w:t>5.2.5.Не передавать Карты третьим лицам.</w:t>
      </w:r>
    </w:p>
    <w:p w:rsidR="00DD25C9" w:rsidRDefault="00DD25C9" w:rsidP="00DD25C9">
      <w:pPr>
        <w:widowControl w:val="0"/>
        <w:shd w:val="clear" w:color="auto" w:fill="FFFFFF"/>
        <w:tabs>
          <w:tab w:val="left" w:pos="715"/>
          <w:tab w:val="left" w:pos="9356"/>
        </w:tabs>
        <w:autoSpaceDE w:val="0"/>
        <w:autoSpaceDN w:val="0"/>
        <w:adjustRightInd w:val="0"/>
        <w:jc w:val="both"/>
        <w:rPr>
          <w:color w:val="000000"/>
          <w:spacing w:val="-1"/>
          <w:sz w:val="22"/>
        </w:rPr>
      </w:pPr>
      <w:r>
        <w:rPr>
          <w:color w:val="000000"/>
          <w:spacing w:val="-1"/>
          <w:sz w:val="22"/>
        </w:rPr>
        <w:t>5.2.6. Передать необходимую для исполнения настоящего Контракта документацию Поставщику.</w:t>
      </w:r>
    </w:p>
    <w:p w:rsidR="00DD25C9" w:rsidRDefault="00DD25C9" w:rsidP="00DD25C9">
      <w:pPr>
        <w:widowControl w:val="0"/>
        <w:shd w:val="clear" w:color="auto" w:fill="FFFFFF"/>
        <w:tabs>
          <w:tab w:val="left" w:pos="715"/>
          <w:tab w:val="left" w:pos="9356"/>
        </w:tabs>
        <w:autoSpaceDE w:val="0"/>
        <w:autoSpaceDN w:val="0"/>
        <w:adjustRightInd w:val="0"/>
        <w:jc w:val="both"/>
        <w:rPr>
          <w:color w:val="000000"/>
          <w:spacing w:val="-1"/>
          <w:sz w:val="22"/>
        </w:rPr>
      </w:pPr>
    </w:p>
    <w:p w:rsidR="00DD25C9" w:rsidRDefault="00DD25C9" w:rsidP="00DD25C9">
      <w:pPr>
        <w:pStyle w:val="ConsNonformat"/>
        <w:widowControl/>
        <w:numPr>
          <w:ilvl w:val="0"/>
          <w:numId w:val="2"/>
        </w:numPr>
        <w:ind w:right="0"/>
        <w:jc w:val="center"/>
        <w:rPr>
          <w:rFonts w:ascii="Times New Roman" w:hAnsi="Times New Roman" w:cs="Times New Roman"/>
          <w:b/>
          <w:sz w:val="22"/>
          <w:szCs w:val="24"/>
        </w:rPr>
      </w:pPr>
      <w:r>
        <w:rPr>
          <w:rFonts w:ascii="Times New Roman" w:hAnsi="Times New Roman" w:cs="Times New Roman"/>
          <w:b/>
          <w:sz w:val="22"/>
          <w:szCs w:val="24"/>
        </w:rPr>
        <w:t>СРОКИ И УСЛОВИЯ ПОСТАВКИ, ПОРЯДОК ПРИЕМКИ ТОВАРА</w:t>
      </w:r>
    </w:p>
    <w:p w:rsidR="00DD25C9" w:rsidRDefault="00DD25C9" w:rsidP="00DD25C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 xml:space="preserve">6.1 </w:t>
      </w:r>
      <w:r>
        <w:rPr>
          <w:rFonts w:ascii="Times New Roman" w:hAnsi="Times New Roman" w:cs="Times New Roman"/>
          <w:sz w:val="22"/>
        </w:rPr>
        <w:t>Поставка Товара осуществляется Поставщиком с момента подписания договора по 3</w:t>
      </w:r>
      <w:r w:rsidR="00CB2E9F">
        <w:rPr>
          <w:rFonts w:ascii="Times New Roman" w:hAnsi="Times New Roman" w:cs="Times New Roman"/>
          <w:sz w:val="22"/>
        </w:rPr>
        <w:t>0</w:t>
      </w:r>
      <w:r>
        <w:rPr>
          <w:rFonts w:ascii="Times New Roman" w:hAnsi="Times New Roman" w:cs="Times New Roman"/>
          <w:sz w:val="22"/>
        </w:rPr>
        <w:t>.0</w:t>
      </w:r>
      <w:r w:rsidR="00CB2E9F">
        <w:rPr>
          <w:rFonts w:ascii="Times New Roman" w:hAnsi="Times New Roman" w:cs="Times New Roman"/>
          <w:sz w:val="22"/>
        </w:rPr>
        <w:t>6</w:t>
      </w:r>
      <w:r>
        <w:rPr>
          <w:rFonts w:ascii="Times New Roman" w:hAnsi="Times New Roman" w:cs="Times New Roman"/>
          <w:sz w:val="22"/>
        </w:rPr>
        <w:t>.2012г.</w:t>
      </w:r>
    </w:p>
    <w:p w:rsidR="00DD25C9" w:rsidRDefault="00DD25C9" w:rsidP="00DD25C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 xml:space="preserve">6.2 Отпуск принятого товара осуществляется на АЗС Поставщика, </w:t>
      </w:r>
      <w:r>
        <w:rPr>
          <w:rFonts w:ascii="Times New Roman" w:hAnsi="Times New Roman" w:cs="Times New Roman"/>
          <w:sz w:val="22"/>
        </w:rPr>
        <w:t>расположенных на территории города Иваново, а так же в Ивановском районе с возможностью покупки горюче-смазочных материалов с применением пластиковых смарт-карт</w:t>
      </w:r>
      <w:r>
        <w:rPr>
          <w:rFonts w:ascii="Times New Roman" w:hAnsi="Times New Roman" w:cs="Times New Roman"/>
          <w:sz w:val="22"/>
          <w:szCs w:val="24"/>
        </w:rPr>
        <w:t xml:space="preserve"> ежедневно в круглосуточном режиме времени.</w:t>
      </w:r>
    </w:p>
    <w:p w:rsidR="00DD25C9" w:rsidRDefault="00DD25C9" w:rsidP="00DD25C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6.3 Получение Заказчиком товара на АЗС в рамках настоящего договора подтверждает чек, который выдается лицу, предъявившему смарт-карту, при этом второй экземпляр чека остается на АЗС. Поставщик обязуется по первому требованию Заказчика предоставить копию чека.</w:t>
      </w:r>
    </w:p>
    <w:p w:rsidR="00DD25C9" w:rsidRDefault="00DD25C9" w:rsidP="00DD25C9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bCs/>
          <w:sz w:val="22"/>
          <w:szCs w:val="24"/>
        </w:rPr>
      </w:pPr>
    </w:p>
    <w:p w:rsidR="00DD25C9" w:rsidRDefault="00DD25C9" w:rsidP="00DD25C9">
      <w:pPr>
        <w:pStyle w:val="ConsNormal"/>
        <w:widowControl/>
        <w:numPr>
          <w:ilvl w:val="0"/>
          <w:numId w:val="2"/>
        </w:numPr>
        <w:ind w:right="0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ОТВЕТСТВЕННОСТЬ СТОРОН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7.1. В случае неисполнения или ненадлежащего исполнения условий договора стороны несут ответственность в соответствии с действующим законодательством Российской Федерации.</w:t>
      </w:r>
    </w:p>
    <w:p w:rsidR="00DD25C9" w:rsidRDefault="00DD25C9" w:rsidP="00DD25C9">
      <w:pPr>
        <w:pStyle w:val="3"/>
        <w:jc w:val="both"/>
        <w:rPr>
          <w:i w:val="0"/>
          <w:iCs w:val="0"/>
          <w:sz w:val="22"/>
          <w:u w:val="none"/>
        </w:rPr>
      </w:pPr>
      <w:r>
        <w:rPr>
          <w:i w:val="0"/>
          <w:iCs w:val="0"/>
          <w:sz w:val="22"/>
          <w:u w:val="none"/>
        </w:rPr>
        <w:t xml:space="preserve">7.2. В случае просрочки исполнения Поставщиком срока поставки Товара, указанного в п.6.1., п.6.2, Заказчик вправе потребовать уплату неустойки. </w:t>
      </w:r>
      <w:r>
        <w:rPr>
          <w:bCs/>
          <w:i w:val="0"/>
          <w:iCs w:val="0"/>
          <w:sz w:val="22"/>
          <w:u w:val="none"/>
        </w:rPr>
        <w:t>Неустойка начисляется за каждый день просрочки исполнения указанного обязательства; начиная со дня, следующего после дня истечения установленного настоящим договором срока исполнения обязательства. Размер такой неустойки устанавливается в размере 1/16</w:t>
      </w:r>
      <w:r>
        <w:rPr>
          <w:i w:val="0"/>
          <w:iCs w:val="0"/>
          <w:sz w:val="22"/>
          <w:szCs w:val="22"/>
          <w:u w:val="none"/>
        </w:rPr>
        <w:t xml:space="preserve"> действующий на день уплаты неустойки ставки рефинансирования Центрального Банка РФ от цены настоящего договора</w:t>
      </w:r>
      <w:r>
        <w:rPr>
          <w:bCs/>
          <w:i w:val="0"/>
          <w:iCs w:val="0"/>
          <w:sz w:val="22"/>
          <w:u w:val="none"/>
        </w:rPr>
        <w:t xml:space="preserve"> от стоимости настоящего Договора. </w:t>
      </w:r>
      <w:r>
        <w:rPr>
          <w:i w:val="0"/>
          <w:iCs w:val="0"/>
          <w:sz w:val="22"/>
          <w:u w:val="none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Заказчика.  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7.3. Сторона освобождается от ответственности за частичное или полное неисполнение обязательств по настоящему договору, если докажет, что надлежащее исполнение оказалось невозможным вследствие непреодолимой силы, то есть чрезвычайных и непредотвратимых при настоящих условиях обстоятельств.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</w:p>
    <w:p w:rsidR="00DD25C9" w:rsidRDefault="00DD25C9" w:rsidP="00DD25C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8. ПОРЯДОК РАЗРЕШЕНИЯ СПОРОВ</w:t>
      </w:r>
    </w:p>
    <w:p w:rsidR="00DD25C9" w:rsidRDefault="00DD25C9" w:rsidP="00DD25C9">
      <w:pPr>
        <w:jc w:val="both"/>
        <w:rPr>
          <w:sz w:val="22"/>
        </w:rPr>
      </w:pPr>
      <w:r>
        <w:rPr>
          <w:sz w:val="22"/>
        </w:rPr>
        <w:t>8.1.Все споры и разногласия, возникающие при исполнении настоящего договора, разрешаются путем переговоров между сторонами.</w:t>
      </w:r>
    </w:p>
    <w:p w:rsidR="00DD25C9" w:rsidRDefault="00DD25C9" w:rsidP="00DD25C9">
      <w:pPr>
        <w:jc w:val="both"/>
        <w:rPr>
          <w:b/>
          <w:bCs/>
          <w:sz w:val="22"/>
        </w:rPr>
      </w:pPr>
      <w:r>
        <w:rPr>
          <w:sz w:val="22"/>
        </w:rPr>
        <w:t>8.2.В случае невозможности разрешения споров путем переговоров стороны передают их на рассмотрение в Арбитражный суд Ивановской области.</w:t>
      </w:r>
    </w:p>
    <w:p w:rsidR="00DD25C9" w:rsidRDefault="00DD25C9" w:rsidP="00DD25C9">
      <w:pPr>
        <w:pStyle w:val="ConsNormal"/>
        <w:widowControl/>
        <w:ind w:right="0" w:firstLine="0"/>
        <w:rPr>
          <w:rFonts w:ascii="Times New Roman" w:hAnsi="Times New Roman" w:cs="Times New Roman"/>
          <w:b/>
          <w:bCs/>
          <w:sz w:val="22"/>
          <w:szCs w:val="24"/>
        </w:rPr>
      </w:pPr>
    </w:p>
    <w:p w:rsidR="00DD25C9" w:rsidRDefault="00DD25C9" w:rsidP="00DD25C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9. ЗАКЛЮЧИТЕЛЬНЫЕ УСЛОВИЯ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 xml:space="preserve">9.1. </w:t>
      </w:r>
      <w:proofErr w:type="gramStart"/>
      <w:r>
        <w:rPr>
          <w:rFonts w:ascii="Times New Roman" w:hAnsi="Times New Roman" w:cs="Times New Roman"/>
          <w:sz w:val="22"/>
          <w:szCs w:val="24"/>
        </w:rPr>
        <w:t>Настоящий</w:t>
      </w:r>
      <w:proofErr w:type="gramEnd"/>
      <w:r>
        <w:rPr>
          <w:rFonts w:ascii="Times New Roman" w:hAnsi="Times New Roman" w:cs="Times New Roman"/>
          <w:sz w:val="22"/>
          <w:szCs w:val="24"/>
        </w:rPr>
        <w:t xml:space="preserve"> Договора вступает в силу с моме</w:t>
      </w:r>
      <w:r w:rsidR="00CB2E9F">
        <w:rPr>
          <w:rFonts w:ascii="Times New Roman" w:hAnsi="Times New Roman" w:cs="Times New Roman"/>
          <w:sz w:val="22"/>
          <w:szCs w:val="24"/>
        </w:rPr>
        <w:t>нта подписания и действует до 31</w:t>
      </w:r>
      <w:r>
        <w:rPr>
          <w:rFonts w:ascii="Times New Roman" w:hAnsi="Times New Roman" w:cs="Times New Roman"/>
          <w:sz w:val="22"/>
          <w:szCs w:val="24"/>
        </w:rPr>
        <w:t>.0</w:t>
      </w:r>
      <w:r w:rsidR="00CB2E9F">
        <w:rPr>
          <w:rFonts w:ascii="Times New Roman" w:hAnsi="Times New Roman" w:cs="Times New Roman"/>
          <w:sz w:val="22"/>
          <w:szCs w:val="24"/>
        </w:rPr>
        <w:t>7</w:t>
      </w:r>
      <w:r>
        <w:rPr>
          <w:rFonts w:ascii="Times New Roman" w:hAnsi="Times New Roman" w:cs="Times New Roman"/>
          <w:sz w:val="22"/>
          <w:szCs w:val="24"/>
        </w:rPr>
        <w:t>.2012.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9.2. Расторжение настоящего договора допускается исключительно по соглашению сторон или решению суда по основаниям, предусмотренным гражданским законодательством.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9.3. Любые изменения и дополнения к настоящему договору действительны лишь при условии, что они согласованы сторонами, совершены в письменной форме, подписаны уполномоченными на то представителями сторон. Приложения к настоящему договору являются его неотъемлемой частью.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before="10" w:line="250" w:lineRule="exact"/>
        <w:jc w:val="both"/>
        <w:rPr>
          <w:sz w:val="22"/>
        </w:rPr>
      </w:pPr>
      <w:r>
        <w:rPr>
          <w:color w:val="000000"/>
          <w:spacing w:val="-2"/>
          <w:sz w:val="22"/>
        </w:rPr>
        <w:t xml:space="preserve">9.4. В силу того, что цена на поставляемый товар определена условиями данного Договора и действует весь срок выполнения Договора, процедуры заправки транспортных средств Заказчика на АЗС не являются сделками между сторонами. Поэтому выдаваемые на АЗС чеки </w:t>
      </w:r>
      <w:r>
        <w:rPr>
          <w:color w:val="000000"/>
          <w:spacing w:val="-2"/>
          <w:sz w:val="22"/>
          <w:lang w:val="en-US"/>
        </w:rPr>
        <w:t>POS</w:t>
      </w:r>
      <w:r>
        <w:rPr>
          <w:color w:val="000000"/>
          <w:spacing w:val="-2"/>
          <w:sz w:val="22"/>
        </w:rPr>
        <w:t xml:space="preserve">-терминалов и кассовые чеки не являются документами необходимой финансовой отчетности, а служат в данном случае  инструментом, подтверждающим факт получения Заказчиком обозначенного в чеке  количества товара, а также для проведения сверок между Поставщиком и Заказчиком по количеству и ассортименту выбранного товара. Документами финансовой отчетности являются </w:t>
      </w:r>
      <w:proofErr w:type="gramStart"/>
      <w:r>
        <w:rPr>
          <w:color w:val="000000"/>
          <w:spacing w:val="-2"/>
          <w:sz w:val="22"/>
        </w:rPr>
        <w:t>счет-фактуры</w:t>
      </w:r>
      <w:proofErr w:type="gramEnd"/>
      <w:r>
        <w:rPr>
          <w:color w:val="000000"/>
          <w:spacing w:val="-2"/>
          <w:sz w:val="22"/>
        </w:rPr>
        <w:t xml:space="preserve">, накладные и сводные акты приема-передачи товара, оформленные по факту получения продукции на основании данных учетных </w:t>
      </w:r>
      <w:r>
        <w:rPr>
          <w:color w:val="000000"/>
          <w:spacing w:val="-2"/>
          <w:sz w:val="22"/>
          <w:lang w:val="en-US"/>
        </w:rPr>
        <w:t>POS</w:t>
      </w:r>
      <w:r>
        <w:rPr>
          <w:color w:val="000000"/>
          <w:spacing w:val="-2"/>
          <w:sz w:val="22"/>
        </w:rPr>
        <w:t>-терминалов и заправочных ведомостей с АЗС.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9.5.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9.6.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</w:p>
    <w:p w:rsidR="00DD25C9" w:rsidRDefault="00DD25C9" w:rsidP="00DD25C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10. АДРЕСА, РЕКВИЗИТЫ И ПОДПИСИ СТОРОН</w:t>
      </w:r>
    </w:p>
    <w:tbl>
      <w:tblPr>
        <w:tblW w:w="9576" w:type="dxa"/>
        <w:jc w:val="center"/>
        <w:tblInd w:w="720" w:type="dxa"/>
        <w:tblLook w:val="0000" w:firstRow="0" w:lastRow="0" w:firstColumn="0" w:lastColumn="0" w:noHBand="0" w:noVBand="0"/>
      </w:tblPr>
      <w:tblGrid>
        <w:gridCol w:w="4885"/>
        <w:gridCol w:w="4691"/>
      </w:tblGrid>
      <w:tr w:rsidR="00DD25C9" w:rsidTr="00D73605">
        <w:trPr>
          <w:trHeight w:val="3796"/>
          <w:jc w:val="center"/>
        </w:trPr>
        <w:tc>
          <w:tcPr>
            <w:tcW w:w="4885" w:type="dxa"/>
          </w:tcPr>
          <w:p w:rsidR="00DD25C9" w:rsidRDefault="00DD25C9" w:rsidP="00D73605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Заказчик:</w:t>
            </w:r>
          </w:p>
          <w:p w:rsidR="00DD25C9" w:rsidRDefault="00DD25C9" w:rsidP="00D73605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МБУЗ «Городская клиническая больница №4»,</w:t>
            </w:r>
          </w:p>
          <w:p w:rsidR="00DD25C9" w:rsidRDefault="00DD25C9" w:rsidP="00D73605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153005, г. Иваново, ул. Шошина, д. 8, </w:t>
            </w:r>
          </w:p>
          <w:p w:rsidR="00DD25C9" w:rsidRDefault="00DD25C9" w:rsidP="00D73605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(4932) 37-59-41</w:t>
            </w:r>
          </w:p>
          <w:p w:rsidR="00DD25C9" w:rsidRDefault="00DD25C9" w:rsidP="00D73605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3730005367/КПП 370201001</w:t>
            </w:r>
          </w:p>
          <w:p w:rsidR="00DD25C9" w:rsidRDefault="00DD25C9" w:rsidP="00D73605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 Администрации г. Иванова</w:t>
            </w:r>
          </w:p>
          <w:p w:rsidR="00DD25C9" w:rsidRDefault="00DD25C9" w:rsidP="00D73605">
            <w:pPr>
              <w:tabs>
                <w:tab w:val="left" w:pos="0"/>
              </w:tabs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/с 40204810800000000054 в ГРКЦ ГУ Банка России по Ивановской обл. г. Иваново,</w:t>
            </w:r>
          </w:p>
          <w:p w:rsidR="00DD25C9" w:rsidRDefault="00DD25C9" w:rsidP="00D73605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042406001</w:t>
            </w:r>
          </w:p>
          <w:p w:rsidR="00DD25C9" w:rsidRDefault="00DD25C9" w:rsidP="00D73605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  <w:p w:rsidR="00DD25C9" w:rsidRDefault="00DD25C9" w:rsidP="00D73605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  <w:p w:rsidR="00DD25C9" w:rsidRDefault="00DD25C9" w:rsidP="00D73605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врач МБУЗ «ГКБ №4»</w:t>
            </w:r>
          </w:p>
          <w:p w:rsidR="00DD25C9" w:rsidRDefault="00DD25C9" w:rsidP="00D73605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  <w:p w:rsidR="00DD25C9" w:rsidRDefault="00DD25C9" w:rsidP="00D73605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 / В.И. Беляев</w:t>
            </w:r>
          </w:p>
          <w:p w:rsidR="00DD25C9" w:rsidRDefault="00DD25C9" w:rsidP="00D73605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4691" w:type="dxa"/>
          </w:tcPr>
          <w:p w:rsidR="00DD25C9" w:rsidRDefault="00DD25C9" w:rsidP="00D73605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Подрядчик: </w:t>
            </w:r>
          </w:p>
          <w:p w:rsidR="00DD25C9" w:rsidRDefault="00DD25C9" w:rsidP="00D73605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</w:t>
            </w:r>
          </w:p>
          <w:p w:rsidR="00DD25C9" w:rsidRDefault="00DD25C9" w:rsidP="00D73605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</w:t>
            </w:r>
          </w:p>
          <w:p w:rsidR="00DD25C9" w:rsidRDefault="00DD25C9" w:rsidP="00D73605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</w:t>
            </w:r>
          </w:p>
          <w:p w:rsidR="00DD25C9" w:rsidRDefault="00DD25C9" w:rsidP="00D73605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</w:t>
            </w:r>
          </w:p>
          <w:p w:rsidR="00DD25C9" w:rsidRDefault="00DD25C9" w:rsidP="00D73605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</w:t>
            </w:r>
          </w:p>
          <w:p w:rsidR="00DD25C9" w:rsidRDefault="00DD25C9" w:rsidP="00D73605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</w:t>
            </w:r>
          </w:p>
          <w:p w:rsidR="00DD25C9" w:rsidRDefault="00DD25C9" w:rsidP="00D73605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</w:t>
            </w:r>
          </w:p>
          <w:p w:rsidR="00DD25C9" w:rsidRDefault="00DD25C9" w:rsidP="00D73605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</w:t>
            </w:r>
          </w:p>
          <w:p w:rsidR="00DD25C9" w:rsidRDefault="00DD25C9" w:rsidP="00D73605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</w:t>
            </w:r>
          </w:p>
          <w:p w:rsidR="00DD25C9" w:rsidRDefault="00DD25C9" w:rsidP="00D73605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  <w:p w:rsidR="00DD25C9" w:rsidRDefault="00DD25C9" w:rsidP="00D73605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  <w:p w:rsidR="00DD25C9" w:rsidRDefault="00DD25C9" w:rsidP="00D73605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  <w:p w:rsidR="00DD25C9" w:rsidRDefault="00DD25C9" w:rsidP="00D73605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 / ________________</w:t>
            </w:r>
          </w:p>
          <w:p w:rsidR="00DD25C9" w:rsidRDefault="00DD25C9" w:rsidP="00D73605">
            <w:pPr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DD25C9" w:rsidRDefault="00DD25C9" w:rsidP="00DD25C9">
      <w:pPr>
        <w:tabs>
          <w:tab w:val="left" w:pos="709"/>
        </w:tabs>
        <w:jc w:val="both"/>
        <w:rPr>
          <w:sz w:val="22"/>
          <w:szCs w:val="20"/>
        </w:rPr>
      </w:pPr>
    </w:p>
    <w:p w:rsidR="00DD25C9" w:rsidRDefault="00DD25C9" w:rsidP="00DD25C9">
      <w:pPr>
        <w:jc w:val="right"/>
        <w:rPr>
          <w:sz w:val="22"/>
        </w:rPr>
      </w:pPr>
      <w:r>
        <w:rPr>
          <w:sz w:val="22"/>
          <w:szCs w:val="20"/>
        </w:rPr>
        <w:br w:type="page"/>
      </w:r>
      <w:r>
        <w:rPr>
          <w:sz w:val="22"/>
        </w:rPr>
        <w:lastRenderedPageBreak/>
        <w:t>Приложение №1к договору</w:t>
      </w:r>
    </w:p>
    <w:p w:rsidR="00DD25C9" w:rsidRDefault="00DD25C9" w:rsidP="00DD25C9">
      <w:pPr>
        <w:jc w:val="right"/>
        <w:rPr>
          <w:sz w:val="22"/>
        </w:rPr>
      </w:pPr>
      <w:r>
        <w:rPr>
          <w:sz w:val="22"/>
        </w:rPr>
        <w:t xml:space="preserve">от «__» __________ 20__г.   </w:t>
      </w:r>
    </w:p>
    <w:p w:rsidR="00DD25C9" w:rsidRDefault="00DD25C9" w:rsidP="00DD25C9">
      <w:pPr>
        <w:jc w:val="right"/>
        <w:rPr>
          <w:sz w:val="22"/>
        </w:rPr>
      </w:pPr>
    </w:p>
    <w:p w:rsidR="00DD25C9" w:rsidRDefault="00DD25C9" w:rsidP="00DD25C9">
      <w:pPr>
        <w:jc w:val="center"/>
        <w:rPr>
          <w:sz w:val="22"/>
        </w:rPr>
      </w:pPr>
    </w:p>
    <w:p w:rsidR="00DD25C9" w:rsidRDefault="00DD25C9" w:rsidP="00DD25C9">
      <w:pPr>
        <w:pStyle w:val="2"/>
        <w:rPr>
          <w:sz w:val="22"/>
        </w:rPr>
      </w:pPr>
      <w:r>
        <w:rPr>
          <w:sz w:val="22"/>
        </w:rPr>
        <w:t>СПЕЦИФИКАЦИЯ</w:t>
      </w:r>
    </w:p>
    <w:p w:rsidR="00DD25C9" w:rsidRDefault="00DD25C9" w:rsidP="00DD25C9">
      <w:pPr>
        <w:jc w:val="center"/>
        <w:rPr>
          <w:sz w:val="22"/>
        </w:rPr>
      </w:pPr>
      <w:r>
        <w:rPr>
          <w:sz w:val="22"/>
        </w:rPr>
        <w:t>поставки товаров по договору</w:t>
      </w:r>
    </w:p>
    <w:p w:rsidR="00DD25C9" w:rsidRDefault="00DD25C9" w:rsidP="00DD25C9">
      <w:pPr>
        <w:jc w:val="center"/>
        <w:rPr>
          <w:sz w:val="22"/>
        </w:rPr>
      </w:pPr>
      <w:r>
        <w:rPr>
          <w:sz w:val="22"/>
        </w:rPr>
        <w:t>от «____» ____________ 20__ г.</w:t>
      </w:r>
    </w:p>
    <w:p w:rsidR="00DD25C9" w:rsidRDefault="00DD25C9" w:rsidP="00DD25C9">
      <w:pPr>
        <w:jc w:val="center"/>
        <w:rPr>
          <w:sz w:val="22"/>
        </w:rPr>
      </w:pPr>
    </w:p>
    <w:tbl>
      <w:tblPr>
        <w:tblW w:w="9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2189"/>
        <w:gridCol w:w="1181"/>
        <w:gridCol w:w="2247"/>
        <w:gridCol w:w="1739"/>
        <w:gridCol w:w="1571"/>
      </w:tblGrid>
      <w:tr w:rsidR="00DD25C9" w:rsidTr="00D73605">
        <w:trPr>
          <w:trHeight w:val="1223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</w:t>
            </w:r>
            <w:proofErr w:type="gramStart"/>
            <w:r>
              <w:rPr>
                <w:sz w:val="22"/>
              </w:rPr>
              <w:t>п</w:t>
            </w:r>
            <w:proofErr w:type="gramEnd"/>
            <w:r>
              <w:rPr>
                <w:sz w:val="22"/>
              </w:rPr>
              <w:t>/п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поставляемых товаров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Ед. изм.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Количество поставляемых товаров,</w:t>
            </w:r>
          </w:p>
          <w:p w:rsidR="00DD25C9" w:rsidRDefault="00DD25C9" w:rsidP="00D736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Цена</w:t>
            </w:r>
            <w:proofErr w:type="gramStart"/>
            <w:r>
              <w:rPr>
                <w:sz w:val="22"/>
              </w:rPr>
              <w:t>.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з</w:t>
            </w:r>
            <w:proofErr w:type="gramEnd"/>
            <w:r>
              <w:rPr>
                <w:sz w:val="22"/>
              </w:rPr>
              <w:t xml:space="preserve">а единицу продукции </w:t>
            </w:r>
          </w:p>
          <w:p w:rsidR="00DD25C9" w:rsidRDefault="00DD25C9" w:rsidP="00D736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 руб.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Сумма, руб.</w:t>
            </w:r>
          </w:p>
        </w:tc>
      </w:tr>
      <w:tr w:rsidR="00DD25C9" w:rsidTr="00D73605">
        <w:trPr>
          <w:trHeight w:val="227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rPr>
                <w:sz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</w:p>
        </w:tc>
      </w:tr>
      <w:tr w:rsidR="00DD25C9" w:rsidTr="00D73605">
        <w:trPr>
          <w:trHeight w:val="317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rPr>
                <w:sz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</w:p>
        </w:tc>
      </w:tr>
      <w:tr w:rsidR="00DD25C9" w:rsidTr="00D73605">
        <w:trPr>
          <w:cantSplit/>
          <w:trHeight w:val="297"/>
          <w:jc w:val="center"/>
        </w:trPr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rPr>
                <w:sz w:val="22"/>
              </w:rPr>
            </w:pPr>
            <w:r>
              <w:rPr>
                <w:sz w:val="22"/>
              </w:rPr>
              <w:t>ИТОГО:</w:t>
            </w:r>
          </w:p>
        </w:tc>
        <w:tc>
          <w:tcPr>
            <w:tcW w:w="6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right"/>
              <w:rPr>
                <w:sz w:val="22"/>
              </w:rPr>
            </w:pPr>
          </w:p>
        </w:tc>
      </w:tr>
    </w:tbl>
    <w:p w:rsidR="00DD25C9" w:rsidRDefault="00DD25C9" w:rsidP="00DD25C9">
      <w:pPr>
        <w:jc w:val="center"/>
        <w:rPr>
          <w:sz w:val="22"/>
          <w:szCs w:val="20"/>
        </w:rPr>
      </w:pPr>
      <w:r>
        <w:rPr>
          <w:sz w:val="22"/>
        </w:rPr>
        <w:t xml:space="preserve">                      </w:t>
      </w:r>
    </w:p>
    <w:p w:rsidR="00DD25C9" w:rsidRDefault="00DD25C9" w:rsidP="00DD25C9">
      <w:pPr>
        <w:jc w:val="both"/>
        <w:rPr>
          <w:sz w:val="22"/>
        </w:rPr>
      </w:pPr>
    </w:p>
    <w:p w:rsidR="00DD25C9" w:rsidRDefault="00DD25C9" w:rsidP="00DD25C9">
      <w:pPr>
        <w:jc w:val="both"/>
        <w:rPr>
          <w:b/>
          <w:sz w:val="22"/>
        </w:rPr>
      </w:pPr>
      <w:r>
        <w:rPr>
          <w:b/>
          <w:sz w:val="22"/>
        </w:rPr>
        <w:t xml:space="preserve">Заказчик: </w:t>
      </w:r>
    </w:p>
    <w:p w:rsidR="00DD25C9" w:rsidRDefault="00DD25C9" w:rsidP="00DD25C9">
      <w:pPr>
        <w:jc w:val="both"/>
        <w:rPr>
          <w:sz w:val="22"/>
        </w:rPr>
      </w:pPr>
      <w:r>
        <w:rPr>
          <w:sz w:val="22"/>
        </w:rPr>
        <w:t>МБУЗ «Городская клиническая больница №4»</w:t>
      </w:r>
    </w:p>
    <w:p w:rsidR="00DD25C9" w:rsidRDefault="00DD25C9" w:rsidP="00DD25C9">
      <w:pPr>
        <w:jc w:val="both"/>
        <w:rPr>
          <w:sz w:val="22"/>
        </w:rPr>
      </w:pPr>
    </w:p>
    <w:p w:rsidR="00DD25C9" w:rsidRDefault="00DD25C9" w:rsidP="00DD25C9">
      <w:pPr>
        <w:jc w:val="both"/>
        <w:rPr>
          <w:sz w:val="22"/>
        </w:rPr>
      </w:pPr>
      <w:r>
        <w:rPr>
          <w:sz w:val="22"/>
        </w:rPr>
        <w:t>_______________ /Беляев В.И.</w:t>
      </w:r>
    </w:p>
    <w:p w:rsidR="00DD25C9" w:rsidRDefault="00DD25C9" w:rsidP="00DD25C9">
      <w:pPr>
        <w:jc w:val="both"/>
        <w:rPr>
          <w:sz w:val="22"/>
        </w:rPr>
      </w:pPr>
      <w:r>
        <w:rPr>
          <w:sz w:val="22"/>
        </w:rPr>
        <w:t xml:space="preserve">     М. П.</w:t>
      </w:r>
    </w:p>
    <w:p w:rsidR="00DD25C9" w:rsidRDefault="00DD25C9" w:rsidP="00DD25C9">
      <w:pPr>
        <w:jc w:val="both"/>
        <w:rPr>
          <w:sz w:val="22"/>
        </w:rPr>
      </w:pPr>
    </w:p>
    <w:p w:rsidR="00DD25C9" w:rsidRDefault="00DD25C9" w:rsidP="00DD25C9">
      <w:pPr>
        <w:jc w:val="both"/>
        <w:rPr>
          <w:sz w:val="22"/>
        </w:rPr>
      </w:pPr>
    </w:p>
    <w:p w:rsidR="00DD25C9" w:rsidRDefault="00DD25C9" w:rsidP="00DD25C9">
      <w:pPr>
        <w:jc w:val="both"/>
        <w:rPr>
          <w:sz w:val="22"/>
        </w:rPr>
      </w:pPr>
    </w:p>
    <w:p w:rsidR="00DD25C9" w:rsidRDefault="00DD25C9" w:rsidP="00DD25C9">
      <w:pPr>
        <w:jc w:val="both"/>
        <w:rPr>
          <w:b/>
          <w:sz w:val="22"/>
        </w:rPr>
      </w:pPr>
      <w:r>
        <w:rPr>
          <w:b/>
          <w:sz w:val="22"/>
        </w:rPr>
        <w:t>Поставщик:</w:t>
      </w:r>
    </w:p>
    <w:p w:rsidR="00DD25C9" w:rsidRDefault="00DD25C9" w:rsidP="00DD25C9">
      <w:pPr>
        <w:jc w:val="both"/>
        <w:rPr>
          <w:sz w:val="22"/>
        </w:rPr>
      </w:pPr>
    </w:p>
    <w:p w:rsidR="00DD25C9" w:rsidRDefault="00DD25C9" w:rsidP="00DD25C9">
      <w:pPr>
        <w:jc w:val="both"/>
        <w:rPr>
          <w:sz w:val="22"/>
        </w:rPr>
      </w:pPr>
    </w:p>
    <w:p w:rsidR="00DD25C9" w:rsidRDefault="00DD25C9" w:rsidP="00DD25C9">
      <w:pPr>
        <w:jc w:val="both"/>
        <w:rPr>
          <w:sz w:val="22"/>
        </w:rPr>
      </w:pPr>
      <w:r>
        <w:rPr>
          <w:sz w:val="22"/>
        </w:rPr>
        <w:t>_______________ / _______________</w:t>
      </w:r>
    </w:p>
    <w:p w:rsidR="002A2CDB" w:rsidRDefault="002A2CDB"/>
    <w:sectPr w:rsidR="002A2C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49093D2"/>
    <w:lvl w:ilvl="0">
      <w:numFmt w:val="bullet"/>
      <w:lvlText w:val="*"/>
      <w:lvlJc w:val="left"/>
    </w:lvl>
  </w:abstractNum>
  <w:abstractNum w:abstractNumId="1">
    <w:nsid w:val="46E34181"/>
    <w:multiLevelType w:val="hybridMultilevel"/>
    <w:tmpl w:val="21B458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CF0"/>
    <w:rsid w:val="002A2CDB"/>
    <w:rsid w:val="008A713F"/>
    <w:rsid w:val="00CB2E9F"/>
    <w:rsid w:val="00DD25C9"/>
    <w:rsid w:val="00F7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D25C9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D25C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DD25C9"/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DD25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DD25C9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DD25C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semiHidden/>
    <w:rsid w:val="00DD25C9"/>
    <w:rPr>
      <w:i/>
      <w:iCs/>
      <w:sz w:val="20"/>
      <w:szCs w:val="20"/>
      <w:u w:val="single"/>
    </w:rPr>
  </w:style>
  <w:style w:type="character" w:customStyle="1" w:styleId="30">
    <w:name w:val="Основной текст 3 Знак"/>
    <w:basedOn w:val="a0"/>
    <w:link w:val="3"/>
    <w:semiHidden/>
    <w:rsid w:val="00DD25C9"/>
    <w:rPr>
      <w:rFonts w:ascii="Times New Roman" w:eastAsia="Times New Roman" w:hAnsi="Times New Roman" w:cs="Times New Roman"/>
      <w:i/>
      <w:iCs/>
      <w:sz w:val="20"/>
      <w:szCs w:val="20"/>
      <w:u w:val="single"/>
      <w:lang w:eastAsia="ru-RU"/>
    </w:rPr>
  </w:style>
  <w:style w:type="paragraph" w:customStyle="1" w:styleId="ConsNormal">
    <w:name w:val="ConsNormal"/>
    <w:rsid w:val="00DD25C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DD25C9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Nonformat">
    <w:name w:val="ConsNonformat"/>
    <w:rsid w:val="00DD25C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D25C9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D25C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DD25C9"/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DD25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DD25C9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DD25C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semiHidden/>
    <w:rsid w:val="00DD25C9"/>
    <w:rPr>
      <w:i/>
      <w:iCs/>
      <w:sz w:val="20"/>
      <w:szCs w:val="20"/>
      <w:u w:val="single"/>
    </w:rPr>
  </w:style>
  <w:style w:type="character" w:customStyle="1" w:styleId="30">
    <w:name w:val="Основной текст 3 Знак"/>
    <w:basedOn w:val="a0"/>
    <w:link w:val="3"/>
    <w:semiHidden/>
    <w:rsid w:val="00DD25C9"/>
    <w:rPr>
      <w:rFonts w:ascii="Times New Roman" w:eastAsia="Times New Roman" w:hAnsi="Times New Roman" w:cs="Times New Roman"/>
      <w:i/>
      <w:iCs/>
      <w:sz w:val="20"/>
      <w:szCs w:val="20"/>
      <w:u w:val="single"/>
      <w:lang w:eastAsia="ru-RU"/>
    </w:rPr>
  </w:style>
  <w:style w:type="paragraph" w:customStyle="1" w:styleId="ConsNormal">
    <w:name w:val="ConsNormal"/>
    <w:rsid w:val="00DD25C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DD25C9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Nonformat">
    <w:name w:val="ConsNonformat"/>
    <w:rsid w:val="00DD25C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1810</Words>
  <Characters>10323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 Витальевна Сергеева</cp:lastModifiedBy>
  <cp:revision>2</cp:revision>
  <dcterms:created xsi:type="dcterms:W3CDTF">2012-01-26T13:01:00Z</dcterms:created>
  <dcterms:modified xsi:type="dcterms:W3CDTF">2012-01-26T13:01:00Z</dcterms:modified>
</cp:coreProperties>
</file>