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BC" w:rsidRDefault="002A75BC" w:rsidP="002A75BC">
      <w:pPr>
        <w:jc w:val="both"/>
        <w:rPr>
          <w:rFonts w:ascii="Times New Roman" w:hAnsi="Times New Roman" w:cs="Times New Roman"/>
          <w:sz w:val="24"/>
          <w:szCs w:val="24"/>
        </w:rPr>
      </w:pPr>
      <w:r w:rsidRPr="002A75BC">
        <w:rPr>
          <w:rFonts w:ascii="Times New Roman" w:hAnsi="Times New Roman" w:cs="Times New Roman"/>
          <w:b/>
          <w:i/>
          <w:sz w:val="24"/>
          <w:szCs w:val="24"/>
        </w:rPr>
        <w:t>Требования к качеству товаров, работ, услуг</w:t>
      </w:r>
      <w:r w:rsidRPr="002A75BC">
        <w:rPr>
          <w:rFonts w:ascii="Times New Roman" w:hAnsi="Times New Roman" w:cs="Times New Roman"/>
          <w:sz w:val="24"/>
          <w:szCs w:val="24"/>
        </w:rPr>
        <w:t xml:space="preserve">: В соответствии с техническими регламентами и иной нормативно-технической документацией, действующей в отношении данного товара. Наличие документов, удостоверяющих качество поставляемого товара, регистрационное удостоверение Федеральной службы по надзору в сфере здравоохранения и социального развития, сертификат соответствия.   </w:t>
      </w:r>
    </w:p>
    <w:p w:rsidR="002A75BC" w:rsidRDefault="002A75BC" w:rsidP="002A75BC">
      <w:pPr>
        <w:jc w:val="both"/>
        <w:rPr>
          <w:rFonts w:ascii="Times New Roman" w:hAnsi="Times New Roman" w:cs="Times New Roman"/>
          <w:sz w:val="24"/>
          <w:szCs w:val="24"/>
        </w:rPr>
      </w:pPr>
      <w:r w:rsidRPr="002A75BC">
        <w:rPr>
          <w:rFonts w:ascii="Times New Roman" w:hAnsi="Times New Roman" w:cs="Times New Roman"/>
          <w:b/>
          <w:i/>
          <w:sz w:val="24"/>
          <w:szCs w:val="24"/>
        </w:rPr>
        <w:t>Технические характеристики товаров, работ, услуг</w:t>
      </w:r>
      <w:r w:rsidRPr="002A75BC">
        <w:rPr>
          <w:rFonts w:ascii="Times New Roman" w:hAnsi="Times New Roman" w:cs="Times New Roman"/>
          <w:sz w:val="24"/>
          <w:szCs w:val="24"/>
        </w:rPr>
        <w:t xml:space="preserve">: (более подробная информация представлена в техническом задании). Требования к безопасности товаров, работ, услуг: В соответствии с законодательством Российской Федерации. </w:t>
      </w:r>
    </w:p>
    <w:p w:rsidR="002A75BC" w:rsidRDefault="002A75BC" w:rsidP="002A75BC">
      <w:pPr>
        <w:jc w:val="both"/>
        <w:rPr>
          <w:rFonts w:ascii="Times New Roman" w:hAnsi="Times New Roman" w:cs="Times New Roman"/>
          <w:sz w:val="24"/>
          <w:szCs w:val="24"/>
        </w:rPr>
      </w:pPr>
      <w:r w:rsidRPr="002A75BC">
        <w:rPr>
          <w:rFonts w:ascii="Times New Roman" w:hAnsi="Times New Roman" w:cs="Times New Roman"/>
          <w:b/>
          <w:i/>
          <w:sz w:val="24"/>
          <w:szCs w:val="24"/>
        </w:rPr>
        <w:t>Требования к функциональным характеристикам (потребительским свойствам) товара, требования к размерам, упаковке, отгрузке товара</w:t>
      </w:r>
      <w:r w:rsidRPr="002A75BC">
        <w:rPr>
          <w:rFonts w:ascii="Times New Roman" w:hAnsi="Times New Roman" w:cs="Times New Roman"/>
          <w:sz w:val="24"/>
          <w:szCs w:val="24"/>
        </w:rPr>
        <w:t xml:space="preserve">: В каждой ячейке происходит смешивание реагента и образца с дальнейшим </w:t>
      </w:r>
      <w:proofErr w:type="spellStart"/>
      <w:r w:rsidRPr="002A75BC">
        <w:rPr>
          <w:rFonts w:ascii="Times New Roman" w:hAnsi="Times New Roman" w:cs="Times New Roman"/>
          <w:sz w:val="24"/>
          <w:szCs w:val="24"/>
        </w:rPr>
        <w:t>фотометрированием</w:t>
      </w:r>
      <w:proofErr w:type="spellEnd"/>
      <w:r w:rsidRPr="002A75BC">
        <w:rPr>
          <w:rFonts w:ascii="Times New Roman" w:hAnsi="Times New Roman" w:cs="Times New Roman"/>
          <w:sz w:val="24"/>
          <w:szCs w:val="24"/>
        </w:rPr>
        <w:t>. Упаковка должна обеспечивать сохранность товара при транспортировке, погрузке/разгрузке и хранении на складе. Упаковка и маркировка товара должна соответствовать требованиям ГОСТа или международным стандартам упаковки. Остаточный срок годности поставляемого товара должен быть не менее 70% от гарантированного срока годности.</w:t>
      </w:r>
    </w:p>
    <w:p w:rsidR="002A75BC" w:rsidRPr="002A75BC" w:rsidRDefault="002A75BC" w:rsidP="002A75BC">
      <w:pPr>
        <w:jc w:val="both"/>
        <w:rPr>
          <w:rFonts w:ascii="Times New Roman" w:hAnsi="Times New Roman" w:cs="Times New Roman"/>
          <w:sz w:val="24"/>
          <w:szCs w:val="24"/>
        </w:rPr>
      </w:pPr>
      <w:r w:rsidRPr="002A75BC">
        <w:rPr>
          <w:rFonts w:ascii="Times New Roman" w:hAnsi="Times New Roman" w:cs="Times New Roman"/>
          <w:b/>
          <w:i/>
          <w:sz w:val="24"/>
          <w:szCs w:val="24"/>
        </w:rPr>
        <w:t>Требования к условиям хранения</w:t>
      </w:r>
      <w:r w:rsidRPr="002A75BC">
        <w:rPr>
          <w:rFonts w:ascii="Times New Roman" w:hAnsi="Times New Roman" w:cs="Times New Roman"/>
          <w:sz w:val="24"/>
          <w:szCs w:val="24"/>
        </w:rPr>
        <w:t xml:space="preserve"> – товар должен храниться в соответствующих температурных условиях.  </w:t>
      </w:r>
    </w:p>
    <w:p w:rsidR="002A75BC" w:rsidRDefault="002A75BC" w:rsidP="00D82B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A75BC" w:rsidRDefault="002A75BC" w:rsidP="00D82B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D37" w:rsidRPr="00D82B36" w:rsidRDefault="00656D37" w:rsidP="00D82B36">
      <w:pPr>
        <w:jc w:val="center"/>
        <w:rPr>
          <w:b/>
          <w:sz w:val="28"/>
          <w:szCs w:val="28"/>
        </w:rPr>
      </w:pPr>
      <w:r w:rsidRPr="00C1333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tbl>
      <w:tblPr>
        <w:tblStyle w:val="a4"/>
        <w:tblW w:w="9441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969"/>
        <w:gridCol w:w="1276"/>
        <w:gridCol w:w="709"/>
        <w:gridCol w:w="969"/>
      </w:tblGrid>
      <w:tr w:rsidR="00E676D7" w:rsidRPr="00C13338" w:rsidTr="00E676D7">
        <w:trPr>
          <w:trHeight w:val="836"/>
          <w:jc w:val="center"/>
        </w:trPr>
        <w:tc>
          <w:tcPr>
            <w:tcW w:w="534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969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Форма выпуска</w:t>
            </w:r>
          </w:p>
        </w:tc>
        <w:tc>
          <w:tcPr>
            <w:tcW w:w="709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69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E676D7" w:rsidRPr="00C13338" w:rsidTr="00E676D7">
        <w:trPr>
          <w:trHeight w:val="1957"/>
          <w:jc w:val="center"/>
        </w:trPr>
        <w:tc>
          <w:tcPr>
            <w:tcW w:w="534" w:type="dxa"/>
            <w:vAlign w:val="center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325F4A" w:rsidRPr="00325F4A" w:rsidRDefault="00325F4A" w:rsidP="00325F4A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25F4A">
              <w:rPr>
                <w:rFonts w:ascii="Times New Roman" w:eastAsia="Calibri" w:hAnsi="Times New Roman" w:cs="Times New Roman"/>
              </w:rPr>
              <w:t>Мультиячеистые</w:t>
            </w:r>
            <w:proofErr w:type="spellEnd"/>
            <w:r w:rsidRPr="00325F4A">
              <w:rPr>
                <w:rFonts w:ascii="Times New Roman" w:eastAsia="Calibri" w:hAnsi="Times New Roman" w:cs="Times New Roman"/>
              </w:rPr>
              <w:t xml:space="preserve"> кюветы для биохимического анализатора KONE </w:t>
            </w:r>
            <w:proofErr w:type="spellStart"/>
            <w:r w:rsidRPr="00325F4A">
              <w:rPr>
                <w:rFonts w:ascii="Times New Roman" w:eastAsia="Calibri" w:hAnsi="Times New Roman" w:cs="Times New Roman"/>
              </w:rPr>
              <w:t>Specific</w:t>
            </w:r>
            <w:proofErr w:type="spellEnd"/>
            <w:r w:rsidRPr="00325F4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25F4A">
              <w:rPr>
                <w:rFonts w:ascii="Times New Roman" w:eastAsia="Calibri" w:hAnsi="Times New Roman" w:cs="Times New Roman"/>
              </w:rPr>
              <w:t>Basic</w:t>
            </w:r>
            <w:proofErr w:type="spellEnd"/>
            <w:r w:rsidRPr="00325F4A">
              <w:rPr>
                <w:rFonts w:ascii="Times New Roman" w:eastAsia="Calibri" w:hAnsi="Times New Roman" w:cs="Times New Roman"/>
              </w:rPr>
              <w:t>.</w:t>
            </w:r>
          </w:p>
          <w:p w:rsidR="00E676D7" w:rsidRPr="00C13338" w:rsidRDefault="00E676D7" w:rsidP="00E676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676D7" w:rsidRDefault="00E676D7" w:rsidP="00E67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Мультиячеистые</w:t>
            </w:r>
            <w:proofErr w:type="spellEnd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полистироловые</w:t>
            </w:r>
            <w:proofErr w:type="spellEnd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, прозрачные, прямоугольные кюветы, разделенные на 12 ячеек, с крючком на одной из боковых сторон. Длина -52 мм, с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рючком -57 мм. Ширина -8 мм, высота -18</w:t>
            </w: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 xml:space="preserve">мм. </w:t>
            </w:r>
          </w:p>
          <w:p w:rsidR="00E676D7" w:rsidRPr="00C13338" w:rsidRDefault="00E676D7" w:rsidP="00E676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Внутренний размер каждой из ячеек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-15х3х7 мм.</w:t>
            </w:r>
          </w:p>
        </w:tc>
        <w:tc>
          <w:tcPr>
            <w:tcW w:w="1276" w:type="dxa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 xml:space="preserve">12х900 </w:t>
            </w:r>
            <w:proofErr w:type="spellStart"/>
            <w:proofErr w:type="gram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969" w:type="dxa"/>
          </w:tcPr>
          <w:p w:rsidR="00E676D7" w:rsidRPr="00C13338" w:rsidRDefault="00E676D7" w:rsidP="00E67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3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1414F" w:rsidRPr="00164218" w:rsidRDefault="00B1414F" w:rsidP="00E676D7">
      <w:pPr>
        <w:spacing w:after="0"/>
        <w:rPr>
          <w:rFonts w:ascii="Times New Roman" w:hAnsi="Times New Roman" w:cs="Times New Roman"/>
        </w:rPr>
      </w:pPr>
    </w:p>
    <w:sectPr w:rsidR="00B1414F" w:rsidRPr="00164218" w:rsidSect="00E676D7">
      <w:pgSz w:w="11906" w:h="16838"/>
      <w:pgMar w:top="1560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104" w:rsidRDefault="00255104" w:rsidP="0027223B">
      <w:pPr>
        <w:spacing w:after="0" w:line="240" w:lineRule="auto"/>
      </w:pPr>
      <w:r>
        <w:separator/>
      </w:r>
    </w:p>
  </w:endnote>
  <w:endnote w:type="continuationSeparator" w:id="0">
    <w:p w:rsidR="00255104" w:rsidRDefault="00255104" w:rsidP="00272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104" w:rsidRDefault="00255104" w:rsidP="0027223B">
      <w:pPr>
        <w:spacing w:after="0" w:line="240" w:lineRule="auto"/>
      </w:pPr>
      <w:r>
        <w:separator/>
      </w:r>
    </w:p>
  </w:footnote>
  <w:footnote w:type="continuationSeparator" w:id="0">
    <w:p w:rsidR="00255104" w:rsidRDefault="00255104" w:rsidP="00272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0DDF"/>
    <w:multiLevelType w:val="multilevel"/>
    <w:tmpl w:val="40929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86007B3"/>
    <w:multiLevelType w:val="multilevel"/>
    <w:tmpl w:val="FFB0C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58C21BF"/>
    <w:multiLevelType w:val="hybridMultilevel"/>
    <w:tmpl w:val="F5427624"/>
    <w:lvl w:ilvl="0" w:tplc="CC4892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F1"/>
    <w:rsid w:val="00013F15"/>
    <w:rsid w:val="000776C0"/>
    <w:rsid w:val="00100E6F"/>
    <w:rsid w:val="00103301"/>
    <w:rsid w:val="0010527D"/>
    <w:rsid w:val="001225E3"/>
    <w:rsid w:val="00164218"/>
    <w:rsid w:val="001D7C77"/>
    <w:rsid w:val="001E3544"/>
    <w:rsid w:val="00255104"/>
    <w:rsid w:val="0027223B"/>
    <w:rsid w:val="00284DD2"/>
    <w:rsid w:val="002A75BC"/>
    <w:rsid w:val="003072FB"/>
    <w:rsid w:val="00325F4A"/>
    <w:rsid w:val="003439B2"/>
    <w:rsid w:val="003560D4"/>
    <w:rsid w:val="003C58B1"/>
    <w:rsid w:val="003D0716"/>
    <w:rsid w:val="003D409A"/>
    <w:rsid w:val="00432433"/>
    <w:rsid w:val="00460451"/>
    <w:rsid w:val="00464F61"/>
    <w:rsid w:val="0046612A"/>
    <w:rsid w:val="004721AB"/>
    <w:rsid w:val="0048020B"/>
    <w:rsid w:val="004B122F"/>
    <w:rsid w:val="0050571B"/>
    <w:rsid w:val="005F479A"/>
    <w:rsid w:val="00604CAE"/>
    <w:rsid w:val="00621DF1"/>
    <w:rsid w:val="00656D37"/>
    <w:rsid w:val="006927FA"/>
    <w:rsid w:val="006B2638"/>
    <w:rsid w:val="006D592F"/>
    <w:rsid w:val="006E167D"/>
    <w:rsid w:val="006F25D3"/>
    <w:rsid w:val="007348BE"/>
    <w:rsid w:val="00741406"/>
    <w:rsid w:val="00746226"/>
    <w:rsid w:val="00761321"/>
    <w:rsid w:val="00762C06"/>
    <w:rsid w:val="00766537"/>
    <w:rsid w:val="007872D6"/>
    <w:rsid w:val="007878BC"/>
    <w:rsid w:val="007A4597"/>
    <w:rsid w:val="007F3FB1"/>
    <w:rsid w:val="0080062A"/>
    <w:rsid w:val="00892784"/>
    <w:rsid w:val="008C0806"/>
    <w:rsid w:val="008C263E"/>
    <w:rsid w:val="008F18BD"/>
    <w:rsid w:val="00906896"/>
    <w:rsid w:val="009844EA"/>
    <w:rsid w:val="00996304"/>
    <w:rsid w:val="009A2BB6"/>
    <w:rsid w:val="009A7E7C"/>
    <w:rsid w:val="009B0454"/>
    <w:rsid w:val="009D4CAC"/>
    <w:rsid w:val="00A2736D"/>
    <w:rsid w:val="00A31012"/>
    <w:rsid w:val="00A83C65"/>
    <w:rsid w:val="00AA3CF7"/>
    <w:rsid w:val="00AA6F41"/>
    <w:rsid w:val="00B01CB0"/>
    <w:rsid w:val="00B1414F"/>
    <w:rsid w:val="00B26A85"/>
    <w:rsid w:val="00B42554"/>
    <w:rsid w:val="00B6749B"/>
    <w:rsid w:val="00B71B2F"/>
    <w:rsid w:val="00BB32FD"/>
    <w:rsid w:val="00BB68E6"/>
    <w:rsid w:val="00BC3AF0"/>
    <w:rsid w:val="00C13338"/>
    <w:rsid w:val="00C35380"/>
    <w:rsid w:val="00C46D5D"/>
    <w:rsid w:val="00C82601"/>
    <w:rsid w:val="00CC4DB1"/>
    <w:rsid w:val="00CD1279"/>
    <w:rsid w:val="00CD7EF0"/>
    <w:rsid w:val="00CE05C2"/>
    <w:rsid w:val="00D10D8C"/>
    <w:rsid w:val="00D82B36"/>
    <w:rsid w:val="00DB47BA"/>
    <w:rsid w:val="00E20BEA"/>
    <w:rsid w:val="00E52025"/>
    <w:rsid w:val="00E63AC7"/>
    <w:rsid w:val="00E676D7"/>
    <w:rsid w:val="00E80C17"/>
    <w:rsid w:val="00E84156"/>
    <w:rsid w:val="00EF2FC4"/>
    <w:rsid w:val="00F13D2F"/>
    <w:rsid w:val="00F35E55"/>
    <w:rsid w:val="00F96112"/>
    <w:rsid w:val="00FC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10527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DF1"/>
    <w:pPr>
      <w:ind w:left="720"/>
      <w:contextualSpacing/>
    </w:pPr>
  </w:style>
  <w:style w:type="table" w:styleId="a4">
    <w:name w:val="Table Grid"/>
    <w:basedOn w:val="a1"/>
    <w:rsid w:val="00656D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vitro-vpravo">
    <w:name w:val="in_vitro-vpravo"/>
    <w:basedOn w:val="a"/>
    <w:uiPriority w:val="99"/>
    <w:rsid w:val="00656D37"/>
    <w:pPr>
      <w:spacing w:after="0" w:line="240" w:lineRule="auto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styleId="a5">
    <w:name w:val="Body Text"/>
    <w:basedOn w:val="a"/>
    <w:link w:val="a6"/>
    <w:uiPriority w:val="99"/>
    <w:rsid w:val="00656D37"/>
    <w:pPr>
      <w:spacing w:after="0" w:line="240" w:lineRule="auto"/>
      <w:ind w:firstLine="397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656D37"/>
    <w:rPr>
      <w:rFonts w:ascii="Arial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656D37"/>
    <w:rPr>
      <w:b/>
      <w:bCs/>
    </w:rPr>
  </w:style>
  <w:style w:type="character" w:customStyle="1" w:styleId="50">
    <w:name w:val="Заголовок 5 Знак"/>
    <w:basedOn w:val="a0"/>
    <w:link w:val="5"/>
    <w:rsid w:val="001052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D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10527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DF1"/>
    <w:pPr>
      <w:ind w:left="720"/>
      <w:contextualSpacing/>
    </w:pPr>
  </w:style>
  <w:style w:type="table" w:styleId="a4">
    <w:name w:val="Table Grid"/>
    <w:basedOn w:val="a1"/>
    <w:rsid w:val="00656D3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vitro-vpravo">
    <w:name w:val="in_vitro-vpravo"/>
    <w:basedOn w:val="a"/>
    <w:uiPriority w:val="99"/>
    <w:rsid w:val="00656D37"/>
    <w:pPr>
      <w:spacing w:after="0" w:line="240" w:lineRule="auto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styleId="a5">
    <w:name w:val="Body Text"/>
    <w:basedOn w:val="a"/>
    <w:link w:val="a6"/>
    <w:uiPriority w:val="99"/>
    <w:rsid w:val="00656D37"/>
    <w:pPr>
      <w:spacing w:after="0" w:line="240" w:lineRule="auto"/>
      <w:ind w:firstLine="397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656D37"/>
    <w:rPr>
      <w:rFonts w:ascii="Arial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656D37"/>
    <w:rPr>
      <w:b/>
      <w:bCs/>
    </w:rPr>
  </w:style>
  <w:style w:type="character" w:customStyle="1" w:styleId="50">
    <w:name w:val="Заголовок 5 Знак"/>
    <w:basedOn w:val="a0"/>
    <w:link w:val="5"/>
    <w:rsid w:val="001052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D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Юлия Леонидовна Песня</cp:lastModifiedBy>
  <cp:revision>2</cp:revision>
  <cp:lastPrinted>2012-03-06T20:58:00Z</cp:lastPrinted>
  <dcterms:created xsi:type="dcterms:W3CDTF">2012-05-14T09:42:00Z</dcterms:created>
  <dcterms:modified xsi:type="dcterms:W3CDTF">2012-05-14T09:42:00Z</dcterms:modified>
</cp:coreProperties>
</file>