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E0E" w:rsidRPr="00C32D82" w:rsidRDefault="008C4E0E" w:rsidP="008C4E0E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C32D82">
        <w:rPr>
          <w:b/>
          <w:sz w:val="22"/>
          <w:szCs w:val="22"/>
        </w:rPr>
        <w:t xml:space="preserve">ХАРАКТЕРИСТИКИ </w:t>
      </w:r>
    </w:p>
    <w:p w:rsidR="008C4E0E" w:rsidRPr="00C32D82" w:rsidRDefault="008C4E0E" w:rsidP="008C4E0E">
      <w:pPr>
        <w:jc w:val="center"/>
        <w:rPr>
          <w:b/>
          <w:sz w:val="22"/>
          <w:szCs w:val="22"/>
        </w:rPr>
      </w:pPr>
      <w:r w:rsidRPr="00C32D82">
        <w:rPr>
          <w:b/>
          <w:sz w:val="22"/>
          <w:szCs w:val="22"/>
        </w:rPr>
        <w:t>ПОСТАВЛЯЕМЫХ ТОВАРОВ, ВЫПОЛНЯЕМЫХ РАБОТ, ОКАЗЫВАЕМЫХ УСЛУГ</w:t>
      </w:r>
    </w:p>
    <w:p w:rsidR="008C4E0E" w:rsidRDefault="008C4E0E" w:rsidP="008C4E0E">
      <w:pPr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230"/>
      </w:tblGrid>
      <w:tr w:rsidR="008C4E0E" w:rsidRPr="00B9638C" w:rsidTr="00737B86">
        <w:trPr>
          <w:trHeight w:val="2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C74" w:rsidRDefault="00706C74" w:rsidP="00737B86">
            <w:pPr>
              <w:pStyle w:val="a3"/>
              <w:rPr>
                <w:sz w:val="20"/>
              </w:rPr>
            </w:pPr>
          </w:p>
          <w:p w:rsidR="00706C74" w:rsidRDefault="008C4E0E" w:rsidP="00706C74">
            <w:pPr>
              <w:pStyle w:val="a3"/>
              <w:jc w:val="center"/>
              <w:rPr>
                <w:sz w:val="20"/>
              </w:rPr>
            </w:pPr>
            <w:r w:rsidRPr="00B9638C">
              <w:rPr>
                <w:sz w:val="20"/>
              </w:rPr>
              <w:t xml:space="preserve">Требования </w:t>
            </w:r>
          </w:p>
          <w:p w:rsidR="008C4E0E" w:rsidRPr="00B9638C" w:rsidRDefault="008C4E0E" w:rsidP="00706C74">
            <w:pPr>
              <w:pStyle w:val="a3"/>
              <w:jc w:val="center"/>
              <w:rPr>
                <w:sz w:val="20"/>
              </w:rPr>
            </w:pPr>
            <w:r w:rsidRPr="00B9638C">
              <w:rPr>
                <w:sz w:val="20"/>
              </w:rPr>
              <w:t>к качеству  товаров, работ, услуг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0E" w:rsidRPr="00DB5008" w:rsidRDefault="008C4E0E" w:rsidP="00737B86">
            <w:pPr>
              <w:tabs>
                <w:tab w:val="left" w:pos="1080"/>
              </w:tabs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DB5008">
              <w:rPr>
                <w:sz w:val="20"/>
                <w:szCs w:val="20"/>
              </w:rPr>
              <w:t>Услуги должны быть оказаны в соответствии с «Порядком прохождения диспансеризации государственными гражданскими служащими Российской Федерации и муниципальными служащими, перечнем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формой заключения медицинского учреждения», утвержденным приказом Министерства здравоохранения и социального развития Российской Федерации от 14 де</w:t>
            </w:r>
            <w:r w:rsidR="00A30AF2">
              <w:rPr>
                <w:sz w:val="20"/>
                <w:szCs w:val="20"/>
              </w:rPr>
              <w:t xml:space="preserve">кабря 2009 года № 984н (далее - </w:t>
            </w:r>
            <w:r w:rsidRPr="00DB5008">
              <w:rPr>
                <w:sz w:val="20"/>
                <w:szCs w:val="20"/>
              </w:rPr>
              <w:t xml:space="preserve">Порядок). </w:t>
            </w:r>
          </w:p>
          <w:p w:rsidR="008C4E0E" w:rsidRPr="00DB5008" w:rsidRDefault="008C4E0E" w:rsidP="00737B86">
            <w:pPr>
              <w:tabs>
                <w:tab w:val="left" w:pos="1134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DB5008">
              <w:rPr>
                <w:sz w:val="20"/>
                <w:szCs w:val="20"/>
              </w:rPr>
              <w:t xml:space="preserve">Качество услуг должно соответствовать действующим нормативным актам и ведомственным приказам, регламентирующим порядок, объем и качество проведения медицинских осмотров и диспансеризации государственных гражданских служащих.  </w:t>
            </w:r>
          </w:p>
          <w:p w:rsidR="008C4E0E" w:rsidRPr="0008526A" w:rsidRDefault="008C4E0E" w:rsidP="00737B86">
            <w:pPr>
              <w:pStyle w:val="xl25"/>
              <w:widowControl w:val="0"/>
              <w:spacing w:before="0" w:beforeAutospacing="0" w:after="0" w:afterAutospacing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526A">
              <w:rPr>
                <w:rFonts w:ascii="Times New Roman" w:eastAsia="Times New Roman" w:hAnsi="Times New Roman" w:cs="Times New Roman"/>
                <w:sz w:val="20"/>
                <w:szCs w:val="20"/>
              </w:rPr>
              <w:t>3. Исполнитель  должен иметь  лицензию на осуществление медицинской деятельности, включая услуги при осуществлении амбулаторно-поликлинической медицинской помощи по специальностям: «терапия», «акушерство и гинекология», «неврология», «урология», «хирургия», «офтальмология», «отоларингология», «эндокринология», «психиатрия», «психиатрия-наркология», «рентгенология», «ультразвуковая диагностика», «клиническая лабораторная диагностика». В случае отсутствия у Исполнителя лицензии на медицинскую деятельность по отдельным видам услуг, необходимых для проведения диспансеризации в полном объеме, Исполнитель обязан заключить договоры с медицинскими организациями, имеющими лицензии на соответствующие виды деятельности, о привлечении медицинских работников этих организаций.</w:t>
            </w:r>
          </w:p>
          <w:p w:rsidR="008C4E0E" w:rsidRPr="0008526A" w:rsidRDefault="008C4E0E" w:rsidP="00737B86">
            <w:pPr>
              <w:shd w:val="clear" w:color="auto" w:fill="FFFFFF"/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DB5008">
              <w:rPr>
                <w:sz w:val="20"/>
                <w:szCs w:val="20"/>
              </w:rPr>
              <w:t xml:space="preserve">Исполнитель  должен оказывать услуги в служебное время Заказчика: </w:t>
            </w:r>
            <w:r w:rsidRPr="0008526A">
              <w:rPr>
                <w:sz w:val="20"/>
                <w:szCs w:val="20"/>
              </w:rPr>
              <w:t>с 8-00 до 17-00 часов.</w:t>
            </w:r>
          </w:p>
          <w:p w:rsidR="008C4E0E" w:rsidRPr="00DB5008" w:rsidRDefault="009960D3" w:rsidP="00737B86">
            <w:pPr>
              <w:shd w:val="clear" w:color="auto" w:fill="FFFFFF"/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="0008526A" w:rsidRPr="00DB5008">
              <w:rPr>
                <w:sz w:val="20"/>
                <w:szCs w:val="20"/>
              </w:rPr>
              <w:t>Осмотр врачами-специалистами должен проводиться в согласованные с Заказчиком сроки, время и в соответствии с календарным планом-графиком прохождения диспансеризации, утвержденным Заказчиком и медицинским учреждением, а также в соответствии с перечнем медицинских</w:t>
            </w:r>
          </w:p>
          <w:p w:rsidR="008C4E0E" w:rsidRPr="0008526A" w:rsidRDefault="008C4E0E" w:rsidP="00737B86">
            <w:pPr>
              <w:adjustRightInd w:val="0"/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 xml:space="preserve">6. По итогам диспансеризации Исполнитель должен выдать </w:t>
            </w:r>
            <w:r>
              <w:rPr>
                <w:sz w:val="20"/>
                <w:szCs w:val="20"/>
              </w:rPr>
              <w:t>муниципальн</w:t>
            </w:r>
            <w:r w:rsidRPr="00DB5008">
              <w:rPr>
                <w:sz w:val="20"/>
                <w:szCs w:val="20"/>
              </w:rPr>
              <w:t xml:space="preserve">ому служащему Заказчика 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(учетная форма № 001-ГС/у) </w:t>
            </w:r>
            <w:r w:rsidRPr="0008526A">
              <w:rPr>
                <w:sz w:val="20"/>
                <w:szCs w:val="20"/>
              </w:rPr>
              <w:t>и Паспорт здоровья, в котором отмечаются результаты осмотров врачей-специалистов, исследований, проведенных в процессе осуществления диспансеризации, вписываются группа состояния здоровья, заключения (рекомендации) врачей-специалистов и общее заключение врача-терапевта с рекомендациями по проведению профилактических мероприятий и лечению (учетная форма № 025/у-ГС).</w:t>
            </w:r>
          </w:p>
          <w:p w:rsidR="008C4E0E" w:rsidRPr="00DB5008" w:rsidRDefault="008C4E0E" w:rsidP="00737B86">
            <w:pPr>
              <w:adjustRightInd w:val="0"/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 xml:space="preserve">         В случае выявления у </w:t>
            </w:r>
            <w:r>
              <w:rPr>
                <w:sz w:val="20"/>
                <w:szCs w:val="20"/>
              </w:rPr>
              <w:t>муниципально</w:t>
            </w:r>
            <w:r w:rsidRPr="00DB5008">
              <w:rPr>
                <w:sz w:val="20"/>
                <w:szCs w:val="20"/>
              </w:rPr>
              <w:t>го служащего</w:t>
            </w:r>
            <w:r w:rsidR="00C60808">
              <w:rPr>
                <w:sz w:val="20"/>
                <w:szCs w:val="20"/>
              </w:rPr>
              <w:t xml:space="preserve"> Финансово-казначейского управления</w:t>
            </w:r>
            <w:r w:rsidRPr="00DB50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Администрации города Иванова</w:t>
            </w:r>
            <w:r w:rsidRPr="00DB5008">
              <w:rPr>
                <w:sz w:val="20"/>
                <w:szCs w:val="20"/>
              </w:rPr>
              <w:t xml:space="preserve"> признаков заболевания медицинское учреждение должно направить его на дополнительную консультацию к врачам-специалистам и дополнительные обследования.</w:t>
            </w:r>
          </w:p>
          <w:p w:rsidR="008C4E0E" w:rsidRPr="00DB5008" w:rsidRDefault="008C4E0E" w:rsidP="00737B86">
            <w:pPr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Дополнительные консультации, дополнительные обследования и лечение</w:t>
            </w:r>
            <w:r w:rsidR="00C60808">
              <w:rPr>
                <w:sz w:val="20"/>
                <w:szCs w:val="20"/>
              </w:rPr>
              <w:t xml:space="preserve">    </w:t>
            </w:r>
            <w:r w:rsidRPr="00DB5008">
              <w:rPr>
                <w:sz w:val="20"/>
                <w:szCs w:val="20"/>
              </w:rPr>
              <w:t xml:space="preserve"> в амбулаторно-поликлинических и стационарных условиях не входят в объем диспансеризации.</w:t>
            </w:r>
          </w:p>
          <w:p w:rsidR="008C4E0E" w:rsidRDefault="008C4E0E" w:rsidP="00737B86">
            <w:pPr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 xml:space="preserve">В случае отсутствия в медицинском учреждении, проводящем диспансеризацию </w:t>
            </w:r>
            <w:r>
              <w:rPr>
                <w:sz w:val="20"/>
                <w:szCs w:val="20"/>
              </w:rPr>
              <w:t>муниципальных</w:t>
            </w:r>
            <w:r w:rsidRPr="00DB5008">
              <w:rPr>
                <w:sz w:val="20"/>
                <w:szCs w:val="20"/>
              </w:rPr>
              <w:t xml:space="preserve"> служащих Заказчика, врачей-специалистов, лабораторного и диагностического оборудования, необходимого для проведения дополнительных консультаций и обследований, медицинское учреждение направляет </w:t>
            </w:r>
            <w:r>
              <w:rPr>
                <w:sz w:val="20"/>
                <w:szCs w:val="20"/>
              </w:rPr>
              <w:t>муниципального</w:t>
            </w:r>
            <w:r w:rsidRPr="00DB5008">
              <w:rPr>
                <w:sz w:val="20"/>
                <w:szCs w:val="20"/>
              </w:rPr>
              <w:t xml:space="preserve"> служащего в</w:t>
            </w:r>
            <w:r>
              <w:rPr>
                <w:sz w:val="20"/>
                <w:szCs w:val="20"/>
              </w:rPr>
              <w:t xml:space="preserve"> другие медицинские учреждения.</w:t>
            </w:r>
          </w:p>
          <w:p w:rsidR="00C60808" w:rsidRPr="00DB5008" w:rsidRDefault="00C60808" w:rsidP="00737B86">
            <w:pPr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</w:tr>
      <w:tr w:rsidR="008C4E0E" w:rsidRPr="00B9638C" w:rsidTr="00737B86">
        <w:trPr>
          <w:trHeight w:val="2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C74" w:rsidRDefault="00706C74" w:rsidP="00706C74">
            <w:pPr>
              <w:pStyle w:val="a3"/>
              <w:jc w:val="center"/>
              <w:rPr>
                <w:sz w:val="20"/>
              </w:rPr>
            </w:pPr>
          </w:p>
          <w:p w:rsidR="008C4E0E" w:rsidRPr="00B9638C" w:rsidRDefault="008C4E0E" w:rsidP="00706C74">
            <w:pPr>
              <w:pStyle w:val="a3"/>
              <w:jc w:val="center"/>
              <w:rPr>
                <w:sz w:val="20"/>
              </w:rPr>
            </w:pPr>
            <w:r w:rsidRPr="00B9638C">
              <w:rPr>
                <w:sz w:val="20"/>
              </w:rPr>
              <w:t>Требования к функциональным характеристикам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Проведение диспансеризации муниципал</w:t>
            </w:r>
            <w:r w:rsidR="00C27C53">
              <w:rPr>
                <w:sz w:val="20"/>
                <w:szCs w:val="20"/>
              </w:rPr>
              <w:t>ьных служащих в соответствии с п</w:t>
            </w:r>
            <w:r w:rsidRPr="00DB5008">
              <w:rPr>
                <w:sz w:val="20"/>
                <w:szCs w:val="20"/>
              </w:rPr>
              <w:t xml:space="preserve">риказом Министерства здравоохранения и социального развития РФ </w:t>
            </w:r>
            <w:r w:rsidR="00C27C53">
              <w:rPr>
                <w:sz w:val="20"/>
                <w:szCs w:val="20"/>
              </w:rPr>
              <w:t xml:space="preserve">                          </w:t>
            </w:r>
            <w:r w:rsidRPr="00DB5008">
              <w:rPr>
                <w:sz w:val="20"/>
                <w:szCs w:val="20"/>
              </w:rPr>
              <w:t>от</w:t>
            </w:r>
            <w:r w:rsidR="00C27C53">
              <w:rPr>
                <w:sz w:val="20"/>
                <w:szCs w:val="20"/>
              </w:rPr>
              <w:t xml:space="preserve"> 14 декабря 2009 года</w:t>
            </w:r>
            <w:r w:rsidRPr="00DB5008">
              <w:rPr>
                <w:sz w:val="20"/>
                <w:szCs w:val="20"/>
              </w:rPr>
              <w:t xml:space="preserve"> </w:t>
            </w:r>
            <w:r w:rsidR="00C27C53">
              <w:rPr>
                <w:sz w:val="20"/>
                <w:szCs w:val="20"/>
              </w:rPr>
              <w:t xml:space="preserve"> №984н</w:t>
            </w:r>
            <w:r w:rsidRPr="00DB5008">
              <w:rPr>
                <w:sz w:val="20"/>
                <w:szCs w:val="20"/>
              </w:rPr>
              <w:t xml:space="preserve"> - Приложение</w:t>
            </w:r>
            <w:r w:rsidR="00C60808">
              <w:rPr>
                <w:sz w:val="20"/>
                <w:szCs w:val="20"/>
              </w:rPr>
              <w:t xml:space="preserve"> №1 к контракту (далее - </w:t>
            </w:r>
            <w:r w:rsidRPr="00DB5008">
              <w:rPr>
                <w:sz w:val="20"/>
                <w:szCs w:val="20"/>
              </w:rPr>
              <w:t xml:space="preserve">Приказ) </w:t>
            </w:r>
            <w:r w:rsidR="00C60808">
              <w:rPr>
                <w:sz w:val="20"/>
                <w:szCs w:val="20"/>
              </w:rPr>
              <w:t xml:space="preserve">                    в количестве 7</w:t>
            </w:r>
            <w:r w:rsidR="00386502">
              <w:rPr>
                <w:sz w:val="20"/>
                <w:szCs w:val="20"/>
              </w:rPr>
              <w:t>3</w:t>
            </w:r>
            <w:r w:rsidRPr="00DB5008">
              <w:rPr>
                <w:sz w:val="20"/>
                <w:szCs w:val="20"/>
              </w:rPr>
              <w:t xml:space="preserve"> человек, из них:</w:t>
            </w:r>
          </w:p>
          <w:p w:rsidR="008C4E0E" w:rsidRPr="00DB5008" w:rsidRDefault="00C60808" w:rsidP="00737B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женщины до 40 лет - </w:t>
            </w:r>
            <w:r w:rsidR="008C4E0E" w:rsidRPr="00DB5008">
              <w:rPr>
                <w:sz w:val="20"/>
                <w:szCs w:val="20"/>
              </w:rPr>
              <w:t>3</w:t>
            </w:r>
            <w:r w:rsidR="00386502">
              <w:rPr>
                <w:sz w:val="20"/>
                <w:szCs w:val="20"/>
              </w:rPr>
              <w:t>1</w:t>
            </w:r>
            <w:r w:rsidR="008C4E0E" w:rsidRPr="00DB5008">
              <w:rPr>
                <w:sz w:val="20"/>
                <w:szCs w:val="20"/>
              </w:rPr>
              <w:t xml:space="preserve"> человек;</w:t>
            </w:r>
          </w:p>
          <w:p w:rsidR="008C4E0E" w:rsidRPr="00DB5008" w:rsidRDefault="00C60808" w:rsidP="00737B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женщины старше 40 лет - 37 </w:t>
            </w:r>
            <w:r w:rsidR="008C4E0E" w:rsidRPr="00DB5008">
              <w:rPr>
                <w:sz w:val="20"/>
                <w:szCs w:val="20"/>
              </w:rPr>
              <w:t>человек.</w:t>
            </w:r>
          </w:p>
          <w:p w:rsidR="008C4E0E" w:rsidRPr="00DB5008" w:rsidRDefault="00C60808" w:rsidP="00737B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мужчины до 40 лет - 3 </w:t>
            </w:r>
            <w:r w:rsidR="008C4E0E" w:rsidRPr="00DB5008">
              <w:rPr>
                <w:sz w:val="20"/>
                <w:szCs w:val="20"/>
              </w:rPr>
              <w:t>человек</w:t>
            </w:r>
            <w:r>
              <w:rPr>
                <w:sz w:val="20"/>
                <w:szCs w:val="20"/>
              </w:rPr>
              <w:t>а</w:t>
            </w:r>
            <w:r w:rsidR="008C4E0E" w:rsidRPr="00DB5008">
              <w:rPr>
                <w:sz w:val="20"/>
                <w:szCs w:val="20"/>
              </w:rPr>
              <w:t>;</w:t>
            </w:r>
          </w:p>
          <w:p w:rsidR="008C4E0E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му</w:t>
            </w:r>
            <w:r w:rsidR="00C60808">
              <w:rPr>
                <w:sz w:val="20"/>
                <w:szCs w:val="20"/>
              </w:rPr>
              <w:t>жчины старше 40 лет -  2 человека</w:t>
            </w:r>
            <w:r w:rsidRPr="00DB5008">
              <w:rPr>
                <w:sz w:val="20"/>
                <w:szCs w:val="20"/>
              </w:rPr>
              <w:t>;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- Услуга должна быть надлежащего качества в объеме, определенном Приказом:</w:t>
            </w:r>
          </w:p>
          <w:p w:rsidR="008C4E0E" w:rsidRPr="00DB5008" w:rsidRDefault="008C4E0E" w:rsidP="008C4E0E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bookmarkStart w:id="1" w:name="sub_41"/>
            <w:r w:rsidRPr="00DB5008">
              <w:rPr>
                <w:sz w:val="20"/>
                <w:szCs w:val="20"/>
              </w:rPr>
              <w:t>осмотр врачами-специалистами:</w:t>
            </w:r>
          </w:p>
          <w:bookmarkEnd w:id="1"/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терапевтом,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акушером-гинекологом,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неврологом,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урологом (для мужского населения),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хирургом,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офтальмологом,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отоларингологом,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эндокринологом,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психиатром,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психиатром-наркологом;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bookmarkStart w:id="2" w:name="sub_42"/>
            <w:r w:rsidRPr="00DB5008">
              <w:rPr>
                <w:sz w:val="20"/>
                <w:szCs w:val="20"/>
              </w:rPr>
              <w:t xml:space="preserve">      2) проведение лабораторных и функциональных исследований:</w:t>
            </w:r>
          </w:p>
          <w:bookmarkEnd w:id="2"/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клинический анализ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клинический анализ мочи,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холестерина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сахара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билирубина,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общего белка 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амилазы 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креатинина 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мочевой кислоты 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холестерина липопротеидов низкой плотности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триглицеридов 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онкомаркер специфический СА-125 (женщинам после 40 лет),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онкомаркер специфический PSA (мужчинам после 40 лет),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цитологическое исследование мазка из цервикального канала,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электрокардиография,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флюорография (1 раз в год),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маммография (женщинам после 40 лет, 1 раз в 2 года).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- Услуга должна оказываться в медицинском учреждении во внеочередном порядке в согласованное с Заказчиком время.</w:t>
            </w:r>
          </w:p>
          <w:p w:rsidR="008C4E0E" w:rsidRPr="00DB5008" w:rsidRDefault="00E52E92" w:rsidP="00737B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Медицинская документация </w:t>
            </w:r>
            <w:r w:rsidR="008C4E0E" w:rsidRPr="00DB5008">
              <w:rPr>
                <w:sz w:val="20"/>
                <w:szCs w:val="20"/>
              </w:rPr>
              <w:t>должна оформляться согласно установленным формам (см. Приказ).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- По окончании оказания услуги Заказчику предоставляется заключительный акт по результатам проведения диспансеризации</w:t>
            </w:r>
            <w:r>
              <w:rPr>
                <w:sz w:val="20"/>
                <w:szCs w:val="20"/>
              </w:rPr>
              <w:t>.</w:t>
            </w:r>
          </w:p>
        </w:tc>
      </w:tr>
      <w:tr w:rsidR="008C4E0E" w:rsidRPr="00B9638C" w:rsidTr="00737B86">
        <w:trPr>
          <w:trHeight w:val="2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0E" w:rsidRPr="00B9638C" w:rsidRDefault="008C4E0E" w:rsidP="00706C74">
            <w:pPr>
              <w:pStyle w:val="a3"/>
              <w:jc w:val="center"/>
              <w:rPr>
                <w:sz w:val="20"/>
              </w:rPr>
            </w:pPr>
            <w:r w:rsidRPr="00B9638C">
              <w:rPr>
                <w:sz w:val="20"/>
              </w:rPr>
              <w:t>Требования к безопасности товаров, работ, услуг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0E" w:rsidRPr="0073227C" w:rsidRDefault="008C4E0E" w:rsidP="00737B86">
            <w:pPr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  <w:r w:rsidRPr="0073227C">
              <w:rPr>
                <w:sz w:val="20"/>
                <w:szCs w:val="20"/>
              </w:rPr>
              <w:t>Услуги должны оказываться с соблюдением экологических и гигиенических норм, правил техники безопасности и индивидуальной защиты собственного персонала. Оказываемые услуги не должны нанести вред жизни и здоровью работника Заказчика.</w:t>
            </w:r>
          </w:p>
        </w:tc>
      </w:tr>
    </w:tbl>
    <w:p w:rsidR="008C4E0E" w:rsidRDefault="008C4E0E" w:rsidP="008C4E0E">
      <w:pPr>
        <w:jc w:val="center"/>
      </w:pPr>
    </w:p>
    <w:p w:rsidR="00240A91" w:rsidRDefault="00240A91"/>
    <w:sectPr w:rsidR="00240A91" w:rsidSect="005D3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35D04"/>
    <w:multiLevelType w:val="hybridMultilevel"/>
    <w:tmpl w:val="4830BC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2"/>
  </w:compat>
  <w:rsids>
    <w:rsidRoot w:val="00011441"/>
    <w:rsid w:val="00011441"/>
    <w:rsid w:val="0008526A"/>
    <w:rsid w:val="00175E56"/>
    <w:rsid w:val="00182EF6"/>
    <w:rsid w:val="001F5BF5"/>
    <w:rsid w:val="00240A91"/>
    <w:rsid w:val="002512E4"/>
    <w:rsid w:val="00373C75"/>
    <w:rsid w:val="00386502"/>
    <w:rsid w:val="003D1970"/>
    <w:rsid w:val="00464351"/>
    <w:rsid w:val="00483B88"/>
    <w:rsid w:val="0053740B"/>
    <w:rsid w:val="005D3DA8"/>
    <w:rsid w:val="006139A4"/>
    <w:rsid w:val="006402B8"/>
    <w:rsid w:val="00706C74"/>
    <w:rsid w:val="007C136A"/>
    <w:rsid w:val="008319C6"/>
    <w:rsid w:val="00885133"/>
    <w:rsid w:val="008C4E0E"/>
    <w:rsid w:val="009960D3"/>
    <w:rsid w:val="00A30AF2"/>
    <w:rsid w:val="00A909B7"/>
    <w:rsid w:val="00C23132"/>
    <w:rsid w:val="00C24F0E"/>
    <w:rsid w:val="00C27C53"/>
    <w:rsid w:val="00C60808"/>
    <w:rsid w:val="00C75D69"/>
    <w:rsid w:val="00CB4132"/>
    <w:rsid w:val="00CF13FA"/>
    <w:rsid w:val="00D427A7"/>
    <w:rsid w:val="00DD3A7D"/>
    <w:rsid w:val="00E52E92"/>
    <w:rsid w:val="00E947A9"/>
    <w:rsid w:val="00F36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4E0E"/>
    <w:rPr>
      <w:szCs w:val="20"/>
    </w:rPr>
  </w:style>
  <w:style w:type="character" w:customStyle="1" w:styleId="a4">
    <w:name w:val="Основной текст Знак"/>
    <w:basedOn w:val="a0"/>
    <w:link w:val="a3"/>
    <w:rsid w:val="008C4E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C4E0E"/>
    <w:rPr>
      <w:color w:val="0000FF" w:themeColor="hyperlink"/>
      <w:u w:val="single"/>
    </w:rPr>
  </w:style>
  <w:style w:type="paragraph" w:customStyle="1" w:styleId="xl25">
    <w:name w:val="xl25"/>
    <w:basedOn w:val="a"/>
    <w:rsid w:val="008C4E0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4E0E"/>
    <w:rPr>
      <w:szCs w:val="20"/>
    </w:rPr>
  </w:style>
  <w:style w:type="character" w:customStyle="1" w:styleId="a4">
    <w:name w:val="Основной текст Знак"/>
    <w:basedOn w:val="a0"/>
    <w:link w:val="a3"/>
    <w:rsid w:val="008C4E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C4E0E"/>
    <w:rPr>
      <w:color w:val="0000FF" w:themeColor="hyperlink"/>
      <w:u w:val="single"/>
    </w:rPr>
  </w:style>
  <w:style w:type="paragraph" w:customStyle="1" w:styleId="xl25">
    <w:name w:val="xl25"/>
    <w:basedOn w:val="a"/>
    <w:rsid w:val="008C4E0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Елена Витальевна Сергеева</cp:lastModifiedBy>
  <cp:revision>2</cp:revision>
  <cp:lastPrinted>2012-10-24T12:16:00Z</cp:lastPrinted>
  <dcterms:created xsi:type="dcterms:W3CDTF">2012-11-06T06:37:00Z</dcterms:created>
  <dcterms:modified xsi:type="dcterms:W3CDTF">2012-11-06T06:37:00Z</dcterms:modified>
</cp:coreProperties>
</file>