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D8D" w:rsidRDefault="00823D8D" w:rsidP="00823D8D">
      <w:pPr>
        <w:jc w:val="center"/>
        <w:rPr>
          <w:b/>
          <w:sz w:val="24"/>
          <w:szCs w:val="24"/>
        </w:rPr>
      </w:pPr>
    </w:p>
    <w:p w:rsidR="00823D8D" w:rsidRDefault="00823D8D" w:rsidP="00823D8D">
      <w:pPr>
        <w:jc w:val="center"/>
        <w:rPr>
          <w:b/>
          <w:sz w:val="24"/>
          <w:szCs w:val="24"/>
        </w:rPr>
      </w:pPr>
    </w:p>
    <w:p w:rsidR="00823D8D" w:rsidRDefault="00823D8D" w:rsidP="00823D8D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823D8D" w:rsidRDefault="00823D8D" w:rsidP="00823D8D">
      <w:pPr>
        <w:widowControl w:val="0"/>
        <w:jc w:val="center"/>
        <w:rPr>
          <w:sz w:val="22"/>
          <w:szCs w:val="22"/>
        </w:rPr>
      </w:pPr>
    </w:p>
    <w:p w:rsidR="00823D8D" w:rsidRPr="00E21E3E" w:rsidRDefault="00823D8D" w:rsidP="00823D8D">
      <w:pPr>
        <w:widowControl w:val="0"/>
        <w:jc w:val="right"/>
        <w:rPr>
          <w:b/>
          <w:caps/>
          <w:sz w:val="22"/>
          <w:szCs w:val="22"/>
        </w:rPr>
      </w:pPr>
      <w:r w:rsidRPr="002C126E">
        <w:rPr>
          <w:sz w:val="22"/>
          <w:szCs w:val="22"/>
        </w:rPr>
        <w:t xml:space="preserve">  </w:t>
      </w:r>
      <w:r w:rsidR="00960F2C">
        <w:rPr>
          <w:sz w:val="22"/>
          <w:szCs w:val="22"/>
        </w:rPr>
        <w:t>Дата: 2</w:t>
      </w:r>
      <w:r w:rsidR="00960F2C" w:rsidRPr="00960F2C">
        <w:rPr>
          <w:sz w:val="22"/>
          <w:szCs w:val="22"/>
        </w:rPr>
        <w:t>9</w:t>
      </w:r>
      <w:r w:rsidRPr="00E21E3E">
        <w:rPr>
          <w:sz w:val="22"/>
          <w:szCs w:val="22"/>
        </w:rPr>
        <w:t>.05.2013 г.</w:t>
      </w:r>
    </w:p>
    <w:p w:rsidR="00823D8D" w:rsidRPr="00960F2C" w:rsidRDefault="00960F2C" w:rsidP="00823D8D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>
        <w:rPr>
          <w:sz w:val="22"/>
          <w:szCs w:val="22"/>
        </w:rPr>
        <w:t>Регистрационный №  1</w:t>
      </w:r>
      <w:r>
        <w:rPr>
          <w:sz w:val="22"/>
          <w:szCs w:val="22"/>
          <w:lang w:val="en-US"/>
        </w:rPr>
        <w:t>87</w:t>
      </w:r>
    </w:p>
    <w:p w:rsidR="00823D8D" w:rsidRPr="00E21E3E" w:rsidRDefault="00823D8D" w:rsidP="00823D8D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823D8D" w:rsidRPr="00E21E3E" w:rsidTr="00657A6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D8D" w:rsidRPr="00E21E3E" w:rsidRDefault="00823D8D" w:rsidP="00657A64">
            <w:pPr>
              <w:rPr>
                <w:b/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D8D" w:rsidRPr="00E21E3E" w:rsidRDefault="00E21E3E" w:rsidP="00E21E3E">
            <w:pPr>
              <w:rPr>
                <w:sz w:val="22"/>
                <w:szCs w:val="22"/>
              </w:rPr>
            </w:pPr>
            <w:r>
              <w:t>Администрация города Иванова</w:t>
            </w:r>
          </w:p>
        </w:tc>
      </w:tr>
      <w:tr w:rsidR="00823D8D" w:rsidRPr="00E21E3E" w:rsidTr="00657A6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D8D" w:rsidRPr="00E21E3E" w:rsidRDefault="00823D8D" w:rsidP="00657A64">
            <w:pPr>
              <w:rPr>
                <w:b/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D8D" w:rsidRPr="00E21E3E" w:rsidRDefault="00E21E3E" w:rsidP="00657A64">
            <w:pPr>
              <w:rPr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153000, Российская Федерация, Ивановская область, Иваново г, пл. Революции, д. 6</w:t>
            </w:r>
          </w:p>
        </w:tc>
      </w:tr>
      <w:tr w:rsidR="00823D8D" w:rsidRPr="00E21E3E" w:rsidTr="00657A6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D8D" w:rsidRPr="00E21E3E" w:rsidRDefault="00E21E3E" w:rsidP="00E21E3E">
            <w:pPr>
              <w:rPr>
                <w:sz w:val="22"/>
                <w:szCs w:val="22"/>
              </w:rPr>
            </w:pPr>
            <w:r>
              <w:t>7-4932-59-45-09</w:t>
            </w:r>
          </w:p>
        </w:tc>
      </w:tr>
      <w:tr w:rsidR="00823D8D" w:rsidRPr="00E21E3E" w:rsidTr="00657A6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D8D" w:rsidRPr="00E21E3E" w:rsidRDefault="00823D8D" w:rsidP="00657A64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823D8D" w:rsidRPr="00E21E3E" w:rsidRDefault="00823D8D" w:rsidP="00823D8D">
      <w:pPr>
        <w:jc w:val="center"/>
        <w:rPr>
          <w:b/>
          <w:sz w:val="22"/>
          <w:szCs w:val="22"/>
        </w:rPr>
      </w:pP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tbl>
      <w:tblPr>
        <w:tblW w:w="5250" w:type="pct"/>
        <w:tblInd w:w="-2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6"/>
        <w:gridCol w:w="1620"/>
        <w:gridCol w:w="4019"/>
        <w:gridCol w:w="1126"/>
        <w:gridCol w:w="1469"/>
      </w:tblGrid>
      <w:tr w:rsidR="00823D8D" w:rsidRPr="00E21E3E" w:rsidTr="00E21E3E">
        <w:trPr>
          <w:trHeight w:val="721"/>
        </w:trPr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Единица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6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23D8D" w:rsidRPr="00E21E3E" w:rsidTr="00E21E3E">
        <w:trPr>
          <w:cantSplit/>
          <w:trHeight w:val="481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B566DD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Поставка сплит систем для муниципальных</w:t>
            </w:r>
            <w:r w:rsidR="00E21E3E" w:rsidRPr="00E21E3E">
              <w:rPr>
                <w:rFonts w:ascii="Times New Roman" w:hAnsi="Times New Roman"/>
                <w:sz w:val="22"/>
                <w:szCs w:val="22"/>
              </w:rPr>
              <w:t xml:space="preserve"> нужд</w:t>
            </w:r>
            <w:r w:rsidR="00B566DD" w:rsidRPr="00B566DD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B566DD">
              <w:rPr>
                <w:rFonts w:ascii="Times New Roman" w:hAnsi="Times New Roman"/>
                <w:sz w:val="22"/>
                <w:szCs w:val="22"/>
              </w:rPr>
              <w:t>кондиционеров)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E21E3E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2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E21E3E" w:rsidP="00657A64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Поставка качественных товаров, соответствующих стандартам и техническим условиям и имеющих сертификаты, технические паспорта или иные документы, удостоверяющие их качество.</w:t>
            </w:r>
          </w:p>
        </w:tc>
        <w:tc>
          <w:tcPr>
            <w:tcW w:w="5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штук</w:t>
            </w:r>
          </w:p>
        </w:tc>
        <w:tc>
          <w:tcPr>
            <w:tcW w:w="67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E21E3E" w:rsidP="00E21E3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С</w:t>
            </w:r>
            <w:r w:rsidR="00823D8D" w:rsidRPr="00E21E3E">
              <w:rPr>
                <w:rFonts w:ascii="Times New Roman" w:hAnsi="Times New Roman"/>
                <w:sz w:val="22"/>
                <w:szCs w:val="22"/>
              </w:rPr>
              <w:t xml:space="preserve">огласно Приложению № 1 к извещению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t xml:space="preserve">о проведении запроса котировок </w:t>
            </w:r>
          </w:p>
        </w:tc>
      </w:tr>
      <w:tr w:rsidR="00823D8D" w:rsidRPr="00E21E3E" w:rsidTr="00E21E3E">
        <w:trPr>
          <w:cantSplit/>
          <w:trHeight w:val="98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E21E3E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2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E21E3E" w:rsidP="00657A64">
            <w:pPr>
              <w:jc w:val="both"/>
              <w:rPr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В соответствии с техническим заданием согласно Приложению №1.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</w:tr>
      <w:tr w:rsidR="00823D8D" w:rsidRPr="00E21E3E" w:rsidTr="00E21E3E">
        <w:trPr>
          <w:cantSplit/>
          <w:trHeight w:val="94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E21E3E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2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E21E3E" w:rsidP="00657A64">
            <w:pPr>
              <w:snapToGrid w:val="0"/>
              <w:jc w:val="both"/>
              <w:rPr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</w:tr>
      <w:tr w:rsidR="00823D8D" w:rsidRPr="00E21E3E" w:rsidTr="00E21E3E">
        <w:trPr>
          <w:cantSplit/>
          <w:trHeight w:val="96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3D8D" w:rsidRPr="00E21E3E" w:rsidRDefault="00E21E3E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Требования к результатам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>работ, оказанию услуг</w:t>
            </w:r>
          </w:p>
        </w:tc>
        <w:tc>
          <w:tcPr>
            <w:tcW w:w="2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1E3E" w:rsidRPr="00E21E3E" w:rsidRDefault="00E21E3E" w:rsidP="00E21E3E">
            <w:pPr>
              <w:pStyle w:val="a9"/>
              <w:rPr>
                <w:rFonts w:ascii="Times New Roman" w:hAnsi="Times New Roman" w:cs="Times New Roman"/>
              </w:rPr>
            </w:pPr>
            <w:r w:rsidRPr="00E21E3E">
              <w:rPr>
                <w:rFonts w:ascii="Times New Roman" w:hAnsi="Times New Roman" w:cs="Times New Roman"/>
              </w:rPr>
              <w:t>Товар должен поставляться новый в надежной  заводской упаковке.</w:t>
            </w:r>
          </w:p>
          <w:p w:rsidR="00823D8D" w:rsidRPr="00E21E3E" w:rsidRDefault="00E21E3E" w:rsidP="00E21E3E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2"/>
                <w:szCs w:val="22"/>
              </w:rPr>
            </w:pPr>
            <w:r w:rsidRPr="00E21E3E">
              <w:rPr>
                <w:sz w:val="22"/>
                <w:szCs w:val="22"/>
              </w:rPr>
              <w:t>Доставить и передать Заказчику товар в готовом к эксплуатации виде, надлежащего качества и в надлежащей упаковке. Доставка осуществляется силами поставщика.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23D8D" w:rsidRPr="00E21E3E" w:rsidRDefault="00823D8D" w:rsidP="00657A64">
            <w:pPr>
              <w:rPr>
                <w:sz w:val="22"/>
                <w:szCs w:val="22"/>
              </w:rPr>
            </w:pPr>
          </w:p>
        </w:tc>
      </w:tr>
    </w:tbl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E21E3E">
      <w:pPr>
        <w:ind w:left="6379"/>
        <w:rPr>
          <w:sz w:val="22"/>
          <w:szCs w:val="22"/>
        </w:rPr>
      </w:pPr>
    </w:p>
    <w:p w:rsidR="00E21E3E" w:rsidRPr="00E21E3E" w:rsidRDefault="00E21E3E" w:rsidP="00E21E3E">
      <w:pPr>
        <w:ind w:left="6379"/>
        <w:rPr>
          <w:sz w:val="22"/>
          <w:szCs w:val="22"/>
        </w:rPr>
      </w:pPr>
    </w:p>
    <w:p w:rsidR="00E21E3E" w:rsidRPr="00E21E3E" w:rsidRDefault="00E21E3E" w:rsidP="00E21E3E">
      <w:pPr>
        <w:ind w:left="6379"/>
        <w:rPr>
          <w:sz w:val="22"/>
          <w:szCs w:val="22"/>
        </w:rPr>
      </w:pPr>
    </w:p>
    <w:p w:rsidR="00E21E3E" w:rsidRPr="00E21E3E" w:rsidRDefault="00E21E3E" w:rsidP="00E21E3E">
      <w:pPr>
        <w:ind w:left="6379"/>
        <w:rPr>
          <w:sz w:val="22"/>
          <w:szCs w:val="22"/>
        </w:rPr>
      </w:pPr>
    </w:p>
    <w:p w:rsidR="00E21E3E" w:rsidRPr="00E21E3E" w:rsidRDefault="00E21E3E" w:rsidP="00E21E3E">
      <w:pPr>
        <w:ind w:left="6379"/>
        <w:rPr>
          <w:sz w:val="22"/>
          <w:szCs w:val="22"/>
        </w:rPr>
      </w:pPr>
    </w:p>
    <w:p w:rsidR="00E21E3E" w:rsidRPr="00E21E3E" w:rsidRDefault="00E21E3E" w:rsidP="00E21E3E">
      <w:pPr>
        <w:ind w:left="6379"/>
        <w:rPr>
          <w:sz w:val="22"/>
          <w:szCs w:val="22"/>
        </w:rPr>
      </w:pPr>
    </w:p>
    <w:p w:rsidR="00E21E3E" w:rsidRPr="00E21E3E" w:rsidRDefault="00E21E3E" w:rsidP="00E21E3E">
      <w:pPr>
        <w:ind w:left="6379"/>
        <w:rPr>
          <w:sz w:val="22"/>
          <w:szCs w:val="22"/>
        </w:rPr>
      </w:pPr>
    </w:p>
    <w:p w:rsidR="00E21E3E" w:rsidRPr="00E21E3E" w:rsidRDefault="00E21E3E" w:rsidP="00E21E3E">
      <w:pPr>
        <w:ind w:left="6379"/>
        <w:rPr>
          <w:sz w:val="22"/>
          <w:szCs w:val="22"/>
        </w:rPr>
      </w:pPr>
      <w:r w:rsidRPr="00E21E3E">
        <w:rPr>
          <w:sz w:val="22"/>
          <w:szCs w:val="22"/>
        </w:rPr>
        <w:t>Приложение № 1</w:t>
      </w:r>
    </w:p>
    <w:p w:rsidR="00E21E3E" w:rsidRPr="00E21E3E" w:rsidRDefault="00E21E3E" w:rsidP="00E21E3E">
      <w:pPr>
        <w:ind w:left="6379"/>
        <w:rPr>
          <w:sz w:val="22"/>
          <w:szCs w:val="22"/>
        </w:rPr>
      </w:pPr>
      <w:r w:rsidRPr="00E21E3E">
        <w:rPr>
          <w:sz w:val="22"/>
          <w:szCs w:val="22"/>
        </w:rPr>
        <w:t>к извещению о проведении</w:t>
      </w:r>
    </w:p>
    <w:p w:rsidR="00E21E3E" w:rsidRPr="00E21E3E" w:rsidRDefault="00E21E3E" w:rsidP="00E21E3E">
      <w:pPr>
        <w:ind w:left="6379"/>
        <w:rPr>
          <w:sz w:val="22"/>
          <w:szCs w:val="22"/>
        </w:rPr>
      </w:pPr>
      <w:r w:rsidRPr="00E21E3E">
        <w:rPr>
          <w:sz w:val="22"/>
          <w:szCs w:val="22"/>
        </w:rPr>
        <w:t>запроса котировок</w:t>
      </w: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E21E3E">
      <w:pPr>
        <w:pStyle w:val="ConsPlusNormal"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 xml:space="preserve">Технические </w:t>
      </w:r>
      <w:proofErr w:type="gramStart"/>
      <w:r w:rsidRPr="00E21E3E">
        <w:rPr>
          <w:rFonts w:ascii="Times New Roman" w:hAnsi="Times New Roman"/>
          <w:b/>
          <w:sz w:val="22"/>
          <w:szCs w:val="22"/>
        </w:rPr>
        <w:t>характеристики на поставку</w:t>
      </w:r>
      <w:proofErr w:type="gramEnd"/>
      <w:r w:rsidRPr="00E21E3E">
        <w:rPr>
          <w:rFonts w:ascii="Times New Roman" w:hAnsi="Times New Roman"/>
          <w:b/>
          <w:sz w:val="22"/>
          <w:szCs w:val="22"/>
        </w:rPr>
        <w:t xml:space="preserve"> сплит систем</w:t>
      </w:r>
      <w:r>
        <w:rPr>
          <w:rFonts w:ascii="Times New Roman" w:hAnsi="Times New Roman"/>
          <w:b/>
          <w:sz w:val="22"/>
          <w:szCs w:val="22"/>
        </w:rPr>
        <w:t xml:space="preserve"> для муниципальных нужд</w:t>
      </w:r>
    </w:p>
    <w:p w:rsidR="00E21E3E" w:rsidRPr="00E21E3E" w:rsidRDefault="00E21E3E" w:rsidP="00E21E3E">
      <w:pPr>
        <w:pStyle w:val="ConsPlusNormal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960F2C" w:rsidRDefault="00960F2C" w:rsidP="00960F2C">
      <w:pPr>
        <w:pStyle w:val="ConsPlusNormal"/>
        <w:ind w:firstLine="0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472"/>
        <w:gridCol w:w="3191"/>
      </w:tblGrid>
      <w:tr w:rsidR="00960F2C" w:rsidTr="00960F2C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F2C" w:rsidRDefault="00960F2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Сплит системы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F2C" w:rsidRDefault="00960F2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Сплит система настенная. Производительность охлаждения не менее 2,5 кВт. Производительность обогрева не менее 2,7 кВт. Уровень шума не более 36/33/30 ДБ. Циркуляция воздуха не менее 450 м3/ч. Потребляемая мощность охлаждения не более 1,23 кВт. Потребляемая мощность обогрева не более 1,29 кВт. Напряжение, в вольтах 220В. Частота тока 50Гц. Габариты не более (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ДхШхВ</w:t>
            </w:r>
            <w:proofErr w:type="spellEnd"/>
            <w:r w:rsidRPr="00B566DD">
              <w:rPr>
                <w:rFonts w:ascii="Times New Roman" w:hAnsi="Times New Roman"/>
                <w:sz w:val="24"/>
                <w:lang w:eastAsia="en-US"/>
              </w:rPr>
              <w:t>)</w:t>
            </w:r>
            <w:r>
              <w:rPr>
                <w:rFonts w:ascii="Times New Roman" w:hAnsi="Times New Roman"/>
                <w:sz w:val="24"/>
                <w:lang w:eastAsia="en-US"/>
              </w:rPr>
              <w:t> 750х280х200 мм. Габариты внешнего блока не более (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ДхШхВ</w:t>
            </w:r>
            <w:proofErr w:type="spellEnd"/>
            <w:r>
              <w:rPr>
                <w:rFonts w:ascii="Times New Roman" w:hAnsi="Times New Roman"/>
                <w:sz w:val="24"/>
                <w:lang w:eastAsia="en-US"/>
              </w:rPr>
              <w:t>) 780х540х330 мм. Масса внутреннего блока не более 8,5 кг. Масса внешнего блока  не более 30 кг. Гарантийный срок на поставляемый товар три года.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F2C" w:rsidRDefault="00960F2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6 (шесть) шт.</w:t>
            </w:r>
          </w:p>
        </w:tc>
      </w:tr>
      <w:tr w:rsidR="00960F2C" w:rsidTr="00960F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F2C" w:rsidRDefault="00960F2C">
            <w:pPr>
              <w:rPr>
                <w:sz w:val="24"/>
                <w:lang w:eastAsia="en-US"/>
              </w:rPr>
            </w:pP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F2C" w:rsidRDefault="00960F2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Сплит система настенная. Производительность охлаждения не менее 3,2 кВт. Производительность обогрева не менее 3,5 кВт. Уровень шума не более 38/35/41 ДБ. Циркуляция воздуха не менее 530 м3/ч. Потребляемая мощность охлаждения не более 1,23 кВт. Потребляемая мощность обогрева не более 1,29 кВт. Напряжение, в вольтах 220В. частота тока 50Гц. Габариты не более (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ДхШхВ</w:t>
            </w:r>
            <w:proofErr w:type="spellEnd"/>
            <w:r w:rsidRPr="00B566DD">
              <w:rPr>
                <w:rFonts w:ascii="Times New Roman" w:hAnsi="Times New Roman"/>
                <w:sz w:val="24"/>
                <w:lang w:eastAsia="en-US"/>
              </w:rPr>
              <w:t>)</w:t>
            </w:r>
            <w:r>
              <w:rPr>
                <w:rFonts w:ascii="Times New Roman" w:hAnsi="Times New Roman"/>
                <w:sz w:val="24"/>
                <w:lang w:eastAsia="en-US"/>
              </w:rPr>
              <w:t> 790х275х190 мм. Габариты внешнего блока не более (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ДхШхВ</w:t>
            </w:r>
            <w:proofErr w:type="spellEnd"/>
            <w:r>
              <w:rPr>
                <w:rFonts w:ascii="Times New Roman" w:hAnsi="Times New Roman"/>
                <w:sz w:val="24"/>
                <w:lang w:eastAsia="en-US"/>
              </w:rPr>
              <w:t>) 798x540x320 мм. Масса внутреннего блока не более 9,0 кг. Масса внешнего блока  не более 36,0 кг. Гарантийный срок на поставляемый товар три года.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F2C" w:rsidRDefault="00960F2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4 (четыре) шт.</w:t>
            </w:r>
          </w:p>
        </w:tc>
      </w:tr>
      <w:tr w:rsidR="00960F2C" w:rsidTr="00960F2C">
        <w:trPr>
          <w:trHeight w:val="38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F2C" w:rsidRDefault="00960F2C">
            <w:pPr>
              <w:rPr>
                <w:sz w:val="24"/>
                <w:lang w:eastAsia="en-US"/>
              </w:rPr>
            </w:pP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F2C" w:rsidRDefault="00960F2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Сплит система настенная. Производительность охлаждения не менее 5,0 кВт. Производительность обогрева не менее 5,5 кВт. Уровень шума не более 41/38/35 ДБ. Циркуляция воздуха не менее 750 м3/ч. Потребляемая мощность охлаждения не более 1,9 кВт. Потребляемая мощность обогрева не более 1,98 кВт. Напряжение, в вольтах 220В. Частота тока 50Гц. Габариты (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ДхШхВ</w:t>
            </w:r>
            <w:proofErr w:type="spellEnd"/>
            <w:r>
              <w:rPr>
                <w:rFonts w:ascii="Times New Roman" w:hAnsi="Times New Roman"/>
                <w:sz w:val="24"/>
                <w:lang w:eastAsia="en-US"/>
              </w:rPr>
              <w:t>) не более 906х286х300 мм. Габариты внешнего блока (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ДхШхВ</w:t>
            </w:r>
            <w:proofErr w:type="spellEnd"/>
            <w:r>
              <w:rPr>
                <w:rFonts w:ascii="Times New Roman" w:hAnsi="Times New Roman"/>
                <w:sz w:val="24"/>
                <w:lang w:eastAsia="en-US"/>
              </w:rPr>
              <w:t>) не более 913x680х378 мм. Масса внутреннего блока не более 13,5 кг. Масса внешнего блока не более 46,0 кг. Гарантийный срок на поставляемый товар три года.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F2C" w:rsidRDefault="00960F2C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1(одна) шт.</w:t>
            </w:r>
          </w:p>
          <w:p w:rsidR="00960F2C" w:rsidRDefault="00960F2C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</w:t>
            </w:r>
          </w:p>
        </w:tc>
      </w:tr>
    </w:tbl>
    <w:p w:rsidR="00960F2C" w:rsidRDefault="00960F2C" w:rsidP="00960F2C"/>
    <w:p w:rsidR="00E21E3E" w:rsidRPr="00E21E3E" w:rsidRDefault="00E21E3E" w:rsidP="00E21E3E">
      <w:pPr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21E3E" w:rsidRPr="00E21E3E" w:rsidRDefault="00E21E3E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45BD" w:rsidRDefault="004C45BD" w:rsidP="00960F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en-US"/>
        </w:rPr>
      </w:pPr>
    </w:p>
    <w:p w:rsidR="00960F2C" w:rsidRPr="00960F2C" w:rsidRDefault="00960F2C" w:rsidP="00960F2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  <w:lang w:val="en-US"/>
        </w:rPr>
      </w:pPr>
    </w:p>
    <w:p w:rsidR="004C45BD" w:rsidRDefault="004C45BD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4C45BD" w:rsidRDefault="004C45BD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23D8D" w:rsidRPr="00E21E3E" w:rsidRDefault="00823D8D" w:rsidP="00823D8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E21E3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23D8D" w:rsidRPr="00E21E3E" w:rsidRDefault="00823D8D" w:rsidP="00823D8D">
      <w:pPr>
        <w:ind w:firstLine="720"/>
        <w:jc w:val="both"/>
        <w:rPr>
          <w:sz w:val="22"/>
          <w:szCs w:val="22"/>
        </w:rPr>
      </w:pPr>
      <w:r w:rsidRPr="00E21E3E">
        <w:rPr>
          <w:sz w:val="22"/>
          <w:szCs w:val="22"/>
        </w:rPr>
        <w:t>В случае</w:t>
      </w:r>
      <w:proofErr w:type="gramStart"/>
      <w:r w:rsidRPr="00E21E3E">
        <w:rPr>
          <w:sz w:val="22"/>
          <w:szCs w:val="22"/>
        </w:rPr>
        <w:t>,</w:t>
      </w:r>
      <w:proofErr w:type="gramEnd"/>
      <w:r w:rsidRPr="00E21E3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23D8D" w:rsidRPr="00E21E3E" w:rsidRDefault="00823D8D" w:rsidP="00823D8D">
      <w:pPr>
        <w:pStyle w:val="a3"/>
        <w:ind w:firstLine="720"/>
        <w:jc w:val="both"/>
        <w:rPr>
          <w:b w:val="0"/>
          <w:sz w:val="22"/>
          <w:szCs w:val="22"/>
        </w:rPr>
      </w:pPr>
      <w:r w:rsidRPr="00E21E3E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23D8D" w:rsidRPr="00E21E3E" w:rsidRDefault="00823D8D" w:rsidP="00823D8D">
      <w:pPr>
        <w:pStyle w:val="a3"/>
        <w:ind w:firstLine="720"/>
        <w:jc w:val="both"/>
        <w:rPr>
          <w:b w:val="0"/>
          <w:sz w:val="22"/>
          <w:szCs w:val="22"/>
        </w:rPr>
      </w:pPr>
      <w:r w:rsidRPr="00E21E3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23D8D" w:rsidRPr="00E21E3E" w:rsidRDefault="00823D8D" w:rsidP="00823D8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E21E3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E21E3E">
        <w:rPr>
          <w:b/>
          <w:bCs/>
          <w:sz w:val="22"/>
          <w:szCs w:val="22"/>
        </w:rPr>
        <w:t xml:space="preserve"> </w:t>
      </w:r>
      <w:r w:rsidRPr="00E21E3E">
        <w:rPr>
          <w:sz w:val="22"/>
          <w:szCs w:val="22"/>
        </w:rPr>
        <w:t>(ч. 1 ст. 8 ФЗ № 94).</w:t>
      </w:r>
    </w:p>
    <w:p w:rsidR="00823D8D" w:rsidRPr="00E21E3E" w:rsidRDefault="00823D8D" w:rsidP="00823D8D">
      <w:pPr>
        <w:ind w:firstLine="720"/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23D8D" w:rsidRPr="00E21E3E" w:rsidRDefault="00823D8D" w:rsidP="00823D8D">
      <w:pPr>
        <w:pStyle w:val="a3"/>
        <w:ind w:firstLine="720"/>
        <w:jc w:val="both"/>
        <w:rPr>
          <w:b w:val="0"/>
          <w:sz w:val="22"/>
          <w:szCs w:val="22"/>
        </w:rPr>
      </w:pPr>
      <w:r w:rsidRPr="00E21E3E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823D8D" w:rsidRPr="00E21E3E" w:rsidRDefault="00823D8D" w:rsidP="00823D8D">
      <w:pPr>
        <w:pStyle w:val="a3"/>
        <w:ind w:firstLine="720"/>
        <w:jc w:val="both"/>
        <w:rPr>
          <w:b w:val="0"/>
          <w:sz w:val="22"/>
          <w:szCs w:val="22"/>
        </w:rPr>
      </w:pPr>
      <w:r w:rsidRPr="00E21E3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23D8D" w:rsidRPr="00E21E3E" w:rsidRDefault="00823D8D" w:rsidP="00823D8D">
      <w:pPr>
        <w:pStyle w:val="a3"/>
        <w:ind w:firstLine="540"/>
        <w:jc w:val="both"/>
        <w:rPr>
          <w:b w:val="0"/>
          <w:sz w:val="22"/>
          <w:szCs w:val="22"/>
        </w:rPr>
      </w:pPr>
      <w:r w:rsidRPr="00E21E3E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823D8D" w:rsidRPr="00E21E3E" w:rsidRDefault="00823D8D" w:rsidP="00823D8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br w:type="page"/>
      </w:r>
    </w:p>
    <w:p w:rsidR="00823D8D" w:rsidRPr="00E21E3E" w:rsidRDefault="00823D8D" w:rsidP="00823D8D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823D8D" w:rsidRPr="00E21E3E" w:rsidRDefault="00823D8D" w:rsidP="00823D8D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823D8D" w:rsidRPr="00E21E3E" w:rsidRDefault="00823D8D" w:rsidP="00823D8D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823D8D" w:rsidRPr="00E21E3E" w:rsidRDefault="00960F2C" w:rsidP="00823D8D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«2</w:t>
      </w:r>
      <w:r w:rsidRPr="00B566DD">
        <w:rPr>
          <w:rFonts w:ascii="Times New Roman" w:hAnsi="Times New Roman" w:cs="Times New Roman"/>
          <w:sz w:val="22"/>
          <w:szCs w:val="22"/>
        </w:rPr>
        <w:t>9</w:t>
      </w:r>
      <w:r w:rsidR="004C45BD">
        <w:rPr>
          <w:rFonts w:ascii="Times New Roman" w:hAnsi="Times New Roman" w:cs="Times New Roman"/>
          <w:sz w:val="22"/>
          <w:szCs w:val="22"/>
        </w:rPr>
        <w:t xml:space="preserve">» мая </w:t>
      </w:r>
      <w:r w:rsidR="00823D8D" w:rsidRPr="00E21E3E">
        <w:rPr>
          <w:rFonts w:ascii="Times New Roman" w:hAnsi="Times New Roman" w:cs="Times New Roman"/>
          <w:sz w:val="22"/>
          <w:szCs w:val="22"/>
        </w:rPr>
        <w:t>2013 г.</w:t>
      </w:r>
    </w:p>
    <w:p w:rsidR="00823D8D" w:rsidRPr="00B566DD" w:rsidRDefault="00823D8D" w:rsidP="00823D8D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960F2C">
        <w:rPr>
          <w:rFonts w:ascii="Times New Roman" w:hAnsi="Times New Roman" w:cs="Times New Roman"/>
          <w:sz w:val="22"/>
          <w:szCs w:val="22"/>
          <w:u w:val="single"/>
        </w:rPr>
        <w:t>1</w:t>
      </w:r>
      <w:r w:rsidR="00960F2C" w:rsidRPr="00B566DD">
        <w:rPr>
          <w:rFonts w:ascii="Times New Roman" w:hAnsi="Times New Roman" w:cs="Times New Roman"/>
          <w:sz w:val="22"/>
          <w:szCs w:val="22"/>
          <w:u w:val="single"/>
        </w:rPr>
        <w:t>87</w:t>
      </w:r>
    </w:p>
    <w:p w:rsidR="00823D8D" w:rsidRPr="00E21E3E" w:rsidRDefault="00823D8D" w:rsidP="00823D8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823D8D" w:rsidRPr="00E21E3E" w:rsidRDefault="00823D8D" w:rsidP="00823D8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823D8D" w:rsidRPr="00E21E3E" w:rsidRDefault="00823D8D" w:rsidP="00823D8D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823D8D" w:rsidRPr="00E21E3E" w:rsidTr="00657A64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E21E3E">
              <w:rPr>
                <w:rFonts w:ascii="Times New Roman" w:hAnsi="Times New Roman"/>
                <w:sz w:val="22"/>
                <w:szCs w:val="22"/>
              </w:rPr>
              <w:t xml:space="preserve"> фамилия, имя, отчество </w:t>
            </w:r>
            <w:r w:rsidRPr="00E21E3E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E21E3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(</w:t>
            </w:r>
            <w:r w:rsidRPr="00E21E3E">
              <w:rPr>
                <w:rFonts w:ascii="Times New Roman" w:hAnsi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2. Место нахождения </w:t>
            </w:r>
            <w:r w:rsidRPr="00E21E3E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E21E3E">
              <w:rPr>
                <w:rFonts w:ascii="Times New Roman" w:hAnsi="Times New Roman"/>
                <w:sz w:val="22"/>
                <w:szCs w:val="22"/>
              </w:rPr>
              <w:t xml:space="preserve"> место жительства </w:t>
            </w:r>
            <w:r w:rsidRPr="00E21E3E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E21E3E">
              <w:rPr>
                <w:rFonts w:ascii="Times New Roman" w:hAnsi="Times New Roman"/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Style w:val="aa"/>
                <w:rFonts w:ascii="Times New Roman" w:hAnsi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Style w:val="aa"/>
                <w:rFonts w:ascii="Times New Roman" w:hAnsi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4. Идентификационный номер налогоплательщика </w:t>
            </w:r>
            <w:r w:rsidRPr="00E21E3E">
              <w:rPr>
                <w:rFonts w:ascii="Times New Roman" w:hAnsi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823D8D" w:rsidRPr="00E21E3E" w:rsidTr="00657A64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N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</w:r>
            <w:proofErr w:type="gramStart"/>
            <w:r w:rsidRPr="00E21E3E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E21E3E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D8D" w:rsidRPr="00E21E3E" w:rsidRDefault="00823D8D" w:rsidP="00657A64">
            <w:pPr>
              <w:pStyle w:val="ConsPlusNormal"/>
              <w:ind w:left="110" w:hanging="11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Характеристики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 xml:space="preserve">поставляемых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Единица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Количество 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 xml:space="preserve">поставляемых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Цена  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 xml:space="preserve">единицы  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D8D" w:rsidRPr="00E21E3E" w:rsidRDefault="00823D8D" w:rsidP="00657A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Сумма</w:t>
            </w:r>
            <w:r w:rsidRPr="00E21E3E">
              <w:rPr>
                <w:rFonts w:ascii="Times New Roman" w:hAnsi="Times New Roman"/>
                <w:sz w:val="22"/>
                <w:szCs w:val="22"/>
              </w:rPr>
              <w:br/>
              <w:t>руб.</w:t>
            </w:r>
          </w:p>
        </w:tc>
      </w:tr>
      <w:tr w:rsidR="00823D8D" w:rsidRPr="00E21E3E" w:rsidTr="00657A6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3D8D" w:rsidRPr="00E21E3E" w:rsidTr="00657A64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E21E3E" w:rsidRDefault="00823D8D" w:rsidP="00657A64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E3E">
              <w:rPr>
                <w:rFonts w:ascii="Times New Roman" w:hAnsi="Times New Roman"/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E21E3E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D8D" w:rsidRPr="004C45BD" w:rsidRDefault="004C45BD" w:rsidP="004C45BD">
            <w:pPr>
              <w:pStyle w:val="ConsNormal"/>
              <w:widowControl/>
              <w:ind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E21E3E">
              <w:rPr>
                <w:rFonts w:ascii="Times New Roman" w:hAnsi="Times New Roman"/>
                <w:sz w:val="22"/>
                <w:szCs w:val="22"/>
              </w:rPr>
              <w:t>Цена контракта включает в себя стоимость Товара с учетом налогов, сборы и другие обязательные платежи, таможенные пошлины, доставку Товара, разгрузку, гарантийное обслуживание и другие расходы, связанные с исполнением обязательств по контракту.</w:t>
            </w:r>
          </w:p>
        </w:tc>
      </w:tr>
    </w:tbl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Цена муниципального контракта ____________________________________ руб. ____ коп</w:t>
      </w:r>
      <w:proofErr w:type="gramStart"/>
      <w:r w:rsidRPr="00E21E3E">
        <w:rPr>
          <w:rFonts w:ascii="Times New Roman" w:hAnsi="Times New Roman"/>
          <w:sz w:val="22"/>
          <w:szCs w:val="22"/>
        </w:rPr>
        <w:t xml:space="preserve">., </w:t>
      </w:r>
      <w:proofErr w:type="gramEnd"/>
    </w:p>
    <w:p w:rsidR="00823D8D" w:rsidRPr="00E21E3E" w:rsidRDefault="00823D8D" w:rsidP="00823D8D">
      <w:pPr>
        <w:pStyle w:val="ConsPlusNormal"/>
        <w:ind w:firstLine="0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в </w:t>
      </w:r>
      <w:proofErr w:type="spellStart"/>
      <w:r w:rsidRPr="00E21E3E">
        <w:rPr>
          <w:rFonts w:ascii="Times New Roman" w:hAnsi="Times New Roman"/>
          <w:sz w:val="22"/>
          <w:szCs w:val="22"/>
        </w:rPr>
        <w:t>т.ч</w:t>
      </w:r>
      <w:proofErr w:type="spellEnd"/>
      <w:r w:rsidRPr="00E21E3E">
        <w:rPr>
          <w:rFonts w:ascii="Times New Roman" w:hAnsi="Times New Roman"/>
          <w:sz w:val="22"/>
          <w:szCs w:val="22"/>
        </w:rPr>
        <w:t>. НДС___________________.</w:t>
      </w:r>
    </w:p>
    <w:p w:rsidR="00823D8D" w:rsidRPr="00E21E3E" w:rsidRDefault="00823D8D" w:rsidP="00823D8D">
      <w:pPr>
        <w:jc w:val="both"/>
        <w:rPr>
          <w:b/>
          <w:sz w:val="22"/>
          <w:szCs w:val="22"/>
        </w:rPr>
      </w:pP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b/>
          <w:sz w:val="22"/>
          <w:szCs w:val="22"/>
        </w:rPr>
        <w:t>Примечание</w:t>
      </w:r>
      <w:r w:rsidRPr="00E21E3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________________________________________________________, согласн</w:t>
      </w:r>
      <w:proofErr w:type="gramStart"/>
      <w:r w:rsidRPr="00E21E3E">
        <w:rPr>
          <w:rFonts w:ascii="Times New Roman" w:hAnsi="Times New Roman"/>
          <w:sz w:val="22"/>
          <w:szCs w:val="22"/>
        </w:rPr>
        <w:t>о(</w:t>
      </w:r>
      <w:proofErr w:type="spellStart"/>
      <w:proofErr w:type="gramEnd"/>
      <w:r w:rsidRPr="00E21E3E">
        <w:rPr>
          <w:rFonts w:ascii="Times New Roman" w:hAnsi="Times New Roman"/>
          <w:sz w:val="22"/>
          <w:szCs w:val="22"/>
        </w:rPr>
        <w:t>ен</w:t>
      </w:r>
      <w:proofErr w:type="spellEnd"/>
      <w:r w:rsidRPr="00E21E3E"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E21E3E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823D8D" w:rsidRPr="00E21E3E" w:rsidRDefault="00823D8D" w:rsidP="00823D8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21E3E">
        <w:rPr>
          <w:sz w:val="22"/>
          <w:szCs w:val="22"/>
        </w:rPr>
        <w:lastRenderedPageBreak/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23D8D" w:rsidRPr="00E21E3E" w:rsidRDefault="00823D8D" w:rsidP="00823D8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23D8D" w:rsidRPr="00E21E3E" w:rsidRDefault="00823D8D" w:rsidP="00823D8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E21E3E">
        <w:rPr>
          <w:rFonts w:ascii="Times New Roman" w:hAnsi="Times New Roman" w:cs="Times New Roman"/>
          <w:sz w:val="22"/>
          <w:szCs w:val="22"/>
        </w:rPr>
        <w:tab/>
      </w:r>
      <w:r w:rsidRPr="00E21E3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E21E3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823D8D" w:rsidRPr="00E21E3E" w:rsidRDefault="00823D8D" w:rsidP="00823D8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21E3E">
        <w:rPr>
          <w:rFonts w:ascii="Times New Roman" w:hAnsi="Times New Roman" w:cs="Times New Roman"/>
          <w:sz w:val="22"/>
          <w:szCs w:val="22"/>
        </w:rPr>
        <w:t>М.П.</w:t>
      </w:r>
    </w:p>
    <w:p w:rsidR="00823D8D" w:rsidRPr="00E21E3E" w:rsidRDefault="00823D8D" w:rsidP="00823D8D">
      <w:pPr>
        <w:rPr>
          <w:sz w:val="22"/>
          <w:szCs w:val="22"/>
        </w:rPr>
      </w:pPr>
    </w:p>
    <w:p w:rsidR="00823D8D" w:rsidRPr="00E21E3E" w:rsidRDefault="00823D8D" w:rsidP="00823D8D">
      <w:pPr>
        <w:rPr>
          <w:sz w:val="22"/>
          <w:szCs w:val="22"/>
        </w:rPr>
      </w:pPr>
    </w:p>
    <w:p w:rsidR="00823D8D" w:rsidRPr="00E21E3E" w:rsidRDefault="00823D8D" w:rsidP="00823D8D">
      <w:pPr>
        <w:pStyle w:val="a3"/>
        <w:jc w:val="right"/>
        <w:rPr>
          <w:sz w:val="22"/>
          <w:szCs w:val="22"/>
        </w:rPr>
      </w:pPr>
    </w:p>
    <w:p w:rsidR="00823D8D" w:rsidRDefault="00823D8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Default="004C45BD" w:rsidP="00823D8D">
      <w:pPr>
        <w:pStyle w:val="a3"/>
        <w:jc w:val="right"/>
        <w:rPr>
          <w:sz w:val="22"/>
          <w:szCs w:val="22"/>
        </w:rPr>
      </w:pPr>
    </w:p>
    <w:p w:rsidR="004C45BD" w:rsidRPr="00E21E3E" w:rsidRDefault="004C45BD" w:rsidP="00823D8D">
      <w:pPr>
        <w:pStyle w:val="a3"/>
        <w:jc w:val="right"/>
        <w:rPr>
          <w:sz w:val="22"/>
          <w:szCs w:val="22"/>
        </w:rPr>
      </w:pPr>
    </w:p>
    <w:p w:rsidR="00823D8D" w:rsidRPr="00E21E3E" w:rsidRDefault="00823D8D" w:rsidP="00823D8D">
      <w:pPr>
        <w:pStyle w:val="a3"/>
        <w:jc w:val="right"/>
        <w:rPr>
          <w:b w:val="0"/>
          <w:sz w:val="22"/>
          <w:szCs w:val="22"/>
        </w:rPr>
      </w:pPr>
      <w:r w:rsidRPr="00E21E3E">
        <w:rPr>
          <w:sz w:val="22"/>
          <w:szCs w:val="22"/>
        </w:rPr>
        <w:lastRenderedPageBreak/>
        <w:t>ПРОЕКТ</w:t>
      </w:r>
    </w:p>
    <w:p w:rsidR="00823D8D" w:rsidRPr="00E21E3E" w:rsidRDefault="00823D8D" w:rsidP="00823D8D">
      <w:pPr>
        <w:pStyle w:val="a3"/>
        <w:rPr>
          <w:b w:val="0"/>
          <w:sz w:val="22"/>
          <w:szCs w:val="22"/>
        </w:rPr>
      </w:pPr>
      <w:r w:rsidRPr="00E21E3E">
        <w:rPr>
          <w:sz w:val="22"/>
          <w:szCs w:val="22"/>
        </w:rPr>
        <w:t>МУНИЦИПАЛЬНЫЙ КОНТРАКТ №</w:t>
      </w:r>
      <w:r w:rsidRPr="00E21E3E">
        <w:rPr>
          <w:b w:val="0"/>
          <w:sz w:val="22"/>
          <w:szCs w:val="22"/>
        </w:rPr>
        <w:t>______</w:t>
      </w:r>
    </w:p>
    <w:p w:rsidR="00823D8D" w:rsidRPr="00E21E3E" w:rsidRDefault="00823D8D" w:rsidP="00823D8D">
      <w:pPr>
        <w:jc w:val="center"/>
        <w:rPr>
          <w:sz w:val="22"/>
          <w:szCs w:val="22"/>
        </w:rPr>
      </w:pPr>
      <w:r w:rsidRPr="00E21E3E">
        <w:rPr>
          <w:b/>
          <w:sz w:val="22"/>
          <w:szCs w:val="22"/>
        </w:rPr>
        <w:t>на поставку товаров для муниципальных нужд</w:t>
      </w:r>
    </w:p>
    <w:p w:rsidR="00823D8D" w:rsidRPr="00E21E3E" w:rsidRDefault="00823D8D" w:rsidP="00823D8D">
      <w:pPr>
        <w:rPr>
          <w:sz w:val="22"/>
          <w:szCs w:val="22"/>
        </w:rPr>
      </w:pPr>
      <w:r w:rsidRPr="00E21E3E">
        <w:rPr>
          <w:sz w:val="22"/>
          <w:szCs w:val="22"/>
        </w:rPr>
        <w:t xml:space="preserve">город Иваново                                                                                       </w:t>
      </w:r>
      <w:r w:rsidR="004C45BD">
        <w:rPr>
          <w:sz w:val="22"/>
          <w:szCs w:val="22"/>
        </w:rPr>
        <w:t xml:space="preserve">            </w:t>
      </w:r>
      <w:r w:rsidRPr="00E21E3E">
        <w:rPr>
          <w:sz w:val="22"/>
          <w:szCs w:val="22"/>
        </w:rPr>
        <w:t>«___»___________2013 г.</w:t>
      </w:r>
    </w:p>
    <w:p w:rsidR="00823D8D" w:rsidRPr="00E21E3E" w:rsidRDefault="00823D8D" w:rsidP="00823D8D">
      <w:pPr>
        <w:rPr>
          <w:sz w:val="22"/>
          <w:szCs w:val="22"/>
        </w:rPr>
      </w:pPr>
    </w:p>
    <w:p w:rsidR="0083602E" w:rsidRDefault="00823D8D" w:rsidP="00823D8D">
      <w:pPr>
        <w:jc w:val="both"/>
        <w:rPr>
          <w:b/>
          <w:bCs/>
          <w:sz w:val="22"/>
          <w:szCs w:val="22"/>
        </w:rPr>
      </w:pPr>
      <w:r w:rsidRPr="00E21E3E">
        <w:rPr>
          <w:b/>
          <w:bCs/>
          <w:sz w:val="22"/>
          <w:szCs w:val="22"/>
        </w:rPr>
        <w:t xml:space="preserve"> </w:t>
      </w:r>
      <w:proofErr w:type="gramStart"/>
      <w:r w:rsidRPr="00E21E3E">
        <w:rPr>
          <w:sz w:val="22"/>
          <w:szCs w:val="22"/>
        </w:rPr>
        <w:t>________________________в лице___________________, действующего на основании ____________, именуемая (</w:t>
      </w:r>
      <w:proofErr w:type="spellStart"/>
      <w:r w:rsidRPr="00E21E3E">
        <w:rPr>
          <w:sz w:val="22"/>
          <w:szCs w:val="22"/>
        </w:rPr>
        <w:t>ый</w:t>
      </w:r>
      <w:proofErr w:type="spellEnd"/>
      <w:r w:rsidRPr="00E21E3E">
        <w:rPr>
          <w:sz w:val="22"/>
          <w:szCs w:val="22"/>
        </w:rPr>
        <w:t>) в дальнейшем «Исполнитель», с одной стороны, и Администрация города Иванова в лице заместителя главы Администрации города Иванова, руководителя аппарата Администрации города Иванова А.А.</w:t>
      </w:r>
      <w:r w:rsidR="0083602E">
        <w:rPr>
          <w:sz w:val="22"/>
          <w:szCs w:val="22"/>
        </w:rPr>
        <w:t xml:space="preserve"> </w:t>
      </w:r>
      <w:proofErr w:type="spellStart"/>
      <w:r w:rsidRPr="00E21E3E">
        <w:rPr>
          <w:sz w:val="22"/>
          <w:szCs w:val="22"/>
        </w:rPr>
        <w:t>Параничева</w:t>
      </w:r>
      <w:proofErr w:type="spellEnd"/>
      <w:r w:rsidRPr="00E21E3E">
        <w:rPr>
          <w:sz w:val="22"/>
          <w:szCs w:val="22"/>
        </w:rPr>
        <w:t>, действующего на основании доверенности № 2-25-834 от 19.04.2013 г., именуемая в дальнейшем «Заказчик», с другой стороны, в соответствии с протоколом рассмотрения и оценки котировочных заявок от ___ ________ 2013 г. № ___ заключили</w:t>
      </w:r>
      <w:proofErr w:type="gramEnd"/>
      <w:r w:rsidRPr="00E21E3E">
        <w:rPr>
          <w:sz w:val="22"/>
          <w:szCs w:val="22"/>
        </w:rPr>
        <w:t xml:space="preserve"> настоящий Контракт о нижеследующем.</w:t>
      </w:r>
      <w:r w:rsidRPr="00E21E3E">
        <w:rPr>
          <w:b/>
          <w:bCs/>
          <w:sz w:val="22"/>
          <w:szCs w:val="22"/>
        </w:rPr>
        <w:t xml:space="preserve">     </w:t>
      </w:r>
    </w:p>
    <w:p w:rsidR="00823D8D" w:rsidRPr="00E21E3E" w:rsidRDefault="00823D8D" w:rsidP="00823D8D">
      <w:pPr>
        <w:jc w:val="both"/>
        <w:rPr>
          <w:b/>
          <w:bCs/>
          <w:sz w:val="22"/>
          <w:szCs w:val="22"/>
        </w:rPr>
      </w:pPr>
      <w:r w:rsidRPr="00E21E3E">
        <w:rPr>
          <w:b/>
          <w:bCs/>
          <w:sz w:val="22"/>
          <w:szCs w:val="22"/>
        </w:rPr>
        <w:t xml:space="preserve">            </w:t>
      </w:r>
    </w:p>
    <w:p w:rsidR="00823D8D" w:rsidRDefault="00823D8D" w:rsidP="00823D8D">
      <w:pPr>
        <w:jc w:val="center"/>
        <w:rPr>
          <w:b/>
          <w:sz w:val="22"/>
          <w:szCs w:val="22"/>
        </w:rPr>
      </w:pPr>
      <w:r w:rsidRPr="00E21E3E">
        <w:rPr>
          <w:b/>
          <w:sz w:val="22"/>
          <w:szCs w:val="22"/>
        </w:rPr>
        <w:t>1. Предмет Контракта</w:t>
      </w:r>
      <w:r w:rsidR="0083602E">
        <w:rPr>
          <w:b/>
          <w:sz w:val="22"/>
          <w:szCs w:val="22"/>
        </w:rPr>
        <w:t>.</w:t>
      </w:r>
    </w:p>
    <w:p w:rsidR="0083602E" w:rsidRPr="00E21E3E" w:rsidRDefault="0083602E" w:rsidP="00823D8D">
      <w:pPr>
        <w:jc w:val="center"/>
        <w:rPr>
          <w:b/>
          <w:sz w:val="22"/>
          <w:szCs w:val="22"/>
        </w:rPr>
      </w:pP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1.1. По настоящему Контракту Заказчик поручает, а Поставщик принимает на себя обязательства по поставке для муниципальных нужд сплит систем</w:t>
      </w:r>
      <w:r w:rsidR="00B566DD">
        <w:rPr>
          <w:sz w:val="22"/>
          <w:szCs w:val="22"/>
        </w:rPr>
        <w:t xml:space="preserve"> (кондиционеров)</w:t>
      </w:r>
      <w:r w:rsidRPr="00E21E3E">
        <w:rPr>
          <w:sz w:val="22"/>
          <w:szCs w:val="22"/>
        </w:rPr>
        <w:t>, именуемых в дальнейшем товар.</w:t>
      </w:r>
    </w:p>
    <w:p w:rsidR="00823D8D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1.2. Заказчик обязуется обеспечить оплату поставленного Товара</w:t>
      </w:r>
      <w:r w:rsidR="0083602E">
        <w:rPr>
          <w:sz w:val="22"/>
          <w:szCs w:val="22"/>
        </w:rPr>
        <w:t>,</w:t>
      </w:r>
      <w:r w:rsidRPr="00E21E3E">
        <w:rPr>
          <w:sz w:val="22"/>
          <w:szCs w:val="22"/>
        </w:rPr>
        <w:t xml:space="preserve"> в </w:t>
      </w:r>
      <w:proofErr w:type="gramStart"/>
      <w:r w:rsidRPr="00E21E3E">
        <w:rPr>
          <w:sz w:val="22"/>
          <w:szCs w:val="22"/>
        </w:rPr>
        <w:t>установленных</w:t>
      </w:r>
      <w:proofErr w:type="gramEnd"/>
      <w:r w:rsidRPr="00E21E3E">
        <w:rPr>
          <w:sz w:val="22"/>
          <w:szCs w:val="22"/>
        </w:rPr>
        <w:t xml:space="preserve"> Контрактом порядке, форме и размере.</w:t>
      </w:r>
    </w:p>
    <w:p w:rsidR="0083602E" w:rsidRPr="00E21E3E" w:rsidRDefault="0083602E" w:rsidP="00823D8D">
      <w:pPr>
        <w:jc w:val="both"/>
        <w:rPr>
          <w:sz w:val="22"/>
          <w:szCs w:val="22"/>
        </w:rPr>
      </w:pPr>
    </w:p>
    <w:p w:rsidR="00823D8D" w:rsidRDefault="00823D8D" w:rsidP="00823D8D">
      <w:pPr>
        <w:jc w:val="center"/>
        <w:rPr>
          <w:b/>
          <w:sz w:val="22"/>
          <w:szCs w:val="22"/>
        </w:rPr>
      </w:pPr>
      <w:r w:rsidRPr="00E21E3E">
        <w:rPr>
          <w:b/>
          <w:sz w:val="22"/>
          <w:szCs w:val="22"/>
        </w:rPr>
        <w:t>2. Цена Контракта и порядок расчетов</w:t>
      </w:r>
      <w:r w:rsidR="0083602E">
        <w:rPr>
          <w:b/>
          <w:sz w:val="22"/>
          <w:szCs w:val="22"/>
        </w:rPr>
        <w:t>.</w:t>
      </w:r>
    </w:p>
    <w:p w:rsidR="0083602E" w:rsidRPr="00E21E3E" w:rsidRDefault="0083602E" w:rsidP="00823D8D">
      <w:pPr>
        <w:jc w:val="center"/>
        <w:rPr>
          <w:sz w:val="22"/>
          <w:szCs w:val="22"/>
        </w:rPr>
      </w:pPr>
    </w:p>
    <w:p w:rsidR="00823D8D" w:rsidRPr="00E21E3E" w:rsidRDefault="00823D8D" w:rsidP="00823D8D">
      <w:pPr>
        <w:pStyle w:val="a5"/>
        <w:jc w:val="both"/>
        <w:rPr>
          <w:sz w:val="22"/>
          <w:szCs w:val="22"/>
        </w:rPr>
      </w:pPr>
      <w:r w:rsidRPr="00E21E3E">
        <w:rPr>
          <w:sz w:val="22"/>
          <w:szCs w:val="22"/>
        </w:rPr>
        <w:t>2.1. Цена настоящего Контракта составляет ______ рублей _______ копеек (___________________________рублей ______________ копеек), в том числе НДС</w:t>
      </w:r>
      <w:r w:rsidR="0083602E">
        <w:rPr>
          <w:sz w:val="22"/>
          <w:szCs w:val="22"/>
        </w:rPr>
        <w:t xml:space="preserve"> _____________</w:t>
      </w:r>
      <w:r w:rsidRPr="00E21E3E">
        <w:rPr>
          <w:sz w:val="22"/>
          <w:szCs w:val="22"/>
        </w:rPr>
        <w:t>.</w:t>
      </w: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83602E" w:rsidRPr="00E21E3E" w:rsidRDefault="00823D8D" w:rsidP="0083602E">
      <w:pPr>
        <w:pStyle w:val="ConsNormal"/>
        <w:widowControl/>
        <w:ind w:firstLine="0"/>
        <w:jc w:val="both"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2.3. </w:t>
      </w:r>
      <w:r w:rsidR="0083602E" w:rsidRPr="00E21E3E">
        <w:rPr>
          <w:rFonts w:ascii="Times New Roman" w:hAnsi="Times New Roman"/>
          <w:sz w:val="22"/>
          <w:szCs w:val="22"/>
        </w:rPr>
        <w:t>Цена контракта включает в себя стоимость Товара с учетом налогов, сборы и другие обязательные платежи, таможенные пошлины, доставку Товара, разгрузку, гарантийное обслуживание и другие расходы, связанные с исполнением обязательств по контракту.</w:t>
      </w:r>
    </w:p>
    <w:p w:rsidR="00823D8D" w:rsidRPr="00E21E3E" w:rsidRDefault="00823D8D" w:rsidP="0083602E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2.4. Оплата за поставленный товар осуществляется по безналичному расчету до 31 декабря 2013г. после поставки товара заказчику на основании </w:t>
      </w:r>
      <w:proofErr w:type="spellStart"/>
      <w:r w:rsidRPr="00E21E3E">
        <w:rPr>
          <w:sz w:val="22"/>
          <w:szCs w:val="22"/>
        </w:rPr>
        <w:t>товарно</w:t>
      </w:r>
      <w:proofErr w:type="spellEnd"/>
      <w:r w:rsidRPr="00E21E3E">
        <w:rPr>
          <w:sz w:val="22"/>
          <w:szCs w:val="22"/>
        </w:rPr>
        <w:t xml:space="preserve"> - </w:t>
      </w:r>
      <w:bookmarkStart w:id="0" w:name="_GoBack"/>
      <w:bookmarkEnd w:id="0"/>
      <w:r w:rsidRPr="00E21E3E">
        <w:rPr>
          <w:sz w:val="22"/>
          <w:szCs w:val="22"/>
        </w:rPr>
        <w:t>транспортной накладной, акта приемки-передачи Товара на склад заказчика  и счета - фактуры, путем перечисления денежных средств на расчетный счет Поставщика.</w:t>
      </w:r>
    </w:p>
    <w:p w:rsidR="00823D8D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2.5. Получателем товара явл</w:t>
      </w:r>
      <w:r w:rsidR="0083602E">
        <w:rPr>
          <w:sz w:val="22"/>
          <w:szCs w:val="22"/>
        </w:rPr>
        <w:t>яется Администрация г. Иваново (</w:t>
      </w:r>
      <w:r w:rsidRPr="00E21E3E">
        <w:rPr>
          <w:sz w:val="22"/>
          <w:szCs w:val="22"/>
        </w:rPr>
        <w:t>г. Иваново, пл. Революции, 6</w:t>
      </w:r>
      <w:r w:rsidR="0083602E">
        <w:rPr>
          <w:sz w:val="22"/>
          <w:szCs w:val="22"/>
        </w:rPr>
        <w:t>)</w:t>
      </w:r>
      <w:r w:rsidRPr="00E21E3E">
        <w:rPr>
          <w:sz w:val="22"/>
          <w:szCs w:val="22"/>
        </w:rPr>
        <w:t>.</w:t>
      </w:r>
    </w:p>
    <w:p w:rsidR="0083602E" w:rsidRPr="00E21E3E" w:rsidRDefault="0083602E" w:rsidP="00823D8D">
      <w:pPr>
        <w:jc w:val="both"/>
        <w:rPr>
          <w:sz w:val="22"/>
          <w:szCs w:val="22"/>
        </w:rPr>
      </w:pPr>
    </w:p>
    <w:p w:rsidR="00823D8D" w:rsidRDefault="00823D8D" w:rsidP="00823D8D">
      <w:pPr>
        <w:jc w:val="center"/>
        <w:rPr>
          <w:b/>
          <w:sz w:val="22"/>
          <w:szCs w:val="22"/>
        </w:rPr>
      </w:pPr>
      <w:r w:rsidRPr="00E21E3E">
        <w:rPr>
          <w:b/>
          <w:sz w:val="22"/>
          <w:szCs w:val="22"/>
        </w:rPr>
        <w:t>3. Сроки и условия поставки</w:t>
      </w:r>
      <w:r w:rsidR="0083602E">
        <w:rPr>
          <w:b/>
          <w:sz w:val="22"/>
          <w:szCs w:val="22"/>
        </w:rPr>
        <w:t>.</w:t>
      </w:r>
    </w:p>
    <w:p w:rsidR="0083602E" w:rsidRPr="00E21E3E" w:rsidRDefault="0083602E" w:rsidP="00823D8D">
      <w:pPr>
        <w:jc w:val="center"/>
        <w:rPr>
          <w:b/>
          <w:sz w:val="22"/>
          <w:szCs w:val="22"/>
        </w:rPr>
      </w:pP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3.1. Товар должен быть поставлен в течение 5 (пяти)  рабочих дней со дня подписания настоящего Контракта.</w:t>
      </w:r>
    </w:p>
    <w:p w:rsidR="00823D8D" w:rsidRPr="00E21E3E" w:rsidRDefault="00823D8D" w:rsidP="00823D8D">
      <w:pPr>
        <w:ind w:left="567" w:hanging="567"/>
        <w:jc w:val="both"/>
        <w:rPr>
          <w:sz w:val="22"/>
          <w:szCs w:val="22"/>
        </w:rPr>
      </w:pPr>
      <w:r w:rsidRPr="00E21E3E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спецификации, быть исправным.</w:t>
      </w:r>
    </w:p>
    <w:p w:rsidR="00823D8D" w:rsidRPr="00E21E3E" w:rsidRDefault="00823D8D" w:rsidP="00823D8D">
      <w:pPr>
        <w:ind w:left="567" w:hanging="567"/>
        <w:jc w:val="both"/>
        <w:rPr>
          <w:sz w:val="22"/>
          <w:szCs w:val="22"/>
        </w:rPr>
      </w:pPr>
      <w:r w:rsidRPr="00E21E3E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</w:t>
      </w:r>
      <w:r w:rsidRPr="00E21E3E">
        <w:rPr>
          <w:sz w:val="22"/>
          <w:szCs w:val="22"/>
        </w:rPr>
        <w:lastRenderedPageBreak/>
        <w:t xml:space="preserve">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823D8D" w:rsidRDefault="00823D8D" w:rsidP="00823D8D">
      <w:pPr>
        <w:jc w:val="center"/>
        <w:rPr>
          <w:b/>
          <w:sz w:val="22"/>
          <w:szCs w:val="22"/>
        </w:rPr>
      </w:pPr>
      <w:r w:rsidRPr="00E21E3E">
        <w:rPr>
          <w:b/>
          <w:sz w:val="22"/>
          <w:szCs w:val="22"/>
        </w:rPr>
        <w:t>4. Гарантии</w:t>
      </w:r>
      <w:r w:rsidR="0083602E">
        <w:rPr>
          <w:b/>
          <w:sz w:val="22"/>
          <w:szCs w:val="22"/>
        </w:rPr>
        <w:t>.</w:t>
      </w:r>
    </w:p>
    <w:p w:rsidR="0083602E" w:rsidRPr="00E21E3E" w:rsidRDefault="0083602E" w:rsidP="00823D8D">
      <w:pPr>
        <w:jc w:val="center"/>
        <w:rPr>
          <w:b/>
          <w:sz w:val="22"/>
          <w:szCs w:val="22"/>
        </w:rPr>
      </w:pP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823D8D" w:rsidRPr="00E21E3E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823D8D" w:rsidRDefault="00823D8D" w:rsidP="00823D8D">
      <w:pPr>
        <w:jc w:val="both"/>
        <w:rPr>
          <w:sz w:val="22"/>
          <w:szCs w:val="22"/>
        </w:rPr>
      </w:pPr>
      <w:r w:rsidRPr="00E21E3E">
        <w:rPr>
          <w:sz w:val="22"/>
          <w:szCs w:val="22"/>
        </w:rPr>
        <w:t>4.3. Гарантийный  срок  на поставляемый Товар устанавливается  Поставщиком в соответствии   с  действующим  законодательством  РФ  и не может быть менее 3 (Трех) лет.</w:t>
      </w:r>
    </w:p>
    <w:p w:rsidR="0083602E" w:rsidRPr="00E21E3E" w:rsidRDefault="0083602E" w:rsidP="00823D8D">
      <w:pPr>
        <w:jc w:val="both"/>
        <w:rPr>
          <w:sz w:val="22"/>
          <w:szCs w:val="22"/>
        </w:rPr>
      </w:pPr>
    </w:p>
    <w:p w:rsidR="00823D8D" w:rsidRDefault="00823D8D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>5. Ответственность сторон</w:t>
      </w:r>
      <w:r w:rsidR="0083602E">
        <w:rPr>
          <w:rFonts w:ascii="Times New Roman" w:hAnsi="Times New Roman"/>
          <w:b/>
          <w:sz w:val="22"/>
          <w:szCs w:val="22"/>
        </w:rPr>
        <w:t>.</w:t>
      </w:r>
    </w:p>
    <w:p w:rsidR="0083602E" w:rsidRPr="00E21E3E" w:rsidRDefault="0083602E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823D8D" w:rsidRPr="00E21E3E" w:rsidRDefault="00823D8D" w:rsidP="00823D8D">
      <w:pPr>
        <w:pStyle w:val="a7"/>
        <w:ind w:left="0"/>
        <w:jc w:val="both"/>
        <w:rPr>
          <w:sz w:val="22"/>
          <w:szCs w:val="22"/>
        </w:rPr>
      </w:pPr>
      <w:r w:rsidRPr="00E21E3E">
        <w:rPr>
          <w:sz w:val="22"/>
          <w:szCs w:val="22"/>
        </w:rPr>
        <w:t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E21E3E">
        <w:rPr>
          <w:sz w:val="22"/>
          <w:szCs w:val="22"/>
        </w:rPr>
        <w:t>,</w:t>
      </w:r>
      <w:proofErr w:type="gramEnd"/>
      <w:r w:rsidRPr="00E21E3E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823D8D" w:rsidRPr="00E21E3E" w:rsidRDefault="00823D8D" w:rsidP="00823D8D">
      <w:pPr>
        <w:pStyle w:val="a7"/>
        <w:ind w:left="0"/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823D8D" w:rsidRDefault="00823D8D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>6. Обстоятельства непреодолимой силы</w:t>
      </w:r>
      <w:r w:rsidR="0083602E">
        <w:rPr>
          <w:rFonts w:ascii="Times New Roman" w:hAnsi="Times New Roman"/>
          <w:b/>
          <w:sz w:val="22"/>
          <w:szCs w:val="22"/>
        </w:rPr>
        <w:t>.</w:t>
      </w:r>
    </w:p>
    <w:p w:rsidR="0083602E" w:rsidRPr="00E21E3E" w:rsidRDefault="0083602E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6.2. При наступлении таких обстоятель</w:t>
      </w:r>
      <w:proofErr w:type="gramStart"/>
      <w:r w:rsidRPr="00E21E3E">
        <w:rPr>
          <w:rFonts w:ascii="Times New Roman" w:hAnsi="Times New Roman"/>
          <w:sz w:val="22"/>
          <w:szCs w:val="22"/>
        </w:rPr>
        <w:t>ств ср</w:t>
      </w:r>
      <w:proofErr w:type="gramEnd"/>
      <w:r w:rsidRPr="00E21E3E">
        <w:rPr>
          <w:rFonts w:ascii="Times New Roman" w:hAnsi="Times New Roman"/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823D8D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E21E3E">
        <w:rPr>
          <w:rFonts w:ascii="Times New Roman" w:hAnsi="Times New Roman"/>
          <w:sz w:val="22"/>
          <w:szCs w:val="22"/>
        </w:rPr>
        <w:t>с даты</w:t>
      </w:r>
      <w:proofErr w:type="gramEnd"/>
      <w:r w:rsidRPr="00E21E3E">
        <w:rPr>
          <w:rFonts w:ascii="Times New Roman" w:hAnsi="Times New Roman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83602E" w:rsidRDefault="0083602E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3602E" w:rsidRPr="00E21E3E" w:rsidRDefault="0083602E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23D8D" w:rsidRDefault="00823D8D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>7. Порядок разрешения споров</w:t>
      </w:r>
      <w:r w:rsidR="0083602E">
        <w:rPr>
          <w:rFonts w:ascii="Times New Roman" w:hAnsi="Times New Roman"/>
          <w:b/>
          <w:sz w:val="22"/>
          <w:szCs w:val="22"/>
        </w:rPr>
        <w:t>.</w:t>
      </w:r>
    </w:p>
    <w:p w:rsidR="0083602E" w:rsidRPr="00E21E3E" w:rsidRDefault="0083602E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823D8D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83602E" w:rsidRPr="00E21E3E" w:rsidRDefault="0083602E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823D8D" w:rsidRDefault="00823D8D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>8. Заключительные положения</w:t>
      </w:r>
      <w:r w:rsidR="0083602E">
        <w:rPr>
          <w:rFonts w:ascii="Times New Roman" w:hAnsi="Times New Roman"/>
          <w:b/>
          <w:sz w:val="22"/>
          <w:szCs w:val="22"/>
        </w:rPr>
        <w:t>.</w:t>
      </w:r>
    </w:p>
    <w:p w:rsidR="0083602E" w:rsidRPr="00E21E3E" w:rsidRDefault="0083602E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8.2. Контра</w:t>
      </w:r>
      <w:proofErr w:type="gramStart"/>
      <w:r w:rsidRPr="00E21E3E">
        <w:rPr>
          <w:rFonts w:ascii="Times New Roman" w:hAnsi="Times New Roman"/>
          <w:sz w:val="22"/>
          <w:szCs w:val="22"/>
        </w:rPr>
        <w:t>кт вст</w:t>
      </w:r>
      <w:proofErr w:type="gramEnd"/>
      <w:r w:rsidRPr="00E21E3E">
        <w:rPr>
          <w:rFonts w:ascii="Times New Roman" w:hAnsi="Times New Roman"/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обязательств.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8.4. Настоящий </w:t>
      </w:r>
      <w:proofErr w:type="gramStart"/>
      <w:r w:rsidRPr="00E21E3E">
        <w:rPr>
          <w:rFonts w:ascii="Times New Roman" w:hAnsi="Times New Roman"/>
          <w:sz w:val="22"/>
          <w:szCs w:val="22"/>
        </w:rPr>
        <w:t>Контракт</w:t>
      </w:r>
      <w:proofErr w:type="gramEnd"/>
      <w:r w:rsidRPr="00E21E3E">
        <w:rPr>
          <w:rFonts w:ascii="Times New Roman" w:hAnsi="Times New Roman"/>
          <w:sz w:val="22"/>
          <w:szCs w:val="22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 Настоящий Контракт </w:t>
      </w:r>
      <w:proofErr w:type="gramStart"/>
      <w:r w:rsidRPr="00E21E3E">
        <w:rPr>
          <w:rFonts w:ascii="Times New Roman" w:hAnsi="Times New Roman"/>
          <w:sz w:val="22"/>
          <w:szCs w:val="22"/>
        </w:rPr>
        <w:t>может быть досрочно расторгнут</w:t>
      </w:r>
      <w:proofErr w:type="gramEnd"/>
      <w:r w:rsidRPr="00E21E3E">
        <w:rPr>
          <w:rFonts w:ascii="Times New Roman" w:hAnsi="Times New Roman"/>
          <w:sz w:val="22"/>
          <w:szCs w:val="22"/>
        </w:rPr>
        <w:t xml:space="preserve"> одной из Сторон, если другая Сторона существенно нарушает свои обязательства по настоящему Контракту. </w:t>
      </w:r>
    </w:p>
    <w:p w:rsidR="00823D8D" w:rsidRPr="00E21E3E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8.5. В случае изменения </w:t>
      </w:r>
      <w:proofErr w:type="gramStart"/>
      <w:r w:rsidRPr="00E21E3E">
        <w:rPr>
          <w:rFonts w:ascii="Times New Roman" w:hAnsi="Times New Roman"/>
          <w:sz w:val="22"/>
          <w:szCs w:val="22"/>
        </w:rPr>
        <w:t>у</w:t>
      </w:r>
      <w:proofErr w:type="gramEnd"/>
      <w:r w:rsidRPr="00E21E3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E21E3E">
        <w:rPr>
          <w:rFonts w:ascii="Times New Roman" w:hAnsi="Times New Roman"/>
          <w:sz w:val="22"/>
          <w:szCs w:val="22"/>
        </w:rPr>
        <w:t>какой-либо</w:t>
      </w:r>
      <w:proofErr w:type="gramEnd"/>
      <w:r w:rsidRPr="00E21E3E">
        <w:rPr>
          <w:rFonts w:ascii="Times New Roman" w:hAnsi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823D8D" w:rsidRDefault="00823D8D" w:rsidP="00823D8D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83602E" w:rsidRPr="00E21E3E" w:rsidRDefault="0083602E" w:rsidP="00823D8D">
      <w:pPr>
        <w:pStyle w:val="ConsNormal"/>
        <w:widowControl/>
        <w:ind w:firstLine="0"/>
        <w:jc w:val="both"/>
        <w:rPr>
          <w:rFonts w:ascii="Times New Roman" w:hAnsi="Times New Roman"/>
          <w:b/>
          <w:sz w:val="22"/>
          <w:szCs w:val="22"/>
        </w:rPr>
      </w:pPr>
    </w:p>
    <w:p w:rsidR="00823D8D" w:rsidRDefault="00823D8D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>9. Адреса, реквизиты и подписи Сторон</w:t>
      </w:r>
      <w:r w:rsidR="0083602E">
        <w:rPr>
          <w:rFonts w:ascii="Times New Roman" w:hAnsi="Times New Roman"/>
          <w:b/>
          <w:sz w:val="22"/>
          <w:szCs w:val="22"/>
        </w:rPr>
        <w:t>.</w:t>
      </w:r>
    </w:p>
    <w:p w:rsidR="0083602E" w:rsidRPr="00E21E3E" w:rsidRDefault="0083602E" w:rsidP="00823D8D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823D8D" w:rsidRPr="00E21E3E" w:rsidRDefault="00823D8D" w:rsidP="00823D8D">
      <w:pPr>
        <w:pStyle w:val="ConsNormal"/>
        <w:widowControl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>Заказчик</w:t>
      </w:r>
      <w:r w:rsidRPr="00E21E3E">
        <w:rPr>
          <w:rFonts w:ascii="Times New Roman" w:hAnsi="Times New Roman"/>
          <w:b/>
          <w:sz w:val="22"/>
          <w:szCs w:val="22"/>
        </w:rPr>
        <w:tab/>
      </w:r>
      <w:r w:rsidRPr="00E21E3E">
        <w:rPr>
          <w:rFonts w:ascii="Times New Roman" w:hAnsi="Times New Roman"/>
          <w:b/>
          <w:sz w:val="22"/>
          <w:szCs w:val="22"/>
        </w:rPr>
        <w:tab/>
      </w:r>
      <w:r w:rsidRPr="00E21E3E">
        <w:rPr>
          <w:rFonts w:ascii="Times New Roman" w:hAnsi="Times New Roman"/>
          <w:b/>
          <w:sz w:val="22"/>
          <w:szCs w:val="22"/>
        </w:rPr>
        <w:tab/>
      </w:r>
      <w:r w:rsidRPr="00E21E3E">
        <w:rPr>
          <w:rFonts w:ascii="Times New Roman" w:hAnsi="Times New Roman"/>
          <w:b/>
          <w:sz w:val="22"/>
          <w:szCs w:val="22"/>
        </w:rPr>
        <w:tab/>
      </w:r>
      <w:r w:rsidRPr="00E21E3E">
        <w:rPr>
          <w:rFonts w:ascii="Times New Roman" w:hAnsi="Times New Roman"/>
          <w:b/>
          <w:sz w:val="22"/>
          <w:szCs w:val="22"/>
        </w:rPr>
        <w:tab/>
        <w:t xml:space="preserve">         Поставщик</w:t>
      </w:r>
    </w:p>
    <w:p w:rsidR="00823D8D" w:rsidRPr="00E21E3E" w:rsidRDefault="00823D8D" w:rsidP="00823D8D">
      <w:pPr>
        <w:tabs>
          <w:tab w:val="center" w:pos="4819"/>
          <w:tab w:val="left" w:pos="4860"/>
        </w:tabs>
        <w:rPr>
          <w:sz w:val="22"/>
          <w:szCs w:val="22"/>
        </w:rPr>
      </w:pPr>
      <w:r w:rsidRPr="00E21E3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126ED" wp14:editId="460F3A79">
                <wp:simplePos x="0" y="0"/>
                <wp:positionH relativeFrom="column">
                  <wp:posOffset>3148965</wp:posOffset>
                </wp:positionH>
                <wp:positionV relativeFrom="paragraph">
                  <wp:posOffset>21590</wp:posOffset>
                </wp:positionV>
                <wp:extent cx="2910840" cy="2857500"/>
                <wp:effectExtent l="0" t="0" r="381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084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3D8D" w:rsidRDefault="00823D8D" w:rsidP="00823D8D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823D8D" w:rsidRDefault="00823D8D" w:rsidP="00823D8D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823D8D" w:rsidRDefault="00823D8D" w:rsidP="00823D8D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823D8D" w:rsidRDefault="00823D8D" w:rsidP="00823D8D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823D8D" w:rsidRDefault="00823D8D" w:rsidP="00823D8D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 ПОСТАВЩИКА</w:t>
                            </w:r>
                          </w:p>
                          <w:p w:rsidR="00823D8D" w:rsidRDefault="00823D8D" w:rsidP="00823D8D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823D8D" w:rsidRDefault="00823D8D" w:rsidP="00823D8D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47.95pt;margin-top:1.7pt;width:229.2pt;height:2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" stroked="f">
                <v:textbox>
                  <w:txbxContent>
                    <w:p w:rsidR="00823D8D" w:rsidRDefault="00823D8D" w:rsidP="00823D8D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823D8D" w:rsidRDefault="00823D8D" w:rsidP="00823D8D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823D8D" w:rsidRDefault="00823D8D" w:rsidP="00823D8D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823D8D" w:rsidRDefault="00823D8D" w:rsidP="00823D8D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823D8D" w:rsidRDefault="00823D8D" w:rsidP="00823D8D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 ПОСТАВЩИКА</w:t>
                      </w:r>
                    </w:p>
                    <w:p w:rsidR="00823D8D" w:rsidRDefault="00823D8D" w:rsidP="00823D8D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823D8D" w:rsidRDefault="00823D8D" w:rsidP="00823D8D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  <w:r w:rsidRPr="00E21E3E">
        <w:rPr>
          <w:sz w:val="22"/>
          <w:szCs w:val="22"/>
          <w:u w:val="single"/>
        </w:rPr>
        <w:t>Администрация  г.</w:t>
      </w:r>
      <w:r w:rsidR="0083602E">
        <w:rPr>
          <w:sz w:val="22"/>
          <w:szCs w:val="22"/>
          <w:u w:val="single"/>
        </w:rPr>
        <w:t xml:space="preserve"> </w:t>
      </w:r>
      <w:r w:rsidRPr="00E21E3E">
        <w:rPr>
          <w:sz w:val="22"/>
          <w:szCs w:val="22"/>
          <w:u w:val="single"/>
        </w:rPr>
        <w:t xml:space="preserve">Иваново      </w:t>
      </w:r>
      <w:r w:rsidRPr="00E21E3E">
        <w:rPr>
          <w:sz w:val="22"/>
          <w:szCs w:val="22"/>
        </w:rPr>
        <w:t xml:space="preserve">                                          </w:t>
      </w:r>
    </w:p>
    <w:p w:rsidR="00823D8D" w:rsidRPr="00E21E3E" w:rsidRDefault="00823D8D" w:rsidP="00823D8D">
      <w:pPr>
        <w:tabs>
          <w:tab w:val="center" w:pos="4819"/>
        </w:tabs>
        <w:rPr>
          <w:sz w:val="22"/>
          <w:szCs w:val="22"/>
        </w:rPr>
      </w:pPr>
    </w:p>
    <w:p w:rsidR="00823D8D" w:rsidRPr="00E21E3E" w:rsidRDefault="00823D8D" w:rsidP="00823D8D">
      <w:pPr>
        <w:tabs>
          <w:tab w:val="center" w:pos="4819"/>
        </w:tabs>
        <w:rPr>
          <w:sz w:val="22"/>
          <w:szCs w:val="22"/>
        </w:rPr>
      </w:pPr>
      <w:r w:rsidRPr="00E21E3E">
        <w:rPr>
          <w:sz w:val="22"/>
          <w:szCs w:val="22"/>
        </w:rPr>
        <w:t>Адрес: 153000, г. Иваново,</w:t>
      </w:r>
      <w:r w:rsidRPr="00E21E3E">
        <w:rPr>
          <w:sz w:val="22"/>
          <w:szCs w:val="22"/>
        </w:rPr>
        <w:tab/>
        <w:t xml:space="preserve">                                            </w:t>
      </w:r>
    </w:p>
    <w:p w:rsidR="00823D8D" w:rsidRPr="00E21E3E" w:rsidRDefault="00823D8D" w:rsidP="00823D8D">
      <w:pPr>
        <w:tabs>
          <w:tab w:val="center" w:pos="4819"/>
        </w:tabs>
        <w:rPr>
          <w:sz w:val="22"/>
          <w:szCs w:val="22"/>
        </w:rPr>
      </w:pPr>
      <w:r w:rsidRPr="00E21E3E">
        <w:rPr>
          <w:sz w:val="22"/>
          <w:szCs w:val="22"/>
        </w:rPr>
        <w:t>пл. Революции, д.6;</w:t>
      </w:r>
      <w:r w:rsidRPr="00E21E3E">
        <w:rPr>
          <w:sz w:val="22"/>
          <w:szCs w:val="22"/>
        </w:rPr>
        <w:tab/>
        <w:t xml:space="preserve">                                </w:t>
      </w:r>
    </w:p>
    <w:p w:rsidR="00823D8D" w:rsidRPr="00E21E3E" w:rsidRDefault="00823D8D" w:rsidP="00823D8D">
      <w:pPr>
        <w:tabs>
          <w:tab w:val="left" w:pos="6750"/>
        </w:tabs>
        <w:rPr>
          <w:sz w:val="22"/>
          <w:szCs w:val="22"/>
        </w:rPr>
      </w:pPr>
      <w:proofErr w:type="gramStart"/>
      <w:r w:rsidRPr="00E21E3E">
        <w:rPr>
          <w:sz w:val="22"/>
          <w:szCs w:val="22"/>
        </w:rPr>
        <w:t>р</w:t>
      </w:r>
      <w:proofErr w:type="gramEnd"/>
      <w:r w:rsidRPr="00E21E3E">
        <w:rPr>
          <w:sz w:val="22"/>
          <w:szCs w:val="22"/>
        </w:rPr>
        <w:t xml:space="preserve">/с 4020481080 0000 000054 в ГРКЦГУ                      </w:t>
      </w:r>
    </w:p>
    <w:p w:rsidR="00823D8D" w:rsidRPr="00E21E3E" w:rsidRDefault="00823D8D" w:rsidP="00823D8D">
      <w:pPr>
        <w:tabs>
          <w:tab w:val="left" w:pos="6750"/>
        </w:tabs>
        <w:rPr>
          <w:sz w:val="22"/>
          <w:szCs w:val="22"/>
        </w:rPr>
      </w:pPr>
      <w:r w:rsidRPr="00E21E3E">
        <w:rPr>
          <w:sz w:val="22"/>
          <w:szCs w:val="22"/>
        </w:rPr>
        <w:t>Банка России по Ивановской области</w:t>
      </w:r>
    </w:p>
    <w:p w:rsidR="00823D8D" w:rsidRPr="00E21E3E" w:rsidRDefault="00823D8D" w:rsidP="00823D8D">
      <w:pPr>
        <w:tabs>
          <w:tab w:val="left" w:pos="6750"/>
        </w:tabs>
        <w:rPr>
          <w:sz w:val="22"/>
          <w:szCs w:val="22"/>
        </w:rPr>
      </w:pPr>
      <w:r w:rsidRPr="00E21E3E">
        <w:rPr>
          <w:sz w:val="22"/>
          <w:szCs w:val="22"/>
        </w:rPr>
        <w:t xml:space="preserve">г. Иваново                                </w:t>
      </w:r>
    </w:p>
    <w:p w:rsidR="00823D8D" w:rsidRPr="00E21E3E" w:rsidRDefault="00823D8D" w:rsidP="00823D8D">
      <w:pPr>
        <w:tabs>
          <w:tab w:val="left" w:pos="6750"/>
        </w:tabs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                                                                                         </w:t>
      </w:r>
    </w:p>
    <w:p w:rsidR="00823D8D" w:rsidRPr="00E21E3E" w:rsidRDefault="00823D8D" w:rsidP="00823D8D">
      <w:pPr>
        <w:tabs>
          <w:tab w:val="left" w:pos="6750"/>
        </w:tabs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БИК 042406001                                                                   </w:t>
      </w:r>
    </w:p>
    <w:p w:rsidR="00823D8D" w:rsidRPr="00E21E3E" w:rsidRDefault="00823D8D" w:rsidP="00823D8D">
      <w:pPr>
        <w:tabs>
          <w:tab w:val="left" w:pos="6750"/>
        </w:tabs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ИНН 3728012487  КПП  370201001 </w:t>
      </w:r>
    </w:p>
    <w:p w:rsidR="00823D8D" w:rsidRPr="00E21E3E" w:rsidRDefault="00823D8D" w:rsidP="00823D8D">
      <w:pPr>
        <w:tabs>
          <w:tab w:val="left" w:pos="6750"/>
        </w:tabs>
        <w:jc w:val="both"/>
        <w:rPr>
          <w:sz w:val="22"/>
          <w:szCs w:val="22"/>
        </w:rPr>
      </w:pPr>
    </w:p>
    <w:p w:rsidR="00823D8D" w:rsidRPr="00E21E3E" w:rsidRDefault="00823D8D" w:rsidP="00823D8D">
      <w:pPr>
        <w:pStyle w:val="1"/>
        <w:rPr>
          <w:sz w:val="22"/>
          <w:szCs w:val="22"/>
        </w:rPr>
      </w:pPr>
      <w:r w:rsidRPr="00E21E3E">
        <w:rPr>
          <w:sz w:val="22"/>
          <w:szCs w:val="22"/>
        </w:rPr>
        <w:t xml:space="preserve">ОТ ЗАКАЗЧИКА                     </w:t>
      </w:r>
    </w:p>
    <w:p w:rsidR="00823D8D" w:rsidRPr="00E21E3E" w:rsidRDefault="00823D8D" w:rsidP="00823D8D">
      <w:pPr>
        <w:tabs>
          <w:tab w:val="left" w:pos="6750"/>
        </w:tabs>
        <w:jc w:val="both"/>
        <w:rPr>
          <w:sz w:val="22"/>
          <w:szCs w:val="22"/>
        </w:rPr>
      </w:pPr>
      <w:r w:rsidRPr="00E21E3E"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83602E">
        <w:rPr>
          <w:sz w:val="22"/>
          <w:szCs w:val="22"/>
          <w:u w:val="single"/>
        </w:rPr>
        <w:t>Заместитель Главы Администрация</w:t>
      </w:r>
      <w:r w:rsidRPr="00E21E3E">
        <w:rPr>
          <w:sz w:val="22"/>
          <w:szCs w:val="22"/>
          <w:u w:val="single"/>
        </w:rPr>
        <w:t xml:space="preserve"> города</w:t>
      </w:r>
      <w:r w:rsidR="0083602E">
        <w:rPr>
          <w:sz w:val="22"/>
          <w:szCs w:val="22"/>
          <w:u w:val="single"/>
        </w:rPr>
        <w:t xml:space="preserve"> Иванова</w:t>
      </w:r>
      <w:r w:rsidRPr="00E21E3E">
        <w:rPr>
          <w:sz w:val="22"/>
          <w:szCs w:val="22"/>
          <w:u w:val="single"/>
        </w:rPr>
        <w:t>,</w:t>
      </w:r>
    </w:p>
    <w:p w:rsidR="00823D8D" w:rsidRPr="00E21E3E" w:rsidRDefault="00823D8D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E21E3E">
        <w:rPr>
          <w:rFonts w:ascii="Times New Roman" w:hAnsi="Times New Roman" w:cs="Times New Roman"/>
          <w:sz w:val="22"/>
          <w:szCs w:val="22"/>
          <w:u w:val="single"/>
        </w:rPr>
        <w:t>руково</w:t>
      </w:r>
      <w:r w:rsidR="0083602E">
        <w:rPr>
          <w:rFonts w:ascii="Times New Roman" w:hAnsi="Times New Roman" w:cs="Times New Roman"/>
          <w:sz w:val="22"/>
          <w:szCs w:val="22"/>
          <w:u w:val="single"/>
        </w:rPr>
        <w:t>дитель аппарата А</w:t>
      </w:r>
      <w:r w:rsidRPr="00E21E3E">
        <w:rPr>
          <w:rFonts w:ascii="Times New Roman" w:hAnsi="Times New Roman" w:cs="Times New Roman"/>
          <w:sz w:val="22"/>
          <w:szCs w:val="22"/>
          <w:u w:val="single"/>
        </w:rPr>
        <w:t>дминистрации</w:t>
      </w:r>
    </w:p>
    <w:p w:rsidR="00823D8D" w:rsidRPr="00E21E3E" w:rsidRDefault="00823D8D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E21E3E">
        <w:rPr>
          <w:rFonts w:ascii="Times New Roman" w:hAnsi="Times New Roman" w:cs="Times New Roman"/>
          <w:sz w:val="22"/>
          <w:szCs w:val="22"/>
          <w:u w:val="single"/>
        </w:rPr>
        <w:t>города Иванова</w:t>
      </w:r>
    </w:p>
    <w:p w:rsidR="00823D8D" w:rsidRPr="00E21E3E" w:rsidRDefault="00823D8D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23D8D" w:rsidRPr="00E21E3E" w:rsidRDefault="00823D8D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E21E3E">
        <w:rPr>
          <w:rFonts w:ascii="Times New Roman" w:hAnsi="Times New Roman" w:cs="Times New Roman"/>
          <w:sz w:val="22"/>
          <w:szCs w:val="22"/>
          <w:u w:val="single"/>
        </w:rPr>
        <w:t>_______________</w:t>
      </w:r>
      <w:proofErr w:type="spellStart"/>
      <w:r w:rsidRPr="00E21E3E">
        <w:rPr>
          <w:rFonts w:ascii="Times New Roman" w:hAnsi="Times New Roman" w:cs="Times New Roman"/>
          <w:sz w:val="22"/>
          <w:szCs w:val="22"/>
          <w:u w:val="single"/>
        </w:rPr>
        <w:t>Параничев</w:t>
      </w:r>
      <w:proofErr w:type="spellEnd"/>
      <w:r w:rsidRPr="00E21E3E">
        <w:rPr>
          <w:rFonts w:ascii="Times New Roman" w:hAnsi="Times New Roman" w:cs="Times New Roman"/>
          <w:sz w:val="22"/>
          <w:szCs w:val="22"/>
          <w:u w:val="single"/>
        </w:rPr>
        <w:t xml:space="preserve"> А.А.</w:t>
      </w:r>
    </w:p>
    <w:p w:rsidR="00823D8D" w:rsidRPr="00E21E3E" w:rsidRDefault="00823D8D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23D8D" w:rsidRDefault="00823D8D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3602E" w:rsidRDefault="0083602E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3602E" w:rsidRDefault="0083602E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3602E" w:rsidRDefault="0083602E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3602E" w:rsidRDefault="0083602E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3602E" w:rsidRDefault="0083602E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3602E" w:rsidRPr="00E21E3E" w:rsidRDefault="0083602E" w:rsidP="00823D8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Приложение № 1</w:t>
      </w:r>
    </w:p>
    <w:p w:rsidR="00823D8D" w:rsidRPr="00E21E3E" w:rsidRDefault="00823D8D" w:rsidP="00823D8D">
      <w:pPr>
        <w:pStyle w:val="ConsPlusNormal"/>
        <w:ind w:firstLine="0"/>
        <w:jc w:val="right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к муниципальному контракту                        от « ____ » ____________ 2013 г. № _____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E21E3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</w:t>
      </w:r>
    </w:p>
    <w:p w:rsidR="00823D8D" w:rsidRPr="00E21E3E" w:rsidRDefault="00823D8D" w:rsidP="00823D8D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823D8D" w:rsidRPr="00E21E3E" w:rsidRDefault="00823D8D" w:rsidP="00823D8D">
      <w:pPr>
        <w:pStyle w:val="ConsNormal"/>
        <w:widowControl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 xml:space="preserve">                                                             Спецификация на товар</w:t>
      </w:r>
    </w:p>
    <w:p w:rsidR="00823D8D" w:rsidRPr="00E21E3E" w:rsidRDefault="00823D8D" w:rsidP="00823D8D">
      <w:pPr>
        <w:pStyle w:val="ConsNormal"/>
        <w:widowControl/>
        <w:rPr>
          <w:rFonts w:ascii="Times New Roman" w:hAnsi="Times New Roman"/>
          <w:b/>
          <w:sz w:val="22"/>
          <w:szCs w:val="22"/>
        </w:rPr>
      </w:pPr>
    </w:p>
    <w:tbl>
      <w:tblPr>
        <w:tblW w:w="10344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440"/>
        <w:gridCol w:w="2741"/>
        <w:gridCol w:w="3661"/>
        <w:gridCol w:w="820"/>
        <w:gridCol w:w="1321"/>
        <w:gridCol w:w="1361"/>
      </w:tblGrid>
      <w:tr w:rsidR="00823D8D" w:rsidRPr="00E21E3E" w:rsidTr="00823D8D">
        <w:trPr>
          <w:trHeight w:val="5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E21E3E"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 w:rsidRPr="00E21E3E"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>Технические характеристики товара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>Кол-во, шт.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>Цена за ед. товара, руб.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>Общая сумма, руб.</w:t>
            </w:r>
          </w:p>
        </w:tc>
      </w:tr>
      <w:tr w:rsidR="00823D8D" w:rsidRPr="00E21E3E" w:rsidTr="00823D8D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D8D" w:rsidRPr="00E21E3E" w:rsidRDefault="00823D8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D8D" w:rsidRPr="00E21E3E" w:rsidRDefault="00823D8D">
            <w:pPr>
              <w:spacing w:line="276" w:lineRule="auto"/>
              <w:rPr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D8D" w:rsidRPr="00E21E3E" w:rsidRDefault="00823D8D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D8D" w:rsidRPr="00E21E3E" w:rsidRDefault="00823D8D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D8D" w:rsidRPr="00E21E3E" w:rsidRDefault="00823D8D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D8D" w:rsidRPr="00E21E3E" w:rsidRDefault="00823D8D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823D8D" w:rsidRPr="00E21E3E" w:rsidTr="00823D8D">
        <w:trPr>
          <w:trHeight w:val="285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823D8D" w:rsidRPr="00E21E3E" w:rsidTr="00823D8D">
        <w:trPr>
          <w:trHeight w:val="255"/>
        </w:trPr>
        <w:tc>
          <w:tcPr>
            <w:tcW w:w="8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3D8D" w:rsidRPr="00E21E3E" w:rsidRDefault="00823D8D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E21E3E">
              <w:rPr>
                <w:b/>
                <w:bCs/>
                <w:sz w:val="22"/>
                <w:szCs w:val="22"/>
                <w:lang w:eastAsia="en-US"/>
              </w:rPr>
              <w:t>НДС: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D8D" w:rsidRPr="00E21E3E" w:rsidRDefault="00823D8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823D8D" w:rsidRPr="00E21E3E" w:rsidRDefault="00823D8D" w:rsidP="00823D8D">
      <w:pPr>
        <w:pStyle w:val="ConsNormal"/>
        <w:widowControl/>
        <w:ind w:firstLine="0"/>
        <w:rPr>
          <w:rFonts w:ascii="Times New Roman" w:hAnsi="Times New Roman"/>
          <w:b/>
          <w:sz w:val="22"/>
          <w:szCs w:val="22"/>
        </w:rPr>
      </w:pPr>
    </w:p>
    <w:p w:rsidR="00823D8D" w:rsidRPr="00E21E3E" w:rsidRDefault="00823D8D" w:rsidP="00823D8D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  <w:r w:rsidRPr="00E21E3E">
        <w:rPr>
          <w:rFonts w:ascii="Times New Roman" w:hAnsi="Times New Roman"/>
          <w:b/>
          <w:sz w:val="22"/>
          <w:szCs w:val="22"/>
        </w:rPr>
        <w:t>Итого на общую сумму</w:t>
      </w:r>
      <w:proofErr w:type="gramStart"/>
      <w:r w:rsidRPr="00E21E3E">
        <w:rPr>
          <w:rFonts w:ascii="Times New Roman" w:hAnsi="Times New Roman"/>
          <w:b/>
          <w:sz w:val="22"/>
          <w:szCs w:val="22"/>
        </w:rPr>
        <w:t xml:space="preserve">: </w:t>
      </w:r>
      <w:r w:rsidRPr="00E21E3E">
        <w:rPr>
          <w:rFonts w:ascii="Times New Roman" w:hAnsi="Times New Roman"/>
          <w:b/>
          <w:sz w:val="22"/>
          <w:szCs w:val="22"/>
          <w:u w:val="single"/>
        </w:rPr>
        <w:t>__________</w:t>
      </w:r>
      <w:r w:rsidRPr="00E21E3E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E21E3E">
        <w:rPr>
          <w:rFonts w:ascii="Times New Roman" w:hAnsi="Times New Roman"/>
          <w:sz w:val="22"/>
          <w:szCs w:val="22"/>
        </w:rPr>
        <w:t xml:space="preserve">(____________________) </w:t>
      </w:r>
      <w:proofErr w:type="gramEnd"/>
      <w:r w:rsidRPr="00E21E3E">
        <w:rPr>
          <w:rFonts w:ascii="Times New Roman" w:hAnsi="Times New Roman"/>
          <w:sz w:val="22"/>
          <w:szCs w:val="22"/>
        </w:rPr>
        <w:t>рублей 00 копеек. Цена контракта включает в себя стоимость Товара с учетом налогов, сборы и другие обязательные платежи, таможенные пошлины, доставку Товара, разгрузку, гарантийное обслуживание и другие расходы, связанные с исполнением обязательств по контракту.</w:t>
      </w:r>
    </w:p>
    <w:p w:rsidR="00823D8D" w:rsidRPr="00E21E3E" w:rsidRDefault="00823D8D" w:rsidP="00823D8D">
      <w:pPr>
        <w:pStyle w:val="ConsNormal"/>
        <w:widowControl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823D8D" w:rsidRPr="00E21E3E" w:rsidTr="00823D8D">
        <w:tc>
          <w:tcPr>
            <w:tcW w:w="4994" w:type="dxa"/>
          </w:tcPr>
          <w:p w:rsidR="00823D8D" w:rsidRPr="00E21E3E" w:rsidRDefault="00823D8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E21E3E">
              <w:rPr>
                <w:b/>
                <w:sz w:val="22"/>
                <w:szCs w:val="22"/>
                <w:lang w:eastAsia="en-US"/>
              </w:rPr>
              <w:t>Заказчик:</w:t>
            </w:r>
          </w:p>
          <w:p w:rsidR="00823D8D" w:rsidRPr="00E21E3E" w:rsidRDefault="00823D8D">
            <w:pPr>
              <w:pStyle w:val="4"/>
              <w:tabs>
                <w:tab w:val="left" w:pos="708"/>
              </w:tabs>
              <w:spacing w:before="0" w:line="276" w:lineRule="auto"/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  <w:lang w:eastAsia="en-US"/>
              </w:rPr>
            </w:pPr>
            <w:r w:rsidRPr="00E21E3E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  <w:lang w:eastAsia="en-US"/>
              </w:rPr>
              <w:t>Администрация города Иванова</w:t>
            </w:r>
          </w:p>
          <w:p w:rsidR="00823D8D" w:rsidRPr="00E21E3E" w:rsidRDefault="00823D8D">
            <w:pPr>
              <w:pStyle w:val="4"/>
              <w:tabs>
                <w:tab w:val="left" w:pos="708"/>
              </w:tabs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pStyle w:val="4"/>
              <w:tabs>
                <w:tab w:val="left" w:pos="708"/>
              </w:tabs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eastAsia="en-US"/>
              </w:rPr>
            </w:pPr>
            <w:r w:rsidRPr="00E21E3E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eastAsia="en-US"/>
              </w:rPr>
              <w:t>Юридический адрес: 153000, г. Иваново,</w:t>
            </w:r>
            <w:r w:rsidRPr="00E21E3E">
              <w:rPr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  <w:lang w:eastAsia="en-US"/>
              </w:rPr>
              <w:br/>
              <w:t xml:space="preserve"> пл. Революции, д.6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 xml:space="preserve">Фактический адрес: 153000, г. Иваново, </w:t>
            </w:r>
            <w:r w:rsidRPr="00E21E3E">
              <w:rPr>
                <w:sz w:val="22"/>
                <w:szCs w:val="22"/>
                <w:lang w:eastAsia="en-US"/>
              </w:rPr>
              <w:br/>
              <w:t>пл. Революции, д.6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>ИНН/КПП 3728012487/370201001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proofErr w:type="gramStart"/>
            <w:r w:rsidRPr="00E21E3E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E21E3E">
              <w:rPr>
                <w:sz w:val="22"/>
                <w:szCs w:val="22"/>
                <w:lang w:eastAsia="en-US"/>
              </w:rPr>
              <w:t>/с №40204810800000000054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>в ГРКЦ ГУ Банка России по Ивановской области г. Иваново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>БИК 042406001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 xml:space="preserve">_____________________ А.А. </w:t>
            </w:r>
            <w:proofErr w:type="spellStart"/>
            <w:r w:rsidRPr="00E21E3E">
              <w:rPr>
                <w:sz w:val="22"/>
                <w:szCs w:val="22"/>
                <w:lang w:eastAsia="en-US"/>
              </w:rPr>
              <w:t>Параничев</w:t>
            </w:r>
            <w:proofErr w:type="spellEnd"/>
          </w:p>
          <w:p w:rsidR="00823D8D" w:rsidRPr="00E21E3E" w:rsidRDefault="00823D8D">
            <w:pPr>
              <w:spacing w:line="276" w:lineRule="auto"/>
              <w:rPr>
                <w:i/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>МП</w:t>
            </w:r>
          </w:p>
        </w:tc>
        <w:tc>
          <w:tcPr>
            <w:tcW w:w="4576" w:type="dxa"/>
          </w:tcPr>
          <w:p w:rsidR="00823D8D" w:rsidRPr="00E21E3E" w:rsidRDefault="00823D8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E21E3E">
              <w:rPr>
                <w:b/>
                <w:sz w:val="22"/>
                <w:szCs w:val="22"/>
                <w:lang w:eastAsia="en-US"/>
              </w:rPr>
              <w:t>Поставщик: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 xml:space="preserve">________________________ </w:t>
            </w:r>
          </w:p>
          <w:p w:rsidR="00823D8D" w:rsidRPr="00E21E3E" w:rsidRDefault="00823D8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21E3E">
              <w:rPr>
                <w:sz w:val="22"/>
                <w:szCs w:val="22"/>
                <w:lang w:eastAsia="en-US"/>
              </w:rPr>
              <w:t>МП</w:t>
            </w:r>
          </w:p>
        </w:tc>
      </w:tr>
    </w:tbl>
    <w:p w:rsidR="00823D8D" w:rsidRPr="00E21E3E" w:rsidRDefault="00823D8D" w:rsidP="00823D8D">
      <w:pPr>
        <w:rPr>
          <w:sz w:val="22"/>
          <w:szCs w:val="22"/>
        </w:rPr>
      </w:pPr>
    </w:p>
    <w:p w:rsidR="00E44BF7" w:rsidRPr="00E21E3E" w:rsidRDefault="00E44BF7">
      <w:pPr>
        <w:rPr>
          <w:sz w:val="22"/>
          <w:szCs w:val="22"/>
        </w:rPr>
      </w:pPr>
    </w:p>
    <w:sectPr w:rsidR="00E44BF7" w:rsidRPr="00E21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78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785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45B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3D8D"/>
    <w:rsid w:val="00825345"/>
    <w:rsid w:val="008301A7"/>
    <w:rsid w:val="0083602E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F2C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6DD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1E3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3D8D"/>
    <w:pPr>
      <w:keepNext/>
      <w:tabs>
        <w:tab w:val="left" w:pos="6750"/>
      </w:tabs>
      <w:jc w:val="both"/>
      <w:outlineLvl w:val="0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3D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D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23D8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23D8D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23D8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23D8D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823D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823D8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823D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823D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23D8D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23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 Spacing"/>
    <w:uiPriority w:val="1"/>
    <w:qFormat/>
    <w:rsid w:val="00823D8D"/>
    <w:pPr>
      <w:spacing w:after="0" w:line="240" w:lineRule="auto"/>
    </w:pPr>
  </w:style>
  <w:style w:type="paragraph" w:customStyle="1" w:styleId="ConsPlusNonformat">
    <w:name w:val="ConsPlusNonformat"/>
    <w:rsid w:val="00823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823D8D"/>
  </w:style>
  <w:style w:type="paragraph" w:styleId="2">
    <w:name w:val="Body Text Indent 2"/>
    <w:basedOn w:val="a"/>
    <w:link w:val="20"/>
    <w:rsid w:val="00823D8D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23D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823D8D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3D8D"/>
    <w:pPr>
      <w:keepNext/>
      <w:tabs>
        <w:tab w:val="left" w:pos="6750"/>
      </w:tabs>
      <w:jc w:val="both"/>
      <w:outlineLvl w:val="0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3D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D8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23D8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23D8D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23D8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23D8D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823D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823D8D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823D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823D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23D8D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23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 Spacing"/>
    <w:uiPriority w:val="1"/>
    <w:qFormat/>
    <w:rsid w:val="00823D8D"/>
    <w:pPr>
      <w:spacing w:after="0" w:line="240" w:lineRule="auto"/>
    </w:pPr>
  </w:style>
  <w:style w:type="paragraph" w:customStyle="1" w:styleId="ConsPlusNonformat">
    <w:name w:val="ConsPlusNonformat"/>
    <w:rsid w:val="00823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823D8D"/>
  </w:style>
  <w:style w:type="paragraph" w:styleId="2">
    <w:name w:val="Body Text Indent 2"/>
    <w:basedOn w:val="a"/>
    <w:link w:val="20"/>
    <w:rsid w:val="00823D8D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23D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823D8D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3059</Words>
  <Characters>17438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2013-05-20T06:24:00Z</dcterms:created>
  <dcterms:modified xsi:type="dcterms:W3CDTF">2013-05-29T06:47:00Z</dcterms:modified>
</cp:coreProperties>
</file>