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F7" w:rsidRDefault="00872E14" w:rsidP="005D0E1A">
      <w:pPr>
        <w:jc w:val="center"/>
      </w:pPr>
      <w:r>
        <w:t xml:space="preserve"> </w:t>
      </w:r>
    </w:p>
    <w:p w:rsidR="00872E14" w:rsidRDefault="005D0E1A" w:rsidP="00BE2F59">
      <w:pPr>
        <w:jc w:val="center"/>
      </w:pPr>
      <w:r>
        <w:t xml:space="preserve">Определение начальной (максимальной) цены контракта на </w:t>
      </w:r>
      <w:r w:rsidR="00BE2F59">
        <w:t>оказание услуг</w:t>
      </w:r>
    </w:p>
    <w:p w:rsidR="005D0E1A" w:rsidRDefault="005D0E1A" w:rsidP="005D0E1A">
      <w:pPr>
        <w:jc w:val="center"/>
      </w:pPr>
    </w:p>
    <w:p w:rsidR="005D0E1A" w:rsidRDefault="005D0E1A" w:rsidP="005D0E1A">
      <w:pPr>
        <w:jc w:val="both"/>
      </w:pPr>
    </w:p>
    <w:p w:rsidR="005D0E1A" w:rsidRDefault="005D0E1A" w:rsidP="005D0E1A">
      <w:pPr>
        <w:jc w:val="both"/>
      </w:pPr>
      <w:r>
        <w:t>Способ изучения рынка: кабинетное исследование.</w:t>
      </w:r>
    </w:p>
    <w:p w:rsidR="005D0E1A" w:rsidRDefault="005D0E1A" w:rsidP="005D0E1A">
      <w:pPr>
        <w:jc w:val="both"/>
      </w:pPr>
    </w:p>
    <w:p w:rsidR="005D0E1A" w:rsidRDefault="005D0E1A" w:rsidP="005D0E1A">
      <w:pPr>
        <w:jc w:val="both"/>
      </w:pPr>
      <w:r>
        <w:t xml:space="preserve">Дата изучения рынка: </w:t>
      </w:r>
      <w:r w:rsidR="00BE2F59">
        <w:t>18.11</w:t>
      </w:r>
      <w:r>
        <w:t>.2013.</w:t>
      </w:r>
    </w:p>
    <w:p w:rsidR="003B2415" w:rsidRDefault="003B2415" w:rsidP="003B2415">
      <w:pPr>
        <w:jc w:val="both"/>
      </w:pPr>
    </w:p>
    <w:p w:rsidR="003B2415" w:rsidRDefault="003B2415" w:rsidP="003B2415">
      <w:pPr>
        <w:jc w:val="center"/>
      </w:pPr>
      <w:r>
        <w:t>Источники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743"/>
      </w:tblGrid>
      <w:tr w:rsidR="003B2415" w:rsidRPr="002668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Pr="002668C3" w:rsidRDefault="003B2415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68C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68C3">
              <w:rPr>
                <w:sz w:val="20"/>
                <w:szCs w:val="20"/>
              </w:rPr>
              <w:t>/</w:t>
            </w:r>
            <w:proofErr w:type="spellStart"/>
            <w:r w:rsidRPr="002668C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415" w:rsidRPr="002668C3" w:rsidRDefault="003B2415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Участники исследования</w:t>
            </w:r>
          </w:p>
        </w:tc>
      </w:tr>
      <w:tr w:rsidR="00524415" w:rsidRPr="002668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15" w:rsidRPr="002668C3" w:rsidRDefault="00524415" w:rsidP="005026DE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1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15" w:rsidRPr="002668C3" w:rsidRDefault="00BE2F59" w:rsidP="00872E14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ЗАО «Консалтинговый центр «Недвижимость»</w:t>
            </w:r>
          </w:p>
        </w:tc>
      </w:tr>
      <w:tr w:rsidR="00524415" w:rsidRPr="002668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15" w:rsidRPr="002668C3" w:rsidRDefault="00524415" w:rsidP="00B112F6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2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15" w:rsidRPr="002668C3" w:rsidRDefault="00BE2F59" w:rsidP="00872E14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ООО «Бюро независимой оценки и судебных экспертиз»</w:t>
            </w:r>
          </w:p>
        </w:tc>
      </w:tr>
      <w:tr w:rsidR="00BE2F59" w:rsidRPr="002668C3" w:rsidTr="003B24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B112F6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3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872E14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ООО «Смена-Плюс»</w:t>
            </w:r>
          </w:p>
        </w:tc>
      </w:tr>
    </w:tbl>
    <w:p w:rsidR="003B2415" w:rsidRDefault="003B2415" w:rsidP="003B2415">
      <w:pPr>
        <w:jc w:val="center"/>
      </w:pPr>
    </w:p>
    <w:p w:rsidR="003B2415" w:rsidRDefault="003B2415" w:rsidP="003B2415">
      <w:pPr>
        <w:jc w:val="center"/>
      </w:pPr>
      <w: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2152"/>
        <w:gridCol w:w="752"/>
        <w:gridCol w:w="1126"/>
        <w:gridCol w:w="1126"/>
        <w:gridCol w:w="1127"/>
        <w:gridCol w:w="1126"/>
        <w:gridCol w:w="505"/>
        <w:gridCol w:w="1217"/>
      </w:tblGrid>
      <w:tr w:rsidR="00BE2F59" w:rsidRPr="002668C3" w:rsidTr="00BE2F59">
        <w:trPr>
          <w:trHeight w:val="413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68C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68C3">
              <w:rPr>
                <w:sz w:val="20"/>
                <w:szCs w:val="20"/>
              </w:rPr>
              <w:t>/</w:t>
            </w:r>
            <w:proofErr w:type="spellStart"/>
            <w:r w:rsidRPr="002668C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BE2F59">
            <w:pPr>
              <w:jc w:val="center"/>
              <w:rPr>
                <w:sz w:val="20"/>
                <w:szCs w:val="20"/>
              </w:rPr>
            </w:pPr>
            <w:r w:rsidRPr="002668C3">
              <w:rPr>
                <w:color w:val="000000"/>
                <w:sz w:val="20"/>
                <w:szCs w:val="20"/>
              </w:rPr>
              <w:t xml:space="preserve">Наименование услуг                            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2668C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668C3">
              <w:rPr>
                <w:sz w:val="20"/>
                <w:szCs w:val="20"/>
              </w:rPr>
              <w:t>Еди-ница</w:t>
            </w:r>
            <w:proofErr w:type="spellEnd"/>
            <w:proofErr w:type="gramEnd"/>
            <w:r w:rsidRPr="002668C3">
              <w:rPr>
                <w:sz w:val="20"/>
                <w:szCs w:val="20"/>
              </w:rPr>
              <w:t xml:space="preserve"> измерения</w:t>
            </w:r>
          </w:p>
        </w:tc>
        <w:tc>
          <w:tcPr>
            <w:tcW w:w="1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Цена участника исследования</w:t>
            </w:r>
          </w:p>
          <w:p w:rsidR="00BE2F59" w:rsidRPr="002668C3" w:rsidRDefault="00BE2F59" w:rsidP="00BE2F59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(руб.)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992FAC" w:rsidP="00BE2F5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Средне-рыноч</w:t>
            </w:r>
            <w:r w:rsidR="00BE2F59" w:rsidRPr="002668C3">
              <w:rPr>
                <w:sz w:val="20"/>
                <w:szCs w:val="20"/>
              </w:rPr>
              <w:t>ная</w:t>
            </w:r>
            <w:proofErr w:type="spellEnd"/>
            <w:r w:rsidR="00BE2F59" w:rsidRPr="002668C3">
              <w:rPr>
                <w:sz w:val="20"/>
                <w:szCs w:val="20"/>
              </w:rPr>
              <w:t xml:space="preserve"> цена услуг (руб.)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44187F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Количество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Сумма,</w:t>
            </w:r>
          </w:p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руб.</w:t>
            </w:r>
          </w:p>
        </w:tc>
      </w:tr>
      <w:tr w:rsidR="00BE2F59" w:rsidRPr="002668C3" w:rsidTr="00BE2F59">
        <w:trPr>
          <w:trHeight w:val="412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F59" w:rsidRPr="002668C3" w:rsidRDefault="00BE2F59" w:rsidP="003B2415">
            <w:pPr>
              <w:rPr>
                <w:sz w:val="20"/>
                <w:szCs w:val="20"/>
              </w:rPr>
            </w:pP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F59" w:rsidRPr="002668C3" w:rsidRDefault="00BE2F59" w:rsidP="003B2415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F59" w:rsidRPr="002668C3" w:rsidRDefault="00BE2F59" w:rsidP="003B2415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2</w:t>
            </w:r>
          </w:p>
        </w:tc>
        <w:tc>
          <w:tcPr>
            <w:tcW w:w="5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3</w:t>
            </w:r>
          </w:p>
        </w:tc>
        <w:tc>
          <w:tcPr>
            <w:tcW w:w="5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</w:p>
        </w:tc>
      </w:tr>
      <w:tr w:rsidR="00BE2F59" w:rsidRPr="002668C3" w:rsidTr="00BE2F59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BA53D0">
            <w:pPr>
              <w:rPr>
                <w:color w:val="000000"/>
                <w:sz w:val="20"/>
                <w:szCs w:val="20"/>
              </w:rPr>
            </w:pPr>
            <w:r w:rsidRPr="002668C3">
              <w:rPr>
                <w:color w:val="000000"/>
                <w:sz w:val="20"/>
                <w:szCs w:val="20"/>
              </w:rPr>
              <w:t xml:space="preserve">Оказание </w:t>
            </w:r>
            <w:r w:rsidRPr="002668C3">
              <w:rPr>
                <w:sz w:val="20"/>
                <w:szCs w:val="20"/>
              </w:rPr>
              <w:t>услуг по определению рыночного годового размера арендной платы с учетом НДС за объекты недвижимости и за 1 квадратный метр объектов недвижимости</w:t>
            </w:r>
            <w:r w:rsidR="000B2CBD">
              <w:rPr>
                <w:sz w:val="20"/>
                <w:szCs w:val="20"/>
              </w:rPr>
              <w:t>:</w:t>
            </w:r>
            <w:r w:rsidR="002668C3" w:rsidRPr="002668C3">
              <w:rPr>
                <w:sz w:val="20"/>
                <w:szCs w:val="20"/>
              </w:rPr>
              <w:t xml:space="preserve"> за нежилое помещение общей площадью </w:t>
            </w:r>
            <w:r w:rsidR="002668C3" w:rsidRPr="002668C3">
              <w:rPr>
                <w:color w:val="000000"/>
                <w:sz w:val="20"/>
                <w:szCs w:val="20"/>
              </w:rPr>
              <w:t>86,4 кв</w:t>
            </w:r>
            <w:proofErr w:type="gramStart"/>
            <w:r w:rsidR="002668C3" w:rsidRPr="002668C3">
              <w:rPr>
                <w:color w:val="000000"/>
                <w:sz w:val="20"/>
                <w:szCs w:val="20"/>
              </w:rPr>
              <w:t>.м</w:t>
            </w:r>
            <w:proofErr w:type="gramEnd"/>
            <w:r w:rsidR="002668C3" w:rsidRPr="002668C3">
              <w:rPr>
                <w:color w:val="000000"/>
                <w:sz w:val="20"/>
                <w:szCs w:val="20"/>
              </w:rPr>
              <w:t xml:space="preserve">, расположенное по адресу: </w:t>
            </w:r>
            <w:r w:rsidR="002668C3" w:rsidRPr="002668C3">
              <w:rPr>
                <w:sz w:val="20"/>
                <w:szCs w:val="20"/>
              </w:rPr>
              <w:t xml:space="preserve">город Иваново, улица </w:t>
            </w:r>
            <w:proofErr w:type="spellStart"/>
            <w:r w:rsidR="002668C3" w:rsidRPr="002668C3">
              <w:rPr>
                <w:sz w:val="20"/>
                <w:szCs w:val="20"/>
              </w:rPr>
              <w:t>Жиделева</w:t>
            </w:r>
            <w:proofErr w:type="spellEnd"/>
            <w:r w:rsidR="002668C3" w:rsidRPr="002668C3">
              <w:rPr>
                <w:sz w:val="20"/>
                <w:szCs w:val="20"/>
              </w:rPr>
              <w:t>, 19</w:t>
            </w:r>
            <w:r w:rsidR="00294EFB">
              <w:rPr>
                <w:sz w:val="20"/>
                <w:szCs w:val="20"/>
              </w:rPr>
              <w:t>,</w:t>
            </w:r>
            <w:r w:rsidR="002668C3" w:rsidRPr="002668C3">
              <w:rPr>
                <w:sz w:val="20"/>
                <w:szCs w:val="20"/>
              </w:rPr>
              <w:t xml:space="preserve"> </w:t>
            </w:r>
            <w:proofErr w:type="spellStart"/>
            <w:r w:rsidR="002668C3" w:rsidRPr="002668C3">
              <w:rPr>
                <w:color w:val="000000"/>
                <w:sz w:val="20"/>
                <w:szCs w:val="20"/>
              </w:rPr>
              <w:t>пом</w:t>
            </w:r>
            <w:proofErr w:type="spellEnd"/>
            <w:r w:rsidR="002668C3" w:rsidRPr="002668C3">
              <w:rPr>
                <w:color w:val="000000"/>
                <w:sz w:val="20"/>
                <w:szCs w:val="20"/>
              </w:rPr>
              <w:t>. 1002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объект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2668C3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2668C3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2668C3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2668C3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2668C3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2668C3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5500,00</w:t>
            </w:r>
          </w:p>
        </w:tc>
      </w:tr>
      <w:tr w:rsidR="002668C3" w:rsidRPr="002668C3" w:rsidTr="00BE2F59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C3" w:rsidRPr="002668C3" w:rsidRDefault="002668C3" w:rsidP="003B2415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C3" w:rsidRPr="002668C3" w:rsidRDefault="002668C3" w:rsidP="00BA53D0">
            <w:pPr>
              <w:rPr>
                <w:color w:val="000000"/>
                <w:sz w:val="20"/>
                <w:szCs w:val="20"/>
              </w:rPr>
            </w:pPr>
            <w:r w:rsidRPr="002668C3">
              <w:rPr>
                <w:color w:val="000000"/>
                <w:sz w:val="20"/>
                <w:szCs w:val="20"/>
              </w:rPr>
              <w:t xml:space="preserve">Оказание </w:t>
            </w:r>
            <w:r w:rsidRPr="002668C3">
              <w:rPr>
                <w:sz w:val="20"/>
                <w:szCs w:val="20"/>
              </w:rPr>
              <w:t>услуг по определению рыночного годового размера арендной платы с учетом НДС за объекты недвижимости и за 1 квадратный метр объектов недвижимости</w:t>
            </w:r>
            <w:r w:rsidR="000B2CBD">
              <w:rPr>
                <w:sz w:val="20"/>
                <w:szCs w:val="20"/>
              </w:rPr>
              <w:t>:</w:t>
            </w:r>
            <w:r w:rsidRPr="002668C3">
              <w:rPr>
                <w:sz w:val="20"/>
                <w:szCs w:val="20"/>
              </w:rPr>
              <w:t xml:space="preserve"> за нежилое здание общей площадью </w:t>
            </w:r>
            <w:r w:rsidRPr="002668C3">
              <w:rPr>
                <w:color w:val="000000"/>
                <w:sz w:val="20"/>
                <w:szCs w:val="20"/>
              </w:rPr>
              <w:t xml:space="preserve">179,3 кв.м, расположенное по адресу: город Иваново, </w:t>
            </w:r>
            <w:r w:rsidRPr="002668C3">
              <w:rPr>
                <w:sz w:val="20"/>
                <w:szCs w:val="20"/>
              </w:rPr>
              <w:t>улица Колотилова, 62 литера</w:t>
            </w:r>
            <w:proofErr w:type="gramStart"/>
            <w:r w:rsidRPr="002668C3">
              <w:rPr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C3" w:rsidRPr="002668C3" w:rsidRDefault="002668C3" w:rsidP="003B2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C3" w:rsidRPr="002668C3" w:rsidRDefault="002668C3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C3" w:rsidRPr="002668C3" w:rsidRDefault="002668C3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9000,00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8C3" w:rsidRPr="002668C3" w:rsidRDefault="002668C3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C3" w:rsidRPr="002668C3" w:rsidRDefault="002668C3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7166,67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8C3" w:rsidRPr="002668C3" w:rsidRDefault="002668C3" w:rsidP="00D35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8C3" w:rsidRPr="002668C3" w:rsidRDefault="002668C3" w:rsidP="00F234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7166,67</w:t>
            </w:r>
          </w:p>
        </w:tc>
      </w:tr>
      <w:tr w:rsidR="00BE2F59" w:rsidRPr="002668C3" w:rsidTr="00BE2F59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F59" w:rsidRPr="002668C3" w:rsidRDefault="00BE2F59" w:rsidP="003B2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BE2F59" w:rsidP="00F2344F">
            <w:pPr>
              <w:jc w:val="center"/>
              <w:rPr>
                <w:sz w:val="20"/>
                <w:szCs w:val="20"/>
              </w:rPr>
            </w:pPr>
            <w:r w:rsidRPr="002668C3">
              <w:rPr>
                <w:sz w:val="20"/>
                <w:szCs w:val="20"/>
              </w:rPr>
              <w:t>начальная (максимальная) цена контракта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59" w:rsidRPr="002668C3" w:rsidRDefault="002668C3" w:rsidP="00342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12666,67</w:t>
            </w:r>
          </w:p>
        </w:tc>
      </w:tr>
    </w:tbl>
    <w:p w:rsidR="003B2415" w:rsidRDefault="003B2415" w:rsidP="003B2415">
      <w:pPr>
        <w:jc w:val="center"/>
      </w:pPr>
    </w:p>
    <w:p w:rsidR="005D0E1A" w:rsidRPr="00AD4AF8" w:rsidRDefault="005D0E1A" w:rsidP="001045F9">
      <w:pPr>
        <w:jc w:val="both"/>
      </w:pPr>
      <w:r>
        <w:t xml:space="preserve">Вывод: проведенные исследования позволяют определить максимальную цену контракта на </w:t>
      </w:r>
      <w:r w:rsidR="00BE2F59">
        <w:t>о</w:t>
      </w:r>
      <w:r w:rsidR="00BE2F59" w:rsidRPr="00044087">
        <w:rPr>
          <w:color w:val="000000"/>
          <w:sz w:val="22"/>
          <w:szCs w:val="22"/>
        </w:rPr>
        <w:t xml:space="preserve">казание </w:t>
      </w:r>
      <w:r w:rsidR="00BE2F59" w:rsidRPr="00044087">
        <w:rPr>
          <w:sz w:val="22"/>
          <w:szCs w:val="22"/>
        </w:rPr>
        <w:t>услуг по определению рыночного годового размера арендной платы с учетом НДС за объекты недвижимости и за 1 квадратный метр объектов недвижимости</w:t>
      </w:r>
      <w:r w:rsidR="00D3548D" w:rsidRPr="003505D9">
        <w:t xml:space="preserve"> в размере </w:t>
      </w:r>
      <w:r w:rsidR="002668C3">
        <w:t>12666,67</w:t>
      </w:r>
      <w:r w:rsidR="003505D9">
        <w:rPr>
          <w:sz w:val="22"/>
          <w:szCs w:val="22"/>
        </w:rPr>
        <w:t xml:space="preserve"> </w:t>
      </w:r>
      <w:r>
        <w:t xml:space="preserve"> (</w:t>
      </w:r>
      <w:r w:rsidR="002668C3">
        <w:t>Двенадцать тысяч шестьсот шестьдесят шесть</w:t>
      </w:r>
      <w:r w:rsidR="00764D3D">
        <w:t xml:space="preserve"> </w:t>
      </w:r>
      <w:r w:rsidR="00524415">
        <w:t>ру</w:t>
      </w:r>
      <w:r w:rsidR="00764D3D">
        <w:t>бл</w:t>
      </w:r>
      <w:r w:rsidR="002668C3">
        <w:t>ей</w:t>
      </w:r>
      <w:r>
        <w:t xml:space="preserve"> </w:t>
      </w:r>
      <w:r w:rsidR="002668C3">
        <w:t>67</w:t>
      </w:r>
      <w:r>
        <w:t xml:space="preserve"> копеек).</w:t>
      </w:r>
    </w:p>
    <w:p w:rsidR="005D0E1A" w:rsidRDefault="005D0E1A" w:rsidP="005D0E1A">
      <w:pPr>
        <w:tabs>
          <w:tab w:val="left" w:pos="8604"/>
        </w:tabs>
        <w:rPr>
          <w:sz w:val="28"/>
        </w:rPr>
      </w:pPr>
    </w:p>
    <w:p w:rsidR="005D0E1A" w:rsidRDefault="005D0E1A" w:rsidP="005D0E1A">
      <w:pPr>
        <w:shd w:val="clear" w:color="auto" w:fill="FFFFFF"/>
        <w:autoSpaceDE w:val="0"/>
        <w:autoSpaceDN w:val="0"/>
        <w:adjustRightInd w:val="0"/>
        <w:rPr>
          <w:color w:val="000000"/>
          <w:szCs w:val="23"/>
        </w:rPr>
      </w:pPr>
      <w:r>
        <w:rPr>
          <w:color w:val="000000"/>
          <w:szCs w:val="23"/>
        </w:rPr>
        <w:t>Исследование провел:</w:t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      </w:t>
      </w:r>
      <w:r w:rsidRPr="00B64657">
        <w:rPr>
          <w:color w:val="000000"/>
          <w:szCs w:val="23"/>
        </w:rPr>
        <w:t xml:space="preserve">   </w:t>
      </w:r>
      <w:r>
        <w:rPr>
          <w:color w:val="000000"/>
          <w:szCs w:val="23"/>
        </w:rPr>
        <w:t xml:space="preserve">  </w:t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     </w:t>
      </w:r>
      <w:r>
        <w:rPr>
          <w:color w:val="000000"/>
          <w:szCs w:val="23"/>
        </w:rPr>
        <w:tab/>
      </w:r>
      <w:r w:rsidR="00872E14">
        <w:rPr>
          <w:color w:val="000000"/>
          <w:szCs w:val="23"/>
        </w:rPr>
        <w:t>О.И. Кузнецов</w:t>
      </w:r>
    </w:p>
    <w:p w:rsidR="003643B8" w:rsidRDefault="003643B8" w:rsidP="005D0E1A">
      <w:pPr>
        <w:jc w:val="both"/>
      </w:pPr>
    </w:p>
    <w:sectPr w:rsidR="003643B8" w:rsidSect="00060AD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B2415"/>
    <w:rsid w:val="00060A08"/>
    <w:rsid w:val="00060ADB"/>
    <w:rsid w:val="000B2CBD"/>
    <w:rsid w:val="001045F9"/>
    <w:rsid w:val="0015149F"/>
    <w:rsid w:val="001A5A04"/>
    <w:rsid w:val="001C2D02"/>
    <w:rsid w:val="00237AE4"/>
    <w:rsid w:val="00246A0F"/>
    <w:rsid w:val="00264009"/>
    <w:rsid w:val="002668C3"/>
    <w:rsid w:val="00294EFB"/>
    <w:rsid w:val="002C1406"/>
    <w:rsid w:val="002D2AAF"/>
    <w:rsid w:val="002E7433"/>
    <w:rsid w:val="003505D9"/>
    <w:rsid w:val="003643B8"/>
    <w:rsid w:val="0037722D"/>
    <w:rsid w:val="003B2415"/>
    <w:rsid w:val="003B5B50"/>
    <w:rsid w:val="0044187F"/>
    <w:rsid w:val="004551FE"/>
    <w:rsid w:val="004669C2"/>
    <w:rsid w:val="00487D66"/>
    <w:rsid w:val="00513697"/>
    <w:rsid w:val="00524415"/>
    <w:rsid w:val="0053716E"/>
    <w:rsid w:val="0053743D"/>
    <w:rsid w:val="0055478D"/>
    <w:rsid w:val="005A1A02"/>
    <w:rsid w:val="005B3B0A"/>
    <w:rsid w:val="005B6D55"/>
    <w:rsid w:val="005C6CBC"/>
    <w:rsid w:val="005D0E1A"/>
    <w:rsid w:val="006029A7"/>
    <w:rsid w:val="0062583E"/>
    <w:rsid w:val="00641236"/>
    <w:rsid w:val="006C62F4"/>
    <w:rsid w:val="00764D3D"/>
    <w:rsid w:val="00781307"/>
    <w:rsid w:val="007C62DD"/>
    <w:rsid w:val="00872E14"/>
    <w:rsid w:val="008876DC"/>
    <w:rsid w:val="00944935"/>
    <w:rsid w:val="009551CD"/>
    <w:rsid w:val="009830D9"/>
    <w:rsid w:val="00992FAC"/>
    <w:rsid w:val="009D04BF"/>
    <w:rsid w:val="00A24C13"/>
    <w:rsid w:val="00A55272"/>
    <w:rsid w:val="00A706A2"/>
    <w:rsid w:val="00AC2457"/>
    <w:rsid w:val="00B66520"/>
    <w:rsid w:val="00B67B9F"/>
    <w:rsid w:val="00BA53D0"/>
    <w:rsid w:val="00BB6112"/>
    <w:rsid w:val="00BE2F59"/>
    <w:rsid w:val="00C30B32"/>
    <w:rsid w:val="00C36FCC"/>
    <w:rsid w:val="00C410FA"/>
    <w:rsid w:val="00C625F7"/>
    <w:rsid w:val="00C746EF"/>
    <w:rsid w:val="00C92C09"/>
    <w:rsid w:val="00D32839"/>
    <w:rsid w:val="00D3548D"/>
    <w:rsid w:val="00D4359F"/>
    <w:rsid w:val="00D72813"/>
    <w:rsid w:val="00E544F8"/>
    <w:rsid w:val="00F2344F"/>
    <w:rsid w:val="00F808EC"/>
    <w:rsid w:val="00F87231"/>
    <w:rsid w:val="00FC739E"/>
    <w:rsid w:val="00FD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4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B2415"/>
    <w:pPr>
      <w:widowControl w:val="0"/>
      <w:autoSpaceDE w:val="0"/>
      <w:autoSpaceDN w:val="0"/>
      <w:adjustRightInd w:val="0"/>
      <w:ind w:firstLine="720"/>
    </w:pPr>
  </w:style>
  <w:style w:type="character" w:customStyle="1" w:styleId="ConsPlusNormal0">
    <w:name w:val="ConsPlusNormal Знак"/>
    <w:basedOn w:val="a0"/>
    <w:link w:val="ConsPlusNormal"/>
    <w:rsid w:val="003B2415"/>
    <w:rPr>
      <w:lang w:val="ru-RU" w:eastAsia="ru-RU" w:bidi="ar-SA"/>
    </w:rPr>
  </w:style>
  <w:style w:type="character" w:styleId="a3">
    <w:name w:val="Strong"/>
    <w:basedOn w:val="a0"/>
    <w:uiPriority w:val="22"/>
    <w:qFormat/>
    <w:rsid w:val="0055478D"/>
    <w:rPr>
      <w:b/>
      <w:bCs/>
    </w:rPr>
  </w:style>
  <w:style w:type="table" w:styleId="a4">
    <w:name w:val="Table Grid"/>
    <w:basedOn w:val="a1"/>
    <w:uiPriority w:val="59"/>
    <w:rsid w:val="003643B8"/>
    <w:rPr>
      <w:rFonts w:ascii="Calibri" w:eastAsia="Calibri" w:hAnsi="Calibri"/>
      <w:i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EDCC8-7E9F-4413-AF8D-3CCF182C6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gkui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kuznecov</dc:creator>
  <cp:lastModifiedBy>valinurova</cp:lastModifiedBy>
  <cp:revision>17</cp:revision>
  <cp:lastPrinted>2012-08-27T12:48:00Z</cp:lastPrinted>
  <dcterms:created xsi:type="dcterms:W3CDTF">2013-03-27T10:11:00Z</dcterms:created>
  <dcterms:modified xsi:type="dcterms:W3CDTF">2013-11-20T10:36:00Z</dcterms:modified>
</cp:coreProperties>
</file>