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12C" w:rsidRPr="00A0712C" w:rsidRDefault="00A0712C" w:rsidP="00A0712C">
      <w:pPr>
        <w:jc w:val="center"/>
        <w:rPr>
          <w:b/>
          <w:caps/>
        </w:rPr>
      </w:pPr>
      <w:r w:rsidRPr="00A0712C">
        <w:rPr>
          <w:b/>
          <w:caps/>
        </w:rPr>
        <w:t>Проект муниципального контракта</w:t>
      </w:r>
    </w:p>
    <w:p w:rsidR="00A0712C" w:rsidRPr="00A0712C" w:rsidRDefault="00A0712C" w:rsidP="00A0712C">
      <w:pPr>
        <w:jc w:val="right"/>
      </w:pPr>
      <w:r w:rsidRPr="00A0712C">
        <w:t>проект</w:t>
      </w:r>
    </w:p>
    <w:p w:rsidR="00A0712C" w:rsidRPr="00A0712C" w:rsidRDefault="00A0712C" w:rsidP="00A0712C">
      <w:pPr>
        <w:jc w:val="center"/>
      </w:pPr>
      <w:r w:rsidRPr="00A0712C">
        <w:t>МУНИЦИПАЛЬНЫЙ КОНТРАКТ   № ____</w:t>
      </w:r>
    </w:p>
    <w:p w:rsidR="00A0712C" w:rsidRPr="00A0712C" w:rsidRDefault="00A0712C" w:rsidP="00A0712C">
      <w:pPr>
        <w:rPr>
          <w:sz w:val="16"/>
        </w:rPr>
      </w:pPr>
    </w:p>
    <w:p w:rsidR="00234D23" w:rsidRPr="00851DDB" w:rsidRDefault="00234D23" w:rsidP="00A0712C"/>
    <w:p w:rsidR="00A0712C" w:rsidRPr="00A0712C" w:rsidRDefault="00A0712C" w:rsidP="00A0712C">
      <w:r w:rsidRPr="00A0712C">
        <w:t>г. Иваново                                                                                      «___»____________20</w:t>
      </w:r>
      <w:r w:rsidRPr="00A0712C">
        <w:softHyphen/>
      </w:r>
      <w:r w:rsidRPr="00A0712C">
        <w:softHyphen/>
      </w:r>
      <w:r w:rsidRPr="00A0712C">
        <w:softHyphen/>
        <w:t>___ г.</w:t>
      </w:r>
    </w:p>
    <w:p w:rsidR="00234D23" w:rsidRPr="00234D23" w:rsidRDefault="00234D23" w:rsidP="00A0712C">
      <w:pPr>
        <w:jc w:val="both"/>
      </w:pPr>
    </w:p>
    <w:p w:rsidR="00234D23" w:rsidRDefault="00234D23" w:rsidP="00A0712C">
      <w:pPr>
        <w:jc w:val="both"/>
        <w:rPr>
          <w:lang w:val="en-US"/>
        </w:rPr>
      </w:pPr>
    </w:p>
    <w:p w:rsidR="00A0712C" w:rsidRPr="00A0712C" w:rsidRDefault="00A0712C" w:rsidP="00A0712C">
      <w:pPr>
        <w:jc w:val="both"/>
      </w:pPr>
      <w:proofErr w:type="gramStart"/>
      <w:r w:rsidRPr="00A0712C">
        <w:t>Администрация города Иванова, именуемая в дальнейшем «Заказчик», в лице __________________________________________________, действующего на основании _______________________________ с одной стороны, и __________________________, в лице ___________________, действующего на основании ___________________, именуемое в дальнейшем «Исполнитель», с другой стороны, в дальнейшем именуемые «Стороны», на основании протокола _______________ от «____» __________20___ г., заключили настоящий муниципальный контракт (далее – Контракт) о нижеследующем:</w:t>
      </w:r>
      <w:proofErr w:type="gramEnd"/>
    </w:p>
    <w:p w:rsidR="00A0712C" w:rsidRPr="00A0712C" w:rsidRDefault="00A0712C" w:rsidP="00A0712C">
      <w:pPr>
        <w:rPr>
          <w:sz w:val="16"/>
        </w:rPr>
      </w:pPr>
    </w:p>
    <w:p w:rsidR="00A0712C" w:rsidRPr="00A0712C" w:rsidRDefault="00A0712C" w:rsidP="00A0712C">
      <w:pPr>
        <w:jc w:val="center"/>
      </w:pPr>
      <w:r w:rsidRPr="00A0712C">
        <w:t>1. ПРЕДМЕТ КОНТРАКТА</w:t>
      </w:r>
    </w:p>
    <w:p w:rsidR="00A0712C" w:rsidRPr="00A0712C" w:rsidRDefault="00A0712C" w:rsidP="00A0712C">
      <w:pPr>
        <w:jc w:val="both"/>
      </w:pPr>
      <w:r w:rsidRPr="00A0712C">
        <w:t>1.1. По настоящему контракту Исполнитель принимает на себя обязательства оказать услуги, указанные в п.1.2. настоящего контракта, а Заказчик обязуется принять и оплатить нижеуказанные услуги.</w:t>
      </w:r>
    </w:p>
    <w:p w:rsidR="00A0712C" w:rsidRPr="00A0712C" w:rsidRDefault="00A0712C" w:rsidP="00A0712C">
      <w:pPr>
        <w:jc w:val="both"/>
      </w:pPr>
      <w:r w:rsidRPr="00A0712C">
        <w:t>1.2</w:t>
      </w:r>
      <w:r w:rsidRPr="00ED186B">
        <w:t>. Исполнитель обязуется оказать услуги по</w:t>
      </w:r>
      <w:r w:rsidR="00ED186B" w:rsidRPr="00ED186B">
        <w:t xml:space="preserve"> технической поддержке и сопровождению  </w:t>
      </w:r>
      <w:r w:rsidRPr="00ED186B">
        <w:t xml:space="preserve"> автоматизированной информационной системы управления закупочной деятельностью города Иванова (АИС УЗД) для Администрации города Иванова.</w:t>
      </w:r>
    </w:p>
    <w:p w:rsidR="00A0712C" w:rsidRPr="00A0712C" w:rsidRDefault="00A0712C" w:rsidP="00A0712C">
      <w:pPr>
        <w:jc w:val="both"/>
      </w:pPr>
      <w:r w:rsidRPr="00A0712C">
        <w:t>1.3. Оказание услуг осуществляется в соответствии с Техническим заданием (Приложение № 1 к настоящему Контракту).</w:t>
      </w:r>
    </w:p>
    <w:p w:rsidR="00A0712C" w:rsidRPr="00A0712C" w:rsidRDefault="00A0712C" w:rsidP="00A0712C">
      <w:pPr>
        <w:jc w:val="both"/>
      </w:pPr>
      <w:r w:rsidRPr="00A0712C">
        <w:t>1.4. Услуги считаются оказанными в полном объеме после подписания акта</w:t>
      </w:r>
      <w:r w:rsidR="00486AC7">
        <w:t xml:space="preserve"> </w:t>
      </w:r>
      <w:r w:rsidR="00486AC7" w:rsidRPr="00A0712C">
        <w:t>сдачи-приемки услуг</w:t>
      </w:r>
      <w:r w:rsidRPr="00A0712C">
        <w:t xml:space="preserve"> Заказчиком или его уполномоченным представителем.</w:t>
      </w:r>
    </w:p>
    <w:p w:rsidR="00A0712C" w:rsidRPr="00A0712C" w:rsidRDefault="00A0712C" w:rsidP="00A0712C">
      <w:pPr>
        <w:jc w:val="both"/>
      </w:pPr>
      <w:r w:rsidRPr="00A0712C">
        <w:t>1.5.</w:t>
      </w:r>
      <w:r w:rsidR="005E69C5">
        <w:t xml:space="preserve"> Сроки оказания услуг по настоящему Контракту: с момента подписания </w:t>
      </w:r>
      <w:r w:rsidR="00D00001">
        <w:t>К</w:t>
      </w:r>
      <w:r w:rsidR="005E69C5">
        <w:t>онтракта Сторонами по 30 июня 2014 года.</w:t>
      </w:r>
      <w:r w:rsidRPr="00A0712C">
        <w:t xml:space="preserve">                               </w:t>
      </w:r>
    </w:p>
    <w:p w:rsidR="00A0712C" w:rsidRPr="00A0712C" w:rsidRDefault="00A0712C" w:rsidP="00A0712C">
      <w:pPr>
        <w:rPr>
          <w:sz w:val="16"/>
        </w:rPr>
      </w:pPr>
    </w:p>
    <w:p w:rsidR="00A0712C" w:rsidRPr="00A0712C" w:rsidRDefault="00A0712C" w:rsidP="00A0712C">
      <w:pPr>
        <w:jc w:val="center"/>
      </w:pPr>
      <w:r w:rsidRPr="00A0712C">
        <w:t>2. ЦЕНА КОНТРАКТА И ПОРЯДОК РАСЧЕТОВ</w:t>
      </w:r>
    </w:p>
    <w:p w:rsidR="00A0712C" w:rsidRPr="00A0712C" w:rsidRDefault="00A0712C" w:rsidP="00A0712C">
      <w:pPr>
        <w:jc w:val="both"/>
      </w:pPr>
      <w:r w:rsidRPr="00A0712C">
        <w:t>2.1. Цена настоящего Контракта составляет ________________ (прописью) рублей __ копеек, в том числе НДС 18% - ________________ (прописью) рублей __ копеек.</w:t>
      </w:r>
    </w:p>
    <w:p w:rsidR="00A0712C" w:rsidRPr="00A0712C" w:rsidRDefault="00A0712C" w:rsidP="00A0712C">
      <w:pPr>
        <w:jc w:val="both"/>
      </w:pPr>
      <w:r w:rsidRPr="00A0712C">
        <w:t>2.2. Цена Контракта включает все расходы Исполнителя, связанные с оказанием услуг, являющихся предметом настоящего Контракта, включая все предусмотренные действующим законодательством налоги и сборы, а также иные обязательные платежи.</w:t>
      </w:r>
    </w:p>
    <w:p w:rsidR="00A0712C" w:rsidRPr="00A0712C" w:rsidRDefault="00A0712C" w:rsidP="00A0712C">
      <w:pPr>
        <w:jc w:val="both"/>
      </w:pPr>
      <w:r w:rsidRPr="00A0712C">
        <w:t>2.3. Цена контракта является твердой и не может изменяться в ходе его исполнения, за исключением следующих случаев:</w:t>
      </w:r>
    </w:p>
    <w:p w:rsidR="00A0712C" w:rsidRPr="00A0712C" w:rsidRDefault="00A0712C" w:rsidP="00A0712C">
      <w:pPr>
        <w:jc w:val="both"/>
      </w:pPr>
      <w:r w:rsidRPr="00A0712C">
        <w:t>- цена контракта может быть снижена по соглашению Сторон без изменения, предусмотренного Контрактом объема услуг и иных условий исполнения Контракта;</w:t>
      </w:r>
    </w:p>
    <w:p w:rsidR="00A0712C" w:rsidRPr="00A0712C" w:rsidRDefault="00234D23" w:rsidP="00234D23">
      <w:pPr>
        <w:jc w:val="both"/>
      </w:pPr>
      <w:r>
        <w:t>2.</w:t>
      </w:r>
      <w:r w:rsidR="00A0712C" w:rsidRPr="00A0712C">
        <w:t xml:space="preserve">4. </w:t>
      </w:r>
      <w:r w:rsidR="005E69C5">
        <w:t>Расчет между Сторонами по настоящему Контракту производится за оказанные по настоящему Контракту</w:t>
      </w:r>
      <w:r w:rsidR="00A0712C" w:rsidRPr="00A0712C">
        <w:t xml:space="preserve"> </w:t>
      </w:r>
      <w:r w:rsidR="005E69C5">
        <w:t xml:space="preserve">услуги в полном объеме </w:t>
      </w:r>
      <w:r w:rsidR="00A0712C" w:rsidRPr="00A0712C">
        <w:t>в течение 5 (</w:t>
      </w:r>
      <w:r w:rsidR="005376BE">
        <w:t>п</w:t>
      </w:r>
      <w:r w:rsidR="00A0712C" w:rsidRPr="00A0712C">
        <w:t xml:space="preserve">яти) рабочих дней с момента подписания </w:t>
      </w:r>
      <w:r w:rsidR="00A0712C" w:rsidRPr="00ED186B">
        <w:t xml:space="preserve">Сторонами акта </w:t>
      </w:r>
      <w:r w:rsidR="00EA7493" w:rsidRPr="00ED186B">
        <w:t xml:space="preserve">сдачи-приемки </w:t>
      </w:r>
      <w:r w:rsidR="00867F19" w:rsidRPr="00ED186B">
        <w:t>услуг,</w:t>
      </w:r>
      <w:r w:rsidR="00EA7493" w:rsidRPr="00ED186B">
        <w:t xml:space="preserve"> </w:t>
      </w:r>
      <w:r w:rsidR="00A0712C" w:rsidRPr="00ED186B">
        <w:t>на основании выставленного Исполнителем счета</w:t>
      </w:r>
      <w:r w:rsidR="005E69C5" w:rsidRPr="00ED186B">
        <w:t>, счета-фактуры (для плательщиков НДС)</w:t>
      </w:r>
      <w:r w:rsidR="00A0712C" w:rsidRPr="00ED186B">
        <w:t>.</w:t>
      </w:r>
    </w:p>
    <w:p w:rsidR="00A0712C" w:rsidRPr="00A0712C" w:rsidRDefault="00A0712C" w:rsidP="00A0712C">
      <w:pPr>
        <w:rPr>
          <w:sz w:val="16"/>
        </w:rPr>
      </w:pPr>
    </w:p>
    <w:p w:rsidR="00A0712C" w:rsidRPr="00A0712C" w:rsidRDefault="00A0712C" w:rsidP="00A0712C">
      <w:pPr>
        <w:jc w:val="center"/>
      </w:pPr>
      <w:r>
        <w:t xml:space="preserve">3. </w:t>
      </w:r>
      <w:r w:rsidRPr="00A0712C">
        <w:t>ПОРЯДОК ОКАЗАНИЯ И СДАЧИ-ПРИЕМКИ УСЛУГ</w:t>
      </w:r>
    </w:p>
    <w:p w:rsidR="00867F19" w:rsidRDefault="00A0712C" w:rsidP="00A0712C">
      <w:pPr>
        <w:jc w:val="both"/>
      </w:pPr>
      <w:r>
        <w:t xml:space="preserve">3.1. </w:t>
      </w:r>
      <w:r w:rsidRPr="00A0712C">
        <w:t xml:space="preserve">Не позднее дня, следующего за днем </w:t>
      </w:r>
      <w:r w:rsidR="00867F19">
        <w:t>окончания оказания всего объема</w:t>
      </w:r>
      <w:r w:rsidRPr="00A0712C">
        <w:t xml:space="preserve"> услуг, Исполнитель перед</w:t>
      </w:r>
      <w:r w:rsidR="00077B12">
        <w:t xml:space="preserve">ает Заказчику </w:t>
      </w:r>
      <w:r w:rsidR="00867F19">
        <w:t xml:space="preserve">два экземпляра </w:t>
      </w:r>
      <w:r w:rsidR="00077B12">
        <w:t>Акт</w:t>
      </w:r>
      <w:r w:rsidR="00867F19">
        <w:t>а</w:t>
      </w:r>
      <w:r w:rsidR="00077B12">
        <w:t xml:space="preserve"> сдачи-приемки </w:t>
      </w:r>
      <w:r w:rsidR="00867F19">
        <w:t>услуг, подписанных Ис</w:t>
      </w:r>
      <w:bookmarkStart w:id="0" w:name="_GoBack"/>
      <w:bookmarkEnd w:id="0"/>
      <w:r w:rsidR="00867F19">
        <w:t>полнителем, и отчетные документы, указанные в Техническом задании к Контракту.</w:t>
      </w:r>
    </w:p>
    <w:p w:rsidR="00A0712C" w:rsidRDefault="00867F19" w:rsidP="00A0712C">
      <w:pPr>
        <w:jc w:val="both"/>
      </w:pPr>
      <w:r>
        <w:t xml:space="preserve">3.2. Заказчик в течение 10 (десяти) календарных дней, считая со </w:t>
      </w:r>
      <w:proofErr w:type="gramStart"/>
      <w:r>
        <w:t>дня</w:t>
      </w:r>
      <w:proofErr w:type="gramEnd"/>
      <w:r>
        <w:t xml:space="preserve"> следующего за датой получения документов, указанных в пункте 3.1. Контракта, обязан рассмотреть и направить Исполнителю подписанный Акт</w:t>
      </w:r>
      <w:r w:rsidR="00250677">
        <w:t xml:space="preserve"> сдачи-приемки услуг или мотивированный письменный отказ от приемки услуг. Если в течение указанного срока Заказчик не пишет </w:t>
      </w:r>
      <w:r w:rsidR="00250677">
        <w:lastRenderedPageBreak/>
        <w:t>Акт сдачи-приемки услуг, услуги по настоящему Контракту считаются оказанными и принятыми Заказчиком.</w:t>
      </w:r>
    </w:p>
    <w:p w:rsidR="00E450A1" w:rsidRDefault="00250677" w:rsidP="00A0712C">
      <w:pPr>
        <w:jc w:val="both"/>
      </w:pPr>
      <w:r>
        <w:t>3.3. В случае мотивированного отказа Заказчика от приемки услуг им составляется перечень необходимых доработок и сроков их выполнения. Дор</w:t>
      </w:r>
      <w:r w:rsidR="007C7E26">
        <w:t>аботки по мотивированному отказу</w:t>
      </w:r>
    </w:p>
    <w:p w:rsidR="00250677" w:rsidRPr="00A0712C" w:rsidRDefault="00250677" w:rsidP="00A0712C">
      <w:pPr>
        <w:jc w:val="both"/>
      </w:pPr>
      <w:r>
        <w:t xml:space="preserve"> производятся Исполнителем за свой счет. Повторная приемка результатов оказания услуг после проведения доработок осуществляется в порядке, установленном для первоначальной сдачи-приемки услуг.</w:t>
      </w:r>
    </w:p>
    <w:p w:rsidR="00A0712C" w:rsidRPr="00A0712C" w:rsidRDefault="00EA5340" w:rsidP="00A0712C">
      <w:pPr>
        <w:jc w:val="both"/>
      </w:pPr>
      <w:r>
        <w:t>3.</w:t>
      </w:r>
      <w:r w:rsidR="00250677">
        <w:t>4</w:t>
      </w:r>
      <w:r>
        <w:t xml:space="preserve">. </w:t>
      </w:r>
      <w:r w:rsidR="00A0712C" w:rsidRPr="00A0712C">
        <w:t xml:space="preserve">Дата подписания Акта сдачи-приемки услуг считается датой приемки услуг. </w:t>
      </w:r>
    </w:p>
    <w:p w:rsidR="00A0712C" w:rsidRPr="00A0712C" w:rsidRDefault="00EA5340" w:rsidP="00A0712C">
      <w:pPr>
        <w:jc w:val="both"/>
      </w:pPr>
      <w:r>
        <w:t>3.</w:t>
      </w:r>
      <w:r w:rsidR="00250677">
        <w:t>5</w:t>
      </w:r>
      <w:r>
        <w:t xml:space="preserve">. </w:t>
      </w:r>
      <w:r w:rsidR="00A0712C" w:rsidRPr="00A0712C">
        <w:t xml:space="preserve">Обязательства Исполнителя по настоящему Контракту считаются выполненными </w:t>
      </w:r>
      <w:proofErr w:type="gramStart"/>
      <w:r w:rsidR="00A0712C" w:rsidRPr="00A0712C">
        <w:t>с даты подписания</w:t>
      </w:r>
      <w:proofErr w:type="gramEnd"/>
      <w:r w:rsidR="00A0712C" w:rsidRPr="00A0712C">
        <w:t xml:space="preserve"> Акта сдачи-приемки услуг.</w:t>
      </w:r>
    </w:p>
    <w:p w:rsidR="00A0712C" w:rsidRPr="00EA5340" w:rsidRDefault="00A0712C" w:rsidP="00A0712C">
      <w:pPr>
        <w:rPr>
          <w:sz w:val="16"/>
        </w:rPr>
      </w:pPr>
    </w:p>
    <w:p w:rsidR="00A0712C" w:rsidRPr="00A0712C" w:rsidRDefault="00EA5340" w:rsidP="00EA5340">
      <w:pPr>
        <w:jc w:val="center"/>
      </w:pPr>
      <w:r>
        <w:t xml:space="preserve">4. </w:t>
      </w:r>
      <w:r w:rsidR="00A0712C" w:rsidRPr="00A0712C">
        <w:t>ГАРАНТИЙНЫЕ ОБЯЗАТЕЛЬСТВА</w:t>
      </w:r>
    </w:p>
    <w:p w:rsidR="00A0712C" w:rsidRPr="00A0712C" w:rsidRDefault="00EA5340" w:rsidP="00EA5340">
      <w:pPr>
        <w:jc w:val="both"/>
      </w:pPr>
      <w:r>
        <w:t>4.1.</w:t>
      </w:r>
      <w:r w:rsidR="00A0712C" w:rsidRPr="00A0712C">
        <w:t xml:space="preserve"> Исполнитель гарантирует Заказчику передачу полученных по настоящему Контракту результатов, не нарушающих исключительных прав третьих лиц. Причем исключительные права на все результаты оказания услуг по настоящему Контракту принадлежат Заказчику.</w:t>
      </w:r>
    </w:p>
    <w:p w:rsidR="00A0712C" w:rsidRPr="00EA5340" w:rsidRDefault="00A0712C" w:rsidP="00A0712C">
      <w:pPr>
        <w:rPr>
          <w:sz w:val="16"/>
        </w:rPr>
      </w:pPr>
    </w:p>
    <w:p w:rsidR="00A0712C" w:rsidRPr="00A0712C" w:rsidRDefault="00EA5340" w:rsidP="00EA5340">
      <w:pPr>
        <w:jc w:val="center"/>
      </w:pPr>
      <w:r>
        <w:t xml:space="preserve">5. </w:t>
      </w:r>
      <w:r w:rsidR="00A0712C" w:rsidRPr="00A0712C">
        <w:t>КОНФИДЕНЦИАЛЬНОСТЬ</w:t>
      </w:r>
    </w:p>
    <w:p w:rsidR="00A0712C" w:rsidRPr="00A0712C" w:rsidRDefault="00EA5340" w:rsidP="00EA5340">
      <w:pPr>
        <w:jc w:val="both"/>
      </w:pPr>
      <w:r>
        <w:t>5.1.</w:t>
      </w:r>
      <w:r w:rsidR="00A0712C" w:rsidRPr="00A0712C">
        <w:t xml:space="preserve"> Исполнитель обязуется сохранять конфиденциальность сведений, касающихся предмета настоящего Контракта, хода его исполнения и полученных результатов.</w:t>
      </w:r>
    </w:p>
    <w:p w:rsidR="00A0712C" w:rsidRPr="00A0712C" w:rsidRDefault="00EA5340" w:rsidP="00EA5340">
      <w:pPr>
        <w:jc w:val="both"/>
      </w:pPr>
      <w:r>
        <w:t>5.2.</w:t>
      </w:r>
      <w:r w:rsidR="00A0712C" w:rsidRPr="00A0712C">
        <w:t xml:space="preserve"> Исполнитель имеет право публиковать полученные при оказании услуг сведения только с письменного согласия Заказчика.</w:t>
      </w:r>
    </w:p>
    <w:p w:rsidR="00A0712C" w:rsidRPr="00A0712C" w:rsidRDefault="00EA5340" w:rsidP="00EA5340">
      <w:pPr>
        <w:jc w:val="both"/>
      </w:pPr>
      <w:r>
        <w:t>5.3.</w:t>
      </w:r>
      <w:r w:rsidR="00A0712C" w:rsidRPr="00A0712C">
        <w:t xml:space="preserve"> Разглашение указанной информации (полное или частичное), а также ознакомление с ней третьих лиц осуществляется исключительно с письменного согласия Заказчика.</w:t>
      </w:r>
    </w:p>
    <w:p w:rsidR="00A0712C" w:rsidRPr="00EA5340" w:rsidRDefault="00A0712C" w:rsidP="00A0712C">
      <w:pPr>
        <w:rPr>
          <w:sz w:val="16"/>
        </w:rPr>
      </w:pPr>
    </w:p>
    <w:p w:rsidR="00A0712C" w:rsidRPr="00A0712C" w:rsidRDefault="00EA5340" w:rsidP="00EA5340">
      <w:pPr>
        <w:jc w:val="center"/>
      </w:pPr>
      <w:r>
        <w:t>6.</w:t>
      </w:r>
      <w:r w:rsidR="00A0712C" w:rsidRPr="00A0712C">
        <w:t xml:space="preserve"> ОТВЕТСТВЕННОСТЬ СТОРОН</w:t>
      </w:r>
    </w:p>
    <w:p w:rsidR="00A0712C" w:rsidRPr="00A0712C" w:rsidRDefault="00EA5340" w:rsidP="00EA5340">
      <w:pPr>
        <w:jc w:val="both"/>
      </w:pPr>
      <w:r>
        <w:t>6.1.</w:t>
      </w:r>
      <w:r w:rsidR="00A0712C" w:rsidRPr="00A0712C">
        <w:t xml:space="preserve"> </w:t>
      </w:r>
      <w:proofErr w:type="gramStart"/>
      <w:r w:rsidR="00A0712C" w:rsidRPr="00A0712C">
        <w:t>В случае нарушения сроков оказания услуг, установленных нас</w:t>
      </w:r>
      <w:r w:rsidR="00250677">
        <w:t>тоящим контрактом и приложением</w:t>
      </w:r>
      <w:r w:rsidR="00A0712C" w:rsidRPr="00A0712C">
        <w:t xml:space="preserve"> к нему, по вине Исполнителя, Заказчик вправе требовать у Исполнителя уплаты неустойки в размере одной сотой действующей на день уплаты ставки рефинансирования ЦБ РФ от </w:t>
      </w:r>
      <w:r w:rsidR="00077B12">
        <w:t>цены</w:t>
      </w:r>
      <w:r w:rsidR="00A0712C" w:rsidRPr="00A0712C">
        <w:t xml:space="preserve"> настоящего контракта, за каждый день просрочки, начиная со дня, следующего после дня истечения установленного настоящим Контрактом срока исполнения обязательства.</w:t>
      </w:r>
      <w:proofErr w:type="gramEnd"/>
    </w:p>
    <w:p w:rsidR="00A0712C" w:rsidRPr="00A0712C" w:rsidRDefault="00EA5340" w:rsidP="00EA5340">
      <w:pPr>
        <w:jc w:val="both"/>
      </w:pPr>
      <w:r>
        <w:t>6.2.</w:t>
      </w:r>
      <w:r w:rsidR="00A0712C" w:rsidRPr="00A0712C">
        <w:t xml:space="preserve"> </w:t>
      </w:r>
      <w:proofErr w:type="gramStart"/>
      <w:r w:rsidR="00A0712C" w:rsidRPr="00A0712C">
        <w:t>В случае нарушения сроков оплаты услуг по вине Заказчика, Исполнитель вправе требовать у Заказчика уплаты неустойки в размере одной трехсотой действующей на день уплаты неустойки ставки рефинансирования ЦБ РФ за каждый день просрочки от неоплаченной в срок суммы, начиная со дня, следующего после дня истечения установленного настоящим Контрактом срока исполнения обязательства.</w:t>
      </w:r>
      <w:proofErr w:type="gramEnd"/>
    </w:p>
    <w:p w:rsidR="00A0712C" w:rsidRPr="00A0712C" w:rsidRDefault="00EA5340" w:rsidP="00EA5340">
      <w:pPr>
        <w:jc w:val="both"/>
      </w:pPr>
      <w:r>
        <w:t>6.3.</w:t>
      </w:r>
      <w:r w:rsidR="00A0712C" w:rsidRPr="00A0712C">
        <w:t xml:space="preserve"> Стороны освобождаются от уплаты неустойки, если виновная Сторона докажет, что просрочка исполнения обязательства произошла вследствие непреодолимой силы или по вине другой Стороны. </w:t>
      </w:r>
    </w:p>
    <w:p w:rsidR="00A0712C" w:rsidRPr="00A0712C" w:rsidRDefault="00EA5340" w:rsidP="00EA5340">
      <w:pPr>
        <w:jc w:val="both"/>
      </w:pPr>
      <w:r>
        <w:t>6.4.</w:t>
      </w:r>
      <w:r w:rsidR="00A0712C" w:rsidRPr="00A0712C">
        <w:t xml:space="preserve"> Исполнитель несет ответственность за ненадлежащее оказание услуг по Контракту, включая недостатки, обнаруженные после завершения срока действия Контракта.</w:t>
      </w:r>
    </w:p>
    <w:p w:rsidR="00A0712C" w:rsidRPr="00A0712C" w:rsidRDefault="00EA5340" w:rsidP="00EA5340">
      <w:pPr>
        <w:jc w:val="both"/>
      </w:pPr>
      <w:r>
        <w:t>6.5.</w:t>
      </w:r>
      <w:r w:rsidR="00A0712C" w:rsidRPr="00A0712C">
        <w:t xml:space="preserve"> При обнаружении недостатков в результатах оказанных услуг по данному Контракту, Исполнитель обязан за свой счет </w:t>
      </w:r>
      <w:r w:rsidR="007E6970">
        <w:t>устранить указанные недостатки</w:t>
      </w:r>
      <w:r w:rsidR="00A0712C" w:rsidRPr="00A0712C">
        <w:t>, а также возместить Заказчику причиненные убытки, если Заказчик потребовал возместить причиненные убытки.</w:t>
      </w:r>
    </w:p>
    <w:p w:rsidR="00A0712C" w:rsidRPr="00EA5340" w:rsidRDefault="00A0712C" w:rsidP="00A0712C">
      <w:pPr>
        <w:rPr>
          <w:sz w:val="16"/>
        </w:rPr>
      </w:pPr>
    </w:p>
    <w:p w:rsidR="00A0712C" w:rsidRPr="00A0712C" w:rsidRDefault="00EA5340" w:rsidP="00EA5340">
      <w:pPr>
        <w:jc w:val="center"/>
      </w:pPr>
      <w:r>
        <w:t xml:space="preserve">7. </w:t>
      </w:r>
      <w:r w:rsidR="00A0712C" w:rsidRPr="00A0712C">
        <w:t xml:space="preserve"> ПРАВА И ОБЯЗАННОСТИ СТОРОН</w:t>
      </w:r>
    </w:p>
    <w:p w:rsidR="00A0712C" w:rsidRPr="00A0712C" w:rsidRDefault="00EA5340" w:rsidP="00EA5340">
      <w:pPr>
        <w:jc w:val="both"/>
      </w:pPr>
      <w:r>
        <w:t>7.1.</w:t>
      </w:r>
      <w:r w:rsidR="00A0712C" w:rsidRPr="00A0712C">
        <w:t xml:space="preserve"> Исполнитель обязан:</w:t>
      </w:r>
    </w:p>
    <w:p w:rsidR="00A0712C" w:rsidRPr="00A0712C" w:rsidRDefault="00A0712C" w:rsidP="00EA5340">
      <w:pPr>
        <w:jc w:val="both"/>
      </w:pPr>
      <w:r w:rsidRPr="00A0712C">
        <w:t>- оказать услуги в соответствии с согласованным с Заказчиком техническим заданием и передать Заказчику их результаты в предусмотренный Контрактом срок;</w:t>
      </w:r>
    </w:p>
    <w:p w:rsidR="00A0712C" w:rsidRPr="00A0712C" w:rsidRDefault="00A0712C" w:rsidP="00EA5340">
      <w:pPr>
        <w:jc w:val="both"/>
      </w:pPr>
      <w:r w:rsidRPr="00A0712C">
        <w:lastRenderedPageBreak/>
        <w:t>- исполнять все обязательства, предусмотренные настоящим Контрактом, согласно и в соответствии с условиями настоящего Контракта, приложени</w:t>
      </w:r>
      <w:r w:rsidR="00250677">
        <w:t>ем</w:t>
      </w:r>
      <w:r w:rsidRPr="00A0712C">
        <w:t xml:space="preserve"> к нему, а также иными документами, предусмотренными настоящим Контрактом.</w:t>
      </w:r>
    </w:p>
    <w:p w:rsidR="00A0712C" w:rsidRPr="00A0712C" w:rsidRDefault="00A0712C" w:rsidP="00EA5340">
      <w:pPr>
        <w:jc w:val="both"/>
      </w:pPr>
      <w:r w:rsidRPr="00A0712C">
        <w:t>- согласовать с Заказчиком необходимость использования охраняемых результатов интеллектуальной деятельности, принадлежащих третьим лицам, и приобретение прав на их использование;</w:t>
      </w:r>
    </w:p>
    <w:p w:rsidR="00A0712C" w:rsidRPr="00A0712C" w:rsidRDefault="00A0712C" w:rsidP="00EA5340">
      <w:pPr>
        <w:jc w:val="both"/>
      </w:pPr>
      <w:r w:rsidRPr="00A0712C">
        <w:t>- незамедлительно информировать Заказчика об обнаруженной невозможности получить ожидаемые результаты или о нецелесообразности продолжения оказания услуг;</w:t>
      </w:r>
    </w:p>
    <w:p w:rsidR="00A0712C" w:rsidRPr="00A0712C" w:rsidRDefault="00A0712C" w:rsidP="00EA5340">
      <w:pPr>
        <w:jc w:val="both"/>
      </w:pPr>
      <w:r w:rsidRPr="00A0712C">
        <w:t>7.2. Заказчик обязан:</w:t>
      </w:r>
    </w:p>
    <w:p w:rsidR="00A0712C" w:rsidRPr="00A0712C" w:rsidRDefault="00A0712C" w:rsidP="00EA5340">
      <w:pPr>
        <w:jc w:val="both"/>
      </w:pPr>
      <w:r w:rsidRPr="00A0712C">
        <w:t>7.</w:t>
      </w:r>
      <w:r w:rsidR="00077B12">
        <w:t>2</w:t>
      </w:r>
      <w:r w:rsidRPr="00A0712C">
        <w:t>.1. Доводить до Исполнителя необходимые информационные, нормативные и распорядительные документы, связанные с оказанием услуг по настоящему Контракту, предоставлять доступ в помещения и к оборудованию, необходимым для оказания услуг;</w:t>
      </w:r>
    </w:p>
    <w:p w:rsidR="00A0712C" w:rsidRPr="00A0712C" w:rsidRDefault="00A0712C" w:rsidP="00EA5340">
      <w:pPr>
        <w:jc w:val="both"/>
      </w:pPr>
      <w:r w:rsidRPr="00A0712C">
        <w:t>7.</w:t>
      </w:r>
      <w:r w:rsidR="00077B12">
        <w:t>2</w:t>
      </w:r>
      <w:r w:rsidRPr="00A0712C">
        <w:t xml:space="preserve">.2. Принимать и оплачивать услуги при условии их соответствия Техническому заданию (Приложение № 1 к настоящему Контракту) в порядке, определяемом настоящим Контрактом. </w:t>
      </w:r>
    </w:p>
    <w:p w:rsidR="00A0712C" w:rsidRPr="00A0712C" w:rsidRDefault="00A0712C" w:rsidP="00EA5340">
      <w:pPr>
        <w:jc w:val="both"/>
      </w:pPr>
      <w:r w:rsidRPr="00A0712C">
        <w:t>7.</w:t>
      </w:r>
      <w:r w:rsidR="00077B12">
        <w:t>3</w:t>
      </w:r>
      <w:r w:rsidRPr="00A0712C">
        <w:t>. Заказчик имеет право:</w:t>
      </w:r>
    </w:p>
    <w:p w:rsidR="00A0712C" w:rsidRPr="00A0712C" w:rsidRDefault="00A0712C" w:rsidP="00EA5340">
      <w:pPr>
        <w:jc w:val="both"/>
      </w:pPr>
      <w:r w:rsidRPr="00A0712C">
        <w:t>7.</w:t>
      </w:r>
      <w:r w:rsidR="00077B12">
        <w:t>3</w:t>
      </w:r>
      <w:r w:rsidRPr="00A0712C">
        <w:t>.1. Запрашивать у Исполнителя информацию, связанную с выполнением условий настоящего Контракта;</w:t>
      </w:r>
    </w:p>
    <w:p w:rsidR="00A0712C" w:rsidRPr="00A0712C" w:rsidRDefault="00A0712C" w:rsidP="00EA5340">
      <w:pPr>
        <w:jc w:val="both"/>
      </w:pPr>
      <w:r w:rsidRPr="00A0712C">
        <w:t>7.</w:t>
      </w:r>
      <w:r w:rsidR="00077B12">
        <w:t>3</w:t>
      </w:r>
      <w:r w:rsidRPr="00A0712C">
        <w:t>.2. Оказывать Исполнителю информационную и иную помощь в целях наиболее эффективного оказания услуг по Контракту;</w:t>
      </w:r>
    </w:p>
    <w:p w:rsidR="00A0712C" w:rsidRPr="00A0712C" w:rsidRDefault="00A0712C" w:rsidP="00EA5340">
      <w:pPr>
        <w:jc w:val="both"/>
      </w:pPr>
      <w:r w:rsidRPr="00A0712C">
        <w:t>7.</w:t>
      </w:r>
      <w:r w:rsidR="00077B12">
        <w:t>3</w:t>
      </w:r>
      <w:r w:rsidRPr="00A0712C">
        <w:t>.3. Контролировать ход оказания услуг Исполнителем по настоящему Контракту без вмешательства в оперативно-хозяйственную деятельность Исполнителя.</w:t>
      </w:r>
    </w:p>
    <w:p w:rsidR="00A0712C" w:rsidRPr="00EA5340" w:rsidRDefault="00A0712C" w:rsidP="00EA5340">
      <w:pPr>
        <w:jc w:val="both"/>
        <w:rPr>
          <w:sz w:val="16"/>
        </w:rPr>
      </w:pPr>
    </w:p>
    <w:p w:rsidR="00A0712C" w:rsidRPr="00A0712C" w:rsidRDefault="00EA5340" w:rsidP="00EA5340">
      <w:pPr>
        <w:jc w:val="center"/>
      </w:pPr>
      <w:r>
        <w:t xml:space="preserve">8. </w:t>
      </w:r>
      <w:r w:rsidR="00A0712C" w:rsidRPr="00A0712C">
        <w:t>ФОРС-МАЖОРНЫЕ ОБСТОЯТЕЛЬСТВА</w:t>
      </w:r>
    </w:p>
    <w:p w:rsidR="00A0712C" w:rsidRPr="00A0712C" w:rsidRDefault="00A0712C" w:rsidP="00EA5340">
      <w:pPr>
        <w:jc w:val="both"/>
      </w:pPr>
      <w:r w:rsidRPr="00A0712C">
        <w:t>8.1. При наступлении обстоятельств непреодолимой силы исполнение обязательств по настоящему Контракту отодвигается соразмерно времени, в течение которого будут действовать эти обстоятельства или их последствия.</w:t>
      </w:r>
    </w:p>
    <w:p w:rsidR="00A0712C" w:rsidRPr="00A0712C" w:rsidRDefault="00A0712C" w:rsidP="00EA5340">
      <w:pPr>
        <w:jc w:val="both"/>
      </w:pPr>
      <w:r w:rsidRPr="00A0712C">
        <w:t>8.2. Сторона, для которой создалась невозможность исполнения обязательств, должна информировать другую сторону о начале и об окончании обстоятельств форс-мажора, приложив к извещению справку соответствующего государственного органа.</w:t>
      </w:r>
    </w:p>
    <w:p w:rsidR="00A0712C" w:rsidRPr="00EA5340" w:rsidRDefault="00A0712C" w:rsidP="00A0712C">
      <w:pPr>
        <w:rPr>
          <w:sz w:val="16"/>
        </w:rPr>
      </w:pPr>
    </w:p>
    <w:p w:rsidR="00A0712C" w:rsidRPr="00A0712C" w:rsidRDefault="00EA5340" w:rsidP="00EA5340">
      <w:pPr>
        <w:jc w:val="center"/>
      </w:pPr>
      <w:r>
        <w:t xml:space="preserve">9. </w:t>
      </w:r>
      <w:r w:rsidR="00A0712C" w:rsidRPr="00A0712C">
        <w:t>ПРОЧИЕ УСЛОВИЯ</w:t>
      </w:r>
    </w:p>
    <w:p w:rsidR="00A0712C" w:rsidRPr="00A0712C" w:rsidRDefault="00A0712C" w:rsidP="00EA5340">
      <w:pPr>
        <w:jc w:val="both"/>
      </w:pPr>
      <w:r w:rsidRPr="00A0712C">
        <w:t>9.1. Стороны имеют право вносить изменения и дополнения в настоящий Контракт путем заключения дополнительного соглашения к Контракту в части, не противоречащей действующему законодательству.</w:t>
      </w:r>
    </w:p>
    <w:p w:rsidR="00A0712C" w:rsidRPr="00A0712C" w:rsidRDefault="00A0712C" w:rsidP="00EA5340">
      <w:pPr>
        <w:jc w:val="both"/>
      </w:pPr>
      <w:r w:rsidRPr="00A0712C">
        <w:t>9.2. Все изменения и дополнения к настоящему Контракту имеют юридическую силу и являются неотъемлемой частью настоящего Контракта, если они оформлены в письменном виде и подписаны Сторонами.</w:t>
      </w:r>
    </w:p>
    <w:p w:rsidR="00A0712C" w:rsidRPr="00A0712C" w:rsidRDefault="00A0712C" w:rsidP="00EA5340">
      <w:pPr>
        <w:jc w:val="both"/>
      </w:pPr>
      <w:r w:rsidRPr="00A0712C">
        <w:t>9.3. Все уведомления в рамках настоящего Контракта должны направляться Сторонами в письменном виде или по факсу с последующим отправлением оригиналов по почте или курьером.</w:t>
      </w:r>
    </w:p>
    <w:p w:rsidR="00A0712C" w:rsidRPr="00A0712C" w:rsidRDefault="00A0712C" w:rsidP="00EA5340">
      <w:pPr>
        <w:jc w:val="both"/>
      </w:pPr>
      <w:r w:rsidRPr="00A0712C">
        <w:t>9.4. Настоящий Контракт составлен в двух экземплярах, имеющих равную юридическую силу, по одному для каждой из Сторон.</w:t>
      </w:r>
    </w:p>
    <w:p w:rsidR="00A0712C" w:rsidRPr="00A0712C" w:rsidRDefault="00A0712C" w:rsidP="00EA5340">
      <w:pPr>
        <w:jc w:val="both"/>
      </w:pPr>
      <w:r w:rsidRPr="00A0712C">
        <w:t>9.5. Стороны обязаны в течение 5 (пяти) рабочих дней письменно уведомлять друг друга об изменении банковских реквизитов и юридических адресов.</w:t>
      </w:r>
    </w:p>
    <w:p w:rsidR="00A0712C" w:rsidRPr="00EA5340" w:rsidRDefault="00A0712C" w:rsidP="00EA5340">
      <w:pPr>
        <w:jc w:val="both"/>
        <w:rPr>
          <w:sz w:val="16"/>
        </w:rPr>
      </w:pPr>
    </w:p>
    <w:p w:rsidR="00A0712C" w:rsidRPr="00A0712C" w:rsidRDefault="00EA5340" w:rsidP="00EA5340">
      <w:pPr>
        <w:jc w:val="center"/>
      </w:pPr>
      <w:r>
        <w:t>10.</w:t>
      </w:r>
      <w:r w:rsidR="00A0712C" w:rsidRPr="00A0712C">
        <w:t xml:space="preserve"> РАССМОТРЕНИЕ СПОРОВ</w:t>
      </w:r>
    </w:p>
    <w:p w:rsidR="00A0712C" w:rsidRPr="00A0712C" w:rsidRDefault="00A0712C" w:rsidP="00EA5340">
      <w:pPr>
        <w:jc w:val="both"/>
      </w:pPr>
      <w:r w:rsidRPr="00A0712C">
        <w:t>10.1. Споры и разногласия, которые могут возникнуть при исполнении настоящего Контракта будут, по возможности, разрешаться путем переговоров между Сторонами.</w:t>
      </w:r>
    </w:p>
    <w:p w:rsidR="00A0712C" w:rsidRPr="00A0712C" w:rsidRDefault="00A0712C" w:rsidP="00EA5340">
      <w:pPr>
        <w:jc w:val="both"/>
      </w:pPr>
      <w:r w:rsidRPr="00A0712C">
        <w:t>10.2. Неурегулированные сторонами споры, связанные с выполнением настоящего Контракта, разрешаются Арбитражным судом в соответствии с действующим законодательством Российской Федерации.</w:t>
      </w:r>
    </w:p>
    <w:p w:rsidR="00A0712C" w:rsidRPr="00EA5340" w:rsidRDefault="00A0712C" w:rsidP="00EA5340">
      <w:pPr>
        <w:jc w:val="both"/>
        <w:rPr>
          <w:sz w:val="16"/>
        </w:rPr>
      </w:pPr>
    </w:p>
    <w:p w:rsidR="00A0712C" w:rsidRPr="00A0712C" w:rsidRDefault="00EA5340" w:rsidP="00EA5340">
      <w:pPr>
        <w:jc w:val="center"/>
      </w:pPr>
      <w:r>
        <w:lastRenderedPageBreak/>
        <w:t>11.</w:t>
      </w:r>
      <w:r w:rsidR="00A0712C" w:rsidRPr="00A0712C">
        <w:t xml:space="preserve"> СРОК ДЕЙСТВИЯ КОНТРАКТА</w:t>
      </w:r>
    </w:p>
    <w:p w:rsidR="00A0712C" w:rsidRPr="00A0712C" w:rsidRDefault="00EA5340" w:rsidP="00EA5340">
      <w:pPr>
        <w:jc w:val="both"/>
      </w:pPr>
      <w:r>
        <w:t xml:space="preserve">11.1. </w:t>
      </w:r>
      <w:r w:rsidR="00A0712C" w:rsidRPr="00A0712C">
        <w:t>Настоящий Контра</w:t>
      </w:r>
      <w:proofErr w:type="gramStart"/>
      <w:r w:rsidR="00A0712C" w:rsidRPr="00A0712C">
        <w:t>кт вст</w:t>
      </w:r>
      <w:proofErr w:type="gramEnd"/>
      <w:r w:rsidR="00A0712C" w:rsidRPr="00A0712C">
        <w:t xml:space="preserve">упает в силу с даты его подписания и действует до полного и надлежащего исполнения Сторонами своих обязательств по Контракту. </w:t>
      </w:r>
    </w:p>
    <w:p w:rsidR="00A0712C" w:rsidRPr="00A0712C" w:rsidRDefault="00A0712C" w:rsidP="00EA5340">
      <w:pPr>
        <w:jc w:val="both"/>
        <w:rPr>
          <w:rFonts w:eastAsia="Calibri"/>
        </w:rPr>
      </w:pPr>
      <w:r w:rsidRPr="00A0712C">
        <w:t xml:space="preserve">11.2. </w:t>
      </w:r>
      <w:r w:rsidRPr="00A0712C">
        <w:rPr>
          <w:rFonts w:eastAsia="Calibri"/>
        </w:rPr>
        <w:t xml:space="preserve">Настоящий </w:t>
      </w:r>
      <w:proofErr w:type="gramStart"/>
      <w:r w:rsidRPr="00A0712C">
        <w:rPr>
          <w:rFonts w:eastAsia="Calibri"/>
        </w:rPr>
        <w:t>Контракт</w:t>
      </w:r>
      <w:proofErr w:type="gramEnd"/>
      <w:r w:rsidRPr="00A0712C">
        <w:rPr>
          <w:rFonts w:eastAsia="Calibri"/>
        </w:rPr>
        <w:t xml:space="preserve"> может быть расторгнут по соглашению сторон, по решению суда или в связи с односторонним отказом заказчика от исполнения контракта в соответствии с гражданским законодательством РФ.</w:t>
      </w:r>
    </w:p>
    <w:p w:rsidR="00A0712C" w:rsidRPr="00A0712C" w:rsidRDefault="00A0712C" w:rsidP="00EA5340">
      <w:pPr>
        <w:jc w:val="both"/>
      </w:pPr>
      <w:r w:rsidRPr="00A0712C">
        <w:rPr>
          <w:rFonts w:eastAsia="Calibri"/>
        </w:rPr>
        <w:t>Расторжение Контракта в связи с односторонним отказом заказчика от исполнения Контракта осуществляется в порядке, установленном статьей 19.2. Федерального закона от 21.07.2005 N 94-ФЗ «О размещении заказов на поставки товаров, выполнение работ, оказание услуг для государственных и муниципальных нужд».</w:t>
      </w:r>
    </w:p>
    <w:p w:rsidR="00A0712C" w:rsidRPr="00A0712C" w:rsidRDefault="00A0712C" w:rsidP="00EA5340">
      <w:pPr>
        <w:jc w:val="both"/>
      </w:pPr>
      <w:r w:rsidRPr="00A0712C">
        <w:t xml:space="preserve">11.3. </w:t>
      </w:r>
      <w:proofErr w:type="gramStart"/>
      <w:r w:rsidRPr="00A0712C">
        <w:t>В случае нарушения Исполнителем сроков оказания услуг, установленных п. 1.5 настоящего контракта, а так же оказания услуг ненадлежащего качества, в том числе при наличии дефектов и недостатков, которые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w:t>
      </w:r>
      <w:proofErr w:type="gramEnd"/>
    </w:p>
    <w:p w:rsidR="00A0712C" w:rsidRPr="00A0712C" w:rsidRDefault="00A0712C" w:rsidP="00EA5340">
      <w:pPr>
        <w:jc w:val="both"/>
      </w:pPr>
      <w:r w:rsidRPr="00A0712C">
        <w:t>При наличии указанных обстоятельств Заказчик вправе направить в адрес Исполнителя уведомление о расторжении контракта. С момента получения Исполнителем соответствующего уведомления настоящий контракт считается расторгнутым по соглашению Сторон.</w:t>
      </w:r>
    </w:p>
    <w:p w:rsidR="00A0712C" w:rsidRPr="00A0712C" w:rsidRDefault="00A0712C" w:rsidP="00EA5340">
      <w:pPr>
        <w:jc w:val="both"/>
      </w:pPr>
    </w:p>
    <w:p w:rsidR="00A0712C" w:rsidRPr="00A0712C" w:rsidRDefault="00EA5340" w:rsidP="00EA5340">
      <w:pPr>
        <w:jc w:val="center"/>
      </w:pPr>
      <w:r>
        <w:t xml:space="preserve">12. </w:t>
      </w:r>
      <w:r w:rsidR="00A0712C" w:rsidRPr="00A0712C">
        <w:t>ПРИЛОЖЕНИЯ</w:t>
      </w:r>
    </w:p>
    <w:p w:rsidR="00A0712C" w:rsidRPr="00A0712C" w:rsidRDefault="00EA5340" w:rsidP="00EA5340">
      <w:pPr>
        <w:jc w:val="both"/>
      </w:pPr>
      <w:r>
        <w:t xml:space="preserve">12.1. </w:t>
      </w:r>
      <w:r w:rsidR="00A0712C" w:rsidRPr="00A0712C">
        <w:t>Все перечисленные ниже приложения являются неотъемлемой частью настоящего Контракта:</w:t>
      </w:r>
    </w:p>
    <w:p w:rsidR="00A0712C" w:rsidRPr="00A0712C" w:rsidRDefault="00A0712C" w:rsidP="00EA5340">
      <w:pPr>
        <w:jc w:val="both"/>
      </w:pPr>
      <w:r w:rsidRPr="00A0712C">
        <w:t>- Приложение № 1 – Техническое задание на оказание услуг по сопровождению автоматизированной информационной системы управления закупочной деятельностью города Иванова (АИС УЗД) для Администрации города Иванова.</w:t>
      </w:r>
    </w:p>
    <w:p w:rsidR="00A0712C" w:rsidRPr="00A0712C" w:rsidRDefault="00A0712C" w:rsidP="00A0712C"/>
    <w:p w:rsidR="00A0712C" w:rsidRPr="00A0712C" w:rsidRDefault="00A0712C" w:rsidP="00A0712C">
      <w:r w:rsidRPr="00A0712C">
        <w:t>БАНКОВСКИЕ РЕКВИЗИТЫ И АДРЕСА СТОРОН</w:t>
      </w:r>
    </w:p>
    <w:p w:rsidR="00A0712C" w:rsidRPr="00A0712C" w:rsidRDefault="00A0712C" w:rsidP="00A0712C">
      <w:r w:rsidRPr="00A0712C">
        <w:t>Заказчик:                                                                                                                   Исполнитель:</w:t>
      </w:r>
    </w:p>
    <w:p w:rsidR="00A0712C" w:rsidRPr="00A0712C" w:rsidRDefault="00A0712C" w:rsidP="00A0712C">
      <w:r w:rsidRPr="00A0712C">
        <w:t xml:space="preserve">Администрация города Иванова                           </w:t>
      </w:r>
    </w:p>
    <w:p w:rsidR="007A2F55" w:rsidRPr="00A0712C" w:rsidRDefault="007A2F55" w:rsidP="00A0712C"/>
    <w:sectPr w:rsidR="007A2F55" w:rsidRPr="00A0712C" w:rsidSect="00A0712C">
      <w:footerReference w:type="default" r:id="rId13"/>
      <w:pgSz w:w="11906" w:h="16838"/>
      <w:pgMar w:top="1134" w:right="850" w:bottom="113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A7A" w:rsidRDefault="00922A7A" w:rsidP="00A0712C">
      <w:r>
        <w:separator/>
      </w:r>
    </w:p>
  </w:endnote>
  <w:endnote w:type="continuationSeparator" w:id="0">
    <w:p w:rsidR="00922A7A" w:rsidRDefault="00922A7A" w:rsidP="00A07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4730355"/>
      <w:docPartObj>
        <w:docPartGallery w:val="Page Numbers (Bottom of Page)"/>
        <w:docPartUnique/>
      </w:docPartObj>
    </w:sdtPr>
    <w:sdtEndPr/>
    <w:sdtContent>
      <w:p w:rsidR="00A0712C" w:rsidRDefault="00A0712C">
        <w:pPr>
          <w:pStyle w:val="a7"/>
          <w:jc w:val="right"/>
        </w:pPr>
        <w:r>
          <w:fldChar w:fldCharType="begin"/>
        </w:r>
        <w:r>
          <w:instrText>PAGE   \* MERGEFORMAT</w:instrText>
        </w:r>
        <w:r>
          <w:fldChar w:fldCharType="separate"/>
        </w:r>
        <w:r w:rsidR="00ED186B">
          <w:rPr>
            <w:noProof/>
          </w:rPr>
          <w:t>1</w:t>
        </w:r>
        <w:r>
          <w:fldChar w:fldCharType="end"/>
        </w:r>
      </w:p>
    </w:sdtContent>
  </w:sdt>
  <w:p w:rsidR="00A0712C" w:rsidRDefault="00A0712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A7A" w:rsidRDefault="00922A7A" w:rsidP="00A0712C">
      <w:r>
        <w:separator/>
      </w:r>
    </w:p>
  </w:footnote>
  <w:footnote w:type="continuationSeparator" w:id="0">
    <w:p w:rsidR="00922A7A" w:rsidRDefault="00922A7A" w:rsidP="00A071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A633E6"/>
    <w:multiLevelType w:val="multilevel"/>
    <w:tmpl w:val="BFE66E88"/>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900"/>
        </w:tabs>
        <w:ind w:left="90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340"/>
        </w:tabs>
        <w:ind w:left="234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060"/>
        </w:tabs>
        <w:ind w:left="3060" w:hanging="1440"/>
      </w:pPr>
      <w:rPr>
        <w:rFonts w:hint="default"/>
      </w:rPr>
    </w:lvl>
    <w:lvl w:ilvl="8">
      <w:start w:val="1"/>
      <w:numFmt w:val="decimal"/>
      <w:isLgl/>
      <w:lvlText w:val="%1.%2.%3.%4.%5.%6.%7.%8.%9."/>
      <w:lvlJc w:val="left"/>
      <w:pPr>
        <w:tabs>
          <w:tab w:val="num" w:pos="3600"/>
        </w:tabs>
        <w:ind w:left="36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12C"/>
    <w:rsid w:val="00077B12"/>
    <w:rsid w:val="001C652C"/>
    <w:rsid w:val="00234D23"/>
    <w:rsid w:val="00250677"/>
    <w:rsid w:val="00307431"/>
    <w:rsid w:val="004007FB"/>
    <w:rsid w:val="0043062D"/>
    <w:rsid w:val="00486AC7"/>
    <w:rsid w:val="005376BE"/>
    <w:rsid w:val="00553D0F"/>
    <w:rsid w:val="005E69C5"/>
    <w:rsid w:val="00677198"/>
    <w:rsid w:val="007A2F55"/>
    <w:rsid w:val="007C7E26"/>
    <w:rsid w:val="007E6970"/>
    <w:rsid w:val="00800BA4"/>
    <w:rsid w:val="00851DDB"/>
    <w:rsid w:val="00867F19"/>
    <w:rsid w:val="00871C19"/>
    <w:rsid w:val="00922A7A"/>
    <w:rsid w:val="00962D9F"/>
    <w:rsid w:val="00A0712C"/>
    <w:rsid w:val="00BF5820"/>
    <w:rsid w:val="00D00001"/>
    <w:rsid w:val="00E450A1"/>
    <w:rsid w:val="00EA5340"/>
    <w:rsid w:val="00EA7493"/>
    <w:rsid w:val="00ED18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12C"/>
    <w:pPr>
      <w:spacing w:after="0" w:line="240" w:lineRule="auto"/>
    </w:pPr>
    <w:rPr>
      <w:rFonts w:ascii="Times New Roman" w:eastAsia="Times New Roman" w:hAnsi="Times New Roman" w:cs="Times New Roman"/>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b">
    <w:name w:val="Обычный (Web)"/>
    <w:basedOn w:val="a"/>
    <w:link w:val="Web1"/>
    <w:rsid w:val="00A0712C"/>
    <w:pPr>
      <w:spacing w:before="100" w:beforeAutospacing="1" w:after="100" w:afterAutospacing="1"/>
    </w:pPr>
    <w:rPr>
      <w:szCs w:val="24"/>
    </w:rPr>
  </w:style>
  <w:style w:type="paragraph" w:styleId="a3">
    <w:name w:val="Body Text"/>
    <w:aliases w:val=" Знак Знак Знак, Знак Знак Знак Знак Знак, Знак,Çàã1,BO,ID,body indent,andrad,EHPT,Body Text2 Знак,Знак Знак Знак,Знак Знак,Знак, Знак Знак,Знак Знак Знак Знак Знак,Body Text2 Знак Знак Знак,Основной текст Знак Знак Зн"/>
    <w:basedOn w:val="a"/>
    <w:link w:val="1"/>
    <w:rsid w:val="00A0712C"/>
    <w:pPr>
      <w:jc w:val="both"/>
    </w:pPr>
    <w:rPr>
      <w:szCs w:val="20"/>
    </w:rPr>
  </w:style>
  <w:style w:type="character" w:customStyle="1" w:styleId="a4">
    <w:name w:val="Основной текст Знак"/>
    <w:basedOn w:val="a0"/>
    <w:uiPriority w:val="99"/>
    <w:semiHidden/>
    <w:rsid w:val="00A0712C"/>
    <w:rPr>
      <w:rFonts w:ascii="Times New Roman" w:eastAsia="Times New Roman" w:hAnsi="Times New Roman" w:cs="Times New Roman"/>
      <w:sz w:val="24"/>
      <w:szCs w:val="28"/>
      <w:lang w:eastAsia="ru-RU"/>
    </w:rPr>
  </w:style>
  <w:style w:type="character" w:customStyle="1" w:styleId="1">
    <w:name w:val="Основной текст Знак1"/>
    <w:aliases w:val=" Знак Знак Знак Знак, Знак Знак Знак Знак Знак Знак, Знак Знак1,Çàã1 Знак,BO Знак,ID Знак,body indent Знак,andrad Знак,EHPT Знак,Body Text2 Знак Знак,Знак Знак Знак Знак,Знак Знак Знак1,Знак Знак1, Знак Знак Знак1"/>
    <w:link w:val="a3"/>
    <w:rsid w:val="00A0712C"/>
    <w:rPr>
      <w:rFonts w:ascii="Times New Roman" w:eastAsia="Times New Roman" w:hAnsi="Times New Roman" w:cs="Times New Roman"/>
      <w:sz w:val="24"/>
      <w:szCs w:val="20"/>
      <w:lang w:eastAsia="ru-RU"/>
    </w:rPr>
  </w:style>
  <w:style w:type="character" w:customStyle="1" w:styleId="Web1">
    <w:name w:val="Обычный (Web) Знак1"/>
    <w:link w:val="Web"/>
    <w:rsid w:val="00A0712C"/>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A0712C"/>
    <w:pPr>
      <w:tabs>
        <w:tab w:val="center" w:pos="4677"/>
        <w:tab w:val="right" w:pos="9355"/>
      </w:tabs>
    </w:pPr>
  </w:style>
  <w:style w:type="character" w:customStyle="1" w:styleId="a6">
    <w:name w:val="Верхний колонтитул Знак"/>
    <w:basedOn w:val="a0"/>
    <w:link w:val="a5"/>
    <w:uiPriority w:val="99"/>
    <w:rsid w:val="00A0712C"/>
    <w:rPr>
      <w:rFonts w:ascii="Times New Roman" w:eastAsia="Times New Roman" w:hAnsi="Times New Roman" w:cs="Times New Roman"/>
      <w:sz w:val="24"/>
      <w:szCs w:val="28"/>
      <w:lang w:eastAsia="ru-RU"/>
    </w:rPr>
  </w:style>
  <w:style w:type="paragraph" w:styleId="a7">
    <w:name w:val="footer"/>
    <w:basedOn w:val="a"/>
    <w:link w:val="a8"/>
    <w:uiPriority w:val="99"/>
    <w:unhideWhenUsed/>
    <w:rsid w:val="00A0712C"/>
    <w:pPr>
      <w:tabs>
        <w:tab w:val="center" w:pos="4677"/>
        <w:tab w:val="right" w:pos="9355"/>
      </w:tabs>
    </w:pPr>
  </w:style>
  <w:style w:type="character" w:customStyle="1" w:styleId="a8">
    <w:name w:val="Нижний колонтитул Знак"/>
    <w:basedOn w:val="a0"/>
    <w:link w:val="a7"/>
    <w:uiPriority w:val="99"/>
    <w:rsid w:val="00A0712C"/>
    <w:rPr>
      <w:rFonts w:ascii="Times New Roman" w:eastAsia="Times New Roman" w:hAnsi="Times New Roman" w:cs="Times New Roman"/>
      <w:sz w:val="24"/>
      <w:szCs w:val="28"/>
      <w:lang w:eastAsia="ru-RU"/>
    </w:rPr>
  </w:style>
  <w:style w:type="paragraph" w:styleId="a9">
    <w:name w:val="Balloon Text"/>
    <w:basedOn w:val="a"/>
    <w:link w:val="aa"/>
    <w:uiPriority w:val="99"/>
    <w:semiHidden/>
    <w:unhideWhenUsed/>
    <w:rsid w:val="00553D0F"/>
    <w:rPr>
      <w:rFonts w:ascii="Tahoma" w:hAnsi="Tahoma" w:cs="Tahoma"/>
      <w:sz w:val="16"/>
      <w:szCs w:val="16"/>
    </w:rPr>
  </w:style>
  <w:style w:type="character" w:customStyle="1" w:styleId="aa">
    <w:name w:val="Текст выноски Знак"/>
    <w:basedOn w:val="a0"/>
    <w:link w:val="a9"/>
    <w:uiPriority w:val="99"/>
    <w:semiHidden/>
    <w:rsid w:val="00553D0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12C"/>
    <w:pPr>
      <w:spacing w:after="0" w:line="240" w:lineRule="auto"/>
    </w:pPr>
    <w:rPr>
      <w:rFonts w:ascii="Times New Roman" w:eastAsia="Times New Roman" w:hAnsi="Times New Roman" w:cs="Times New Roman"/>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b">
    <w:name w:val="Обычный (Web)"/>
    <w:basedOn w:val="a"/>
    <w:link w:val="Web1"/>
    <w:rsid w:val="00A0712C"/>
    <w:pPr>
      <w:spacing w:before="100" w:beforeAutospacing="1" w:after="100" w:afterAutospacing="1"/>
    </w:pPr>
    <w:rPr>
      <w:szCs w:val="24"/>
    </w:rPr>
  </w:style>
  <w:style w:type="paragraph" w:styleId="a3">
    <w:name w:val="Body Text"/>
    <w:aliases w:val=" Знак Знак Знак, Знак Знак Знак Знак Знак, Знак,Çàã1,BO,ID,body indent,andrad,EHPT,Body Text2 Знак,Знак Знак Знак,Знак Знак,Знак, Знак Знак,Знак Знак Знак Знак Знак,Body Text2 Знак Знак Знак,Основной текст Знак Знак Зн"/>
    <w:basedOn w:val="a"/>
    <w:link w:val="1"/>
    <w:rsid w:val="00A0712C"/>
    <w:pPr>
      <w:jc w:val="both"/>
    </w:pPr>
    <w:rPr>
      <w:szCs w:val="20"/>
    </w:rPr>
  </w:style>
  <w:style w:type="character" w:customStyle="1" w:styleId="a4">
    <w:name w:val="Основной текст Знак"/>
    <w:basedOn w:val="a0"/>
    <w:uiPriority w:val="99"/>
    <w:semiHidden/>
    <w:rsid w:val="00A0712C"/>
    <w:rPr>
      <w:rFonts w:ascii="Times New Roman" w:eastAsia="Times New Roman" w:hAnsi="Times New Roman" w:cs="Times New Roman"/>
      <w:sz w:val="24"/>
      <w:szCs w:val="28"/>
      <w:lang w:eastAsia="ru-RU"/>
    </w:rPr>
  </w:style>
  <w:style w:type="character" w:customStyle="1" w:styleId="1">
    <w:name w:val="Основной текст Знак1"/>
    <w:aliases w:val=" Знак Знак Знак Знак, Знак Знак Знак Знак Знак Знак, Знак Знак1,Çàã1 Знак,BO Знак,ID Знак,body indent Знак,andrad Знак,EHPT Знак,Body Text2 Знак Знак,Знак Знак Знак Знак,Знак Знак Знак1,Знак Знак1, Знак Знак Знак1"/>
    <w:link w:val="a3"/>
    <w:rsid w:val="00A0712C"/>
    <w:rPr>
      <w:rFonts w:ascii="Times New Roman" w:eastAsia="Times New Roman" w:hAnsi="Times New Roman" w:cs="Times New Roman"/>
      <w:sz w:val="24"/>
      <w:szCs w:val="20"/>
      <w:lang w:eastAsia="ru-RU"/>
    </w:rPr>
  </w:style>
  <w:style w:type="character" w:customStyle="1" w:styleId="Web1">
    <w:name w:val="Обычный (Web) Знак1"/>
    <w:link w:val="Web"/>
    <w:rsid w:val="00A0712C"/>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A0712C"/>
    <w:pPr>
      <w:tabs>
        <w:tab w:val="center" w:pos="4677"/>
        <w:tab w:val="right" w:pos="9355"/>
      </w:tabs>
    </w:pPr>
  </w:style>
  <w:style w:type="character" w:customStyle="1" w:styleId="a6">
    <w:name w:val="Верхний колонтитул Знак"/>
    <w:basedOn w:val="a0"/>
    <w:link w:val="a5"/>
    <w:uiPriority w:val="99"/>
    <w:rsid w:val="00A0712C"/>
    <w:rPr>
      <w:rFonts w:ascii="Times New Roman" w:eastAsia="Times New Roman" w:hAnsi="Times New Roman" w:cs="Times New Roman"/>
      <w:sz w:val="24"/>
      <w:szCs w:val="28"/>
      <w:lang w:eastAsia="ru-RU"/>
    </w:rPr>
  </w:style>
  <w:style w:type="paragraph" w:styleId="a7">
    <w:name w:val="footer"/>
    <w:basedOn w:val="a"/>
    <w:link w:val="a8"/>
    <w:uiPriority w:val="99"/>
    <w:unhideWhenUsed/>
    <w:rsid w:val="00A0712C"/>
    <w:pPr>
      <w:tabs>
        <w:tab w:val="center" w:pos="4677"/>
        <w:tab w:val="right" w:pos="9355"/>
      </w:tabs>
    </w:pPr>
  </w:style>
  <w:style w:type="character" w:customStyle="1" w:styleId="a8">
    <w:name w:val="Нижний колонтитул Знак"/>
    <w:basedOn w:val="a0"/>
    <w:link w:val="a7"/>
    <w:uiPriority w:val="99"/>
    <w:rsid w:val="00A0712C"/>
    <w:rPr>
      <w:rFonts w:ascii="Times New Roman" w:eastAsia="Times New Roman" w:hAnsi="Times New Roman" w:cs="Times New Roman"/>
      <w:sz w:val="24"/>
      <w:szCs w:val="28"/>
      <w:lang w:eastAsia="ru-RU"/>
    </w:rPr>
  </w:style>
  <w:style w:type="paragraph" w:styleId="a9">
    <w:name w:val="Balloon Text"/>
    <w:basedOn w:val="a"/>
    <w:link w:val="aa"/>
    <w:uiPriority w:val="99"/>
    <w:semiHidden/>
    <w:unhideWhenUsed/>
    <w:rsid w:val="00553D0F"/>
    <w:rPr>
      <w:rFonts w:ascii="Tahoma" w:hAnsi="Tahoma" w:cs="Tahoma"/>
      <w:sz w:val="16"/>
      <w:szCs w:val="16"/>
    </w:rPr>
  </w:style>
  <w:style w:type="character" w:customStyle="1" w:styleId="aa">
    <w:name w:val="Текст выноски Знак"/>
    <w:basedOn w:val="a0"/>
    <w:link w:val="a9"/>
    <w:uiPriority w:val="99"/>
    <w:semiHidden/>
    <w:rsid w:val="00553D0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39CE10D685E42E4E81BC0C6912AA551C" ma:contentTypeVersion="3" ma:contentTypeDescription="Создание документа." ma:contentTypeScope="" ma:versionID="f73610be8420f054307e7eb49d248f31">
  <xsd:schema xmlns:xsd="http://www.w3.org/2001/XMLSchema" xmlns:xs="http://www.w3.org/2001/XMLSchema" xmlns:p="http://schemas.microsoft.com/office/2006/metadata/properties" xmlns:ns1="http://schemas.microsoft.com/sharepoint/v3" xmlns:ns2="7187eedf-3377-40a1-9d0c-8b31896174b9" targetNamespace="http://schemas.microsoft.com/office/2006/metadata/properties" ma:root="true" ma:fieldsID="b90b1b4ef317633a53e0d3c7b2ae8513" ns1:_="" ns2:_="">
    <xsd:import namespace="http://schemas.microsoft.com/sharepoint/v3"/>
    <xsd:import namespace="7187eedf-3377-40a1-9d0c-8b31896174b9"/>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Дата начала расписания" ma:internalName="PublishingStartDate">
      <xsd:simpleType>
        <xsd:restriction base="dms:Unknown"/>
      </xsd:simpleType>
    </xsd:element>
    <xsd:element name="PublishingExpirationDate" ma:index="12" nillable="true" ma:displayName="Дата окончания расписания"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187eedf-3377-40a1-9d0c-8b31896174b9"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7187eedf-3377-40a1-9d0c-8b31896174b9">M6MW3T5FJAUW-86-1960</_dlc_DocId>
    <_dlc_DocIdUrl xmlns="7187eedf-3377-40a1-9d0c-8b31896174b9">
      <Url>http://portal.ivgoradm.ru/uir/_layouts/DocIdRedir.aspx?ID=M6MW3T5FJAUW-86-1960</Url>
      <Description>M6MW3T5FJAUW-86-1960</Description>
    </_dlc_DocIdUrl>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66D4C-2437-4DF5-A5EA-D8045178B523}">
  <ds:schemaRefs>
    <ds:schemaRef ds:uri="http://schemas.microsoft.com/sharepoint/events"/>
  </ds:schemaRefs>
</ds:datastoreItem>
</file>

<file path=customXml/itemProps2.xml><?xml version="1.0" encoding="utf-8"?>
<ds:datastoreItem xmlns:ds="http://schemas.openxmlformats.org/officeDocument/2006/customXml" ds:itemID="{83EC763D-5690-4562-8D86-E3234C50E1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87eedf-3377-40a1-9d0c-8b31896174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80FA75-87B3-43CF-847A-01C45C93321B}">
  <ds:schemaRefs>
    <ds:schemaRef ds:uri="http://schemas.microsoft.com/office/2006/metadata/properties"/>
    <ds:schemaRef ds:uri="http://schemas.microsoft.com/office/infopath/2007/PartnerControls"/>
    <ds:schemaRef ds:uri="7187eedf-3377-40a1-9d0c-8b31896174b9"/>
    <ds:schemaRef ds:uri="http://schemas.microsoft.com/sharepoint/v3"/>
  </ds:schemaRefs>
</ds:datastoreItem>
</file>

<file path=customXml/itemProps4.xml><?xml version="1.0" encoding="utf-8"?>
<ds:datastoreItem xmlns:ds="http://schemas.openxmlformats.org/officeDocument/2006/customXml" ds:itemID="{04553280-002F-4D38-A91F-ACAE00033AAB}">
  <ds:schemaRefs>
    <ds:schemaRef ds:uri="http://schemas.microsoft.com/sharepoint/v3/contenttype/forms"/>
  </ds:schemaRefs>
</ds:datastoreItem>
</file>

<file path=customXml/itemProps5.xml><?xml version="1.0" encoding="utf-8"?>
<ds:datastoreItem xmlns:ds="http://schemas.openxmlformats.org/officeDocument/2006/customXml" ds:itemID="{8BA50AFE-6F2E-49F5-B273-E8870D3E3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4</Pages>
  <Words>1675</Words>
  <Characters>9553</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11206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Владимирович Лесков</dc:creator>
  <cp:lastModifiedBy>Ольга Ярославна Балденкова</cp:lastModifiedBy>
  <cp:revision>17</cp:revision>
  <cp:lastPrinted>2013-12-24T12:05:00Z</cp:lastPrinted>
  <dcterms:created xsi:type="dcterms:W3CDTF">2013-12-23T11:29:00Z</dcterms:created>
  <dcterms:modified xsi:type="dcterms:W3CDTF">2013-12-30T09:08:00Z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f61e3131-9e30-48a7-9e7e-40e1546ebe87</vt:lpwstr>
  </property>
  <property fmtid="{D5CDD505-2E9C-101B-9397-08002B2CF9AE}" pid="3" name="ContentTypeId">
    <vt:lpwstr>0x01010039CE10D685E42E4E81BC0C6912AA551C</vt:lpwstr>
  </property>
</Properties>
</file>