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C51" w:rsidRDefault="00DB4C51" w:rsidP="007A53B3">
      <w:pPr>
        <w:rPr>
          <w:rFonts w:ascii="Times New Roman" w:hAnsi="Times New Roman" w:cs="Times New Roman"/>
          <w:sz w:val="28"/>
          <w:szCs w:val="28"/>
        </w:rPr>
      </w:pPr>
    </w:p>
    <w:p w:rsidR="001409F9" w:rsidRPr="001409F9" w:rsidRDefault="001409F9" w:rsidP="001409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1409F9" w:rsidRPr="001409F9" w:rsidRDefault="001409F9" w:rsidP="001409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409F9" w:rsidRPr="001409F9" w:rsidRDefault="001409F9" w:rsidP="001409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409F9">
        <w:rPr>
          <w:rFonts w:ascii="Tms Rmn" w:eastAsia="Calibri" w:hAnsi="Tms Rmn" w:cs="Times New Roman"/>
          <w:bCs/>
          <w:sz w:val="20"/>
          <w:szCs w:val="20"/>
          <w:lang w:eastAsia="ru-RU"/>
        </w:rPr>
        <w:t xml:space="preserve">Приложение № </w:t>
      </w:r>
      <w:r w:rsidRPr="001409F9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1</w:t>
      </w:r>
    </w:p>
    <w:p w:rsidR="001409F9" w:rsidRPr="001409F9" w:rsidRDefault="001409F9" w:rsidP="001409F9">
      <w:pPr>
        <w:spacing w:after="0" w:line="240" w:lineRule="auto"/>
        <w:jc w:val="right"/>
        <w:rPr>
          <w:rFonts w:ascii="Tms Rmn" w:eastAsia="Times New Roman" w:hAnsi="Tms Rmn" w:cs="Times New Roman"/>
          <w:sz w:val="20"/>
          <w:szCs w:val="20"/>
          <w:lang w:eastAsia="ru-RU"/>
        </w:rPr>
      </w:pPr>
      <w:r w:rsidRPr="001409F9">
        <w:rPr>
          <w:rFonts w:ascii="Tms Rmn" w:eastAsia="Calibri" w:hAnsi="Tms Rmn" w:cs="Times New Roman"/>
          <w:sz w:val="20"/>
          <w:szCs w:val="20"/>
          <w:lang w:eastAsia="ru-RU"/>
        </w:rPr>
        <w:t>к контракту</w:t>
      </w:r>
    </w:p>
    <w:p w:rsidR="001409F9" w:rsidRPr="001409F9" w:rsidRDefault="001409F9" w:rsidP="001409F9">
      <w:pPr>
        <w:spacing w:after="0" w:line="240" w:lineRule="auto"/>
        <w:jc w:val="right"/>
        <w:rPr>
          <w:rFonts w:ascii="Tms Rmn" w:eastAsia="Calibri" w:hAnsi="Tms Rmn" w:cs="Times New Roman"/>
          <w:sz w:val="20"/>
          <w:szCs w:val="20"/>
          <w:lang w:eastAsia="ru-RU"/>
        </w:rPr>
      </w:pPr>
      <w:r w:rsidRPr="001409F9">
        <w:rPr>
          <w:rFonts w:ascii="Tms Rmn" w:eastAsia="Calibri" w:hAnsi="Tms Rmn" w:cs="Times New Roman"/>
          <w:sz w:val="20"/>
          <w:szCs w:val="20"/>
          <w:lang w:eastAsia="ru-RU"/>
        </w:rPr>
        <w:t>№___ от «__» ________ 2014г.</w:t>
      </w:r>
    </w:p>
    <w:p w:rsidR="001409F9" w:rsidRDefault="001409F9" w:rsidP="001409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1409F9" w:rsidRPr="001409F9" w:rsidRDefault="001409F9" w:rsidP="001409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94"/>
        <w:gridCol w:w="6318"/>
        <w:gridCol w:w="2694"/>
      </w:tblGrid>
      <w:tr w:rsidR="001409F9" w:rsidRPr="001409F9" w:rsidTr="006E0B0A">
        <w:tc>
          <w:tcPr>
            <w:tcW w:w="5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№</w:t>
            </w:r>
          </w:p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proofErr w:type="gramStart"/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18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 xml:space="preserve">Перечень услуг, оборудования </w:t>
            </w:r>
          </w:p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(Модель картриджа)</w:t>
            </w:r>
          </w:p>
        </w:tc>
        <w:tc>
          <w:tcPr>
            <w:tcW w:w="26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Количество заправок</w:t>
            </w:r>
          </w:p>
        </w:tc>
      </w:tr>
      <w:tr w:rsidR="001409F9" w:rsidRPr="001409F9" w:rsidTr="006E0B0A">
        <w:tc>
          <w:tcPr>
            <w:tcW w:w="5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18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 xml:space="preserve">Чернила для принтера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Epson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 xml:space="preserve">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L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-800</w:t>
            </w:r>
          </w:p>
        </w:tc>
        <w:tc>
          <w:tcPr>
            <w:tcW w:w="26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1409F9" w:rsidRPr="001409F9" w:rsidTr="006E0B0A">
        <w:tc>
          <w:tcPr>
            <w:tcW w:w="5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18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 xml:space="preserve">Тонер-картридж для МФУ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Xerox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Workcentre</w:t>
            </w:r>
            <w:proofErr w:type="spellEnd"/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 xml:space="preserve"> 5020</w:t>
            </w:r>
          </w:p>
        </w:tc>
        <w:tc>
          <w:tcPr>
            <w:tcW w:w="26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1409F9" w:rsidRPr="001409F9" w:rsidTr="006E0B0A">
        <w:tc>
          <w:tcPr>
            <w:tcW w:w="5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18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Картридж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Canon Cartridge 728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для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МФУ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Starter Canon MF-4430</w:t>
            </w:r>
          </w:p>
        </w:tc>
        <w:tc>
          <w:tcPr>
            <w:tcW w:w="26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1409F9" w:rsidRPr="001409F9" w:rsidTr="006E0B0A">
        <w:tc>
          <w:tcPr>
            <w:tcW w:w="5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18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 xml:space="preserve">Чернила для принтера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Epson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 xml:space="preserve">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L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-350</w:t>
            </w:r>
          </w:p>
        </w:tc>
        <w:tc>
          <w:tcPr>
            <w:tcW w:w="26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1409F9" w:rsidRPr="001409F9" w:rsidTr="006E0B0A">
        <w:tc>
          <w:tcPr>
            <w:tcW w:w="5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18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Картридж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Cartridge 728 Print </w:t>
            </w:r>
            <w:proofErr w:type="spellStart"/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Tonner</w:t>
            </w:r>
            <w:proofErr w:type="spellEnd"/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Cartridge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для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МФУ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Canon MF-4430</w:t>
            </w:r>
          </w:p>
        </w:tc>
        <w:tc>
          <w:tcPr>
            <w:tcW w:w="26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1409F9" w:rsidRPr="001409F9" w:rsidTr="006E0B0A">
        <w:tc>
          <w:tcPr>
            <w:tcW w:w="5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18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Картридж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Q2612A Print </w:t>
            </w:r>
            <w:proofErr w:type="spellStart"/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Tonner</w:t>
            </w:r>
            <w:proofErr w:type="spellEnd"/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Cartridge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для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МФУ</w:t>
            </w: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 xml:space="preserve"> Canon MF4340d </w:t>
            </w:r>
          </w:p>
        </w:tc>
        <w:tc>
          <w:tcPr>
            <w:tcW w:w="2694" w:type="dxa"/>
          </w:tcPr>
          <w:p w:rsidR="001409F9" w:rsidRPr="001409F9" w:rsidRDefault="001409F9" w:rsidP="001409F9">
            <w:pPr>
              <w:jc w:val="center"/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</w:pPr>
            <w:r w:rsidRPr="001409F9">
              <w:rPr>
                <w:rFonts w:ascii="Tms Rmn" w:eastAsia="Times New Roman" w:hAnsi="Tms Rm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</w:tbl>
    <w:p w:rsidR="001409F9" w:rsidRPr="001409F9" w:rsidRDefault="001409F9" w:rsidP="001409F9">
      <w:pPr>
        <w:spacing w:after="0" w:line="240" w:lineRule="auto"/>
        <w:jc w:val="center"/>
        <w:rPr>
          <w:rFonts w:ascii="Tms Rmn" w:eastAsia="Times New Roman" w:hAnsi="Tms Rmn" w:cs="Times New Roman"/>
          <w:sz w:val="24"/>
          <w:szCs w:val="24"/>
          <w:lang w:eastAsia="ru-RU"/>
        </w:rPr>
      </w:pPr>
    </w:p>
    <w:p w:rsidR="001409F9" w:rsidRDefault="001409F9" w:rsidP="001409F9">
      <w:pPr>
        <w:spacing w:before="120" w:after="120" w:line="240" w:lineRule="auto"/>
        <w:ind w:right="-23" w:firstLine="374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409F9" w:rsidRPr="001409F9" w:rsidRDefault="006E0B0A" w:rsidP="001409F9">
      <w:pPr>
        <w:spacing w:before="120" w:after="120" w:line="240" w:lineRule="auto"/>
        <w:ind w:right="-23" w:firstLine="374"/>
        <w:jc w:val="center"/>
        <w:rPr>
          <w:rFonts w:ascii="Tms Rmn" w:eastAsia="Times New Roman" w:hAnsi="Tms Rmn" w:cs="Times New Roman"/>
          <w:b/>
          <w:sz w:val="24"/>
          <w:szCs w:val="24"/>
          <w:lang w:eastAsia="ru-RU"/>
        </w:rPr>
      </w:pPr>
      <w:r w:rsidRPr="006E0B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1409F9" w:rsidRPr="001409F9">
        <w:rPr>
          <w:rFonts w:ascii="Tms Rmn" w:eastAsia="Times New Roman" w:hAnsi="Tms Rmn" w:cs="Times New Roman"/>
          <w:b/>
          <w:sz w:val="24"/>
          <w:szCs w:val="24"/>
          <w:lang w:eastAsia="ru-RU"/>
        </w:rPr>
        <w:t>оказания услуг</w:t>
      </w:r>
    </w:p>
    <w:p w:rsidR="001409F9" w:rsidRPr="001409F9" w:rsidRDefault="001409F9" w:rsidP="001409F9">
      <w:pPr>
        <w:tabs>
          <w:tab w:val="left" w:pos="360"/>
        </w:tabs>
        <w:spacing w:after="0" w:line="240" w:lineRule="auto"/>
        <w:ind w:right="-23"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Услуги оказываются по мере возникновения у </w:t>
      </w:r>
      <w:r w:rsidRPr="00C61A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 потребности в таких услугах.</w:t>
      </w:r>
    </w:p>
    <w:p w:rsidR="001409F9" w:rsidRPr="001409F9" w:rsidRDefault="001409F9" w:rsidP="001409F9">
      <w:pPr>
        <w:tabs>
          <w:tab w:val="left" w:pos="360"/>
        </w:tabs>
        <w:spacing w:after="0" w:line="240" w:lineRule="auto"/>
        <w:ind w:firstLine="60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Заказчик самостоятельно формирует заявки на заправку и восстановление картриджей. В течение 3-х дней со дня получения заявки Заказчика (о необходимости заправить или восстановить определенное количество картриджей) Исполнитель обязан оказать услуги по  заправке или восстановлению картриджей по мест</w:t>
      </w:r>
      <w:r>
        <w:rPr>
          <w:rFonts w:ascii="Tms Rmn" w:eastAsia="Times New Roman" w:hAnsi="Tms Rmn" w:cs="Times New Roman"/>
          <w:sz w:val="24"/>
          <w:szCs w:val="24"/>
          <w:lang w:eastAsia="ru-RU"/>
        </w:rPr>
        <w:t>у нахождения  Заказчика</w:t>
      </w:r>
    </w:p>
    <w:p w:rsidR="001409F9" w:rsidRPr="001409F9" w:rsidRDefault="001409F9" w:rsidP="001409F9">
      <w:pPr>
        <w:tabs>
          <w:tab w:val="left" w:pos="360"/>
        </w:tabs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Заправка лазерного картриджа включает в себя:  тестирование картриджей на предмет их пригодности для последующей заправки;  очистка бункера отработки от отработанного тонера, чистка вала переноса, фоторецепторного барабана и чистящего лезвия; заполнение картриджа тонером по качеству и весу соответствующему новому картриджу; проверка заправленного картриджа на тестовом оборудовании.</w:t>
      </w:r>
    </w:p>
    <w:p w:rsidR="001409F9" w:rsidRPr="001409F9" w:rsidRDefault="001409F9" w:rsidP="001409F9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highlight w:val="yellow"/>
          <w:lang w:eastAsia="ru-RU"/>
        </w:rPr>
      </w:pPr>
      <w:proofErr w:type="gramStart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Восстановление лазерного картриджа включает в себя: тестирование картриджей на предмет их пригодности для последующего восстановления; очистка бункера отработки от отработанного тонера, чистка вала переноса; замена на новые фоторецепторного барабана, чистящего лезвия и при необходимости вала переноса; замена чипа на </w:t>
      </w:r>
      <w:proofErr w:type="spellStart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чипованных</w:t>
      </w:r>
      <w:proofErr w:type="spellEnd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 картриджах;  заполнение картриджа тонером по качеству и весу соответствующему новому картриджу;</w:t>
      </w:r>
      <w:proofErr w:type="gramEnd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 проверка восстановленного картриджа на тестовом оборудовании.</w:t>
      </w:r>
    </w:p>
    <w:p w:rsidR="001409F9" w:rsidRPr="001409F9" w:rsidRDefault="001409F9" w:rsidP="001409F9">
      <w:pPr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firstLine="601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409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техническим характеристикам услуг</w:t>
      </w:r>
    </w:p>
    <w:p w:rsidR="001409F9" w:rsidRPr="001409F9" w:rsidRDefault="001409F9" w:rsidP="001409F9">
      <w:pPr>
        <w:tabs>
          <w:tab w:val="left" w:pos="360"/>
        </w:tabs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Используемые Исполнителем запасные части и расходные материалы должны быть оригинальными, иметь сертификаты качества и соответствовать государственным стандартам или техническим условиям, действующим в Российской Федерации (гарантирующие качество и безопасность товаров), иметь товарный знак.</w:t>
      </w:r>
    </w:p>
    <w:p w:rsidR="001409F9" w:rsidRPr="001409F9" w:rsidRDefault="001409F9" w:rsidP="001409F9">
      <w:pPr>
        <w:tabs>
          <w:tab w:val="left" w:pos="360"/>
        </w:tabs>
        <w:spacing w:after="0" w:line="228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Исполнитель гарантирует, что передаваемые Заказчику картриджи являются полностью заправленными новым оригинальным тонером и отремонтированными.</w:t>
      </w:r>
    </w:p>
    <w:p w:rsidR="001409F9" w:rsidRPr="001409F9" w:rsidRDefault="001409F9" w:rsidP="001409F9">
      <w:pPr>
        <w:tabs>
          <w:tab w:val="left" w:pos="360"/>
        </w:tabs>
        <w:spacing w:after="0" w:line="228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Картриджи должны быть герметизированы средствами, исключающими самопроизвольное высыпание тонера. Герметизирующие элементы должны легко </w:t>
      </w: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lastRenderedPageBreak/>
        <w:t>удаляться перед установкой картриджа, не оставляя следов на поверхности картриджа. Подвижные элементы картриджей после ремонта должны легко перемещаться, без перекосов и заеданий. Отремонтированный картридж должен обеспечивать хорошее качество печати до следующего ремонта.</w:t>
      </w:r>
    </w:p>
    <w:p w:rsidR="001409F9" w:rsidRPr="001409F9" w:rsidRDefault="001409F9" w:rsidP="001409F9">
      <w:pPr>
        <w:tabs>
          <w:tab w:val="left" w:pos="360"/>
        </w:tabs>
        <w:spacing w:after="0" w:line="228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Картридж должен обеспечивать качество печати не хуже качества эталонной копии, иметь одинаковую плотность заправки, воспроизведения мелких деталей и тонких линий. Ресурс печати заправленного картриджа должен соответствовать </w:t>
      </w:r>
      <w:proofErr w:type="gramStart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оригинальному</w:t>
      </w:r>
      <w:proofErr w:type="gramEnd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.</w:t>
      </w:r>
    </w:p>
    <w:p w:rsidR="001409F9" w:rsidRPr="001409F9" w:rsidRDefault="001409F9" w:rsidP="001409F9">
      <w:pPr>
        <w:tabs>
          <w:tab w:val="left" w:pos="360"/>
        </w:tabs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Расход тонера на 1000 листов при 5% заполнении листа не ниже 95% в сравнении с </w:t>
      </w:r>
      <w:proofErr w:type="gramStart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оригинальным</w:t>
      </w:r>
      <w:proofErr w:type="gramEnd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. </w:t>
      </w:r>
    </w:p>
    <w:p w:rsidR="001409F9" w:rsidRPr="001409F9" w:rsidRDefault="001409F9" w:rsidP="001409F9">
      <w:pPr>
        <w:tabs>
          <w:tab w:val="left" w:pos="360"/>
        </w:tabs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Наличие внутри упаковки каждого картриджа тестового отпечатка, подтверждающего качество заправки.</w:t>
      </w:r>
    </w:p>
    <w:p w:rsidR="001409F9" w:rsidRPr="001409F9" w:rsidRDefault="001409F9" w:rsidP="001409F9">
      <w:pPr>
        <w:tabs>
          <w:tab w:val="left" w:pos="360"/>
        </w:tabs>
        <w:spacing w:after="0" w:line="228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При работе картридж не должен допускать загрязнения подающего тракта принтера тонером. На отпечатках не должно быть дефектов изображения, пятен, точек, фона, в т.ч. и размытого (нечеткого) изображения на обратной стороне отпечатка.</w:t>
      </w:r>
    </w:p>
    <w:p w:rsidR="001409F9" w:rsidRPr="001409F9" w:rsidRDefault="001409F9" w:rsidP="001409F9">
      <w:pPr>
        <w:tabs>
          <w:tab w:val="left" w:pos="360"/>
        </w:tabs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Если после заправки или ремонта будут выявлены дефекты при использовании картриджей, Исполнитель должен устранить дефекты за свой счет. В случае возникновения неисправности в оборудовании (принтере, МФУ) по причине дефекта в картридже, ремонт указанного оборудования Исполнитель должен произвести своими силами и за свой счет. Устранение дефектов производится Исполнителем в течение 2 (двух) рабочих дней с момента заявления о них Заказчиком. Все расходы, связанные с устранением дефектов, несет Исполнитель.</w:t>
      </w:r>
    </w:p>
    <w:p w:rsidR="001409F9" w:rsidRPr="001409F9" w:rsidRDefault="001409F9" w:rsidP="001409F9">
      <w:pPr>
        <w:tabs>
          <w:tab w:val="left" w:pos="360"/>
        </w:tabs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Услуги должны оказываться специалистами с соответствующей оказываемым услугам квалификацией, которая должна быть документально подтверждена соответствующими свидетельствами.</w:t>
      </w:r>
    </w:p>
    <w:p w:rsidR="001409F9" w:rsidRPr="001409F9" w:rsidRDefault="001409F9" w:rsidP="001409F9">
      <w:pPr>
        <w:autoSpaceDE w:val="0"/>
        <w:autoSpaceDN w:val="0"/>
        <w:adjustRightInd w:val="0"/>
        <w:spacing w:before="120"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409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сроку и (или) объему предоставления</w:t>
      </w:r>
    </w:p>
    <w:p w:rsidR="001409F9" w:rsidRPr="001409F9" w:rsidRDefault="001409F9" w:rsidP="001409F9">
      <w:pPr>
        <w:tabs>
          <w:tab w:val="left" w:pos="360"/>
        </w:tabs>
        <w:spacing w:after="120" w:line="240" w:lineRule="auto"/>
        <w:ind w:firstLine="601"/>
        <w:jc w:val="center"/>
        <w:rPr>
          <w:rFonts w:ascii="Tms Rmn" w:eastAsia="Times New Roman" w:hAnsi="Tms Rmn" w:cs="Times New Roman"/>
          <w:b/>
          <w:bCs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b/>
          <w:sz w:val="24"/>
          <w:szCs w:val="24"/>
          <w:lang w:eastAsia="ru-RU"/>
        </w:rPr>
        <w:t>гарантии качества</w:t>
      </w:r>
      <w:r w:rsidRPr="001409F9">
        <w:rPr>
          <w:rFonts w:ascii="Tms Rmn" w:eastAsia="Times New Roman" w:hAnsi="Tms Rmn" w:cs="Times New Roman"/>
          <w:b/>
          <w:bCs/>
          <w:sz w:val="24"/>
          <w:szCs w:val="24"/>
          <w:lang w:eastAsia="ru-RU"/>
        </w:rPr>
        <w:t xml:space="preserve"> товара, работ, услуг</w:t>
      </w:r>
    </w:p>
    <w:p w:rsidR="001409F9" w:rsidRPr="001409F9" w:rsidRDefault="001409F9" w:rsidP="001409F9">
      <w:pPr>
        <w:tabs>
          <w:tab w:val="left" w:pos="567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гарантии на каждый восстановленный и заправленный картридж устанавливается на весь цикл его работы (до окончания тонера).</w:t>
      </w:r>
    </w:p>
    <w:p w:rsidR="001409F9" w:rsidRPr="001409F9" w:rsidRDefault="001409F9" w:rsidP="001409F9">
      <w:pPr>
        <w:spacing w:after="0" w:line="228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При выявлении нецелесообразности заправки картриджа, Исполнитель обязан составить и предоставить акт диагностики картриджа с экспертной оценкой с указанием причин нецелесообразности заправки (восстановления) картриджа.</w:t>
      </w:r>
    </w:p>
    <w:p w:rsidR="001409F9" w:rsidRPr="001409F9" w:rsidRDefault="001409F9" w:rsidP="001409F9">
      <w:pPr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Исполнитель несет ответственность за недостатки или дефекты, обнаруженные в течение гарантийного срока, если не докажет, что указанные недостатки или дефекты, произошли вследствие внешних причин или неправильных действий со стороны Заказчика. </w:t>
      </w:r>
    </w:p>
    <w:p w:rsidR="001409F9" w:rsidRPr="001409F9" w:rsidRDefault="001409F9" w:rsidP="001409F9">
      <w:pPr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Если в течение гарантийного срока выявится, что Услуги, выполненные Исполнителем, имеют недостатки (дефекты), то Заказчик совместно с Исполнителем составляет Рекламационный акт, где фиксируется дата обнаружения недостатков, их перечень, характер и срок их устранения. В случае</w:t>
      </w:r>
      <w:proofErr w:type="gramStart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,</w:t>
      </w:r>
      <w:proofErr w:type="gramEnd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 если Исполнитель откажется от составления или подписания Рекламационного акта, окончательным документом по фиксированию обнаруженных дефектов и сроков для их устранения будет являться односторонний Рекламационный акт, составленный Заказчиком. Исполнитель обязан своими силами и за свой счет устранить недостатки, указанные в Рекламационном акте.</w:t>
      </w:r>
    </w:p>
    <w:p w:rsidR="001409F9" w:rsidRPr="001409F9" w:rsidRDefault="001409F9" w:rsidP="001409F9">
      <w:pPr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В случае</w:t>
      </w:r>
      <w:proofErr w:type="gramStart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,</w:t>
      </w:r>
      <w:proofErr w:type="gramEnd"/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 если Исполнитель в течение срока, указанного в Рекламационном акте, не устранит недостатки, перечисленные в Рекламационном акте, Заказчик вправе устранить их своими силами либо силами третьих лиц за счет средств Исполнителя.</w:t>
      </w:r>
    </w:p>
    <w:p w:rsidR="001409F9" w:rsidRPr="001409F9" w:rsidRDefault="001409F9" w:rsidP="001409F9">
      <w:pPr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Выявленные в течение гарантийного срока недостатки (дефекты) устраняются в следующем порядке: </w:t>
      </w:r>
    </w:p>
    <w:p w:rsidR="001409F9" w:rsidRPr="001409F9" w:rsidRDefault="001409F9" w:rsidP="001409F9">
      <w:pPr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-исполнитель обязан выявить и сообщить Заказчику признаки и причины обнаруженных недостатков (дефектов) в течение 1 (одного) дня с момента обращения Заказчика по контактному телефону, факсу или электронной почте;</w:t>
      </w:r>
    </w:p>
    <w:p w:rsidR="001409F9" w:rsidRPr="001409F9" w:rsidRDefault="001409F9" w:rsidP="001409F9">
      <w:pPr>
        <w:tabs>
          <w:tab w:val="left" w:pos="360"/>
        </w:tabs>
        <w:spacing w:after="0" w:line="240" w:lineRule="auto"/>
        <w:ind w:firstLine="600"/>
        <w:jc w:val="both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lastRenderedPageBreak/>
        <w:t>-исполнитель обязан прислать к Заказчику уполномоченное лицо для составления и подписания Рекламационного акта в течение 2 (двух) дней с момента обращения Заказчика.</w:t>
      </w:r>
    </w:p>
    <w:p w:rsidR="001409F9" w:rsidRPr="001409F9" w:rsidRDefault="001409F9" w:rsidP="001409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9F9" w:rsidRPr="001409F9" w:rsidRDefault="001409F9" w:rsidP="001409F9">
      <w:pPr>
        <w:spacing w:after="0" w:line="240" w:lineRule="auto"/>
        <w:ind w:left="567"/>
        <w:rPr>
          <w:rFonts w:ascii="Tms Rmn" w:eastAsia="Times New Roman" w:hAnsi="Tms Rmn" w:cs="Times New Roman"/>
          <w:b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b/>
          <w:sz w:val="24"/>
          <w:szCs w:val="24"/>
          <w:lang w:eastAsia="ru-RU"/>
        </w:rPr>
        <w:t xml:space="preserve">Заказчик:                                                             </w:t>
      </w:r>
      <w:r w:rsidRPr="001409F9">
        <w:rPr>
          <w:rFonts w:ascii="Tms Rmn" w:eastAsia="Times New Roman" w:hAnsi="Tms Rmn" w:cs="Times New Roman"/>
          <w:b/>
          <w:sz w:val="24"/>
          <w:szCs w:val="24"/>
          <w:lang w:eastAsia="ru-RU"/>
        </w:rPr>
        <w:tab/>
      </w:r>
      <w:r w:rsidRPr="001409F9">
        <w:rPr>
          <w:rFonts w:ascii="Tms Rmn" w:eastAsia="Times New Roman" w:hAnsi="Tms Rmn" w:cs="Times New Roman"/>
          <w:b/>
          <w:sz w:val="24"/>
          <w:szCs w:val="24"/>
          <w:lang w:eastAsia="ru-RU"/>
        </w:rPr>
        <w:tab/>
        <w:t xml:space="preserve"> Исполнитель:</w:t>
      </w:r>
      <w:bookmarkStart w:id="0" w:name="_GoBack"/>
      <w:bookmarkEnd w:id="0"/>
    </w:p>
    <w:p w:rsidR="001409F9" w:rsidRPr="001409F9" w:rsidRDefault="001409F9" w:rsidP="001409F9">
      <w:pPr>
        <w:spacing w:after="0" w:line="240" w:lineRule="auto"/>
        <w:rPr>
          <w:rFonts w:ascii="Tms Rmn" w:eastAsia="Times New Roman" w:hAnsi="Tms Rmn" w:cs="Times New Roman"/>
          <w:sz w:val="24"/>
          <w:szCs w:val="24"/>
          <w:lang w:eastAsia="ru-RU"/>
        </w:rPr>
      </w:pPr>
    </w:p>
    <w:p w:rsidR="001409F9" w:rsidRPr="001409F9" w:rsidRDefault="001409F9" w:rsidP="001409F9">
      <w:pPr>
        <w:spacing w:after="0" w:line="240" w:lineRule="auto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______________/________________/                 </w:t>
      </w: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ab/>
      </w: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ab/>
        <w:t xml:space="preserve">  ______________/____________/</w:t>
      </w:r>
    </w:p>
    <w:p w:rsidR="001409F9" w:rsidRPr="001409F9" w:rsidRDefault="001409F9" w:rsidP="001409F9">
      <w:pPr>
        <w:spacing w:after="0" w:line="240" w:lineRule="auto"/>
        <w:rPr>
          <w:rFonts w:ascii="Tms Rmn" w:eastAsia="Times New Roman" w:hAnsi="Tms Rmn" w:cs="Times New Roman"/>
          <w:sz w:val="24"/>
          <w:szCs w:val="24"/>
          <w:lang w:eastAsia="ru-RU"/>
        </w:rPr>
      </w:pP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 xml:space="preserve">   </w:t>
      </w:r>
      <w:r w:rsidRPr="0014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1409F9">
        <w:rPr>
          <w:rFonts w:ascii="Tms Rmn" w:eastAsia="Times New Roman" w:hAnsi="Tms Rmn" w:cs="Times New Roman"/>
          <w:sz w:val="24"/>
          <w:szCs w:val="24"/>
          <w:lang w:eastAsia="ru-RU"/>
        </w:rPr>
        <w:t>м.п.                                                                                         м.п.</w:t>
      </w:r>
    </w:p>
    <w:p w:rsidR="00EB2CBB" w:rsidRPr="00DB4C51" w:rsidRDefault="0062494E" w:rsidP="007A53B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B2CBB" w:rsidRPr="00DB4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AA"/>
    <w:rsid w:val="000954AA"/>
    <w:rsid w:val="001409F9"/>
    <w:rsid w:val="002125D4"/>
    <w:rsid w:val="002367F2"/>
    <w:rsid w:val="004F2359"/>
    <w:rsid w:val="0062494E"/>
    <w:rsid w:val="006E0B0A"/>
    <w:rsid w:val="007A53B3"/>
    <w:rsid w:val="00A909B3"/>
    <w:rsid w:val="00C61AFA"/>
    <w:rsid w:val="00CE70AF"/>
    <w:rsid w:val="00DA4EB9"/>
    <w:rsid w:val="00DB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ЦУМ</dc:creator>
  <cp:lastModifiedBy>Юлия Сергеевна Шмоткина</cp:lastModifiedBy>
  <cp:revision>3</cp:revision>
  <dcterms:created xsi:type="dcterms:W3CDTF">2014-04-23T14:27:00Z</dcterms:created>
  <dcterms:modified xsi:type="dcterms:W3CDTF">2014-05-05T09:35:00Z</dcterms:modified>
</cp:coreProperties>
</file>