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BC" w:rsidRDefault="007D04BC" w:rsidP="007D04BC">
      <w:pPr>
        <w:ind w:firstLine="708"/>
        <w:jc w:val="center"/>
      </w:pPr>
      <w:r>
        <w:t>Обоснование начальной (максимальной) цены контракта</w:t>
      </w:r>
    </w:p>
    <w:p w:rsidR="007D04BC" w:rsidRDefault="007D04BC" w:rsidP="00BE0EDE">
      <w:pPr>
        <w:jc w:val="center"/>
      </w:pPr>
      <w:r>
        <w:t>по ценам поставщиков хозяйственных пр</w:t>
      </w:r>
      <w:r w:rsidR="009E6718">
        <w:t>инадлежностей  для МБДОУ «Центр развития ребенка – детский сад №179</w:t>
      </w:r>
      <w:r>
        <w:t>»</w:t>
      </w:r>
      <w:r w:rsidR="00BE0EDE">
        <w:t xml:space="preserve"> </w:t>
      </w:r>
      <w:r w:rsidR="009E6718">
        <w:t>по состоянию на 04.04</w:t>
      </w:r>
      <w:r>
        <w:t>.2014 г.</w:t>
      </w:r>
    </w:p>
    <w:p w:rsidR="007D04BC" w:rsidRDefault="007D04BC" w:rsidP="007D04BC">
      <w:pPr>
        <w:jc w:val="center"/>
      </w:pPr>
    </w:p>
    <w:p w:rsidR="007D04BC" w:rsidRDefault="007D04BC" w:rsidP="007D04BC">
      <w:pPr>
        <w:jc w:val="center"/>
      </w:pPr>
    </w:p>
    <w:p w:rsidR="007D04BC" w:rsidRDefault="007D04BC" w:rsidP="007D04BC">
      <w:pPr>
        <w:jc w:val="both"/>
      </w:pPr>
      <w:r>
        <w:t>Для установления начальной (максимальной) цены контракта Заказчиком использован метод сопоставимых рыночных цен, предлагаемых различными поставщиками.</w:t>
      </w:r>
    </w:p>
    <w:p w:rsidR="007D04BC" w:rsidRDefault="007D04BC" w:rsidP="007D04BC">
      <w:pPr>
        <w:jc w:val="both"/>
      </w:pPr>
    </w:p>
    <w:tbl>
      <w:tblPr>
        <w:tblStyle w:val="a3"/>
        <w:tblW w:w="10966" w:type="dxa"/>
        <w:tblInd w:w="-1077" w:type="dxa"/>
        <w:tblLook w:val="04A0" w:firstRow="1" w:lastRow="0" w:firstColumn="1" w:lastColumn="0" w:noHBand="0" w:noVBand="1"/>
      </w:tblPr>
      <w:tblGrid>
        <w:gridCol w:w="768"/>
        <w:gridCol w:w="2106"/>
        <w:gridCol w:w="1288"/>
        <w:gridCol w:w="1412"/>
        <w:gridCol w:w="1366"/>
        <w:gridCol w:w="1366"/>
        <w:gridCol w:w="1366"/>
        <w:gridCol w:w="1294"/>
      </w:tblGrid>
      <w:tr w:rsidR="007D04BC" w:rsidTr="00526C22"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Наименование товара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Единица измерения</w:t>
            </w:r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Количество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Поставщик 1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Поставщик 2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Поставщик 3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Средняя цена</w:t>
            </w:r>
          </w:p>
        </w:tc>
      </w:tr>
      <w:tr w:rsidR="007D04BC" w:rsidTr="00526C22"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1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294D7F">
            <w:pPr>
              <w:jc w:val="both"/>
            </w:pPr>
            <w:r>
              <w:t>Ноутбук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294D7F">
            <w:pPr>
              <w:jc w:val="center"/>
            </w:pPr>
            <w:r>
              <w:t>1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294D7F">
            <w:pPr>
              <w:jc w:val="center"/>
            </w:pPr>
            <w:r>
              <w:t>27 999 руб.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294D7F">
            <w:pPr>
              <w:jc w:val="center"/>
            </w:pPr>
            <w:r>
              <w:t>24 990 руб.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294D7F">
            <w:pPr>
              <w:jc w:val="center"/>
            </w:pPr>
            <w:r>
              <w:t>22 390 руб.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526C22">
            <w:pPr>
              <w:jc w:val="both"/>
            </w:pPr>
            <w:r>
              <w:t>25 126,33</w:t>
            </w:r>
          </w:p>
        </w:tc>
      </w:tr>
      <w:tr w:rsidR="007D04BC" w:rsidTr="00526C22"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2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294D7F">
            <w:pPr>
              <w:jc w:val="both"/>
            </w:pPr>
            <w:r>
              <w:t>Интерактивная доска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294D7F">
            <w:pPr>
              <w:jc w:val="center"/>
            </w:pPr>
            <w:r>
              <w:t>1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294D7F">
            <w:pPr>
              <w:jc w:val="center"/>
            </w:pPr>
            <w:r>
              <w:t>55 000 руб.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294D7F">
            <w:pPr>
              <w:jc w:val="center"/>
            </w:pPr>
            <w:r>
              <w:t>30 051 руб.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294D7F">
            <w:pPr>
              <w:jc w:val="center"/>
            </w:pPr>
            <w:r>
              <w:t>55 000 руб.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4BC" w:rsidRDefault="00526C22">
            <w:pPr>
              <w:jc w:val="both"/>
            </w:pPr>
            <w:r>
              <w:t>46 683,67</w:t>
            </w:r>
          </w:p>
        </w:tc>
      </w:tr>
      <w:tr w:rsidR="00294D7F" w:rsidTr="00526C22"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D7F" w:rsidRDefault="00294D7F">
            <w:pPr>
              <w:jc w:val="both"/>
            </w:pPr>
            <w:r>
              <w:t>3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7F" w:rsidRDefault="00294D7F" w:rsidP="00C64057">
            <w:pPr>
              <w:jc w:val="both"/>
            </w:pPr>
            <w:r>
              <w:t xml:space="preserve">Мультимедийный проектор </w:t>
            </w: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D7F" w:rsidRDefault="00294D7F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7F" w:rsidRDefault="00294D7F">
            <w:pPr>
              <w:jc w:val="center"/>
            </w:pPr>
            <w:r>
              <w:t>1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7F" w:rsidRDefault="00294D7F" w:rsidP="007B4193">
            <w:pPr>
              <w:jc w:val="center"/>
            </w:pPr>
            <w:r>
              <w:t>32 350 руб.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7F" w:rsidRDefault="00294D7F" w:rsidP="007B4193">
            <w:pPr>
              <w:jc w:val="center"/>
            </w:pPr>
            <w:r>
              <w:t>30 000 руб.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7F" w:rsidRDefault="00294D7F" w:rsidP="007B4193">
            <w:pPr>
              <w:jc w:val="center"/>
            </w:pPr>
            <w:r>
              <w:t>32 945 руб.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7F" w:rsidRDefault="00526C22">
            <w:pPr>
              <w:jc w:val="both"/>
            </w:pPr>
            <w:r>
              <w:t>31 765,00</w:t>
            </w:r>
          </w:p>
        </w:tc>
      </w:tr>
      <w:tr w:rsidR="00294D7F" w:rsidTr="00526C22"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7F" w:rsidRDefault="00294D7F">
            <w:pPr>
              <w:jc w:val="both"/>
            </w:pP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7F" w:rsidRDefault="00294D7F">
            <w:pPr>
              <w:jc w:val="both"/>
            </w:pPr>
          </w:p>
        </w:tc>
        <w:tc>
          <w:tcPr>
            <w:tcW w:w="12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7F" w:rsidRDefault="00294D7F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7F" w:rsidRDefault="00294D7F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7F" w:rsidRDefault="002C042F">
            <w:pPr>
              <w:jc w:val="center"/>
            </w:pPr>
            <w:r>
              <w:t>115 349,00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7F" w:rsidRDefault="002C042F">
            <w:pPr>
              <w:jc w:val="center"/>
            </w:pPr>
            <w:r>
              <w:t>85 041,00</w:t>
            </w: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D7F" w:rsidRDefault="002C042F">
            <w:pPr>
              <w:jc w:val="center"/>
            </w:pPr>
            <w:r>
              <w:t>110 335,00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D7F" w:rsidRDefault="00526C22">
            <w:pPr>
              <w:jc w:val="both"/>
            </w:pPr>
            <w:r>
              <w:t xml:space="preserve">103 575 </w:t>
            </w:r>
          </w:p>
        </w:tc>
      </w:tr>
    </w:tbl>
    <w:p w:rsidR="007D04BC" w:rsidRDefault="007D04BC" w:rsidP="007D04BC">
      <w:pPr>
        <w:jc w:val="both"/>
      </w:pPr>
    </w:p>
    <w:p w:rsidR="007D04BC" w:rsidRDefault="007D04BC" w:rsidP="007D04BC">
      <w:pPr>
        <w:jc w:val="both"/>
      </w:pPr>
    </w:p>
    <w:p w:rsidR="007D04BC" w:rsidRDefault="007D04BC" w:rsidP="007D04BC">
      <w:pPr>
        <w:jc w:val="both"/>
        <w:rPr>
          <w:sz w:val="28"/>
          <w:szCs w:val="28"/>
        </w:rPr>
      </w:pPr>
    </w:p>
    <w:p w:rsidR="007D04BC" w:rsidRDefault="007D04BC" w:rsidP="007D04BC">
      <w:pPr>
        <w:ind w:firstLine="708"/>
        <w:jc w:val="both"/>
      </w:pPr>
      <w:r>
        <w:t xml:space="preserve">Начальная (максимальная) цена контракта на поставку </w:t>
      </w:r>
      <w:r w:rsidR="00BE0EDE">
        <w:t>технических средств обучения</w:t>
      </w:r>
      <w:r>
        <w:t xml:space="preserve"> с учетом всех затрат, связанных с исполнением контракта устанавливается в размере </w:t>
      </w:r>
      <w:r w:rsidR="00526C22">
        <w:t>103</w:t>
      </w:r>
      <w:r w:rsidR="00A05A6C">
        <w:t> </w:t>
      </w:r>
      <w:r w:rsidR="00526C22">
        <w:t>575</w:t>
      </w:r>
      <w:r w:rsidR="00A05A6C" w:rsidRPr="00A05A6C">
        <w:t xml:space="preserve"> </w:t>
      </w:r>
      <w:bookmarkStart w:id="0" w:name="_GoBack"/>
      <w:bookmarkEnd w:id="0"/>
      <w:r w:rsidR="00526C22">
        <w:t>руб. (сто три тысячи пятьсот семьдесят пять рублей</w:t>
      </w:r>
      <w:r>
        <w:t>).</w:t>
      </w:r>
    </w:p>
    <w:p w:rsidR="007D04BC" w:rsidRDefault="007D04BC" w:rsidP="007D04BC">
      <w:pPr>
        <w:jc w:val="both"/>
      </w:pPr>
    </w:p>
    <w:p w:rsidR="007D04BC" w:rsidRDefault="007D04BC" w:rsidP="007D04BC">
      <w:pPr>
        <w:jc w:val="both"/>
      </w:pPr>
    </w:p>
    <w:p w:rsidR="00AF7EC5" w:rsidRPr="007D04BC" w:rsidRDefault="00AF7EC5" w:rsidP="007D04BC"/>
    <w:sectPr w:rsidR="00AF7EC5" w:rsidRPr="007D04BC" w:rsidSect="00E4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5A4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9510C"/>
    <w:rsid w:val="00097342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095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85A44"/>
    <w:rsid w:val="00293183"/>
    <w:rsid w:val="00294D7F"/>
    <w:rsid w:val="002A4DFF"/>
    <w:rsid w:val="002B44B8"/>
    <w:rsid w:val="002C042F"/>
    <w:rsid w:val="002C1626"/>
    <w:rsid w:val="002C2EFB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03B3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26C22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04BC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4646A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3611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E6718"/>
    <w:rsid w:val="009F7EED"/>
    <w:rsid w:val="00A05A6C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AF7EC5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0EDE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5265D"/>
    <w:rsid w:val="00C604D0"/>
    <w:rsid w:val="00C6154B"/>
    <w:rsid w:val="00C64057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74CEF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069F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9510C"/>
    <w:rPr>
      <w:rFonts w:ascii="Arial" w:eastAsia="Calibri" w:hAnsi="Arial" w:cs="Times New Roman"/>
      <w:lang w:eastAsia="ru-RU"/>
    </w:rPr>
  </w:style>
  <w:style w:type="paragraph" w:customStyle="1" w:styleId="ConsPlusNormal0">
    <w:name w:val="ConsPlusNormal"/>
    <w:link w:val="ConsPlusNormal"/>
    <w:rsid w:val="0009510C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09510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09510C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Nonformat">
    <w:name w:val="ConsNonformat Знак"/>
    <w:basedOn w:val="a0"/>
    <w:link w:val="ConsNonformat0"/>
    <w:locked/>
    <w:rsid w:val="000951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0951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F7E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9510C"/>
    <w:rPr>
      <w:rFonts w:ascii="Arial" w:eastAsia="Calibri" w:hAnsi="Arial" w:cs="Times New Roman"/>
      <w:lang w:eastAsia="ru-RU"/>
    </w:rPr>
  </w:style>
  <w:style w:type="paragraph" w:customStyle="1" w:styleId="ConsPlusNormal0">
    <w:name w:val="ConsPlusNormal"/>
    <w:link w:val="ConsPlusNormal"/>
    <w:rsid w:val="0009510C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09510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09510C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Nonformat">
    <w:name w:val="ConsNonformat Знак"/>
    <w:basedOn w:val="a0"/>
    <w:link w:val="ConsNonformat0"/>
    <w:locked/>
    <w:rsid w:val="000951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0951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F7E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24</cp:revision>
  <dcterms:created xsi:type="dcterms:W3CDTF">2014-03-18T06:25:00Z</dcterms:created>
  <dcterms:modified xsi:type="dcterms:W3CDTF">2014-05-28T11:42:00Z</dcterms:modified>
</cp:coreProperties>
</file>