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1700B2" w:rsidRDefault="00B22BC3" w:rsidP="00973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0B2">
        <w:rPr>
          <w:rFonts w:ascii="Times New Roman" w:hAnsi="Times New Roman" w:cs="Times New Roman"/>
          <w:b/>
          <w:sz w:val="28"/>
          <w:szCs w:val="28"/>
        </w:rPr>
        <w:t>Объект закупки</w:t>
      </w:r>
      <w:bookmarkStart w:id="0" w:name="_GoBack"/>
      <w:bookmarkEnd w:id="0"/>
    </w:p>
    <w:p w:rsidR="00B22BC3" w:rsidRPr="003008BC" w:rsidRDefault="00B22BC3" w:rsidP="001700B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1700B2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1700B2" w:rsidRPr="001700B2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1700B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1700B2" w:rsidRPr="001700B2">
        <w:rPr>
          <w:rFonts w:ascii="Times New Roman" w:hAnsi="Times New Roman" w:cs="Times New Roman"/>
          <w:color w:val="000000"/>
          <w:sz w:val="24"/>
          <w:szCs w:val="24"/>
        </w:rPr>
        <w:t xml:space="preserve"> вентиляции на пищеблоке</w:t>
      </w:r>
      <w:r w:rsidR="00DC74D9" w:rsidRPr="001700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700B2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252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2014-06-04T12:45:00Z</dcterms:modified>
</cp:coreProperties>
</file>