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045" w:rsidRPr="001E4045" w:rsidRDefault="001E4045" w:rsidP="001E4045">
      <w:pPr>
        <w:pStyle w:val="2"/>
        <w:jc w:val="right"/>
        <w:rPr>
          <w:rFonts w:ascii="Times New Roman" w:eastAsia="Times New Roman" w:hAnsi="Times New Roman" w:cs="Times New Roman"/>
          <w:color w:val="auto"/>
          <w:lang w:eastAsia="ru-RU"/>
        </w:rPr>
      </w:pPr>
      <w:r w:rsidRPr="001E4045">
        <w:rPr>
          <w:rFonts w:ascii="Times New Roman" w:eastAsia="Times New Roman" w:hAnsi="Times New Roman" w:cs="Times New Roman"/>
          <w:color w:val="auto"/>
          <w:lang w:eastAsia="ru-RU"/>
        </w:rPr>
        <w:t>ПРОЕКТ</w:t>
      </w:r>
    </w:p>
    <w:p w:rsidR="008F4583" w:rsidRPr="00114992" w:rsidRDefault="008F4583" w:rsidP="00114992">
      <w:pPr>
        <w:pStyle w:val="2"/>
        <w:jc w:val="center"/>
        <w:rPr>
          <w:rFonts w:eastAsia="Times New Roman"/>
          <w:color w:val="auto"/>
          <w:lang w:eastAsia="ru-RU"/>
        </w:rPr>
      </w:pPr>
      <w:r w:rsidRPr="00114992">
        <w:rPr>
          <w:rFonts w:eastAsia="Times New Roman"/>
          <w:color w:val="auto"/>
          <w:lang w:eastAsia="ru-RU"/>
        </w:rPr>
        <w:t xml:space="preserve">КОНТРАКТ № </w:t>
      </w:r>
      <w:r w:rsidR="005D308A">
        <w:rPr>
          <w:rFonts w:eastAsia="Times New Roman"/>
          <w:color w:val="auto"/>
          <w:lang w:eastAsia="ru-RU"/>
        </w:rPr>
        <w:t>_______</w:t>
      </w: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Иваново                                                                                                            «</w:t>
      </w:r>
      <w:r w:rsid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 г.</w:t>
      </w: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учреждение «Многофункциональный центр предоставления государственных и муниципальных услуг в городе Иванове» (МКУ МФЦ в городе Иванове), именуемое в дальнейшем «Заказчик», в лице директора Калинкиной Татьяны Вячеславовны, действующей на основании Устава, с одной стороны, и </w:t>
      </w:r>
      <w:r w:rsid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совместно именуемые в дальнейшем «Стороны» или по отдельности «Сторона», с соблюдением требований Гражданского кодекса </w:t>
      </w:r>
      <w:r w:rsid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Федерального закона от 05.04.2013 г. №44-ФЗ «О контрактной системе в сфере закупок товаров, работ, услуг для обеспечения государственных и муниципальных нужд», иных нормативных правовых актов Российской Федерации,</w:t>
      </w:r>
      <w:r w:rsid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08A" w:rsidRP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</w:t>
      </w:r>
      <w:r w:rsidR="001E404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D308A" w:rsidRP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="005D308A" w:rsidRP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>__»______</w:t>
      </w:r>
      <w:r w:rsidR="005D308A" w:rsidRP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5D308A" w:rsidRPr="005D308A">
        <w:rPr>
          <w:rFonts w:ascii="Times New Roman" w:eastAsia="Times New Roman" w:hAnsi="Times New Roman" w:cs="Times New Roman"/>
          <w:sz w:val="24"/>
          <w:szCs w:val="24"/>
          <w:lang w:eastAsia="ru-RU"/>
        </w:rPr>
        <w:t>г.,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заключили настоящий контракт (далее </w:t>
      </w:r>
      <w:r w:rsidR="006C3AA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</w:t>
      </w:r>
      <w:r w:rsidR="006C3AA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Договор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) о нижеследующем:</w:t>
      </w: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B12A1" w:rsidRDefault="00EB12A1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Контракта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настоящему Контракту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292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берет на себя обязательства </w:t>
      </w:r>
      <w:r w:rsidR="00292952" w:rsidRPr="00713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6530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поставке</w:t>
      </w:r>
      <w:r w:rsidR="00191FDC" w:rsidRPr="00191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4FE0" w:rsidRPr="003E4FE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рекламных стендов</w:t>
      </w:r>
      <w:r w:rsidR="00A60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E4FE0" w:rsidRPr="003E4FE0">
        <w:rPr>
          <w:rFonts w:ascii="Times New Roman" w:eastAsia="Times New Roman" w:hAnsi="Times New Roman" w:cs="Times New Roman"/>
          <w:sz w:val="24"/>
          <w:szCs w:val="24"/>
          <w:lang w:eastAsia="ru-RU"/>
        </w:rPr>
        <w:t>фасадных вывесок</w:t>
      </w:r>
      <w:r w:rsidR="00A60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489" w:rsidRPr="00A60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информационных навигационных </w:t>
      </w:r>
      <w:r w:rsidR="008C491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табличек</w:t>
      </w:r>
      <w:r w:rsidR="003E4FE0" w:rsidRPr="003E4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оснащения филиалов МФЦ </w:t>
      </w:r>
      <w:r w:rsidR="00653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монтажом 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67038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D3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0382" w:rsidRPr="00713D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="00670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хническим заданием </w:t>
      </w:r>
      <w:r w:rsidR="00B03FCD" w:rsidRPr="00713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к настоящему контракту) 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условиями настоящего Контракта, а Заказчик обязуется принять и оплатить </w:t>
      </w:r>
      <w:r w:rsidRPr="00B10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выполненные </w:t>
      </w:r>
      <w:r w:rsidR="00292952" w:rsidRPr="00B107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292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 и на условиях, предусмотренных настоящим Контрактом. </w:t>
      </w:r>
      <w:proofErr w:type="gramEnd"/>
    </w:p>
    <w:p w:rsidR="008A4021" w:rsidRPr="008F4583" w:rsidRDefault="008A4021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B107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оказания услуги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г. Иваново,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Куконковых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144 А; г. Иваново, пр. Ленина,        д. 108.</w:t>
      </w: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Контракта и порядок расчетов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настоящего Контракта составляет</w:t>
      </w:r>
      <w:proofErr w:type="gramStart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27A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27A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рублей. </w:t>
      </w:r>
    </w:p>
    <w:p w:rsidR="00C521D8" w:rsidRPr="00C521D8" w:rsidRDefault="00C521D8" w:rsidP="00C521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Цена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твердой и определяется на весь срок его исполнения. </w:t>
      </w:r>
    </w:p>
    <w:p w:rsidR="00C521D8" w:rsidRPr="00C521D8" w:rsidRDefault="00C521D8" w:rsidP="00C521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снижена без изменения предусмотренных договором количества продукции, качества поставляемой продукции и иных условий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противоречащих действующему законодательству по согласованию сторон.</w:t>
      </w:r>
    </w:p>
    <w:p w:rsidR="00C521D8" w:rsidRPr="00C521D8" w:rsidRDefault="00C521D8" w:rsidP="00C521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Цена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формируется с учетом изготовления и монтажа, общей стоимости Продукции, погрузочно-разгрузочных работ, транспортных и других расходов связанных с доставкой и установкой Продукции до места доставки и установки, а также таможенных пошлин, страхования, налогов, сборов и других обязательных платежей установленных законодательством РФ.</w:t>
      </w:r>
    </w:p>
    <w:p w:rsidR="00C521D8" w:rsidRDefault="00C521D8" w:rsidP="00C521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Расчет с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Продукцию осуществляется Заказчиком в рублях Российской Федерации. Финансирование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за счет средств бюджета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Иванова.</w:t>
      </w:r>
    </w:p>
    <w:p w:rsidR="00FE6178" w:rsidRDefault="00C521D8" w:rsidP="00C521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Оплата по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Заказчиком по безналичному расчету путём перечисления денежных средств на расчётный счет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100 % по факту изготовления, доставки и монтажа всего объема Продукции по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 подписания Заказчиком документов: товарных накладных, акта сдачи-приёмки Продукции и выставленного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счёта, счета-фактуры</w:t>
      </w:r>
      <w:r w:rsidR="00FE617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E6178" w:rsidRPr="00FE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61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31 декабря 2014 г.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достоверность указанных реквизитов ук</w:t>
      </w:r>
      <w:r w:rsidR="00FE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азанных в счете несет Поставщик. </w:t>
      </w:r>
    </w:p>
    <w:p w:rsidR="00C521D8" w:rsidRDefault="00C521D8" w:rsidP="00C521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Датой </w:t>
      </w:r>
      <w:proofErr w:type="gramStart"/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цены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proofErr w:type="gramEnd"/>
      <w:r w:rsidRPr="00C52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считают дату списания денежных средств с расчетного счета Заказчика.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изменения реквизитов расчетного счета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незамедлительно, в письменной форме сообщить об этом Заказчику, с указанием новых реквизитов расчетного счета. В противном случае все риски, связанные с перечислением Заказчиком денежных средств на указанный в настоящем Контракте расчетный счет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несет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="00391E7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Отказ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1E404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выполнения своих обязательств возможен только вследствие наступления обстоятельств непреодолимой силы.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B12A1" w:rsidRDefault="00EB12A1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4583" w:rsidRDefault="008F4583" w:rsidP="00713D3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Качество </w:t>
      </w:r>
      <w:r w:rsidR="008A4021" w:rsidRPr="00B10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услуг</w:t>
      </w:r>
      <w:r w:rsidRPr="008F4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Гарантийные обязательства.  </w:t>
      </w:r>
    </w:p>
    <w:p w:rsidR="00713D3F" w:rsidRPr="008F4583" w:rsidRDefault="00713D3F" w:rsidP="00713D3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391E7A" w:rsidRPr="00391E7A" w:rsidRDefault="00391E7A" w:rsidP="00391E7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своими силами и за свой счёт обеспечивает выполнение работ, доставку и разгрузку, монтаж изготовленной продукции в соответствии с условиями технического задания с </w:t>
      </w:r>
      <w:r w:rsidR="00FE6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момента заключения </w:t>
      </w:r>
      <w:r w:rsidR="00A900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контракта </w:t>
      </w:r>
      <w:r w:rsidR="00FE6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31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декабря 2014 г.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Возможно досрочное выполнение работ и монтаж продукции.</w:t>
      </w:r>
    </w:p>
    <w:p w:rsidR="00391E7A" w:rsidRPr="00391E7A" w:rsidRDefault="00391E7A" w:rsidP="00391E7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8B4231"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обязуется обеспечить упаковку продукции в соответствии с установленными нормативами и требованиями. Упаковка должна обеспечивать сохранность продукции при ее перевозке и при последующем хранении. Доставка продукции осуществляется в невозвратной упаковке. Упаковка продукции должна обеспечивать её сохранность в процессе транспортировки и хранения, должна быть пригодна для погрузочно-разгрузочных работ, обеспечивать абсолютную защищенность продукции от повреждений или порчи при транспортировке до места нахождения Заказчика. Упаковка продукции должна отвечать требованиям безопасности для жизни, здоровья и окружающей среды, иметь необходимые маркировки, наклейки, пломбы. </w:t>
      </w:r>
    </w:p>
    <w:p w:rsidR="00391E7A" w:rsidRPr="00391E7A" w:rsidRDefault="00391E7A" w:rsidP="00391E7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обязуется одновременно с поставкой продукции предоставить Заказчику товарную накладную, счет, счёт-фактуру, акт сдачи-приемки продукции, подписанные со стороны Исполнителя и другие документы, предусмотренные условиями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Товарная накладная, счёт-фактура и акт сдачи-приёмки продукции, предоставляются в 2-х экземплярах по одному для каждой из Сторон.</w:t>
      </w:r>
    </w:p>
    <w:p w:rsidR="00391E7A" w:rsidRPr="00391E7A" w:rsidRDefault="00391E7A" w:rsidP="00391E7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 случае поставки продукции ненадлежащего качества (некачественной печати, исполнения шрифта, красочности), некомплектной, не соответствующей действующим стандартам и санитарным нормам, дефектами, ошибками Заказчик одновременно с приостановлением приемки уведомляет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выявленном несоответствии и необходимости прибытия представителя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="001E40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участия в продолжение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приемки продукции. Претензия должна быть предъявлена Заказчиком в течение 7-ми рабочих дней с момента подписания акта. В таком случае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8B4231"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 произвести допоставку и (или) замену продукции за свой счёт в течение 10 дней со дня получения указанного акта.</w:t>
      </w:r>
    </w:p>
    <w:p w:rsidR="00391E7A" w:rsidRPr="00391E7A" w:rsidRDefault="00391E7A" w:rsidP="00391E7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обнаружения в продукции скрытых недостатков (которые не могли быть обнаружены при обычной для данного вида продукции проверке и выявлены лишь в процессе обработки, использования или хранения продукции) Заказчик в течение 2 рабочих дней по обнаружению недостатков, однако не позднее 6 месяцев со дня поступления продукции к Заказчику, составляет Акт о скрытых недостатках продукции и сроками их устранения.</w:t>
      </w:r>
      <w:proofErr w:type="gramEnd"/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Претензия должна быть предъявлена Заказчиком в течение 7-ми рабочих дней с момента подписания акта.</w:t>
      </w:r>
    </w:p>
    <w:p w:rsidR="00391E7A" w:rsidRPr="00391E7A" w:rsidRDefault="00391E7A" w:rsidP="00391E7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Продукция, не соответствующая требованиям, предусмотренным в настоящем контракте, в том числе некомплектная, считается не поставленной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91E7A" w:rsidRPr="00391E7A" w:rsidRDefault="00391E7A" w:rsidP="00391E7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Доставка считается выполненной в момент подписания обеими сторонами акта сдачи-приёмки Работ.</w:t>
      </w:r>
    </w:p>
    <w:p w:rsidR="00391E7A" w:rsidRPr="00391E7A" w:rsidRDefault="00391E7A" w:rsidP="00391E7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Риск случайной гибели или утраты продукции возлагается на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момента вручения её Заказчику.</w:t>
      </w:r>
    </w:p>
    <w:p w:rsidR="00391E7A" w:rsidRDefault="00391E7A" w:rsidP="00391E7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Возврат, замена продукции, не соответствующей требованиям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по качеству, не освобождает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ответственности за несвоевременное исполнение обязательств по изготовлению и доставке работ в сроки, предусмотренные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Контрактом</w:t>
      </w:r>
      <w:r w:rsidRPr="00391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73EE1" w:rsidRPr="00573EE1" w:rsidRDefault="00573EE1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Права и обязанности </w:t>
      </w:r>
      <w:r w:rsidR="001F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8F4583" w:rsidRPr="008F4583" w:rsidRDefault="008F4583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 Заказчик вправе: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4.1.1. Требовать от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надлежащего исполнения обязательств в соответствии с условиями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4.1.2. Требовать от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представления надлежащим образом оформленных документов, указанных в Договоре, подтверждающих исполнение обязательств в соответствии с условиями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4.1.3. Запрашивать у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информацию о ходе и состоянии исполнения обязательств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4.1.4. Осуществлять </w:t>
      </w:r>
      <w:proofErr w:type="gramStart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порядком и сроками изготовления и монтажа Продукции.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4.2. Заказчик обязан: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4.2.1. Организовать приемку Продукции и осуществление проверки её качества, количества и комплектности в соответствии с разделами 3 и 5 Договора.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4.2.2. Провести экспертизу Продукции собственными силами или с привлечением экспертов, экспертных организаций в соответствии с действующим законодательством РФ.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4.2.3. Своевременно сообщать в письменной форме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Поставщику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недостатках Продукции, обнаруженных в ходе приемки Продукции.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4.2.4. Обеспечить своевременную оплату Продукции в соответствии с разделом </w:t>
      </w:r>
      <w:r w:rsidR="007D5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4.2.5. Исполнять иные обязанности, предусмотренные условиями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действующим законодательством.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4.3.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вправе:</w:t>
      </w:r>
      <w:r w:rsidR="008B4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4.3.1. Запрашивать у Заказчика предоставления разъяснений и уточнений по вопросам изготовления и монтажа Продукции в рамках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4.3.2. Требовать своевременной оплаты за Продукцию в соответствии с разделом </w:t>
      </w:r>
      <w:r w:rsidR="007D5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4.4.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обязан: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4.4.1. Своевременно и надлежащим образом изготовить и установить Продукцию в соответствии с разделом </w:t>
      </w:r>
      <w:r w:rsidR="007D5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4.4.2. Обеспечить наличие у Продукции документов в соответствии с условиями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4.4.3. Безвозмездно устранить выявленные недостатки или осуществить замену Продукции в порядке и на условиях, предусмотренных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Контрактом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4.4.5. По вызову Заказчика прибыть для составления и подписания Акта о выявленных скрытых недостатках (дефектах) продукции.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4.4.6. Исполнять иные обязательства, предусмотренные условиями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действующим законодательством.</w:t>
      </w:r>
    </w:p>
    <w:p w:rsidR="001F24F0" w:rsidRP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4.4.7. Передать Заказчику все макеты, произведенные в ходе работы, в формате </w:t>
      </w:r>
      <w:proofErr w:type="spellStart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jpeg</w:t>
      </w:r>
      <w:proofErr w:type="spellEnd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png</w:t>
      </w:r>
      <w:proofErr w:type="spellEnd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Corel</w:t>
      </w:r>
      <w:proofErr w:type="spellEnd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Draw</w:t>
      </w:r>
      <w:proofErr w:type="spellEnd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pdf</w:t>
      </w:r>
      <w:proofErr w:type="spellEnd"/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средством электронной почты. </w:t>
      </w:r>
    </w:p>
    <w:p w:rsidR="001F24F0" w:rsidRDefault="001F24F0" w:rsidP="001F24F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4.4.</w:t>
      </w:r>
      <w:r w:rsidR="00331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1F24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Недостатки и дефекты, выявленные при приемке и установке продукции, должны быть устранены подрядчиком своевременно, собственными силами и за счет собственных средств.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F4583" w:rsidRDefault="008F4583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1B7C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Гарантии качества продукции</w:t>
      </w:r>
    </w:p>
    <w:p w:rsidR="001B7C50" w:rsidRDefault="001B7C50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7C50" w:rsidRPr="00191FDC" w:rsidRDefault="001B7C50" w:rsidP="001B7C5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1F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91F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Качество изготовленной и монтированной Продукции должно соответствовать требованиям документов стандартизации и технического регулирования, установленных для данного типа (вида) Продукции, подтверждаться документами на русском языке.</w:t>
      </w:r>
    </w:p>
    <w:p w:rsidR="001B7C50" w:rsidRPr="00191FDC" w:rsidRDefault="001B7C50" w:rsidP="001B7C5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1F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5.2.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191F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гарантирует безопасность Продукции для жизни, здоровья, имущества потребителя и окружающей среды при обычных условиях его использования, хранения, транспортировки и утилизации. Гарантия качества на рекламные материалы - не менее 12 (двенадцати) календарных месяцев. </w:t>
      </w:r>
    </w:p>
    <w:p w:rsidR="008F4583" w:rsidRPr="008F4583" w:rsidRDefault="008D66E9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8D6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настоящему Контракту вправе:</w:t>
      </w:r>
    </w:p>
    <w:p w:rsidR="008F4583" w:rsidRPr="008F4583" w:rsidRDefault="008D66E9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C12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03FCD" w:rsidRPr="00B10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Оказать</w:t>
      </w:r>
      <w:r w:rsidR="00573EE1" w:rsidRPr="00B10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</w:t>
      </w:r>
      <w:r w:rsidR="00B03FCD" w:rsidRPr="00B10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573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досрочно по согласованию с Заказчиком</w:t>
      </w:r>
      <w:r w:rsidR="00B03FCD" w:rsidRPr="00034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письменно уведомив Заказчика не менее чем за 3 (три) рабочих дня. </w:t>
      </w:r>
    </w:p>
    <w:p w:rsidR="00573EE1" w:rsidRDefault="008D66E9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C12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Требовать своевременного подписания Заказчиком Акта о</w:t>
      </w:r>
      <w:r w:rsidR="00573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оказании услуг.</w:t>
      </w:r>
    </w:p>
    <w:p w:rsidR="00573EE1" w:rsidRDefault="008D66E9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C12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 Требовать своевременной оплаты</w:t>
      </w:r>
      <w:r w:rsidR="00573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3FCD" w:rsidRPr="00AA01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оказанных</w:t>
      </w:r>
      <w:r w:rsidR="00573EE1" w:rsidRPr="00AA01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73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услуг.</w:t>
      </w:r>
    </w:p>
    <w:p w:rsidR="008F4583" w:rsidRPr="008F4583" w:rsidRDefault="008D66E9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C12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.4. Осуществлять иные права в соответствии с действующим законодательством Российской Федерации.</w:t>
      </w:r>
    </w:p>
    <w:p w:rsidR="008F4583" w:rsidRPr="008F4583" w:rsidRDefault="008D66E9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C12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8B4231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настоящему Контракту обязан:</w:t>
      </w:r>
    </w:p>
    <w:p w:rsidR="00AA01F0" w:rsidRDefault="008D66E9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C12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.1. </w:t>
      </w:r>
      <w:r w:rsidR="00573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Оказать услуги в полном объеме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предусмотренные</w:t>
      </w:r>
      <w:r w:rsidR="00EB12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Контракт</w:t>
      </w:r>
      <w:r w:rsidR="00B03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="00AA01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B03FCD" w:rsidRPr="00AA01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EB12A1" w:rsidRPr="00AA01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ехническим задани</w:t>
      </w:r>
      <w:r w:rsidR="00EB12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</w:t>
      </w:r>
      <w:r w:rsidR="00573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F4583" w:rsidRPr="008F4583" w:rsidRDefault="008D66E9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C12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EB12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73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Обеспечить </w:t>
      </w:r>
      <w:r w:rsidR="00B03FCD" w:rsidRPr="00AA01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r w:rsidR="00573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 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квалифицированным персоналом.</w:t>
      </w:r>
    </w:p>
    <w:p w:rsidR="008F4583" w:rsidRPr="008F4583" w:rsidRDefault="008D66E9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C12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7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F4583"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Соблюдать правила использования иностранной и иногородней рабочей силы, устанавливаемые законодательством Российской Федерации.</w:t>
      </w:r>
    </w:p>
    <w:p w:rsidR="00CB5ED5" w:rsidRDefault="00CB5ED5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B12A1" w:rsidRDefault="00EB12A1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 Ответственность сторон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B7C50" w:rsidRPr="001B7C50" w:rsidRDefault="001B7C50" w:rsidP="001B7C50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</w:t>
      </w:r>
    </w:p>
    <w:p w:rsidR="001B7C50" w:rsidRPr="001B7C50" w:rsidRDefault="001B7C50" w:rsidP="001B7C50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Ответственность Заказчика:</w:t>
      </w:r>
    </w:p>
    <w:p w:rsidR="001B7C50" w:rsidRPr="001B7C50" w:rsidRDefault="001B7C50" w:rsidP="001B7C50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За просрочку исполнения Заказчиком обязательств, предусмотренных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Контрактом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</w:t>
      </w:r>
      <w:r w:rsidR="00815DA1" w:rsidRPr="00815DA1">
        <w:rPr>
          <w:rFonts w:ascii="Times New Roman" w:hAnsi="Times New Roman" w:cs="Times New Roman"/>
          <w:sz w:val="24"/>
          <w:szCs w:val="24"/>
        </w:rPr>
        <w:t>вправе потребовать уплату пени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Пеня начисляется за каждый день просрочки исполнения обязательства, предусмотренного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Контрактом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начиная со дня, следующего после дня истечения установленного </w:t>
      </w:r>
      <w:r w:rsidR="007D5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Контрактом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исполнения обязательства. Такая пеня устанавливается в размере 1/300 (одной трехсотой) действующей на дату уплаты пеней ставки рефинансирования Центрального банка Российской Федерации от не уплаченной в срок суммы. </w:t>
      </w:r>
    </w:p>
    <w:p w:rsidR="00815DA1" w:rsidRPr="00815DA1" w:rsidRDefault="001B7C50" w:rsidP="00815D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6.2.2. </w:t>
      </w:r>
      <w:r w:rsidR="00815DA1" w:rsidRPr="00815DA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15DA1" w:rsidRPr="00815DA1">
        <w:rPr>
          <w:rFonts w:ascii="Times New Roman" w:hAnsi="Times New Roman" w:cs="Times New Roman"/>
          <w:sz w:val="24"/>
          <w:szCs w:val="24"/>
        </w:rPr>
        <w:t>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контракта.</w:t>
      </w:r>
    </w:p>
    <w:p w:rsidR="001B7C50" w:rsidRPr="001B7C50" w:rsidRDefault="001B7C50" w:rsidP="00815DA1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Ответственность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15DA1" w:rsidRPr="00815DA1" w:rsidRDefault="001B7C50" w:rsidP="00815D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6.3.1.</w:t>
      </w:r>
      <w:r w:rsidR="00815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DA1">
        <w:rPr>
          <w:rFonts w:ascii="Times New Roman" w:hAnsi="Times New Roman" w:cs="Times New Roman"/>
          <w:sz w:val="24"/>
          <w:szCs w:val="24"/>
        </w:rPr>
        <w:t>З</w:t>
      </w:r>
      <w:r w:rsidR="00815DA1" w:rsidRPr="00815DA1">
        <w:rPr>
          <w:rFonts w:ascii="Times New Roman" w:hAnsi="Times New Roman" w:cs="Times New Roman"/>
          <w:sz w:val="24"/>
          <w:szCs w:val="24"/>
        </w:rPr>
        <w:t>а нарушение условий контракта Поставщиком, за неисполнение или ненадлежащее исполнение Поставщиком обязательств, предусмотренных контрактом (в т. ч. при поставке некачественного товара), за исключением просрочки исполнения обязательств, предусмотренных контрактом, начисляется штраф в размере 10% цены контракта.</w:t>
      </w:r>
    </w:p>
    <w:p w:rsidR="00CB5ED5" w:rsidRPr="00CB5ED5" w:rsidRDefault="001B7C50" w:rsidP="00815DA1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6.3.2. </w:t>
      </w:r>
      <w:proofErr w:type="gramStart"/>
      <w:r w:rsidR="00CB5ED5" w:rsidRPr="00CB5ED5">
        <w:rPr>
          <w:rFonts w:ascii="Times New Roman" w:hAnsi="Times New Roman" w:cs="Times New Roman"/>
          <w:sz w:val="24"/>
          <w:szCs w:val="24"/>
        </w:rPr>
        <w:t>За нарушение сроков поставки</w:t>
      </w:r>
      <w:r w:rsidR="00815DA1">
        <w:rPr>
          <w:rFonts w:ascii="Times New Roman" w:hAnsi="Times New Roman" w:cs="Times New Roman"/>
          <w:sz w:val="24"/>
          <w:szCs w:val="24"/>
        </w:rPr>
        <w:t xml:space="preserve"> Продукции, сроков замены некачественной Продукции</w:t>
      </w:r>
      <w:r w:rsidR="00CB5ED5" w:rsidRPr="00CB5ED5">
        <w:rPr>
          <w:rFonts w:ascii="Times New Roman" w:hAnsi="Times New Roman" w:cs="Times New Roman"/>
          <w:sz w:val="24"/>
          <w:szCs w:val="24"/>
        </w:rPr>
        <w:t>, сроков проведения сверки расчетов, а также иной просрочки исполнения обязательства Поставщиком, Заказчик начисляет пени в размере не менее 1/300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Поставщиком, за каждый день просрочки (Правила</w:t>
      </w:r>
      <w:proofErr w:type="gramEnd"/>
      <w:r w:rsidR="00CB5ED5" w:rsidRPr="00CB5E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5ED5" w:rsidRPr="00CB5ED5">
        <w:rPr>
          <w:rFonts w:ascii="Times New Roman" w:hAnsi="Times New Roman" w:cs="Times New Roman"/>
          <w:sz w:val="24"/>
          <w:szCs w:val="24"/>
        </w:rPr>
        <w:t xml:space="preserve">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утвержденные Постановлением Правительства РФ от 25.11.2013 № 1063). </w:t>
      </w:r>
      <w:proofErr w:type="gramEnd"/>
    </w:p>
    <w:p w:rsidR="001B7C50" w:rsidRPr="001B7C50" w:rsidRDefault="001B7C50" w:rsidP="001B7C50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В случае просрочки исполнения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</w:t>
      </w:r>
      <w:r w:rsidR="00E7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Контрактом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 иных случаях неисполнения или ненадлежащего исполнения </w:t>
      </w:r>
      <w:r w:rsidR="00CB5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Поставщиком 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обязательств, предусмотренных </w:t>
      </w:r>
      <w:r w:rsidR="00E7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Контрактом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направляет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Поставщику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требование об уплате неустоек (штрафов, пеней).</w:t>
      </w:r>
    </w:p>
    <w:p w:rsidR="001B7C50" w:rsidRPr="001B7C50" w:rsidRDefault="001B7C50" w:rsidP="001B7C50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Перечисление неустойки (штрафа, пеней) в доход соответствующего бюджета бюджетной системы Российской Федерации производится Заказчиком платежным документом с указанием </w:t>
      </w:r>
      <w:proofErr w:type="gramStart"/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proofErr w:type="gramEnd"/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которого осуществляется перечисление неустойки (пеней, штрафов) в соответствии с условиями настоящего Контракта.</w:t>
      </w:r>
    </w:p>
    <w:p w:rsidR="001B7C50" w:rsidRPr="00B1071D" w:rsidRDefault="001B7C50" w:rsidP="001B7C50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6.5</w:t>
      </w:r>
      <w:r w:rsidRPr="00B10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Неустойка (пеня, штраф) уплачиваются </w:t>
      </w:r>
      <w:r w:rsidR="00B1071D" w:rsidRPr="00B107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B10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пятидневный срок после получения соответствующего требования от Заказчика.</w:t>
      </w:r>
    </w:p>
    <w:p w:rsidR="001B7C50" w:rsidRPr="001B7C50" w:rsidRDefault="00815DA1" w:rsidP="001B7C50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15DA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B7C50" w:rsidRPr="00B10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неоплаты неустойки (пени, штрафов) </w:t>
      </w:r>
      <w:r w:rsidR="008B4231" w:rsidRPr="00B107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="001B7C50" w:rsidRPr="00B10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пятидневный срок со дня получения требования, Заказчик вправе уменьшить сумму оплаты за товар на сумму неоплаченной по требованию Заказчика неустойки (пени, штрафов).</w:t>
      </w:r>
    </w:p>
    <w:p w:rsidR="001B7C50" w:rsidRPr="001B7C50" w:rsidRDefault="00815DA1" w:rsidP="001B7C50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8D66E9" w:rsidRPr="008D66E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B7C50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Сторона освобождается от уплаты неустойки (штрафа, пени), если докажет, что неисполнение или ненадлежащее исполнение обязательства, предусмотренного </w:t>
      </w:r>
      <w:r w:rsidR="00E7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Контрактом</w:t>
      </w:r>
      <w:r w:rsidR="001B7C50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произошло вследствие непреодолимой силы или по вине другой стороны.</w:t>
      </w:r>
    </w:p>
    <w:p w:rsidR="001B7C50" w:rsidRPr="001B7C50" w:rsidRDefault="00815DA1" w:rsidP="001B7C50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8D66E9" w:rsidRPr="008D66E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B7C50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Оплата штрафных санкций не освобождает Стороны от выполнения своих обязательств по </w:t>
      </w:r>
      <w:r w:rsidR="00E7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="001B7C50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полном объеме.</w:t>
      </w:r>
    </w:p>
    <w:p w:rsidR="001B7C50" w:rsidRPr="001B7C50" w:rsidRDefault="001B7C50" w:rsidP="001B7C50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8D66E9" w:rsidRPr="008D66E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Истечение срока действия </w:t>
      </w:r>
      <w:r w:rsidR="00E7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исключает права Заказчика на предъявление и взыскание неустойки с </w:t>
      </w:r>
      <w:r w:rsidR="008B42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7C50" w:rsidRPr="001B7C50" w:rsidRDefault="00815DA1" w:rsidP="001B7C50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8D66E9" w:rsidRPr="00C12FD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B7C50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Истечение срока действия </w:t>
      </w:r>
      <w:r w:rsidR="00E7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="001B7C50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не освобождает Стороны </w:t>
      </w:r>
      <w:r w:rsidR="00E7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="001B7C50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ответственности за неисполнение или ненадлежащее исполнение обязательств по </w:t>
      </w:r>
      <w:r w:rsidR="00E754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="001B7C50" w:rsidRPr="001B7C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7C50" w:rsidRDefault="001B7C50" w:rsidP="008F4583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2E6" w:rsidRDefault="00B342E6" w:rsidP="0042787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4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</w:t>
      </w:r>
    </w:p>
    <w:p w:rsidR="003A47BA" w:rsidRPr="00B342E6" w:rsidRDefault="003A47BA" w:rsidP="0042787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42E6" w:rsidRPr="00B342E6" w:rsidRDefault="00427872" w:rsidP="00B3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</w:t>
      </w:r>
      <w:r w:rsidR="00B342E6" w:rsidRPr="00B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Обстоятельства непреодолимой силы</w:t>
      </w:r>
    </w:p>
    <w:p w:rsidR="00B342E6" w:rsidRPr="00B342E6" w:rsidRDefault="00B342E6" w:rsidP="00B3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342E6" w:rsidRPr="00B34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proofErr w:type="gramStart"/>
      <w:r w:rsidR="00B342E6" w:rsidRPr="00B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Контракту, если оно явилось следствием действия обстоятельств непреодолимой силы, возникших помимо воли и желания сторон, и которые нельзя было предвидеть или предотвратить, включая объявленную или фактическую войну, гражданские волнения, эпидемии, блокаду, эмбарго, землетрясения, наводнения, пожары и другие обстоятельства непреодолимой силы.</w:t>
      </w:r>
      <w:proofErr w:type="gramEnd"/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342E6" w:rsidRPr="00B342E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Документ, выданный соответствующим компетентным органом, является достаточным подтверждением наличия или продолжительности действия непреодолимой силы.</w:t>
      </w:r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342E6" w:rsidRPr="00B342E6">
        <w:rPr>
          <w:rFonts w:ascii="Times New Roman" w:eastAsia="Times New Roman" w:hAnsi="Times New Roman" w:cs="Times New Roman"/>
          <w:sz w:val="24"/>
          <w:szCs w:val="24"/>
          <w:lang w:eastAsia="ru-RU"/>
        </w:rPr>
        <w:t>.3. Сторона, которая не исполняет своего обязательства вследствие действия непреодолимой силы, должна немедленно известить другую Сторону о препятствии и его влиянии на исполнение обязательств по Контракту.</w:t>
      </w:r>
    </w:p>
    <w:p w:rsidR="00B342E6" w:rsidRPr="00B342E6" w:rsidRDefault="00B342E6" w:rsidP="00B342E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42E6" w:rsidRPr="00B342E6" w:rsidRDefault="00427872" w:rsidP="00B342E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B342E6" w:rsidRPr="00B34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Заключительные положения</w:t>
      </w:r>
    </w:p>
    <w:p w:rsidR="00B342E6" w:rsidRPr="00B342E6" w:rsidRDefault="00B342E6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.1. Настоящий Контракт составлен в </w:t>
      </w:r>
      <w:r w:rsidR="0077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трех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экземплярах, имеющих одинаковую юридическую силу</w:t>
      </w:r>
      <w:r w:rsidR="0077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Контра</w:t>
      </w:r>
      <w:proofErr w:type="gramStart"/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 вст</w:t>
      </w:r>
      <w:proofErr w:type="gramEnd"/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упает в силу с момента его подписания Сторонами и действует до </w:t>
      </w:r>
      <w:r w:rsidR="00A2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="0077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.12.2014 г.</w:t>
      </w:r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A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.4. </w:t>
      </w:r>
      <w:r w:rsidR="00B342E6" w:rsidRPr="00B342E6">
        <w:rPr>
          <w:rFonts w:ascii="Times New Roman" w:eastAsia="Calibri" w:hAnsi="Times New Roman" w:cs="Times New Roman"/>
          <w:sz w:val="24"/>
          <w:szCs w:val="24"/>
        </w:rPr>
        <w:t xml:space="preserve">Расторжение контракта допускается по соглашению Сторон, по решению суда или в случае </w:t>
      </w:r>
      <w:r w:rsidR="00B342E6" w:rsidRPr="00B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одностороннего отказа Стороны контракта от исполнения контракта в соответствии с гражданским законодательством.</w:t>
      </w:r>
    </w:p>
    <w:p w:rsidR="00B342E6" w:rsidRPr="00B342E6" w:rsidRDefault="006D28B4" w:rsidP="00B342E6">
      <w:pPr>
        <w:tabs>
          <w:tab w:val="num" w:pos="5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42E6" w:rsidRPr="00B34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</w:t>
      </w:r>
      <w:r w:rsidR="00B342E6" w:rsidRPr="00B342E6">
        <w:rPr>
          <w:rFonts w:ascii="Times New Roman" w:eastAsia="Calibri" w:hAnsi="Times New Roman" w:cs="Times New Roman"/>
          <w:sz w:val="24"/>
          <w:szCs w:val="24"/>
        </w:rPr>
        <w:t xml:space="preserve"> контракта</w:t>
      </w:r>
      <w:r w:rsidR="00B342E6" w:rsidRPr="00B34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односторонним отказом Стороны от исполнения </w:t>
      </w:r>
      <w:r w:rsidR="00B342E6" w:rsidRPr="00B342E6">
        <w:rPr>
          <w:rFonts w:ascii="Times New Roman" w:eastAsia="Calibri" w:hAnsi="Times New Roman" w:cs="Times New Roman"/>
          <w:sz w:val="24"/>
          <w:szCs w:val="24"/>
        </w:rPr>
        <w:t xml:space="preserve"> контракта </w:t>
      </w:r>
      <w:r w:rsidR="00B342E6" w:rsidRPr="00B34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в порядке, установленном статьей 95 Федерального закона от 05.04.2013 № 44-ФЗ. </w:t>
      </w:r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.5. В случае изменения </w:t>
      </w:r>
      <w:proofErr w:type="gramStart"/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proofErr w:type="gramEnd"/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какой-либо</w:t>
      </w:r>
      <w:proofErr w:type="gramEnd"/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неотъемлемой, частью настоящего Контракта.</w:t>
      </w:r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B342E6" w:rsidRDefault="00B342E6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42E6" w:rsidRDefault="00B342E6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</w:t>
      </w:r>
      <w:r w:rsidR="00427872" w:rsidRPr="004278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34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Порядок урегулирования споров</w:t>
      </w:r>
    </w:p>
    <w:p w:rsidR="001B7C50" w:rsidRPr="00B342E6" w:rsidRDefault="001B7C50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Претензионный порядок досудебного урегулирования споров, вытекающих из контракта, является для Сторон обязательным.</w:t>
      </w:r>
    </w:p>
    <w:p w:rsidR="00596860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</w:t>
      </w:r>
      <w:r w:rsidR="005968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.3. Допускается направление Сторонами претензионных писем иными способами: по факсу, электронной почте или </w:t>
      </w:r>
      <w:proofErr w:type="gramStart"/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экспресс-почтой</w:t>
      </w:r>
      <w:proofErr w:type="gramEnd"/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42E6" w:rsidRPr="00B342E6" w:rsidRDefault="00427872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.4.</w:t>
      </w:r>
      <w:r w:rsidR="00B342E6" w:rsidRPr="00B34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Все споры по настоящему контракту разрешаются путем переговоров, а в случае невозможности принятия решения - в Арбитражном суде Ивановской области, с обязательным соблюдением претензионного порядка.</w:t>
      </w:r>
    </w:p>
    <w:p w:rsidR="00B342E6" w:rsidRPr="00B342E6" w:rsidRDefault="00B342E6" w:rsidP="00B342E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583" w:rsidRPr="008F4583" w:rsidRDefault="00773311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427872" w:rsidRPr="004278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8F4583" w:rsidRPr="008F4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Адреса, реквизиты и подписи сторон:</w:t>
      </w: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1102" w:type="dxa"/>
        <w:tblLook w:val="01E0" w:firstRow="1" w:lastRow="1" w:firstColumn="1" w:lastColumn="1" w:noHBand="0" w:noVBand="0"/>
      </w:tblPr>
      <w:tblGrid>
        <w:gridCol w:w="9747"/>
        <w:gridCol w:w="1355"/>
      </w:tblGrid>
      <w:tr w:rsidR="008F4583" w:rsidRPr="008F4583" w:rsidTr="00C521D8">
        <w:trPr>
          <w:trHeight w:val="3422"/>
        </w:trPr>
        <w:tc>
          <w:tcPr>
            <w:tcW w:w="9747" w:type="dxa"/>
          </w:tcPr>
          <w:p w:rsidR="008F4583" w:rsidRDefault="008F4583" w:rsidP="001B7C50">
            <w:pPr>
              <w:tabs>
                <w:tab w:val="left" w:pos="704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Заказчик</w:t>
            </w:r>
            <w:r w:rsidRPr="008F4583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1B7C50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8B4231" w:rsidRPr="008B4231">
              <w:rPr>
                <w:rFonts w:ascii="Times New Roman" w:eastAsia="Times New Roman" w:hAnsi="Times New Roman" w:cs="Times New Roman"/>
                <w:lang w:eastAsia="ru-RU"/>
              </w:rPr>
              <w:t>Поставщик</w:t>
            </w:r>
            <w:r w:rsidR="001B7C5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1B7C50" w:rsidRPr="008F4583" w:rsidRDefault="001B7C50" w:rsidP="008F4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4583" w:rsidRPr="008F4583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МКУ МФЦ в городе Иванове</w:t>
            </w:r>
          </w:p>
          <w:p w:rsidR="001B7C50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153012, </w:t>
            </w:r>
          </w:p>
          <w:p w:rsidR="008F4583" w:rsidRPr="008F4583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Иваново, ул. Советская, д.25</w:t>
            </w:r>
          </w:p>
          <w:p w:rsidR="008F4583" w:rsidRPr="008F4583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3702133494      КПП 370201001</w:t>
            </w:r>
          </w:p>
          <w:p w:rsidR="008F4583" w:rsidRPr="008F4583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банковского счета:</w:t>
            </w:r>
          </w:p>
          <w:p w:rsidR="001B7C50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УФК по Ивановской области </w:t>
            </w:r>
          </w:p>
          <w:p w:rsidR="001B7C50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(Финансово-казначейское управление </w:t>
            </w:r>
            <w:proofErr w:type="gramEnd"/>
          </w:p>
          <w:p w:rsidR="001B7C50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Иванова, </w:t>
            </w:r>
          </w:p>
          <w:p w:rsidR="008F4583" w:rsidRPr="008F4583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МФЦ в городе Иванове)</w:t>
            </w:r>
            <w:proofErr w:type="gramEnd"/>
          </w:p>
          <w:p w:rsidR="008F4583" w:rsidRPr="008F4583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40204810800000000054</w:t>
            </w:r>
          </w:p>
          <w:p w:rsidR="005D308A" w:rsidRDefault="005D308A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Иваново г. Иваново</w:t>
            </w:r>
          </w:p>
          <w:p w:rsidR="008F4583" w:rsidRPr="008F4583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042406001</w:t>
            </w:r>
            <w:r w:rsidR="006D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6D28B4" w:rsidRPr="0088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 24701000</w:t>
            </w:r>
          </w:p>
          <w:p w:rsidR="008F4583" w:rsidRPr="008F4583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(4932) 41-60-85 – секретарь;</w:t>
            </w:r>
          </w:p>
          <w:p w:rsidR="008F4583" w:rsidRPr="008F4583" w:rsidRDefault="008F4583" w:rsidP="00C52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59-48-40 - бухгалтерия</w:t>
            </w:r>
          </w:p>
          <w:p w:rsidR="008F4583" w:rsidRDefault="008F4583" w:rsidP="008F458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D308A" w:rsidRDefault="005D308A" w:rsidP="008F458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4583" w:rsidRPr="008F4583" w:rsidRDefault="008F4583" w:rsidP="008F458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191FDC" w:rsidRDefault="008F4583" w:rsidP="001B7C50">
            <w:pPr>
              <w:tabs>
                <w:tab w:val="left" w:pos="696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/Т.В. Калинкина/</w:t>
            </w:r>
            <w:r w:rsidR="001B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________________/____/</w:t>
            </w:r>
          </w:p>
          <w:p w:rsidR="008B4231" w:rsidRDefault="008B4231" w:rsidP="001B7C50">
            <w:pPr>
              <w:tabs>
                <w:tab w:val="left" w:pos="696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4583" w:rsidRPr="00191FDC" w:rsidRDefault="008F4583" w:rsidP="00191FDC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5" w:type="dxa"/>
          </w:tcPr>
          <w:p w:rsidR="00773311" w:rsidRPr="00773311" w:rsidRDefault="00773311" w:rsidP="0077331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C2A" w:rsidRPr="006C3AAD" w:rsidRDefault="00A24C2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7BA" w:rsidRDefault="003A47B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7BA" w:rsidRDefault="003A47B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7BA" w:rsidRPr="006C3AAD" w:rsidRDefault="003A47BA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72" w:rsidRPr="006C3AAD" w:rsidRDefault="00427872" w:rsidP="00C73894">
      <w:pPr>
        <w:tabs>
          <w:tab w:val="left" w:pos="2280"/>
          <w:tab w:val="left" w:pos="29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178" w:rsidRPr="00C73894" w:rsidRDefault="00FE6178" w:rsidP="00FE61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8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Контракту</w:t>
      </w:r>
    </w:p>
    <w:p w:rsidR="00FE6178" w:rsidRPr="00C73894" w:rsidRDefault="00FE6178" w:rsidP="00FE6178">
      <w:pPr>
        <w:autoSpaceDE w:val="0"/>
        <w:autoSpaceDN w:val="0"/>
        <w:adjustRightInd w:val="0"/>
        <w:spacing w:after="0" w:line="240" w:lineRule="auto"/>
        <w:ind w:left="-360"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№_______ от «__» _______ 2014 г. </w:t>
      </w:r>
    </w:p>
    <w:p w:rsidR="00FE6178" w:rsidRPr="00C73894" w:rsidRDefault="00FE6178" w:rsidP="00FE6178">
      <w:pPr>
        <w:autoSpaceDE w:val="0"/>
        <w:autoSpaceDN w:val="0"/>
        <w:adjustRightInd w:val="0"/>
        <w:spacing w:after="0" w:line="240" w:lineRule="auto"/>
        <w:ind w:left="-360"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178" w:rsidRPr="00C73894" w:rsidRDefault="00FE6178" w:rsidP="00FE6178">
      <w:pPr>
        <w:autoSpaceDE w:val="0"/>
        <w:autoSpaceDN w:val="0"/>
        <w:adjustRightInd w:val="0"/>
        <w:spacing w:after="0" w:line="240" w:lineRule="auto"/>
        <w:ind w:left="-360"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178" w:rsidRPr="00427872" w:rsidRDefault="00FE6178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8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товар</w:t>
      </w:r>
    </w:p>
    <w:p w:rsidR="00FE6178" w:rsidRPr="00C73894" w:rsidRDefault="00FE6178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178" w:rsidRDefault="00FE6178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C12FD9" w:rsidRDefault="00C12FD9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C12FD9" w:rsidRDefault="00C12FD9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C12FD9" w:rsidRDefault="00C12FD9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C12FD9" w:rsidRDefault="00C12FD9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C12FD9" w:rsidRDefault="00C12FD9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C12FD9" w:rsidRDefault="00C12FD9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C12FD9" w:rsidRDefault="00C12FD9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C12FD9" w:rsidRDefault="00C12FD9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C12FD9" w:rsidRPr="00C12FD9" w:rsidRDefault="00C12FD9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bookmarkStart w:id="0" w:name="_GoBack"/>
      <w:bookmarkEnd w:id="0"/>
    </w:p>
    <w:p w:rsidR="00FE6178" w:rsidRPr="00C73894" w:rsidRDefault="00FE6178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178" w:rsidRPr="00C73894" w:rsidRDefault="00FE6178" w:rsidP="00FE6178">
      <w:pPr>
        <w:autoSpaceDE w:val="0"/>
        <w:autoSpaceDN w:val="0"/>
        <w:adjustRightInd w:val="0"/>
        <w:spacing w:after="0" w:line="240" w:lineRule="auto"/>
        <w:ind w:left="-360"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4"/>
      </w:tblGrid>
      <w:tr w:rsidR="00FE6178" w:rsidRPr="00C73894" w:rsidTr="00B76F8C">
        <w:trPr>
          <w:trHeight w:val="3422"/>
        </w:trPr>
        <w:tc>
          <w:tcPr>
            <w:tcW w:w="4644" w:type="dxa"/>
          </w:tcPr>
          <w:p w:rsidR="00FE6178" w:rsidRPr="00C73894" w:rsidRDefault="00FE6178" w:rsidP="00B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8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Заказчик</w:t>
            </w:r>
            <w:r w:rsidRPr="00C73894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FE6178" w:rsidRPr="00C73894" w:rsidRDefault="00FE6178" w:rsidP="00B76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E6178" w:rsidRPr="00C73894" w:rsidRDefault="00FE6178" w:rsidP="00B76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МКУ МФЦ в городе Иванове</w:t>
            </w:r>
          </w:p>
          <w:p w:rsidR="00FE6178" w:rsidRPr="00C73894" w:rsidRDefault="00FE6178" w:rsidP="00B76F8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6178" w:rsidRPr="00C73894" w:rsidRDefault="00FE6178" w:rsidP="00B76F8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FE6178" w:rsidRPr="00C73894" w:rsidRDefault="00FE6178" w:rsidP="00B76F8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/Т.В. Калинкина/</w:t>
            </w:r>
          </w:p>
        </w:tc>
        <w:tc>
          <w:tcPr>
            <w:tcW w:w="4824" w:type="dxa"/>
          </w:tcPr>
          <w:p w:rsidR="00FE6178" w:rsidRPr="00C73894" w:rsidRDefault="00FE6178" w:rsidP="00B76F8C">
            <w:pPr>
              <w:spacing w:after="12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  <w:r w:rsidRPr="00C73894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  <w:p w:rsidR="00FE6178" w:rsidRPr="00C73894" w:rsidRDefault="00FE6178" w:rsidP="00B76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E6178" w:rsidRPr="00C73894" w:rsidRDefault="00FE6178" w:rsidP="00B76F8C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FE6178" w:rsidRPr="00C73894" w:rsidRDefault="00FE6178" w:rsidP="00B76F8C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534303" w:rsidRPr="008F4583" w:rsidRDefault="00534303" w:rsidP="001B7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34303" w:rsidRPr="008F4583" w:rsidSect="0084662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0242"/>
    <w:multiLevelType w:val="hybridMultilevel"/>
    <w:tmpl w:val="7D465726"/>
    <w:lvl w:ilvl="0" w:tplc="04190011">
      <w:start w:val="1"/>
      <w:numFmt w:val="decimal"/>
      <w:lvlText w:val="%1)"/>
      <w:lvlJc w:val="left"/>
      <w:pPr>
        <w:ind w:left="1267" w:hanging="360"/>
      </w:pPr>
    </w:lvl>
    <w:lvl w:ilvl="1" w:tplc="04190019">
      <w:start w:val="1"/>
      <w:numFmt w:val="lowerLetter"/>
      <w:lvlText w:val="%2."/>
      <w:lvlJc w:val="left"/>
      <w:pPr>
        <w:ind w:left="1987" w:hanging="360"/>
      </w:pPr>
    </w:lvl>
    <w:lvl w:ilvl="2" w:tplc="0419001B">
      <w:start w:val="1"/>
      <w:numFmt w:val="lowerRoman"/>
      <w:lvlText w:val="%3."/>
      <w:lvlJc w:val="right"/>
      <w:pPr>
        <w:ind w:left="2707" w:hanging="180"/>
      </w:pPr>
    </w:lvl>
    <w:lvl w:ilvl="3" w:tplc="0419000F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>
    <w:nsid w:val="2D2B79B8"/>
    <w:multiLevelType w:val="hybridMultilevel"/>
    <w:tmpl w:val="0A8842E4"/>
    <w:lvl w:ilvl="0" w:tplc="04190017">
      <w:start w:val="1"/>
      <w:numFmt w:val="lowerLetter"/>
      <w:lvlText w:val="%1)"/>
      <w:lvlJc w:val="left"/>
      <w:pPr>
        <w:ind w:left="1419" w:hanging="360"/>
      </w:pPr>
    </w:lvl>
    <w:lvl w:ilvl="1" w:tplc="EF16AED4">
      <w:start w:val="1"/>
      <w:numFmt w:val="decimal"/>
      <w:lvlText w:val="%2)"/>
      <w:lvlJc w:val="left"/>
      <w:pPr>
        <w:ind w:left="2139" w:hanging="360"/>
      </w:pPr>
      <w:rPr>
        <w:rFonts w:hint="default"/>
      </w:rPr>
    </w:lvl>
    <w:lvl w:ilvl="2" w:tplc="B580A490">
      <w:start w:val="9"/>
      <w:numFmt w:val="decimal"/>
      <w:lvlText w:val="%3."/>
      <w:lvlJc w:val="left"/>
      <w:pPr>
        <w:ind w:left="303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583"/>
    <w:rsid w:val="00027A0E"/>
    <w:rsid w:val="00034339"/>
    <w:rsid w:val="00114992"/>
    <w:rsid w:val="001272CA"/>
    <w:rsid w:val="00191FDC"/>
    <w:rsid w:val="001A37F5"/>
    <w:rsid w:val="001B7C50"/>
    <w:rsid w:val="001E36E6"/>
    <w:rsid w:val="001E4045"/>
    <w:rsid w:val="001F24F0"/>
    <w:rsid w:val="00292952"/>
    <w:rsid w:val="003315DE"/>
    <w:rsid w:val="00391E7A"/>
    <w:rsid w:val="003A47BA"/>
    <w:rsid w:val="003E4FE0"/>
    <w:rsid w:val="0041120B"/>
    <w:rsid w:val="00427872"/>
    <w:rsid w:val="004C6241"/>
    <w:rsid w:val="004D1BE8"/>
    <w:rsid w:val="00534303"/>
    <w:rsid w:val="00573EE1"/>
    <w:rsid w:val="00596860"/>
    <w:rsid w:val="005D308A"/>
    <w:rsid w:val="00600114"/>
    <w:rsid w:val="006376D5"/>
    <w:rsid w:val="006530A9"/>
    <w:rsid w:val="00670382"/>
    <w:rsid w:val="006C3AAD"/>
    <w:rsid w:val="006D28B4"/>
    <w:rsid w:val="00713D3F"/>
    <w:rsid w:val="0077071B"/>
    <w:rsid w:val="00773311"/>
    <w:rsid w:val="007C4206"/>
    <w:rsid w:val="007D5240"/>
    <w:rsid w:val="00815DA1"/>
    <w:rsid w:val="008810B2"/>
    <w:rsid w:val="008A4021"/>
    <w:rsid w:val="008B4231"/>
    <w:rsid w:val="008C4919"/>
    <w:rsid w:val="008D66E9"/>
    <w:rsid w:val="008F4583"/>
    <w:rsid w:val="00A24C2A"/>
    <w:rsid w:val="00A60489"/>
    <w:rsid w:val="00A900A9"/>
    <w:rsid w:val="00AA01F0"/>
    <w:rsid w:val="00AE2D27"/>
    <w:rsid w:val="00B03FCD"/>
    <w:rsid w:val="00B1071D"/>
    <w:rsid w:val="00B342E6"/>
    <w:rsid w:val="00B64A29"/>
    <w:rsid w:val="00BB0233"/>
    <w:rsid w:val="00C12FD9"/>
    <w:rsid w:val="00C521D8"/>
    <w:rsid w:val="00C73894"/>
    <w:rsid w:val="00CA11E4"/>
    <w:rsid w:val="00CA437A"/>
    <w:rsid w:val="00CB5ED5"/>
    <w:rsid w:val="00DB7B23"/>
    <w:rsid w:val="00E7543A"/>
    <w:rsid w:val="00E929E7"/>
    <w:rsid w:val="00EB12A1"/>
    <w:rsid w:val="00EB2F35"/>
    <w:rsid w:val="00EB4816"/>
    <w:rsid w:val="00EB5C62"/>
    <w:rsid w:val="00EC5D27"/>
    <w:rsid w:val="00ED3279"/>
    <w:rsid w:val="00F80004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C50"/>
  </w:style>
  <w:style w:type="paragraph" w:styleId="2">
    <w:name w:val="heading 2"/>
    <w:basedOn w:val="a"/>
    <w:next w:val="a"/>
    <w:link w:val="20"/>
    <w:uiPriority w:val="9"/>
    <w:unhideWhenUsed/>
    <w:qFormat/>
    <w:rsid w:val="00114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49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637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14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49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5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2710</Words>
  <Characters>15452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СК Ренессанс</dc:creator>
  <cp:lastModifiedBy>Юлия Сергеевна Шмоткина</cp:lastModifiedBy>
  <cp:revision>25</cp:revision>
  <dcterms:created xsi:type="dcterms:W3CDTF">2014-12-01T08:35:00Z</dcterms:created>
  <dcterms:modified xsi:type="dcterms:W3CDTF">2014-12-09T14:34:00Z</dcterms:modified>
</cp:coreProperties>
</file>