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FC" w:rsidRDefault="00324CFC" w:rsidP="008E7220">
      <w:pPr>
        <w:pStyle w:val="a8"/>
      </w:pPr>
    </w:p>
    <w:p w:rsidR="00324CFC" w:rsidRDefault="00324CFC" w:rsidP="00324CFC">
      <w:pPr>
        <w:pStyle w:val="a4"/>
        <w:tabs>
          <w:tab w:val="left" w:pos="1560"/>
        </w:tabs>
        <w:ind w:right="-191"/>
        <w:rPr>
          <w:sz w:val="24"/>
        </w:rPr>
      </w:pPr>
      <w:r>
        <w:rPr>
          <w:sz w:val="24"/>
        </w:rPr>
        <w:t xml:space="preserve">Протокол </w:t>
      </w:r>
    </w:p>
    <w:p w:rsidR="00324CFC" w:rsidRDefault="00324CFC" w:rsidP="00324CFC">
      <w:pPr>
        <w:ind w:right="-191"/>
        <w:jc w:val="center"/>
        <w:rPr>
          <w:b/>
          <w:sz w:val="24"/>
          <w:szCs w:val="24"/>
        </w:rPr>
      </w:pPr>
      <w:r>
        <w:rPr>
          <w:b/>
          <w:sz w:val="24"/>
          <w:szCs w:val="24"/>
        </w:rPr>
        <w:t>рассмотрения заявок на участие в открытом аукционе в электронной форме №0133300001712001</w:t>
      </w:r>
      <w:r w:rsidR="00FC2CF6">
        <w:rPr>
          <w:b/>
          <w:sz w:val="24"/>
          <w:szCs w:val="24"/>
        </w:rPr>
        <w:t>278</w:t>
      </w:r>
    </w:p>
    <w:p w:rsidR="00324CFC" w:rsidRDefault="00324CFC" w:rsidP="00324CFC">
      <w:pPr>
        <w:ind w:right="-191"/>
        <w:jc w:val="center"/>
        <w:rPr>
          <w:b/>
          <w:sz w:val="24"/>
          <w:szCs w:val="24"/>
        </w:rPr>
      </w:pPr>
    </w:p>
    <w:tbl>
      <w:tblPr>
        <w:tblW w:w="5000" w:type="pct"/>
        <w:tblCellSpacing w:w="15" w:type="dxa"/>
        <w:tblLook w:val="04A0" w:firstRow="1" w:lastRow="0" w:firstColumn="1" w:lastColumn="0" w:noHBand="0" w:noVBand="1"/>
      </w:tblPr>
      <w:tblGrid>
        <w:gridCol w:w="234"/>
        <w:gridCol w:w="9211"/>
      </w:tblGrid>
      <w:tr w:rsidR="00324CFC" w:rsidTr="00324CFC">
        <w:trPr>
          <w:tblCellSpacing w:w="15" w:type="dxa"/>
        </w:trPr>
        <w:tc>
          <w:tcPr>
            <w:tcW w:w="100" w:type="pct"/>
            <w:tcMar>
              <w:top w:w="15" w:type="dxa"/>
              <w:left w:w="15" w:type="dxa"/>
              <w:bottom w:w="15" w:type="dxa"/>
              <w:right w:w="15" w:type="dxa"/>
            </w:tcMar>
            <w:vAlign w:val="center"/>
            <w:hideMark/>
          </w:tcPr>
          <w:p w:rsidR="00324CFC" w:rsidRDefault="00324CFC">
            <w:pPr>
              <w:spacing w:after="200" w:line="276" w:lineRule="auto"/>
              <w:rPr>
                <w:rFonts w:asciiTheme="minorHAnsi" w:eastAsiaTheme="minorHAnsi" w:hAnsiTheme="minorHAnsi" w:cstheme="minorBidi"/>
                <w:sz w:val="22"/>
                <w:szCs w:val="22"/>
                <w:lang w:eastAsia="en-US"/>
              </w:rPr>
            </w:pPr>
          </w:p>
        </w:tc>
        <w:tc>
          <w:tcPr>
            <w:tcW w:w="4853" w:type="pct"/>
            <w:tcMar>
              <w:top w:w="15" w:type="dxa"/>
              <w:left w:w="15" w:type="dxa"/>
              <w:bottom w:w="15" w:type="dxa"/>
              <w:right w:w="15" w:type="dxa"/>
            </w:tcMar>
            <w:vAlign w:val="center"/>
            <w:hideMark/>
          </w:tcPr>
          <w:p w:rsidR="00324CFC" w:rsidRDefault="00324CFC" w:rsidP="00FC2CF6">
            <w:pPr>
              <w:spacing w:line="276" w:lineRule="auto"/>
              <w:jc w:val="both"/>
              <w:rPr>
                <w:sz w:val="24"/>
                <w:szCs w:val="24"/>
                <w:lang w:eastAsia="en-US"/>
              </w:rPr>
            </w:pPr>
            <w:r>
              <w:rPr>
                <w:sz w:val="24"/>
                <w:szCs w:val="24"/>
                <w:lang w:eastAsia="en-US"/>
              </w:rPr>
              <w:t xml:space="preserve">РФ, Ивановская обл., г. Иваново                                                                            </w:t>
            </w:r>
            <w:r w:rsidR="00FC2CF6">
              <w:rPr>
                <w:sz w:val="24"/>
                <w:szCs w:val="24"/>
                <w:lang w:eastAsia="en-US"/>
              </w:rPr>
              <w:t>28.09</w:t>
            </w:r>
            <w:r>
              <w:rPr>
                <w:sz w:val="24"/>
                <w:szCs w:val="24"/>
                <w:lang w:eastAsia="en-US"/>
              </w:rPr>
              <w:t>.2012</w:t>
            </w:r>
          </w:p>
        </w:tc>
      </w:tr>
    </w:tbl>
    <w:p w:rsidR="00324CFC" w:rsidRDefault="00324CFC" w:rsidP="00324CFC">
      <w:pPr>
        <w:ind w:right="39"/>
        <w:jc w:val="both"/>
        <w:rPr>
          <w:sz w:val="24"/>
          <w:szCs w:val="24"/>
        </w:rPr>
      </w:pPr>
      <w:r>
        <w:rPr>
          <w:sz w:val="24"/>
          <w:szCs w:val="24"/>
        </w:rPr>
        <w:t xml:space="preserve"> </w:t>
      </w:r>
    </w:p>
    <w:p w:rsidR="008E7220" w:rsidRPr="00FC2CF6" w:rsidRDefault="00FC2CF6" w:rsidP="00FC2CF6">
      <w:pPr>
        <w:jc w:val="both"/>
        <w:rPr>
          <w:sz w:val="24"/>
          <w:szCs w:val="24"/>
        </w:rPr>
      </w:pPr>
      <w:r>
        <w:rPr>
          <w:sz w:val="24"/>
          <w:szCs w:val="24"/>
        </w:rPr>
        <w:t xml:space="preserve">1. </w:t>
      </w:r>
      <w:r w:rsidR="00324CFC" w:rsidRPr="00FC2CF6">
        <w:rPr>
          <w:sz w:val="24"/>
          <w:szCs w:val="24"/>
        </w:rPr>
        <w:t xml:space="preserve">Заказчиком является: </w:t>
      </w:r>
      <w:r w:rsidR="00D11D8E" w:rsidRPr="00FC2CF6">
        <w:rPr>
          <w:sz w:val="24"/>
          <w:szCs w:val="24"/>
        </w:rPr>
        <w:t>Управление благоустройства администрации города Иванова</w:t>
      </w:r>
      <w:r w:rsidR="008E7220" w:rsidRPr="00FC2CF6">
        <w:rPr>
          <w:sz w:val="24"/>
          <w:szCs w:val="24"/>
        </w:rPr>
        <w:t>.</w:t>
      </w:r>
    </w:p>
    <w:p w:rsidR="00FC2CF6" w:rsidRPr="00FC2CF6" w:rsidRDefault="00FC2CF6" w:rsidP="00FC2CF6">
      <w:pPr>
        <w:jc w:val="both"/>
        <w:rPr>
          <w:sz w:val="24"/>
          <w:szCs w:val="24"/>
        </w:rPr>
      </w:pPr>
      <w:r>
        <w:rPr>
          <w:sz w:val="24"/>
          <w:szCs w:val="24"/>
        </w:rPr>
        <w:t>2.</w:t>
      </w:r>
      <w:r w:rsidRPr="00FC2CF6">
        <w:rPr>
          <w:sz w:val="24"/>
          <w:szCs w:val="24"/>
        </w:rPr>
        <w:t xml:space="preserve"> Процедура рассмотрения </w:t>
      </w:r>
      <w:r>
        <w:rPr>
          <w:sz w:val="24"/>
          <w:szCs w:val="24"/>
        </w:rPr>
        <w:t>первых</w:t>
      </w:r>
      <w:r w:rsidRPr="00FC2CF6">
        <w:rPr>
          <w:sz w:val="24"/>
          <w:szCs w:val="24"/>
        </w:rPr>
        <w:t xml:space="preserve"> частей заявок на участие в открытом аукционе в электронной форме № 0133300001712001278 проводилась аукционной комиссией </w:t>
      </w:r>
      <w:r>
        <w:rPr>
          <w:sz w:val="24"/>
          <w:szCs w:val="24"/>
        </w:rPr>
        <w:t>28.09</w:t>
      </w:r>
      <w:r w:rsidRPr="00FC2CF6">
        <w:rPr>
          <w:sz w:val="24"/>
          <w:szCs w:val="24"/>
        </w:rPr>
        <w:t xml:space="preserve">.2012 по адресу: 153000, Российская Федерация, Ивановская обл., г. Иваново, </w:t>
      </w:r>
      <w:r>
        <w:rPr>
          <w:sz w:val="24"/>
          <w:szCs w:val="24"/>
        </w:rPr>
        <w:br/>
      </w:r>
      <w:r w:rsidRPr="00FC2CF6">
        <w:rPr>
          <w:sz w:val="24"/>
          <w:szCs w:val="24"/>
        </w:rPr>
        <w:t>пл. Революции, 6, каб.220.</w:t>
      </w:r>
    </w:p>
    <w:p w:rsidR="00FC2CF6" w:rsidRPr="00FC2CF6" w:rsidRDefault="00FC2CF6" w:rsidP="00FC2CF6">
      <w:pPr>
        <w:jc w:val="both"/>
        <w:rPr>
          <w:sz w:val="24"/>
          <w:szCs w:val="24"/>
        </w:rPr>
      </w:pPr>
      <w:r w:rsidRPr="00FC2CF6">
        <w:rPr>
          <w:sz w:val="24"/>
          <w:szCs w:val="24"/>
        </w:rPr>
        <w:t>3.</w:t>
      </w:r>
      <w:r>
        <w:rPr>
          <w:sz w:val="24"/>
          <w:szCs w:val="24"/>
        </w:rPr>
        <w:t xml:space="preserve"> </w:t>
      </w:r>
      <w:r w:rsidRPr="00FC2CF6">
        <w:rPr>
          <w:sz w:val="24"/>
          <w:szCs w:val="24"/>
        </w:rPr>
        <w:t>Наименование предмета контракта: «Выполнение работ по ремонту линии наружного освещения площади Победы»</w:t>
      </w:r>
    </w:p>
    <w:p w:rsidR="00FC2CF6" w:rsidRPr="00FC2CF6" w:rsidRDefault="00FC2CF6" w:rsidP="00FC2CF6">
      <w:pPr>
        <w:jc w:val="both"/>
        <w:rPr>
          <w:sz w:val="24"/>
          <w:szCs w:val="24"/>
        </w:rPr>
      </w:pPr>
      <w:r w:rsidRPr="00FC2CF6">
        <w:rPr>
          <w:sz w:val="24"/>
          <w:szCs w:val="24"/>
        </w:rPr>
        <w:t>4. Начальная (максимальная) цена контракта:</w:t>
      </w:r>
      <w:r w:rsidRPr="00FC2CF6">
        <w:t xml:space="preserve"> </w:t>
      </w:r>
      <w:r w:rsidRPr="00FC2CF6">
        <w:rPr>
          <w:sz w:val="24"/>
          <w:szCs w:val="24"/>
        </w:rPr>
        <w:t>1 547 502,00 руб.</w:t>
      </w:r>
    </w:p>
    <w:p w:rsidR="00FC2CF6" w:rsidRPr="00FC2CF6" w:rsidRDefault="00FC2CF6" w:rsidP="00FC2CF6">
      <w:pPr>
        <w:ind w:right="39"/>
        <w:jc w:val="both"/>
        <w:rPr>
          <w:sz w:val="24"/>
          <w:szCs w:val="24"/>
        </w:rPr>
      </w:pPr>
      <w:r w:rsidRPr="00FC2CF6">
        <w:rPr>
          <w:sz w:val="24"/>
          <w:szCs w:val="24"/>
        </w:rPr>
        <w:t xml:space="preserve">5. Извещение и документация о проведении настоящего открытого аукциона в электронной форме были размещены «19» сентября 2012 года на электронной торговой площадке в информационно-телекоммуникационной сети «Интернет» на сайте: </w:t>
      </w:r>
      <w:r w:rsidRPr="00FC2CF6">
        <w:rPr>
          <w:sz w:val="24"/>
          <w:szCs w:val="24"/>
        </w:rPr>
        <w:br/>
      </w:r>
      <w:hyperlink r:id="rId9" w:history="1">
        <w:r w:rsidRPr="00FC2CF6">
          <w:rPr>
            <w:color w:val="0000FF"/>
            <w:sz w:val="24"/>
            <w:szCs w:val="24"/>
            <w:u w:val="single"/>
          </w:rPr>
          <w:t>www.</w:t>
        </w:r>
        <w:r w:rsidRPr="00FC2CF6">
          <w:rPr>
            <w:color w:val="0000FF"/>
            <w:sz w:val="24"/>
            <w:szCs w:val="24"/>
            <w:u w:val="single"/>
            <w:lang w:val="en-US"/>
          </w:rPr>
          <w:t>rts</w:t>
        </w:r>
        <w:r w:rsidRPr="00FC2CF6">
          <w:rPr>
            <w:color w:val="0000FF"/>
            <w:sz w:val="24"/>
            <w:szCs w:val="24"/>
            <w:u w:val="single"/>
          </w:rPr>
          <w:t>-</w:t>
        </w:r>
        <w:r w:rsidRPr="00FC2CF6">
          <w:rPr>
            <w:color w:val="0000FF"/>
            <w:sz w:val="24"/>
            <w:szCs w:val="24"/>
            <w:u w:val="single"/>
            <w:lang w:val="en-US"/>
          </w:rPr>
          <w:t>tender</w:t>
        </w:r>
        <w:r w:rsidRPr="00FC2CF6">
          <w:rPr>
            <w:color w:val="0000FF"/>
            <w:sz w:val="24"/>
            <w:szCs w:val="24"/>
            <w:u w:val="single"/>
          </w:rPr>
          <w:t>.</w:t>
        </w:r>
        <w:proofErr w:type="spellStart"/>
        <w:r w:rsidRPr="00FC2CF6">
          <w:rPr>
            <w:color w:val="0000FF"/>
            <w:sz w:val="24"/>
            <w:szCs w:val="24"/>
            <w:u w:val="single"/>
          </w:rPr>
          <w:t>ru</w:t>
        </w:r>
        <w:proofErr w:type="spellEnd"/>
      </w:hyperlink>
      <w:r w:rsidRPr="00FC2CF6">
        <w:rPr>
          <w:sz w:val="24"/>
          <w:szCs w:val="24"/>
        </w:rPr>
        <w:t>.</w:t>
      </w:r>
    </w:p>
    <w:p w:rsidR="00324CFC" w:rsidRDefault="00324CFC" w:rsidP="00324CFC">
      <w:pPr>
        <w:ind w:right="39"/>
        <w:jc w:val="both"/>
        <w:rPr>
          <w:bCs/>
          <w:sz w:val="24"/>
          <w:szCs w:val="24"/>
        </w:rPr>
      </w:pPr>
      <w:r>
        <w:rPr>
          <w:bCs/>
          <w:sz w:val="24"/>
          <w:szCs w:val="24"/>
        </w:rPr>
        <w:t>6. Состав аукционной комиссии.</w:t>
      </w:r>
    </w:p>
    <w:p w:rsidR="00324CFC" w:rsidRDefault="00324CFC" w:rsidP="00324CFC">
      <w:pPr>
        <w:pStyle w:val="2"/>
        <w:spacing w:line="240" w:lineRule="auto"/>
        <w:ind w:left="0" w:right="40"/>
        <w:jc w:val="both"/>
        <w:rPr>
          <w:sz w:val="24"/>
          <w:szCs w:val="24"/>
        </w:rPr>
      </w:pPr>
      <w:proofErr w:type="gramStart"/>
      <w:r>
        <w:rPr>
          <w:sz w:val="24"/>
          <w:szCs w:val="24"/>
        </w:rPr>
        <w:t>На заседании аукционной комиссии при рассмотрении первых частей заявок на участие в открытом аукционе в электронной форме</w:t>
      </w:r>
      <w:proofErr w:type="gramEnd"/>
      <w:r>
        <w:rPr>
          <w:sz w:val="24"/>
          <w:szCs w:val="24"/>
        </w:rPr>
        <w:t xml:space="preserve"> присутствовали:</w:t>
      </w:r>
    </w:p>
    <w:tbl>
      <w:tblPr>
        <w:tblW w:w="9495" w:type="dxa"/>
        <w:tblInd w:w="108" w:type="dxa"/>
        <w:tblLayout w:type="fixed"/>
        <w:tblLook w:val="01E0" w:firstRow="1" w:lastRow="1" w:firstColumn="1" w:lastColumn="1" w:noHBand="0" w:noVBand="0"/>
      </w:tblPr>
      <w:tblGrid>
        <w:gridCol w:w="2161"/>
        <w:gridCol w:w="236"/>
        <w:gridCol w:w="7098"/>
      </w:tblGrid>
      <w:tr w:rsidR="008E7220" w:rsidTr="008C2899">
        <w:trPr>
          <w:trHeight w:val="669"/>
        </w:trPr>
        <w:tc>
          <w:tcPr>
            <w:tcW w:w="2161" w:type="dxa"/>
          </w:tcPr>
          <w:p w:rsidR="008E7220" w:rsidRPr="008E7220" w:rsidRDefault="008E7220">
            <w:pPr>
              <w:autoSpaceDE w:val="0"/>
              <w:autoSpaceDN w:val="0"/>
              <w:spacing w:line="276" w:lineRule="auto"/>
              <w:ind w:right="-296"/>
              <w:jc w:val="both"/>
              <w:rPr>
                <w:sz w:val="24"/>
                <w:szCs w:val="24"/>
                <w:lang w:eastAsia="en-US"/>
              </w:rPr>
            </w:pPr>
            <w:r>
              <w:rPr>
                <w:sz w:val="24"/>
                <w:szCs w:val="24"/>
                <w:lang w:eastAsia="en-US"/>
              </w:rPr>
              <w:t>Е.В. Шабанова</w:t>
            </w:r>
          </w:p>
        </w:tc>
        <w:tc>
          <w:tcPr>
            <w:tcW w:w="236" w:type="dxa"/>
          </w:tcPr>
          <w:p w:rsidR="008E7220" w:rsidRDefault="008E7220">
            <w:pPr>
              <w:autoSpaceDE w:val="0"/>
              <w:autoSpaceDN w:val="0"/>
              <w:spacing w:line="276" w:lineRule="auto"/>
              <w:rPr>
                <w:sz w:val="24"/>
                <w:szCs w:val="24"/>
                <w:lang w:eastAsia="en-US"/>
              </w:rPr>
            </w:pPr>
            <w:r>
              <w:rPr>
                <w:sz w:val="24"/>
                <w:szCs w:val="24"/>
                <w:lang w:eastAsia="en-US"/>
              </w:rPr>
              <w:t>-</w:t>
            </w:r>
          </w:p>
        </w:tc>
        <w:tc>
          <w:tcPr>
            <w:tcW w:w="7098" w:type="dxa"/>
          </w:tcPr>
          <w:p w:rsidR="008E7220" w:rsidRDefault="008E7220" w:rsidP="00324CFC">
            <w:pPr>
              <w:autoSpaceDE w:val="0"/>
              <w:autoSpaceDN w:val="0"/>
              <w:spacing w:after="120" w:line="276" w:lineRule="auto"/>
              <w:jc w:val="both"/>
              <w:rPr>
                <w:sz w:val="24"/>
                <w:szCs w:val="24"/>
                <w:lang w:eastAsia="en-US"/>
              </w:rPr>
            </w:pPr>
            <w:r>
              <w:rPr>
                <w:sz w:val="24"/>
                <w:szCs w:val="24"/>
                <w:lang w:eastAsia="en-US"/>
              </w:rPr>
              <w:t>председатель комиссии, начальник управления муниципального заказа Администрации города Иванова</w:t>
            </w:r>
          </w:p>
        </w:tc>
      </w:tr>
      <w:tr w:rsidR="008C2899" w:rsidTr="00324CFC">
        <w:trPr>
          <w:trHeight w:val="435"/>
        </w:trPr>
        <w:tc>
          <w:tcPr>
            <w:tcW w:w="2161" w:type="dxa"/>
          </w:tcPr>
          <w:p w:rsidR="008C2899" w:rsidRPr="008C2899" w:rsidRDefault="008C2899" w:rsidP="0014222E">
            <w:pPr>
              <w:rPr>
                <w:sz w:val="24"/>
                <w:szCs w:val="24"/>
              </w:rPr>
            </w:pPr>
            <w:r w:rsidRPr="008C2899">
              <w:rPr>
                <w:sz w:val="24"/>
                <w:szCs w:val="24"/>
              </w:rPr>
              <w:t>Н.Б. Абрамова</w:t>
            </w:r>
          </w:p>
        </w:tc>
        <w:tc>
          <w:tcPr>
            <w:tcW w:w="236" w:type="dxa"/>
          </w:tcPr>
          <w:p w:rsidR="008C2899" w:rsidRPr="008C2899" w:rsidRDefault="008C2899" w:rsidP="0014222E">
            <w:pPr>
              <w:rPr>
                <w:sz w:val="24"/>
                <w:szCs w:val="24"/>
              </w:rPr>
            </w:pPr>
            <w:r w:rsidRPr="008C2899">
              <w:rPr>
                <w:sz w:val="24"/>
                <w:szCs w:val="24"/>
              </w:rPr>
              <w:t>-</w:t>
            </w:r>
          </w:p>
        </w:tc>
        <w:tc>
          <w:tcPr>
            <w:tcW w:w="7098" w:type="dxa"/>
          </w:tcPr>
          <w:p w:rsidR="008C2899" w:rsidRPr="008C2899" w:rsidRDefault="008C2899" w:rsidP="0014222E">
            <w:pPr>
              <w:rPr>
                <w:sz w:val="24"/>
                <w:szCs w:val="24"/>
              </w:rPr>
            </w:pPr>
            <w:r w:rsidRPr="008C2899">
              <w:rPr>
                <w:sz w:val="24"/>
                <w:szCs w:val="24"/>
              </w:rPr>
              <w:t xml:space="preserve">заместитель председателя комиссии, заместитель начальника управления, начальник отдела конкурсов и аукционов управления муниципального заказа Администрации города Иванова </w:t>
            </w:r>
          </w:p>
        </w:tc>
      </w:tr>
      <w:tr w:rsidR="00324CFC" w:rsidTr="008C2899">
        <w:trPr>
          <w:trHeight w:val="932"/>
        </w:trPr>
        <w:tc>
          <w:tcPr>
            <w:tcW w:w="2161" w:type="dxa"/>
          </w:tcPr>
          <w:p w:rsidR="00324CFC" w:rsidRDefault="008C2899" w:rsidP="008C2899">
            <w:pPr>
              <w:autoSpaceDE w:val="0"/>
              <w:autoSpaceDN w:val="0"/>
              <w:spacing w:line="276" w:lineRule="auto"/>
              <w:ind w:right="-296"/>
              <w:jc w:val="both"/>
              <w:rPr>
                <w:sz w:val="24"/>
                <w:szCs w:val="24"/>
                <w:lang w:eastAsia="en-US"/>
              </w:rPr>
            </w:pPr>
            <w:r>
              <w:rPr>
                <w:sz w:val="24"/>
                <w:szCs w:val="24"/>
                <w:lang w:eastAsia="en-US"/>
              </w:rPr>
              <w:t>Ю.В. Давыдова</w:t>
            </w:r>
          </w:p>
        </w:tc>
        <w:tc>
          <w:tcPr>
            <w:tcW w:w="236" w:type="dxa"/>
          </w:tcPr>
          <w:p w:rsidR="00324CFC" w:rsidRDefault="008C2899">
            <w:pPr>
              <w:autoSpaceDE w:val="0"/>
              <w:autoSpaceDN w:val="0"/>
              <w:spacing w:line="276" w:lineRule="auto"/>
              <w:rPr>
                <w:sz w:val="24"/>
                <w:szCs w:val="24"/>
                <w:lang w:eastAsia="en-US"/>
              </w:rPr>
            </w:pPr>
            <w:r>
              <w:rPr>
                <w:sz w:val="24"/>
                <w:szCs w:val="24"/>
                <w:lang w:eastAsia="en-US"/>
              </w:rPr>
              <w:t>-</w:t>
            </w:r>
          </w:p>
        </w:tc>
        <w:tc>
          <w:tcPr>
            <w:tcW w:w="7098" w:type="dxa"/>
          </w:tcPr>
          <w:p w:rsidR="00324CFC" w:rsidRDefault="008C2899" w:rsidP="008C2899">
            <w:pPr>
              <w:autoSpaceDE w:val="0"/>
              <w:autoSpaceDN w:val="0"/>
              <w:spacing w:after="120" w:line="276" w:lineRule="auto"/>
              <w:jc w:val="both"/>
              <w:rPr>
                <w:sz w:val="24"/>
                <w:szCs w:val="24"/>
                <w:lang w:eastAsia="en-US"/>
              </w:rPr>
            </w:pPr>
            <w:r>
              <w:rPr>
                <w:sz w:val="24"/>
                <w:szCs w:val="24"/>
                <w:lang w:eastAsia="en-US"/>
              </w:rPr>
              <w:t xml:space="preserve">заместитель начальника управления, начальник юридического </w:t>
            </w:r>
            <w:proofErr w:type="gramStart"/>
            <w:r>
              <w:rPr>
                <w:sz w:val="24"/>
                <w:szCs w:val="24"/>
                <w:lang w:eastAsia="en-US"/>
              </w:rPr>
              <w:t>отдела управления муниципального заказа администрации города Иванова</w:t>
            </w:r>
            <w:proofErr w:type="gramEnd"/>
          </w:p>
        </w:tc>
      </w:tr>
      <w:tr w:rsidR="00324CFC" w:rsidTr="00324CFC">
        <w:trPr>
          <w:trHeight w:val="276"/>
        </w:trPr>
        <w:tc>
          <w:tcPr>
            <w:tcW w:w="2161" w:type="dxa"/>
            <w:hideMark/>
          </w:tcPr>
          <w:p w:rsidR="00324CFC" w:rsidRDefault="00D11D8E" w:rsidP="00C5653D">
            <w:pPr>
              <w:autoSpaceDE w:val="0"/>
              <w:autoSpaceDN w:val="0"/>
              <w:ind w:right="-108" w:firstLine="34"/>
              <w:jc w:val="both"/>
              <w:rPr>
                <w:sz w:val="24"/>
                <w:szCs w:val="24"/>
                <w:lang w:eastAsia="en-US"/>
              </w:rPr>
            </w:pPr>
            <w:r>
              <w:rPr>
                <w:sz w:val="24"/>
                <w:szCs w:val="24"/>
                <w:lang w:eastAsia="en-US"/>
              </w:rPr>
              <w:t>Е.Л. Седых</w:t>
            </w:r>
          </w:p>
        </w:tc>
        <w:tc>
          <w:tcPr>
            <w:tcW w:w="236" w:type="dxa"/>
            <w:hideMark/>
          </w:tcPr>
          <w:p w:rsidR="00324CFC" w:rsidRDefault="00324CFC" w:rsidP="00C5653D">
            <w:pPr>
              <w:autoSpaceDE w:val="0"/>
              <w:autoSpaceDN w:val="0"/>
              <w:jc w:val="center"/>
              <w:rPr>
                <w:sz w:val="24"/>
                <w:szCs w:val="24"/>
                <w:lang w:eastAsia="en-US"/>
              </w:rPr>
            </w:pPr>
            <w:r>
              <w:rPr>
                <w:sz w:val="24"/>
                <w:szCs w:val="24"/>
                <w:lang w:eastAsia="en-US"/>
              </w:rPr>
              <w:t>-</w:t>
            </w:r>
          </w:p>
        </w:tc>
        <w:tc>
          <w:tcPr>
            <w:tcW w:w="7098" w:type="dxa"/>
            <w:hideMark/>
          </w:tcPr>
          <w:p w:rsidR="00324CFC" w:rsidRDefault="00D11D8E" w:rsidP="00C5653D">
            <w:pPr>
              <w:autoSpaceDE w:val="0"/>
              <w:autoSpaceDN w:val="0"/>
              <w:jc w:val="both"/>
              <w:rPr>
                <w:sz w:val="24"/>
                <w:szCs w:val="24"/>
                <w:lang w:eastAsia="en-US"/>
              </w:rPr>
            </w:pPr>
            <w:r>
              <w:rPr>
                <w:sz w:val="24"/>
                <w:szCs w:val="24"/>
                <w:lang w:eastAsia="en-US"/>
              </w:rPr>
              <w:t xml:space="preserve">заместитель начальника отдела конкурсов и аукционов </w:t>
            </w:r>
            <w:r w:rsidR="00324CFC">
              <w:rPr>
                <w:sz w:val="24"/>
                <w:szCs w:val="24"/>
                <w:lang w:eastAsia="en-US"/>
              </w:rPr>
              <w:t xml:space="preserve"> управления муниципального заказа Администрации города Иванова </w:t>
            </w:r>
          </w:p>
        </w:tc>
      </w:tr>
      <w:tr w:rsidR="00FA22FD" w:rsidTr="008C2899">
        <w:trPr>
          <w:trHeight w:val="66"/>
        </w:trPr>
        <w:tc>
          <w:tcPr>
            <w:tcW w:w="2161" w:type="dxa"/>
          </w:tcPr>
          <w:p w:rsidR="00FA22FD" w:rsidRDefault="00FA22FD" w:rsidP="00C5653D">
            <w:pPr>
              <w:autoSpaceDE w:val="0"/>
              <w:autoSpaceDN w:val="0"/>
              <w:ind w:right="-108" w:firstLine="34"/>
              <w:jc w:val="both"/>
              <w:rPr>
                <w:sz w:val="24"/>
                <w:szCs w:val="24"/>
                <w:lang w:eastAsia="en-US"/>
              </w:rPr>
            </w:pPr>
          </w:p>
        </w:tc>
        <w:tc>
          <w:tcPr>
            <w:tcW w:w="236" w:type="dxa"/>
          </w:tcPr>
          <w:p w:rsidR="00FA22FD" w:rsidRDefault="00FA22FD" w:rsidP="00C5653D">
            <w:pPr>
              <w:autoSpaceDE w:val="0"/>
              <w:autoSpaceDN w:val="0"/>
              <w:jc w:val="center"/>
              <w:rPr>
                <w:sz w:val="24"/>
                <w:szCs w:val="24"/>
                <w:lang w:eastAsia="en-US"/>
              </w:rPr>
            </w:pPr>
          </w:p>
        </w:tc>
        <w:tc>
          <w:tcPr>
            <w:tcW w:w="7098" w:type="dxa"/>
          </w:tcPr>
          <w:p w:rsidR="00FA22FD" w:rsidRDefault="00FA22FD" w:rsidP="00C5653D">
            <w:pPr>
              <w:autoSpaceDE w:val="0"/>
              <w:autoSpaceDN w:val="0"/>
              <w:jc w:val="both"/>
              <w:rPr>
                <w:sz w:val="24"/>
                <w:szCs w:val="24"/>
                <w:lang w:eastAsia="en-US"/>
              </w:rPr>
            </w:pPr>
          </w:p>
        </w:tc>
      </w:tr>
    </w:tbl>
    <w:p w:rsidR="00324CFC" w:rsidRDefault="00324CFC" w:rsidP="00C5653D">
      <w:pPr>
        <w:pStyle w:val="2"/>
        <w:spacing w:after="0" w:line="240" w:lineRule="auto"/>
        <w:ind w:left="0" w:right="91"/>
        <w:jc w:val="both"/>
        <w:rPr>
          <w:sz w:val="24"/>
          <w:szCs w:val="24"/>
        </w:rPr>
      </w:pPr>
      <w:r>
        <w:rPr>
          <w:sz w:val="24"/>
          <w:szCs w:val="24"/>
        </w:rPr>
        <w:t>7. По окончании срока подачи заявок до 09 час. 00 мин. (время московское) «</w:t>
      </w:r>
      <w:r w:rsidR="00D11D8E">
        <w:rPr>
          <w:sz w:val="24"/>
          <w:szCs w:val="24"/>
        </w:rPr>
        <w:t>30</w:t>
      </w:r>
      <w:r>
        <w:rPr>
          <w:sz w:val="24"/>
          <w:szCs w:val="24"/>
        </w:rPr>
        <w:t xml:space="preserve">» августа 2012 года были поданы </w:t>
      </w:r>
      <w:r w:rsidR="00D11D8E">
        <w:rPr>
          <w:sz w:val="24"/>
          <w:szCs w:val="24"/>
        </w:rPr>
        <w:t xml:space="preserve">2 </w:t>
      </w:r>
      <w:r>
        <w:rPr>
          <w:sz w:val="24"/>
          <w:szCs w:val="24"/>
        </w:rPr>
        <w:t xml:space="preserve"> (</w:t>
      </w:r>
      <w:r w:rsidR="00D11D8E">
        <w:rPr>
          <w:sz w:val="24"/>
          <w:szCs w:val="24"/>
        </w:rPr>
        <w:t>две</w:t>
      </w:r>
      <w:r>
        <w:rPr>
          <w:sz w:val="24"/>
          <w:szCs w:val="24"/>
        </w:rPr>
        <w:t>) заяв</w:t>
      </w:r>
      <w:r w:rsidR="00D11D8E">
        <w:rPr>
          <w:sz w:val="24"/>
          <w:szCs w:val="24"/>
        </w:rPr>
        <w:t>ки</w:t>
      </w:r>
      <w:r>
        <w:rPr>
          <w:sz w:val="24"/>
          <w:szCs w:val="24"/>
        </w:rPr>
        <w:t xml:space="preserve"> от участников с порядковыми номерами 1,2</w:t>
      </w:r>
      <w:r w:rsidR="00D11D8E">
        <w:rPr>
          <w:sz w:val="24"/>
          <w:szCs w:val="24"/>
        </w:rPr>
        <w:t>.</w:t>
      </w:r>
    </w:p>
    <w:p w:rsidR="00324CFC" w:rsidRDefault="00324CFC" w:rsidP="00C5653D">
      <w:pPr>
        <w:tabs>
          <w:tab w:val="left" w:pos="851"/>
          <w:tab w:val="left" w:pos="10206"/>
        </w:tabs>
        <w:ind w:right="40"/>
        <w:jc w:val="both"/>
        <w:outlineLvl w:val="0"/>
        <w:rPr>
          <w:color w:val="000000"/>
          <w:sz w:val="24"/>
          <w:szCs w:val="24"/>
        </w:rPr>
      </w:pPr>
      <w:r>
        <w:rPr>
          <w:sz w:val="24"/>
          <w:szCs w:val="24"/>
        </w:rPr>
        <w:t xml:space="preserve">8. Аукционная комиссия рассмотрела первые части заявок на участие в открытом аукционе в электронной форме в порядке, установленном статьей 41.9 Федерального закона </w:t>
      </w:r>
      <w:r>
        <w:rPr>
          <w:color w:val="000000"/>
          <w:sz w:val="24"/>
          <w:szCs w:val="24"/>
        </w:rPr>
        <w:t>от 21 июля 2005 года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 Закон №94-ФЗ)</w:t>
      </w:r>
      <w:r>
        <w:rPr>
          <w:color w:val="000000"/>
          <w:sz w:val="24"/>
          <w:szCs w:val="24"/>
        </w:rPr>
        <w:t>, и приняла решени</w:t>
      </w:r>
      <w:r w:rsidR="008037FF">
        <w:rPr>
          <w:color w:val="000000"/>
          <w:sz w:val="24"/>
          <w:szCs w:val="24"/>
        </w:rPr>
        <w:t>я</w:t>
      </w:r>
      <w:r>
        <w:rPr>
          <w:color w:val="000000"/>
          <w:sz w:val="24"/>
          <w:szCs w:val="24"/>
        </w:rPr>
        <w:t xml:space="preserve">. </w:t>
      </w:r>
    </w:p>
    <w:p w:rsidR="00324CFC" w:rsidRPr="00B05792" w:rsidRDefault="00324CFC" w:rsidP="00C5653D">
      <w:pPr>
        <w:pStyle w:val="2"/>
        <w:spacing w:after="0" w:line="240" w:lineRule="auto"/>
        <w:ind w:left="0" w:right="40"/>
        <w:jc w:val="both"/>
        <w:rPr>
          <w:sz w:val="24"/>
          <w:szCs w:val="24"/>
        </w:rPr>
      </w:pPr>
      <w:r w:rsidRPr="00B05792">
        <w:rPr>
          <w:sz w:val="24"/>
          <w:szCs w:val="24"/>
        </w:rPr>
        <w:t>8.1. Допустить к участию в открытом аукционе в электронной форме и признать участник</w:t>
      </w:r>
      <w:r w:rsidR="008E7220" w:rsidRPr="00B05792">
        <w:rPr>
          <w:sz w:val="24"/>
          <w:szCs w:val="24"/>
        </w:rPr>
        <w:t>о</w:t>
      </w:r>
      <w:r w:rsidRPr="00B05792">
        <w:rPr>
          <w:sz w:val="24"/>
          <w:szCs w:val="24"/>
        </w:rPr>
        <w:t>м открытого аукциона в электронной форме следующ</w:t>
      </w:r>
      <w:r w:rsidR="008E7220" w:rsidRPr="00B05792">
        <w:rPr>
          <w:sz w:val="24"/>
          <w:szCs w:val="24"/>
        </w:rPr>
        <w:t>его</w:t>
      </w:r>
      <w:r w:rsidRPr="00B05792">
        <w:rPr>
          <w:sz w:val="24"/>
          <w:szCs w:val="24"/>
        </w:rPr>
        <w:t xml:space="preserve"> участник</w:t>
      </w:r>
      <w:r w:rsidR="008E7220" w:rsidRPr="00B05792">
        <w:rPr>
          <w:sz w:val="24"/>
          <w:szCs w:val="24"/>
        </w:rPr>
        <w:t>а</w:t>
      </w:r>
      <w:r w:rsidRPr="00B05792">
        <w:rPr>
          <w:sz w:val="24"/>
          <w:szCs w:val="24"/>
        </w:rPr>
        <w:t xml:space="preserve"> размещения заказа:</w:t>
      </w: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395"/>
        <w:gridCol w:w="3524"/>
        <w:gridCol w:w="3558"/>
      </w:tblGrid>
      <w:tr w:rsidR="00324CFC" w:rsidRPr="00B05792" w:rsidTr="00324CFC">
        <w:tc>
          <w:tcPr>
            <w:tcW w:w="850" w:type="dxa"/>
            <w:tcBorders>
              <w:top w:val="single" w:sz="4" w:space="0" w:color="auto"/>
              <w:left w:val="single" w:sz="4" w:space="0" w:color="auto"/>
              <w:bottom w:val="single" w:sz="4" w:space="0" w:color="auto"/>
              <w:right w:val="single" w:sz="4" w:space="0" w:color="auto"/>
            </w:tcBorders>
            <w:hideMark/>
          </w:tcPr>
          <w:p w:rsidR="00324CFC" w:rsidRPr="00B05792" w:rsidRDefault="00324CFC">
            <w:pPr>
              <w:pStyle w:val="a6"/>
              <w:shd w:val="clear" w:color="auto" w:fill="auto"/>
              <w:spacing w:line="276" w:lineRule="auto"/>
              <w:ind w:left="0" w:firstLine="0"/>
              <w:jc w:val="both"/>
              <w:outlineLvl w:val="0"/>
              <w:rPr>
                <w:sz w:val="22"/>
                <w:szCs w:val="22"/>
                <w:lang w:eastAsia="en-US"/>
              </w:rPr>
            </w:pPr>
            <w:r w:rsidRPr="00B05792">
              <w:rPr>
                <w:sz w:val="22"/>
                <w:szCs w:val="22"/>
                <w:lang w:eastAsia="en-US"/>
              </w:rPr>
              <w:t xml:space="preserve">№ </w:t>
            </w:r>
            <w:proofErr w:type="gramStart"/>
            <w:r w:rsidRPr="00B05792">
              <w:rPr>
                <w:sz w:val="22"/>
                <w:szCs w:val="22"/>
                <w:lang w:eastAsia="en-US"/>
              </w:rPr>
              <w:t>п</w:t>
            </w:r>
            <w:proofErr w:type="gramEnd"/>
            <w:r w:rsidRPr="00B05792">
              <w:rPr>
                <w:sz w:val="22"/>
                <w:szCs w:val="22"/>
                <w:lang w:eastAsia="en-US"/>
              </w:rPr>
              <w:t xml:space="preserve">/п </w:t>
            </w:r>
          </w:p>
        </w:tc>
        <w:tc>
          <w:tcPr>
            <w:tcW w:w="1395" w:type="dxa"/>
            <w:tcBorders>
              <w:top w:val="single" w:sz="4" w:space="0" w:color="auto"/>
              <w:left w:val="single" w:sz="4" w:space="0" w:color="auto"/>
              <w:bottom w:val="single" w:sz="4" w:space="0" w:color="auto"/>
              <w:right w:val="single" w:sz="4" w:space="0" w:color="auto"/>
            </w:tcBorders>
            <w:hideMark/>
          </w:tcPr>
          <w:p w:rsidR="00324CFC" w:rsidRPr="00B05792" w:rsidRDefault="00324CFC">
            <w:pPr>
              <w:pStyle w:val="a6"/>
              <w:shd w:val="clear" w:color="auto" w:fill="auto"/>
              <w:spacing w:line="276" w:lineRule="auto"/>
              <w:ind w:left="0" w:firstLine="0"/>
              <w:jc w:val="center"/>
              <w:outlineLvl w:val="0"/>
              <w:rPr>
                <w:sz w:val="22"/>
                <w:szCs w:val="22"/>
                <w:lang w:eastAsia="en-US"/>
              </w:rPr>
            </w:pPr>
            <w:r w:rsidRPr="00B05792">
              <w:rPr>
                <w:sz w:val="22"/>
                <w:szCs w:val="22"/>
                <w:lang w:eastAsia="en-US"/>
              </w:rPr>
              <w:t>Порядковый номер заявки</w:t>
            </w:r>
          </w:p>
        </w:tc>
        <w:tc>
          <w:tcPr>
            <w:tcW w:w="3524" w:type="dxa"/>
            <w:tcBorders>
              <w:top w:val="single" w:sz="4" w:space="0" w:color="auto"/>
              <w:left w:val="single" w:sz="4" w:space="0" w:color="auto"/>
              <w:bottom w:val="single" w:sz="4" w:space="0" w:color="auto"/>
              <w:right w:val="single" w:sz="4" w:space="0" w:color="auto"/>
            </w:tcBorders>
            <w:hideMark/>
          </w:tcPr>
          <w:p w:rsidR="00324CFC" w:rsidRPr="00B05792" w:rsidRDefault="00324CFC">
            <w:pPr>
              <w:pStyle w:val="a6"/>
              <w:shd w:val="clear" w:color="auto" w:fill="auto"/>
              <w:spacing w:line="276" w:lineRule="auto"/>
              <w:ind w:left="0" w:firstLine="0"/>
              <w:jc w:val="center"/>
              <w:outlineLvl w:val="0"/>
              <w:rPr>
                <w:sz w:val="22"/>
                <w:szCs w:val="22"/>
                <w:lang w:eastAsia="en-US"/>
              </w:rPr>
            </w:pPr>
            <w:r w:rsidRPr="00B05792">
              <w:rPr>
                <w:sz w:val="22"/>
                <w:szCs w:val="22"/>
                <w:lang w:eastAsia="en-US"/>
              </w:rPr>
              <w:t>Статус допуска</w:t>
            </w:r>
          </w:p>
        </w:tc>
        <w:tc>
          <w:tcPr>
            <w:tcW w:w="3558" w:type="dxa"/>
            <w:tcBorders>
              <w:top w:val="single" w:sz="4" w:space="0" w:color="auto"/>
              <w:left w:val="single" w:sz="4" w:space="0" w:color="auto"/>
              <w:bottom w:val="single" w:sz="4" w:space="0" w:color="auto"/>
              <w:right w:val="single" w:sz="4" w:space="0" w:color="auto"/>
            </w:tcBorders>
            <w:hideMark/>
          </w:tcPr>
          <w:p w:rsidR="00324CFC" w:rsidRPr="00B05792" w:rsidRDefault="00324CFC">
            <w:pPr>
              <w:pStyle w:val="a6"/>
              <w:shd w:val="clear" w:color="auto" w:fill="auto"/>
              <w:spacing w:line="276" w:lineRule="auto"/>
              <w:ind w:left="0" w:firstLine="0"/>
              <w:jc w:val="center"/>
              <w:outlineLvl w:val="0"/>
              <w:rPr>
                <w:sz w:val="22"/>
                <w:szCs w:val="22"/>
                <w:lang w:eastAsia="en-US"/>
              </w:rPr>
            </w:pPr>
            <w:r w:rsidRPr="00B05792">
              <w:rPr>
                <w:sz w:val="22"/>
                <w:szCs w:val="22"/>
                <w:lang w:eastAsia="en-US"/>
              </w:rPr>
              <w:t>Основание для решения</w:t>
            </w:r>
          </w:p>
        </w:tc>
      </w:tr>
      <w:tr w:rsidR="00324CFC" w:rsidTr="00324CFC">
        <w:tc>
          <w:tcPr>
            <w:tcW w:w="850" w:type="dxa"/>
            <w:tcBorders>
              <w:top w:val="single" w:sz="4" w:space="0" w:color="auto"/>
              <w:left w:val="single" w:sz="4" w:space="0" w:color="auto"/>
              <w:bottom w:val="single" w:sz="4" w:space="0" w:color="auto"/>
              <w:right w:val="single" w:sz="4" w:space="0" w:color="auto"/>
            </w:tcBorders>
            <w:hideMark/>
          </w:tcPr>
          <w:p w:rsidR="00324CFC" w:rsidRPr="00B05792" w:rsidRDefault="00324CFC">
            <w:pPr>
              <w:pStyle w:val="a6"/>
              <w:shd w:val="clear" w:color="auto" w:fill="auto"/>
              <w:spacing w:line="276" w:lineRule="auto"/>
              <w:ind w:left="0" w:right="-191" w:firstLine="0"/>
              <w:jc w:val="both"/>
              <w:outlineLvl w:val="0"/>
              <w:rPr>
                <w:sz w:val="22"/>
                <w:szCs w:val="22"/>
                <w:lang w:eastAsia="en-US"/>
              </w:rPr>
            </w:pPr>
            <w:r w:rsidRPr="00B05792">
              <w:rPr>
                <w:sz w:val="22"/>
                <w:szCs w:val="22"/>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324CFC" w:rsidRPr="00B05792" w:rsidRDefault="00D11D8E">
            <w:pPr>
              <w:pStyle w:val="a6"/>
              <w:shd w:val="clear" w:color="auto" w:fill="auto"/>
              <w:spacing w:line="276" w:lineRule="auto"/>
              <w:ind w:left="0" w:right="33" w:firstLine="0"/>
              <w:jc w:val="center"/>
              <w:outlineLvl w:val="0"/>
              <w:rPr>
                <w:sz w:val="22"/>
                <w:szCs w:val="22"/>
                <w:lang w:eastAsia="en-US"/>
              </w:rPr>
            </w:pPr>
            <w:r>
              <w:rPr>
                <w:sz w:val="22"/>
                <w:szCs w:val="22"/>
                <w:lang w:eastAsia="en-US"/>
              </w:rPr>
              <w:t>1</w:t>
            </w:r>
          </w:p>
        </w:tc>
        <w:tc>
          <w:tcPr>
            <w:tcW w:w="3524" w:type="dxa"/>
            <w:tcBorders>
              <w:top w:val="single" w:sz="4" w:space="0" w:color="auto"/>
              <w:left w:val="single" w:sz="4" w:space="0" w:color="auto"/>
              <w:bottom w:val="single" w:sz="4" w:space="0" w:color="auto"/>
              <w:right w:val="single" w:sz="4" w:space="0" w:color="auto"/>
            </w:tcBorders>
            <w:hideMark/>
          </w:tcPr>
          <w:p w:rsidR="00324CFC" w:rsidRPr="00B05792" w:rsidRDefault="00324CFC">
            <w:pPr>
              <w:pStyle w:val="a6"/>
              <w:shd w:val="clear" w:color="auto" w:fill="auto"/>
              <w:spacing w:line="276" w:lineRule="auto"/>
              <w:ind w:left="0" w:right="33" w:firstLine="0"/>
              <w:jc w:val="both"/>
              <w:outlineLvl w:val="0"/>
              <w:rPr>
                <w:sz w:val="22"/>
                <w:szCs w:val="22"/>
                <w:lang w:eastAsia="en-US"/>
              </w:rPr>
            </w:pPr>
            <w:proofErr w:type="gramStart"/>
            <w:r w:rsidRPr="00B05792">
              <w:rPr>
                <w:sz w:val="22"/>
                <w:szCs w:val="22"/>
                <w:lang w:eastAsia="en-US"/>
              </w:rPr>
              <w:t>Допущен</w:t>
            </w:r>
            <w:proofErr w:type="gramEnd"/>
            <w:r w:rsidRPr="00B05792">
              <w:rPr>
                <w:sz w:val="22"/>
                <w:szCs w:val="22"/>
                <w:lang w:eastAsia="en-US"/>
              </w:rPr>
              <w:t xml:space="preserve"> к участию в открытом аукционе в электронной форме и </w:t>
            </w:r>
            <w:r w:rsidRPr="00B05792">
              <w:rPr>
                <w:sz w:val="22"/>
                <w:szCs w:val="22"/>
                <w:lang w:eastAsia="en-US"/>
              </w:rPr>
              <w:lastRenderedPageBreak/>
              <w:t>признан участником открытого аукциона в электронной форме</w:t>
            </w:r>
          </w:p>
        </w:tc>
        <w:tc>
          <w:tcPr>
            <w:tcW w:w="3558"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firstLine="0"/>
              <w:jc w:val="both"/>
              <w:outlineLvl w:val="0"/>
              <w:rPr>
                <w:sz w:val="22"/>
                <w:szCs w:val="22"/>
                <w:lang w:eastAsia="en-US"/>
              </w:rPr>
            </w:pPr>
            <w:r w:rsidRPr="00B05792">
              <w:rPr>
                <w:sz w:val="22"/>
                <w:szCs w:val="22"/>
                <w:lang w:eastAsia="en-US"/>
              </w:rPr>
              <w:lastRenderedPageBreak/>
              <w:t xml:space="preserve">Заявка участника размещения заказа соответствует требованиям, </w:t>
            </w:r>
            <w:r w:rsidRPr="00B05792">
              <w:rPr>
                <w:sz w:val="22"/>
                <w:szCs w:val="22"/>
                <w:lang w:eastAsia="en-US"/>
              </w:rPr>
              <w:lastRenderedPageBreak/>
              <w:t>установленным документацией об открытом аукционе в электронной форме</w:t>
            </w:r>
          </w:p>
        </w:tc>
      </w:tr>
    </w:tbl>
    <w:p w:rsidR="008E7220" w:rsidRDefault="008E7220" w:rsidP="0050491A">
      <w:pPr>
        <w:pStyle w:val="2"/>
        <w:spacing w:after="0" w:line="240" w:lineRule="auto"/>
        <w:ind w:left="0" w:right="40"/>
        <w:jc w:val="both"/>
        <w:rPr>
          <w:sz w:val="24"/>
          <w:szCs w:val="24"/>
        </w:rPr>
      </w:pPr>
      <w:r w:rsidRPr="00B05792">
        <w:rPr>
          <w:sz w:val="24"/>
          <w:szCs w:val="24"/>
        </w:rPr>
        <w:lastRenderedPageBreak/>
        <w:t>8.2. Отказать</w:t>
      </w:r>
      <w:r>
        <w:rPr>
          <w:sz w:val="24"/>
          <w:szCs w:val="24"/>
        </w:rPr>
        <w:t xml:space="preserve"> в допуске к участию в открытом аукционе в электронной форме следующ</w:t>
      </w:r>
      <w:r w:rsidR="008037FF">
        <w:rPr>
          <w:sz w:val="24"/>
          <w:szCs w:val="24"/>
        </w:rPr>
        <w:t>ему</w:t>
      </w:r>
      <w:r>
        <w:rPr>
          <w:sz w:val="24"/>
          <w:szCs w:val="24"/>
        </w:rPr>
        <w:t xml:space="preserve"> участник</w:t>
      </w:r>
      <w:r w:rsidR="008037FF">
        <w:rPr>
          <w:sz w:val="24"/>
          <w:szCs w:val="24"/>
        </w:rPr>
        <w:t>у</w:t>
      </w:r>
      <w:r>
        <w:rPr>
          <w:sz w:val="24"/>
          <w:szCs w:val="24"/>
        </w:rPr>
        <w:t xml:space="preserve"> размещения заказа: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44"/>
        <w:gridCol w:w="2788"/>
        <w:gridCol w:w="4536"/>
      </w:tblGrid>
      <w:tr w:rsidR="008E7220" w:rsidRPr="007E49A1" w:rsidTr="001E00DA">
        <w:trPr>
          <w:trHeight w:val="244"/>
        </w:trPr>
        <w:tc>
          <w:tcPr>
            <w:tcW w:w="730" w:type="dxa"/>
            <w:tcBorders>
              <w:top w:val="single" w:sz="4" w:space="0" w:color="auto"/>
              <w:left w:val="single" w:sz="4" w:space="0" w:color="auto"/>
              <w:bottom w:val="single" w:sz="4" w:space="0" w:color="auto"/>
              <w:right w:val="single" w:sz="4" w:space="0" w:color="auto"/>
            </w:tcBorders>
            <w:hideMark/>
          </w:tcPr>
          <w:p w:rsidR="008E7220" w:rsidRPr="007E49A1" w:rsidRDefault="008E7220">
            <w:pPr>
              <w:pStyle w:val="a6"/>
              <w:shd w:val="clear" w:color="auto" w:fill="auto"/>
              <w:ind w:left="0" w:firstLine="0"/>
              <w:jc w:val="both"/>
              <w:outlineLvl w:val="0"/>
              <w:rPr>
                <w:szCs w:val="24"/>
              </w:rPr>
            </w:pPr>
            <w:r w:rsidRPr="007E49A1">
              <w:rPr>
                <w:szCs w:val="24"/>
              </w:rPr>
              <w:t xml:space="preserve">№ </w:t>
            </w:r>
            <w:proofErr w:type="gramStart"/>
            <w:r w:rsidRPr="007E49A1">
              <w:rPr>
                <w:szCs w:val="24"/>
              </w:rPr>
              <w:t>п</w:t>
            </w:r>
            <w:proofErr w:type="gramEnd"/>
            <w:r w:rsidRPr="007E49A1">
              <w:rPr>
                <w:szCs w:val="24"/>
              </w:rPr>
              <w:t xml:space="preserve">/п </w:t>
            </w:r>
          </w:p>
        </w:tc>
        <w:tc>
          <w:tcPr>
            <w:tcW w:w="1444" w:type="dxa"/>
            <w:tcBorders>
              <w:top w:val="single" w:sz="4" w:space="0" w:color="auto"/>
              <w:left w:val="single" w:sz="4" w:space="0" w:color="auto"/>
              <w:bottom w:val="single" w:sz="4" w:space="0" w:color="auto"/>
              <w:right w:val="single" w:sz="4" w:space="0" w:color="auto"/>
            </w:tcBorders>
            <w:hideMark/>
          </w:tcPr>
          <w:p w:rsidR="008E7220" w:rsidRPr="007E49A1" w:rsidRDefault="008E7220">
            <w:pPr>
              <w:pStyle w:val="a6"/>
              <w:shd w:val="clear" w:color="auto" w:fill="auto"/>
              <w:ind w:left="0" w:firstLine="0"/>
              <w:jc w:val="center"/>
              <w:outlineLvl w:val="0"/>
              <w:rPr>
                <w:szCs w:val="24"/>
              </w:rPr>
            </w:pPr>
            <w:r w:rsidRPr="007E49A1">
              <w:rPr>
                <w:szCs w:val="24"/>
              </w:rPr>
              <w:t>Порядковый номер заявки</w:t>
            </w:r>
          </w:p>
        </w:tc>
        <w:tc>
          <w:tcPr>
            <w:tcW w:w="2788" w:type="dxa"/>
            <w:tcBorders>
              <w:top w:val="single" w:sz="4" w:space="0" w:color="auto"/>
              <w:left w:val="single" w:sz="4" w:space="0" w:color="auto"/>
              <w:bottom w:val="single" w:sz="4" w:space="0" w:color="auto"/>
              <w:right w:val="single" w:sz="4" w:space="0" w:color="auto"/>
            </w:tcBorders>
            <w:hideMark/>
          </w:tcPr>
          <w:p w:rsidR="008E7220" w:rsidRPr="007E49A1" w:rsidRDefault="008E7220">
            <w:pPr>
              <w:pStyle w:val="a6"/>
              <w:shd w:val="clear" w:color="auto" w:fill="auto"/>
              <w:ind w:left="0" w:firstLine="0"/>
              <w:jc w:val="center"/>
              <w:outlineLvl w:val="0"/>
              <w:rPr>
                <w:szCs w:val="24"/>
              </w:rPr>
            </w:pPr>
            <w:r w:rsidRPr="007E49A1">
              <w:rPr>
                <w:szCs w:val="24"/>
              </w:rPr>
              <w:t>Статус допуска</w:t>
            </w:r>
          </w:p>
        </w:tc>
        <w:tc>
          <w:tcPr>
            <w:tcW w:w="4536" w:type="dxa"/>
            <w:tcBorders>
              <w:top w:val="single" w:sz="4" w:space="0" w:color="auto"/>
              <w:left w:val="single" w:sz="4" w:space="0" w:color="auto"/>
              <w:bottom w:val="single" w:sz="4" w:space="0" w:color="auto"/>
              <w:right w:val="single" w:sz="4" w:space="0" w:color="auto"/>
            </w:tcBorders>
            <w:hideMark/>
          </w:tcPr>
          <w:p w:rsidR="008E7220" w:rsidRPr="007E49A1" w:rsidRDefault="008E7220">
            <w:pPr>
              <w:pStyle w:val="a6"/>
              <w:shd w:val="clear" w:color="auto" w:fill="auto"/>
              <w:ind w:left="0" w:firstLine="0"/>
              <w:jc w:val="center"/>
              <w:outlineLvl w:val="0"/>
              <w:rPr>
                <w:szCs w:val="24"/>
                <w:highlight w:val="yellow"/>
              </w:rPr>
            </w:pPr>
            <w:r w:rsidRPr="00C5653D">
              <w:rPr>
                <w:szCs w:val="24"/>
              </w:rPr>
              <w:t>Основание для решения</w:t>
            </w:r>
          </w:p>
        </w:tc>
      </w:tr>
      <w:tr w:rsidR="008E7220" w:rsidRPr="007E49A1" w:rsidTr="001E00DA">
        <w:trPr>
          <w:trHeight w:val="244"/>
        </w:trPr>
        <w:tc>
          <w:tcPr>
            <w:tcW w:w="730" w:type="dxa"/>
            <w:tcBorders>
              <w:top w:val="single" w:sz="4" w:space="0" w:color="auto"/>
              <w:left w:val="single" w:sz="4" w:space="0" w:color="auto"/>
              <w:bottom w:val="single" w:sz="4" w:space="0" w:color="auto"/>
              <w:right w:val="single" w:sz="4" w:space="0" w:color="auto"/>
            </w:tcBorders>
            <w:hideMark/>
          </w:tcPr>
          <w:p w:rsidR="008E7220" w:rsidRPr="007E49A1" w:rsidRDefault="008E7220">
            <w:pPr>
              <w:pStyle w:val="a6"/>
              <w:shd w:val="clear" w:color="auto" w:fill="auto"/>
              <w:ind w:left="0" w:firstLine="0"/>
              <w:jc w:val="both"/>
              <w:outlineLvl w:val="0"/>
              <w:rPr>
                <w:szCs w:val="24"/>
              </w:rPr>
            </w:pPr>
            <w:r w:rsidRPr="007E49A1">
              <w:rPr>
                <w:szCs w:val="24"/>
              </w:rPr>
              <w:t>1</w:t>
            </w:r>
          </w:p>
        </w:tc>
        <w:tc>
          <w:tcPr>
            <w:tcW w:w="1444" w:type="dxa"/>
            <w:tcBorders>
              <w:top w:val="single" w:sz="4" w:space="0" w:color="auto"/>
              <w:left w:val="single" w:sz="4" w:space="0" w:color="auto"/>
              <w:bottom w:val="single" w:sz="4" w:space="0" w:color="auto"/>
              <w:right w:val="single" w:sz="4" w:space="0" w:color="auto"/>
            </w:tcBorders>
            <w:hideMark/>
          </w:tcPr>
          <w:p w:rsidR="008E7220" w:rsidRPr="007E49A1" w:rsidRDefault="008037FF">
            <w:pPr>
              <w:pStyle w:val="a6"/>
              <w:shd w:val="clear" w:color="auto" w:fill="auto"/>
              <w:ind w:left="0" w:firstLine="0"/>
              <w:jc w:val="center"/>
              <w:outlineLvl w:val="0"/>
              <w:rPr>
                <w:szCs w:val="24"/>
              </w:rPr>
            </w:pPr>
            <w:r>
              <w:rPr>
                <w:szCs w:val="24"/>
              </w:rPr>
              <w:t>2</w:t>
            </w:r>
          </w:p>
        </w:tc>
        <w:tc>
          <w:tcPr>
            <w:tcW w:w="2788" w:type="dxa"/>
            <w:tcBorders>
              <w:top w:val="single" w:sz="4" w:space="0" w:color="auto"/>
              <w:left w:val="single" w:sz="4" w:space="0" w:color="auto"/>
              <w:bottom w:val="single" w:sz="4" w:space="0" w:color="auto"/>
              <w:right w:val="single" w:sz="4" w:space="0" w:color="auto"/>
            </w:tcBorders>
            <w:hideMark/>
          </w:tcPr>
          <w:p w:rsidR="008E7220" w:rsidRPr="007E49A1" w:rsidRDefault="008E7220">
            <w:pPr>
              <w:pStyle w:val="a6"/>
              <w:shd w:val="clear" w:color="auto" w:fill="auto"/>
              <w:ind w:left="0" w:firstLine="0"/>
              <w:jc w:val="both"/>
              <w:outlineLvl w:val="0"/>
              <w:rPr>
                <w:szCs w:val="24"/>
              </w:rPr>
            </w:pPr>
            <w:r w:rsidRPr="007E49A1">
              <w:rPr>
                <w:szCs w:val="24"/>
              </w:rPr>
              <w:t>Отказано в допуске к  участию в открытом аукционе в электронной форме</w:t>
            </w:r>
          </w:p>
        </w:tc>
        <w:tc>
          <w:tcPr>
            <w:tcW w:w="4536" w:type="dxa"/>
            <w:tcBorders>
              <w:top w:val="single" w:sz="4" w:space="0" w:color="auto"/>
              <w:left w:val="single" w:sz="4" w:space="0" w:color="auto"/>
              <w:bottom w:val="single" w:sz="4" w:space="0" w:color="auto"/>
              <w:right w:val="single" w:sz="4" w:space="0" w:color="auto"/>
            </w:tcBorders>
            <w:hideMark/>
          </w:tcPr>
          <w:p w:rsidR="008E7220" w:rsidRPr="007E49A1" w:rsidRDefault="008E7220">
            <w:pPr>
              <w:pStyle w:val="a6"/>
              <w:ind w:left="34" w:firstLine="0"/>
              <w:jc w:val="both"/>
              <w:outlineLvl w:val="0"/>
              <w:rPr>
                <w:szCs w:val="24"/>
              </w:rPr>
            </w:pPr>
            <w:r w:rsidRPr="007E49A1">
              <w:rPr>
                <w:szCs w:val="24"/>
              </w:rPr>
              <w:t xml:space="preserve">Не представлены сведения, </w:t>
            </w:r>
            <w:r w:rsidRPr="007E49A1">
              <w:rPr>
                <w:color w:val="000000" w:themeColor="text1"/>
                <w:szCs w:val="24"/>
              </w:rPr>
              <w:t xml:space="preserve">предусмотренные  </w:t>
            </w:r>
            <w:hyperlink r:id="rId10" w:history="1">
              <w:r w:rsidRPr="007E49A1">
                <w:rPr>
                  <w:rStyle w:val="a3"/>
                  <w:color w:val="000000" w:themeColor="text1"/>
                  <w:szCs w:val="24"/>
                </w:rPr>
                <w:t>частью 4 статьи 41.8</w:t>
              </w:r>
            </w:hyperlink>
            <w:r w:rsidRPr="007E49A1">
              <w:rPr>
                <w:color w:val="000000" w:themeColor="text1"/>
                <w:szCs w:val="24"/>
              </w:rPr>
              <w:t xml:space="preserve">  Закона №9</w:t>
            </w:r>
            <w:r w:rsidRPr="007E49A1">
              <w:rPr>
                <w:szCs w:val="24"/>
              </w:rPr>
              <w:t>4-ФЗ (пункт 1 части 4 статьи 41.9 Закона</w:t>
            </w:r>
            <w:r w:rsidR="008037FF">
              <w:rPr>
                <w:szCs w:val="24"/>
              </w:rPr>
              <w:t xml:space="preserve"> </w:t>
            </w:r>
            <w:r w:rsidRPr="007E49A1">
              <w:rPr>
                <w:szCs w:val="24"/>
              </w:rPr>
              <w:t>№94-ФЗ):</w:t>
            </w:r>
          </w:p>
          <w:p w:rsidR="009220C8" w:rsidRPr="007E49A1" w:rsidRDefault="008E7220" w:rsidP="00F96795">
            <w:pPr>
              <w:autoSpaceDE w:val="0"/>
              <w:autoSpaceDN w:val="0"/>
              <w:adjustRightInd w:val="0"/>
              <w:jc w:val="both"/>
              <w:outlineLvl w:val="1"/>
              <w:rPr>
                <w:sz w:val="24"/>
                <w:szCs w:val="24"/>
              </w:rPr>
            </w:pPr>
            <w:proofErr w:type="gramStart"/>
            <w:r w:rsidRPr="007E49A1">
              <w:rPr>
                <w:sz w:val="24"/>
                <w:szCs w:val="24"/>
              </w:rPr>
              <w:t>перв</w:t>
            </w:r>
            <w:r w:rsidR="00E25A55">
              <w:rPr>
                <w:sz w:val="24"/>
                <w:szCs w:val="24"/>
              </w:rPr>
              <w:t>ая</w:t>
            </w:r>
            <w:r w:rsidRPr="007E49A1">
              <w:rPr>
                <w:sz w:val="24"/>
                <w:szCs w:val="24"/>
              </w:rPr>
              <w:t xml:space="preserve"> част</w:t>
            </w:r>
            <w:r w:rsidR="00E25A55">
              <w:rPr>
                <w:sz w:val="24"/>
                <w:szCs w:val="24"/>
              </w:rPr>
              <w:t>ь</w:t>
            </w:r>
            <w:r w:rsidRPr="007E49A1">
              <w:rPr>
                <w:sz w:val="24"/>
                <w:szCs w:val="24"/>
              </w:rPr>
              <w:t xml:space="preserve"> заявки участника размещения заказа</w:t>
            </w:r>
            <w:r w:rsidR="00E6518D">
              <w:rPr>
                <w:sz w:val="24"/>
                <w:szCs w:val="24"/>
              </w:rPr>
              <w:t xml:space="preserve"> </w:t>
            </w:r>
            <w:r w:rsidRPr="007E49A1">
              <w:rPr>
                <w:sz w:val="24"/>
                <w:szCs w:val="24"/>
              </w:rPr>
              <w:t>не содерж</w:t>
            </w:r>
            <w:r w:rsidR="00E25A55">
              <w:rPr>
                <w:sz w:val="24"/>
                <w:szCs w:val="24"/>
              </w:rPr>
              <w:t>и</w:t>
            </w:r>
            <w:r w:rsidRPr="007E49A1">
              <w:rPr>
                <w:sz w:val="24"/>
                <w:szCs w:val="24"/>
              </w:rPr>
              <w:t xml:space="preserve">т конкретных показателей </w:t>
            </w:r>
            <w:r w:rsidR="00E25A55">
              <w:rPr>
                <w:sz w:val="24"/>
                <w:szCs w:val="24"/>
              </w:rPr>
              <w:t xml:space="preserve"> отдельных </w:t>
            </w:r>
            <w:r w:rsidRPr="007E49A1">
              <w:rPr>
                <w:sz w:val="24"/>
                <w:szCs w:val="24"/>
              </w:rPr>
              <w:t>товар</w:t>
            </w:r>
            <w:r w:rsidR="008037FF">
              <w:rPr>
                <w:sz w:val="24"/>
                <w:szCs w:val="24"/>
              </w:rPr>
              <w:t>ов</w:t>
            </w:r>
            <w:r w:rsidRPr="007E49A1">
              <w:rPr>
                <w:sz w:val="24"/>
                <w:szCs w:val="24"/>
              </w:rPr>
              <w:t>, соответствующих значениям, установленным</w:t>
            </w:r>
            <w:r w:rsidR="00E25A55">
              <w:rPr>
                <w:sz w:val="24"/>
                <w:szCs w:val="24"/>
              </w:rPr>
              <w:t>:</w:t>
            </w:r>
            <w:r w:rsidR="009220C8" w:rsidRPr="007E49A1">
              <w:rPr>
                <w:sz w:val="24"/>
                <w:szCs w:val="24"/>
              </w:rPr>
              <w:t xml:space="preserve"> </w:t>
            </w:r>
            <w:r w:rsidR="00E25A55">
              <w:rPr>
                <w:sz w:val="24"/>
                <w:szCs w:val="24"/>
              </w:rPr>
              <w:t xml:space="preserve">пунктом 10 «щебень», пунктом 18 «песок», пунктом 26 «стойка железобетонная», пунктом 27 «провод», пунктом 28 «кабель», пунктом 29 «светильник», пунктом 30 «лампа натриевая высокого давления», пунктом 40 «кабель», пунктом 41 «кабель», пунктом 42  </w:t>
            </w:r>
            <w:r w:rsidR="00381A6F">
              <w:rPr>
                <w:sz w:val="24"/>
                <w:szCs w:val="24"/>
              </w:rPr>
              <w:t>«труба ПВХ»</w:t>
            </w:r>
            <w:r w:rsidR="008C2899">
              <w:rPr>
                <w:sz w:val="24"/>
                <w:szCs w:val="24"/>
              </w:rPr>
              <w:t>, пунктом 43 «шкаф управления уличным освещением»</w:t>
            </w:r>
            <w:r w:rsidR="009220C8" w:rsidRPr="007E49A1">
              <w:rPr>
                <w:sz w:val="24"/>
                <w:szCs w:val="24"/>
              </w:rPr>
              <w:t xml:space="preserve"> </w:t>
            </w:r>
            <w:r w:rsidR="008037FF">
              <w:rPr>
                <w:sz w:val="24"/>
                <w:szCs w:val="24"/>
              </w:rPr>
              <w:t>локальн</w:t>
            </w:r>
            <w:r w:rsidR="00381A6F">
              <w:rPr>
                <w:sz w:val="24"/>
                <w:szCs w:val="24"/>
              </w:rPr>
              <w:t>ого</w:t>
            </w:r>
            <w:r w:rsidR="008037FF">
              <w:rPr>
                <w:sz w:val="24"/>
                <w:szCs w:val="24"/>
              </w:rPr>
              <w:t xml:space="preserve"> сметн</w:t>
            </w:r>
            <w:r w:rsidR="00381A6F">
              <w:rPr>
                <w:sz w:val="24"/>
                <w:szCs w:val="24"/>
              </w:rPr>
              <w:t>ого</w:t>
            </w:r>
            <w:r w:rsidR="008037FF">
              <w:rPr>
                <w:sz w:val="24"/>
                <w:szCs w:val="24"/>
              </w:rPr>
              <w:t xml:space="preserve"> расчет</w:t>
            </w:r>
            <w:r w:rsidR="00381A6F">
              <w:rPr>
                <w:sz w:val="24"/>
                <w:szCs w:val="24"/>
              </w:rPr>
              <w:t xml:space="preserve">а </w:t>
            </w:r>
            <w:r w:rsidRPr="007E49A1">
              <w:rPr>
                <w:sz w:val="24"/>
                <w:szCs w:val="24"/>
              </w:rPr>
              <w:t>документации</w:t>
            </w:r>
            <w:proofErr w:type="gramEnd"/>
            <w:r w:rsidRPr="007E49A1">
              <w:rPr>
                <w:sz w:val="24"/>
                <w:szCs w:val="24"/>
              </w:rPr>
              <w:t xml:space="preserve"> об открыт</w:t>
            </w:r>
            <w:r w:rsidR="008666F6" w:rsidRPr="007E49A1">
              <w:rPr>
                <w:sz w:val="24"/>
                <w:szCs w:val="24"/>
              </w:rPr>
              <w:t>ом аукционе в электронной форме</w:t>
            </w:r>
            <w:r w:rsidR="00346A36">
              <w:rPr>
                <w:sz w:val="24"/>
                <w:szCs w:val="24"/>
              </w:rPr>
              <w:t>.</w:t>
            </w:r>
          </w:p>
        </w:tc>
      </w:tr>
    </w:tbl>
    <w:p w:rsidR="00346A36" w:rsidRDefault="00346A36" w:rsidP="0050491A">
      <w:pPr>
        <w:pStyle w:val="a6"/>
        <w:ind w:left="0" w:firstLine="0"/>
        <w:jc w:val="both"/>
        <w:outlineLvl w:val="0"/>
      </w:pPr>
    </w:p>
    <w:p w:rsidR="00346A36" w:rsidRDefault="00346A36" w:rsidP="0050491A">
      <w:pPr>
        <w:pStyle w:val="a6"/>
        <w:ind w:left="0" w:firstLine="0"/>
        <w:jc w:val="both"/>
        <w:outlineLvl w:val="0"/>
      </w:pPr>
    </w:p>
    <w:p w:rsidR="00324CFC" w:rsidRDefault="00324CFC" w:rsidP="0050491A">
      <w:pPr>
        <w:pStyle w:val="a6"/>
        <w:ind w:left="0" w:firstLine="0"/>
        <w:jc w:val="both"/>
        <w:outlineLvl w:val="0"/>
      </w:pPr>
      <w:r>
        <w:t>8.</w:t>
      </w:r>
      <w:r w:rsidR="008E7220">
        <w:t>3</w:t>
      </w:r>
      <w:r>
        <w:t xml:space="preserve">. Сведения </w:t>
      </w:r>
      <w:proofErr w:type="gramStart"/>
      <w:r>
        <w:t>о решении каждого члена аукционной комиссии о допуске участников размещения заказа к участию в открытом аукционе в электронной форме</w:t>
      </w:r>
      <w:proofErr w:type="gramEnd"/>
      <w: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807"/>
        <w:gridCol w:w="3685"/>
        <w:gridCol w:w="2977"/>
      </w:tblGrid>
      <w:tr w:rsidR="00324CFC" w:rsidTr="008037FF">
        <w:tc>
          <w:tcPr>
            <w:tcW w:w="887"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right="-191" w:hanging="34"/>
              <w:outlineLvl w:val="0"/>
              <w:rPr>
                <w:szCs w:val="24"/>
                <w:lang w:eastAsia="en-US"/>
              </w:rPr>
            </w:pPr>
            <w:r>
              <w:rPr>
                <w:szCs w:val="24"/>
                <w:lang w:eastAsia="en-US"/>
              </w:rPr>
              <w:t xml:space="preserve">№ </w:t>
            </w:r>
            <w:proofErr w:type="gramStart"/>
            <w:r>
              <w:rPr>
                <w:szCs w:val="24"/>
                <w:lang w:eastAsia="en-US"/>
              </w:rPr>
              <w:t>п</w:t>
            </w:r>
            <w:proofErr w:type="gramEnd"/>
            <w:r>
              <w:rPr>
                <w:szCs w:val="24"/>
                <w:lang w:eastAsia="en-US"/>
              </w:rPr>
              <w:t>/п</w:t>
            </w:r>
          </w:p>
        </w:tc>
        <w:tc>
          <w:tcPr>
            <w:tcW w:w="1807"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firstLine="0"/>
              <w:jc w:val="center"/>
              <w:outlineLvl w:val="0"/>
              <w:rPr>
                <w:szCs w:val="24"/>
                <w:lang w:eastAsia="en-US"/>
              </w:rPr>
            </w:pPr>
            <w:r>
              <w:rPr>
                <w:szCs w:val="24"/>
                <w:lang w:eastAsia="en-US"/>
              </w:rPr>
              <w:t>Порядковый номер заявки</w:t>
            </w:r>
          </w:p>
        </w:tc>
        <w:tc>
          <w:tcPr>
            <w:tcW w:w="3685"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firstLine="49"/>
              <w:jc w:val="center"/>
              <w:outlineLvl w:val="0"/>
              <w:rPr>
                <w:szCs w:val="24"/>
                <w:lang w:eastAsia="en-US"/>
              </w:rPr>
            </w:pPr>
            <w:r>
              <w:rPr>
                <w:color w:val="000000"/>
                <w:szCs w:val="24"/>
                <w:lang w:eastAsia="en-US"/>
              </w:rPr>
              <w:t>Голосовали «ЗА» решение о допуске</w:t>
            </w:r>
            <w:r>
              <w:rPr>
                <w:szCs w:val="24"/>
                <w:lang w:eastAsia="en-US"/>
              </w:rPr>
              <w:t xml:space="preserve"> к участию в открытом аукционе в электронной форме и признании участником открытого аукциона</w:t>
            </w:r>
          </w:p>
        </w:tc>
        <w:tc>
          <w:tcPr>
            <w:tcW w:w="2977"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firstLine="0"/>
              <w:jc w:val="center"/>
              <w:outlineLvl w:val="0"/>
              <w:rPr>
                <w:szCs w:val="24"/>
                <w:lang w:eastAsia="en-US"/>
              </w:rPr>
            </w:pPr>
            <w:r>
              <w:rPr>
                <w:color w:val="000000"/>
                <w:szCs w:val="24"/>
                <w:lang w:eastAsia="en-US"/>
              </w:rPr>
              <w:t>Голосовали «ПРОТИВ» решения о допуске</w:t>
            </w:r>
            <w:r>
              <w:rPr>
                <w:szCs w:val="24"/>
                <w:lang w:eastAsia="en-US"/>
              </w:rPr>
              <w:t xml:space="preserve"> к участию в открытом аукционе в электронной форме и признания участником открытого аукциона</w:t>
            </w:r>
          </w:p>
        </w:tc>
      </w:tr>
      <w:tr w:rsidR="00324CFC" w:rsidTr="008037FF">
        <w:trPr>
          <w:trHeight w:val="872"/>
        </w:trPr>
        <w:tc>
          <w:tcPr>
            <w:tcW w:w="887"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right="-191" w:firstLine="0"/>
              <w:jc w:val="center"/>
              <w:outlineLvl w:val="0"/>
              <w:rPr>
                <w:szCs w:val="24"/>
                <w:lang w:eastAsia="en-US"/>
              </w:rPr>
            </w:pPr>
            <w:r>
              <w:rPr>
                <w:szCs w:val="24"/>
                <w:lang w:eastAsia="en-US"/>
              </w:rPr>
              <w:t>1</w:t>
            </w:r>
          </w:p>
        </w:tc>
        <w:tc>
          <w:tcPr>
            <w:tcW w:w="1807"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right="-191" w:firstLine="0"/>
              <w:jc w:val="center"/>
              <w:outlineLvl w:val="0"/>
              <w:rPr>
                <w:szCs w:val="24"/>
                <w:lang w:eastAsia="en-US"/>
              </w:rPr>
            </w:pPr>
            <w:r>
              <w:rPr>
                <w:szCs w:val="24"/>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8037FF" w:rsidRDefault="008037FF" w:rsidP="008037FF">
            <w:pPr>
              <w:pStyle w:val="a6"/>
              <w:shd w:val="clear" w:color="auto" w:fill="auto"/>
              <w:spacing w:line="276" w:lineRule="auto"/>
              <w:ind w:left="0" w:right="-191" w:firstLine="0"/>
              <w:jc w:val="center"/>
              <w:outlineLvl w:val="0"/>
              <w:rPr>
                <w:szCs w:val="24"/>
                <w:lang w:eastAsia="en-US"/>
              </w:rPr>
            </w:pPr>
            <w:r>
              <w:rPr>
                <w:szCs w:val="24"/>
                <w:lang w:eastAsia="en-US"/>
              </w:rPr>
              <w:t>Е.В. Шабанова</w:t>
            </w:r>
          </w:p>
          <w:p w:rsidR="008C2899" w:rsidRDefault="008C2899" w:rsidP="008037FF">
            <w:pPr>
              <w:pStyle w:val="a6"/>
              <w:shd w:val="clear" w:color="auto" w:fill="auto"/>
              <w:spacing w:line="276" w:lineRule="auto"/>
              <w:ind w:left="0" w:right="-191" w:firstLine="0"/>
              <w:jc w:val="center"/>
              <w:outlineLvl w:val="0"/>
              <w:rPr>
                <w:szCs w:val="24"/>
                <w:lang w:eastAsia="en-US"/>
              </w:rPr>
            </w:pPr>
            <w:r>
              <w:rPr>
                <w:szCs w:val="24"/>
                <w:lang w:eastAsia="en-US"/>
              </w:rPr>
              <w:t>Ю.В. Давыдова</w:t>
            </w:r>
          </w:p>
          <w:p w:rsidR="008037FF" w:rsidRDefault="008037FF" w:rsidP="008037FF">
            <w:pPr>
              <w:pStyle w:val="a6"/>
              <w:shd w:val="clear" w:color="auto" w:fill="auto"/>
              <w:spacing w:line="276" w:lineRule="auto"/>
              <w:ind w:left="0" w:right="-191" w:firstLine="0"/>
              <w:jc w:val="center"/>
              <w:outlineLvl w:val="0"/>
              <w:rPr>
                <w:szCs w:val="24"/>
                <w:lang w:eastAsia="en-US"/>
              </w:rPr>
            </w:pPr>
            <w:r>
              <w:rPr>
                <w:szCs w:val="24"/>
                <w:lang w:eastAsia="en-US"/>
              </w:rPr>
              <w:t>Н.Б. Абрамова</w:t>
            </w:r>
          </w:p>
          <w:p w:rsidR="00324CFC" w:rsidRDefault="008037FF" w:rsidP="008037FF">
            <w:pPr>
              <w:pStyle w:val="a6"/>
              <w:shd w:val="clear" w:color="auto" w:fill="auto"/>
              <w:spacing w:line="276" w:lineRule="auto"/>
              <w:ind w:left="0" w:right="-191" w:firstLine="0"/>
              <w:jc w:val="center"/>
              <w:outlineLvl w:val="0"/>
              <w:rPr>
                <w:szCs w:val="24"/>
                <w:lang w:eastAsia="en-US"/>
              </w:rPr>
            </w:pPr>
            <w:r>
              <w:rPr>
                <w:szCs w:val="24"/>
                <w:lang w:eastAsia="en-US"/>
              </w:rPr>
              <w:t>Е.Л. Седых</w:t>
            </w:r>
          </w:p>
        </w:tc>
        <w:tc>
          <w:tcPr>
            <w:tcW w:w="2977" w:type="dxa"/>
            <w:tcBorders>
              <w:top w:val="single" w:sz="4" w:space="0" w:color="auto"/>
              <w:left w:val="single" w:sz="4" w:space="0" w:color="auto"/>
              <w:bottom w:val="single" w:sz="4" w:space="0" w:color="auto"/>
              <w:right w:val="single" w:sz="4" w:space="0" w:color="auto"/>
            </w:tcBorders>
            <w:hideMark/>
          </w:tcPr>
          <w:p w:rsidR="00324CFC" w:rsidRDefault="00F96795" w:rsidP="00C5653D">
            <w:pPr>
              <w:pStyle w:val="a6"/>
              <w:shd w:val="clear" w:color="auto" w:fill="auto"/>
              <w:spacing w:line="276" w:lineRule="auto"/>
              <w:ind w:left="0" w:right="-191" w:firstLine="0"/>
              <w:jc w:val="center"/>
              <w:outlineLvl w:val="0"/>
              <w:rPr>
                <w:szCs w:val="24"/>
                <w:lang w:eastAsia="en-US"/>
              </w:rPr>
            </w:pPr>
            <w:r>
              <w:rPr>
                <w:szCs w:val="24"/>
                <w:lang w:eastAsia="en-US"/>
              </w:rPr>
              <w:t>-</w:t>
            </w:r>
            <w:bookmarkStart w:id="0" w:name="_GoBack"/>
            <w:bookmarkEnd w:id="0"/>
          </w:p>
        </w:tc>
      </w:tr>
      <w:tr w:rsidR="00324CFC" w:rsidTr="008037FF">
        <w:tc>
          <w:tcPr>
            <w:tcW w:w="887"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right="-191" w:firstLine="0"/>
              <w:jc w:val="center"/>
              <w:outlineLvl w:val="0"/>
              <w:rPr>
                <w:szCs w:val="24"/>
                <w:lang w:eastAsia="en-US"/>
              </w:rPr>
            </w:pPr>
            <w:r>
              <w:rPr>
                <w:szCs w:val="24"/>
                <w:lang w:eastAsia="en-US"/>
              </w:rPr>
              <w:t>2</w:t>
            </w:r>
          </w:p>
        </w:tc>
        <w:tc>
          <w:tcPr>
            <w:tcW w:w="1807" w:type="dxa"/>
            <w:tcBorders>
              <w:top w:val="single" w:sz="4" w:space="0" w:color="auto"/>
              <w:left w:val="single" w:sz="4" w:space="0" w:color="auto"/>
              <w:bottom w:val="single" w:sz="4" w:space="0" w:color="auto"/>
              <w:right w:val="single" w:sz="4" w:space="0" w:color="auto"/>
            </w:tcBorders>
            <w:hideMark/>
          </w:tcPr>
          <w:p w:rsidR="00324CFC" w:rsidRDefault="00324CFC">
            <w:pPr>
              <w:pStyle w:val="a6"/>
              <w:shd w:val="clear" w:color="auto" w:fill="auto"/>
              <w:spacing w:line="276" w:lineRule="auto"/>
              <w:ind w:left="0" w:right="-191" w:firstLine="0"/>
              <w:jc w:val="center"/>
              <w:outlineLvl w:val="0"/>
              <w:rPr>
                <w:szCs w:val="24"/>
                <w:highlight w:val="lightGray"/>
                <w:lang w:eastAsia="en-US"/>
              </w:rPr>
            </w:pPr>
            <w:r>
              <w:rPr>
                <w:szCs w:val="24"/>
                <w:lang w:eastAsia="en-US"/>
              </w:rPr>
              <w:t>2</w:t>
            </w:r>
          </w:p>
        </w:tc>
        <w:tc>
          <w:tcPr>
            <w:tcW w:w="3685" w:type="dxa"/>
            <w:tcBorders>
              <w:top w:val="single" w:sz="4" w:space="0" w:color="auto"/>
              <w:left w:val="single" w:sz="4" w:space="0" w:color="auto"/>
              <w:bottom w:val="single" w:sz="4" w:space="0" w:color="auto"/>
              <w:right w:val="single" w:sz="4" w:space="0" w:color="auto"/>
            </w:tcBorders>
          </w:tcPr>
          <w:p w:rsidR="00324CFC" w:rsidRDefault="00C5653D" w:rsidP="00595B82">
            <w:pPr>
              <w:pStyle w:val="a6"/>
              <w:shd w:val="clear" w:color="auto" w:fill="auto"/>
              <w:spacing w:line="276" w:lineRule="auto"/>
              <w:ind w:left="0" w:right="-191" w:firstLine="0"/>
              <w:jc w:val="center"/>
              <w:outlineLvl w:val="0"/>
              <w:rPr>
                <w:szCs w:val="24"/>
                <w:lang w:eastAsia="en-US"/>
              </w:rPr>
            </w:pPr>
            <w:r>
              <w:rPr>
                <w:szCs w:val="24"/>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C5653D" w:rsidRDefault="00C5653D" w:rsidP="00C5653D">
            <w:pPr>
              <w:pStyle w:val="a6"/>
              <w:shd w:val="clear" w:color="auto" w:fill="auto"/>
              <w:spacing w:line="276" w:lineRule="auto"/>
              <w:ind w:left="0" w:right="-191" w:firstLine="0"/>
              <w:jc w:val="center"/>
              <w:outlineLvl w:val="0"/>
              <w:rPr>
                <w:szCs w:val="24"/>
                <w:lang w:eastAsia="en-US"/>
              </w:rPr>
            </w:pPr>
            <w:r>
              <w:rPr>
                <w:szCs w:val="24"/>
                <w:lang w:eastAsia="en-US"/>
              </w:rPr>
              <w:t>Е.В. Шабанова</w:t>
            </w:r>
          </w:p>
          <w:p w:rsidR="008C2899" w:rsidRDefault="008C2899" w:rsidP="00C5653D">
            <w:pPr>
              <w:pStyle w:val="a6"/>
              <w:shd w:val="clear" w:color="auto" w:fill="auto"/>
              <w:spacing w:line="276" w:lineRule="auto"/>
              <w:ind w:left="0" w:right="-191" w:firstLine="0"/>
              <w:jc w:val="center"/>
              <w:outlineLvl w:val="0"/>
              <w:rPr>
                <w:szCs w:val="24"/>
                <w:lang w:eastAsia="en-US"/>
              </w:rPr>
            </w:pPr>
            <w:r>
              <w:rPr>
                <w:szCs w:val="24"/>
                <w:lang w:eastAsia="en-US"/>
              </w:rPr>
              <w:t>Ю.В. Давыдова</w:t>
            </w:r>
          </w:p>
          <w:p w:rsidR="00C5653D" w:rsidRDefault="00C5653D" w:rsidP="00C5653D">
            <w:pPr>
              <w:pStyle w:val="a6"/>
              <w:shd w:val="clear" w:color="auto" w:fill="auto"/>
              <w:spacing w:line="276" w:lineRule="auto"/>
              <w:ind w:left="0" w:right="-191" w:firstLine="0"/>
              <w:jc w:val="center"/>
              <w:outlineLvl w:val="0"/>
              <w:rPr>
                <w:szCs w:val="24"/>
                <w:lang w:eastAsia="en-US"/>
              </w:rPr>
            </w:pPr>
            <w:r>
              <w:rPr>
                <w:szCs w:val="24"/>
                <w:lang w:eastAsia="en-US"/>
              </w:rPr>
              <w:t>Н.Б. Абрамова</w:t>
            </w:r>
          </w:p>
          <w:p w:rsidR="00324CFC" w:rsidRDefault="00C5653D" w:rsidP="008037FF">
            <w:pPr>
              <w:pStyle w:val="a6"/>
              <w:shd w:val="clear" w:color="auto" w:fill="auto"/>
              <w:spacing w:line="276" w:lineRule="auto"/>
              <w:ind w:left="0" w:right="-191" w:firstLine="0"/>
              <w:jc w:val="center"/>
              <w:outlineLvl w:val="0"/>
              <w:rPr>
                <w:szCs w:val="24"/>
                <w:lang w:eastAsia="en-US"/>
              </w:rPr>
            </w:pPr>
            <w:r>
              <w:rPr>
                <w:szCs w:val="24"/>
                <w:lang w:eastAsia="en-US"/>
              </w:rPr>
              <w:t>Е.</w:t>
            </w:r>
            <w:r w:rsidR="008037FF">
              <w:rPr>
                <w:szCs w:val="24"/>
                <w:lang w:eastAsia="en-US"/>
              </w:rPr>
              <w:t>Л. Седых</w:t>
            </w:r>
          </w:p>
        </w:tc>
      </w:tr>
    </w:tbl>
    <w:p w:rsidR="008C2899" w:rsidRDefault="008C2899" w:rsidP="00595B82">
      <w:pPr>
        <w:autoSpaceDE w:val="0"/>
        <w:autoSpaceDN w:val="0"/>
        <w:adjustRightInd w:val="0"/>
        <w:spacing w:after="120"/>
        <w:jc w:val="both"/>
        <w:outlineLvl w:val="1"/>
        <w:rPr>
          <w:sz w:val="24"/>
          <w:szCs w:val="24"/>
        </w:rPr>
      </w:pPr>
    </w:p>
    <w:p w:rsidR="008E7220" w:rsidRDefault="00595B82" w:rsidP="00595B82">
      <w:pPr>
        <w:autoSpaceDE w:val="0"/>
        <w:autoSpaceDN w:val="0"/>
        <w:adjustRightInd w:val="0"/>
        <w:spacing w:after="120"/>
        <w:jc w:val="both"/>
        <w:outlineLvl w:val="1"/>
        <w:rPr>
          <w:sz w:val="24"/>
          <w:szCs w:val="24"/>
        </w:rPr>
      </w:pPr>
      <w:r w:rsidRPr="00C5653D">
        <w:rPr>
          <w:sz w:val="24"/>
          <w:szCs w:val="24"/>
        </w:rPr>
        <w:lastRenderedPageBreak/>
        <w:t xml:space="preserve">9. </w:t>
      </w:r>
      <w:proofErr w:type="gramStart"/>
      <w:r w:rsidR="008E7220" w:rsidRPr="00C5653D">
        <w:rPr>
          <w:sz w:val="24"/>
          <w:szCs w:val="24"/>
        </w:rPr>
        <w:t>Аукцион признан несостоявшимся в связи с тем, что принято решение о признании только одного участника размещения заказа, подавшего заявку на участие в открытом аукционе в электронной форме, участником открытого аукциона в электронной форме (часть 7 статьи 41.9 Федерального закона от 21.07.2005г. №94-ФЗ «О размещении заказов на поставки товаров, выполнение работ, оказание услуг для государственных и муниципальных нужд»).</w:t>
      </w:r>
      <w:proofErr w:type="gramEnd"/>
    </w:p>
    <w:p w:rsidR="00324CFC" w:rsidRDefault="00595B82" w:rsidP="00324CFC">
      <w:pPr>
        <w:autoSpaceDE w:val="0"/>
        <w:autoSpaceDN w:val="0"/>
        <w:adjustRightInd w:val="0"/>
        <w:spacing w:after="120"/>
        <w:jc w:val="both"/>
        <w:outlineLvl w:val="1"/>
        <w:rPr>
          <w:sz w:val="24"/>
          <w:szCs w:val="24"/>
        </w:rPr>
      </w:pPr>
      <w:r>
        <w:rPr>
          <w:sz w:val="24"/>
          <w:szCs w:val="24"/>
        </w:rPr>
        <w:t>10</w:t>
      </w:r>
      <w:r w:rsidR="00324CFC">
        <w:rPr>
          <w:sz w:val="24"/>
          <w:szCs w:val="24"/>
        </w:rPr>
        <w:t>.  Настоящий протокол рассмотрения первых частей заявок на участие в открытом аукционе будет размещен на электронной торговой площадке в информационно-телекоммуникационной сети «Интернет» на сайте:</w:t>
      </w:r>
      <w:r w:rsidR="007307E7" w:rsidRPr="007307E7">
        <w:rPr>
          <w:sz w:val="24"/>
          <w:szCs w:val="24"/>
        </w:rPr>
        <w:t xml:space="preserve"> </w:t>
      </w:r>
      <w:hyperlink r:id="rId11" w:history="1">
        <w:r w:rsidR="007307E7" w:rsidRPr="006640F3">
          <w:rPr>
            <w:rStyle w:val="a3"/>
            <w:sz w:val="24"/>
            <w:szCs w:val="24"/>
          </w:rPr>
          <w:t>www.</w:t>
        </w:r>
        <w:r w:rsidR="007307E7" w:rsidRPr="006640F3">
          <w:rPr>
            <w:rStyle w:val="a3"/>
            <w:sz w:val="24"/>
            <w:szCs w:val="24"/>
            <w:lang w:val="en-US"/>
          </w:rPr>
          <w:t>rts</w:t>
        </w:r>
        <w:r w:rsidR="007307E7" w:rsidRPr="008E7220">
          <w:rPr>
            <w:rStyle w:val="a3"/>
            <w:sz w:val="24"/>
            <w:szCs w:val="24"/>
          </w:rPr>
          <w:t>-</w:t>
        </w:r>
        <w:r w:rsidR="007307E7" w:rsidRPr="006640F3">
          <w:rPr>
            <w:rStyle w:val="a3"/>
            <w:sz w:val="24"/>
            <w:szCs w:val="24"/>
            <w:lang w:val="en-US"/>
          </w:rPr>
          <w:t>tender</w:t>
        </w:r>
        <w:r w:rsidR="007307E7" w:rsidRPr="006640F3">
          <w:rPr>
            <w:rStyle w:val="a3"/>
            <w:sz w:val="24"/>
            <w:szCs w:val="24"/>
          </w:rPr>
          <w:t>.</w:t>
        </w:r>
        <w:proofErr w:type="spellStart"/>
        <w:r w:rsidR="007307E7" w:rsidRPr="006640F3">
          <w:rPr>
            <w:rStyle w:val="a3"/>
            <w:sz w:val="24"/>
            <w:szCs w:val="24"/>
          </w:rPr>
          <w:t>ru</w:t>
        </w:r>
        <w:proofErr w:type="spellEnd"/>
      </w:hyperlink>
      <w:r w:rsidR="00324CFC">
        <w:rPr>
          <w:sz w:val="24"/>
          <w:szCs w:val="24"/>
        </w:rPr>
        <w:t>.</w:t>
      </w:r>
    </w:p>
    <w:p w:rsidR="00324CFC" w:rsidRDefault="00324CFC" w:rsidP="00324CFC">
      <w:pPr>
        <w:pStyle w:val="4"/>
        <w:spacing w:before="0" w:after="0"/>
        <w:rPr>
          <w:b w:val="0"/>
          <w:sz w:val="24"/>
          <w:szCs w:val="24"/>
        </w:rPr>
      </w:pPr>
      <w:r>
        <w:rPr>
          <w:b w:val="0"/>
          <w:sz w:val="24"/>
          <w:szCs w:val="24"/>
        </w:rPr>
        <w:t>Члены аукционной комиссии, присутствующие на заседании:</w:t>
      </w:r>
    </w:p>
    <w:p w:rsidR="00324CFC" w:rsidRDefault="00324CFC" w:rsidP="00324CFC">
      <w:pPr>
        <w:pStyle w:val="a6"/>
        <w:ind w:left="0" w:firstLine="0"/>
        <w:jc w:val="both"/>
        <w:outlineLvl w:val="0"/>
        <w:rPr>
          <w:szCs w:val="24"/>
        </w:rPr>
      </w:pPr>
      <w:r>
        <w:rPr>
          <w:szCs w:val="24"/>
        </w:rPr>
        <w:t>Подписи:</w:t>
      </w:r>
    </w:p>
    <w:p w:rsidR="00324CFC" w:rsidRDefault="00595B82" w:rsidP="00324CFC">
      <w:pPr>
        <w:pStyle w:val="a6"/>
        <w:ind w:left="0" w:firstLine="0"/>
        <w:jc w:val="both"/>
        <w:outlineLvl w:val="0"/>
        <w:rPr>
          <w:szCs w:val="24"/>
        </w:rPr>
      </w:pPr>
      <w:r>
        <w:rPr>
          <w:szCs w:val="24"/>
        </w:rPr>
        <w:t>П</w:t>
      </w:r>
      <w:r w:rsidR="00324CFC">
        <w:rPr>
          <w:szCs w:val="24"/>
        </w:rPr>
        <w:t>редседател</w:t>
      </w:r>
      <w:r>
        <w:rPr>
          <w:szCs w:val="24"/>
        </w:rPr>
        <w:t>ь</w:t>
      </w:r>
      <w:r w:rsidR="00E85AC4">
        <w:rPr>
          <w:szCs w:val="24"/>
        </w:rPr>
        <w:t xml:space="preserve"> комиссии</w:t>
      </w:r>
      <w:r w:rsidR="00324CFC">
        <w:rPr>
          <w:szCs w:val="24"/>
        </w:rPr>
        <w:t>:</w:t>
      </w:r>
      <w:r>
        <w:rPr>
          <w:szCs w:val="24"/>
        </w:rPr>
        <w:t xml:space="preserve">                               __________________________ /Е.В. Шабанова/</w:t>
      </w:r>
    </w:p>
    <w:p w:rsidR="00595B82" w:rsidRDefault="00595B82" w:rsidP="00324CFC">
      <w:pPr>
        <w:pStyle w:val="a6"/>
        <w:ind w:left="0" w:firstLine="0"/>
        <w:jc w:val="both"/>
        <w:outlineLvl w:val="0"/>
        <w:rPr>
          <w:szCs w:val="24"/>
        </w:rPr>
      </w:pPr>
    </w:p>
    <w:p w:rsidR="00324CFC" w:rsidRDefault="00595B82" w:rsidP="00595B82">
      <w:pPr>
        <w:rPr>
          <w:sz w:val="24"/>
          <w:szCs w:val="24"/>
        </w:rPr>
      </w:pPr>
      <w:r w:rsidRPr="00595B82">
        <w:rPr>
          <w:sz w:val="24"/>
          <w:szCs w:val="24"/>
        </w:rPr>
        <w:t>Заместитель председателя комиссии:</w:t>
      </w:r>
      <w:r w:rsidR="00324CFC" w:rsidRPr="00595B82">
        <w:rPr>
          <w:sz w:val="24"/>
          <w:szCs w:val="24"/>
        </w:rPr>
        <w:t xml:space="preserve">          </w:t>
      </w:r>
      <w:r w:rsidR="00324CFC">
        <w:rPr>
          <w:sz w:val="24"/>
          <w:szCs w:val="24"/>
        </w:rPr>
        <w:t xml:space="preserve">__________________________ / </w:t>
      </w:r>
      <w:r w:rsidR="00324CFC">
        <w:rPr>
          <w:color w:val="000000"/>
          <w:sz w:val="24"/>
          <w:szCs w:val="24"/>
        </w:rPr>
        <w:t>Н.Б. Абрамова</w:t>
      </w:r>
      <w:r w:rsidR="00324CFC">
        <w:rPr>
          <w:sz w:val="24"/>
          <w:szCs w:val="24"/>
        </w:rPr>
        <w:t>/</w:t>
      </w:r>
    </w:p>
    <w:p w:rsidR="00324CFC" w:rsidRDefault="00324CFC" w:rsidP="00324CFC">
      <w:pPr>
        <w:pStyle w:val="a6"/>
        <w:ind w:left="0" w:firstLine="284"/>
        <w:jc w:val="both"/>
        <w:outlineLvl w:val="0"/>
        <w:rPr>
          <w:szCs w:val="24"/>
        </w:rPr>
      </w:pPr>
    </w:p>
    <w:p w:rsidR="00324CFC" w:rsidRDefault="00324CFC" w:rsidP="00324CFC">
      <w:pPr>
        <w:jc w:val="both"/>
        <w:rPr>
          <w:sz w:val="24"/>
          <w:szCs w:val="24"/>
        </w:rPr>
      </w:pPr>
      <w:r>
        <w:rPr>
          <w:sz w:val="24"/>
          <w:szCs w:val="24"/>
        </w:rPr>
        <w:t>Члены комиссии:</w:t>
      </w:r>
      <w:r>
        <w:rPr>
          <w:sz w:val="24"/>
          <w:szCs w:val="24"/>
        </w:rPr>
        <w:tab/>
      </w:r>
      <w:r>
        <w:rPr>
          <w:sz w:val="24"/>
          <w:szCs w:val="24"/>
        </w:rPr>
        <w:tab/>
      </w:r>
      <w:r>
        <w:rPr>
          <w:sz w:val="24"/>
          <w:szCs w:val="24"/>
        </w:rPr>
        <w:tab/>
      </w:r>
      <w:r w:rsidR="00E64753">
        <w:rPr>
          <w:sz w:val="24"/>
          <w:szCs w:val="24"/>
        </w:rPr>
        <w:t xml:space="preserve">              _________________________/Ю.В. Давыдова/</w:t>
      </w:r>
    </w:p>
    <w:p w:rsidR="00E64753" w:rsidRDefault="00E64753" w:rsidP="00324CFC">
      <w:pPr>
        <w:jc w:val="both"/>
        <w:rPr>
          <w:sz w:val="24"/>
          <w:szCs w:val="24"/>
        </w:rPr>
      </w:pPr>
    </w:p>
    <w:p w:rsidR="00324CFC" w:rsidRDefault="00324CFC" w:rsidP="00324CFC">
      <w:pPr>
        <w:jc w:val="both"/>
        <w:rPr>
          <w:sz w:val="24"/>
          <w:szCs w:val="24"/>
        </w:rPr>
      </w:pPr>
      <w:r>
        <w:rPr>
          <w:sz w:val="24"/>
          <w:szCs w:val="24"/>
        </w:rPr>
        <w:t xml:space="preserve">                                                                          __________________________ / Е.</w:t>
      </w:r>
      <w:r w:rsidR="008037FF">
        <w:rPr>
          <w:sz w:val="24"/>
          <w:szCs w:val="24"/>
        </w:rPr>
        <w:t>Л. Седых</w:t>
      </w:r>
      <w:r>
        <w:rPr>
          <w:sz w:val="24"/>
          <w:szCs w:val="24"/>
        </w:rPr>
        <w:t>/</w:t>
      </w:r>
    </w:p>
    <w:p w:rsidR="00324CFC" w:rsidRDefault="00324CFC" w:rsidP="00324CFC">
      <w:pPr>
        <w:jc w:val="both"/>
        <w:rPr>
          <w:sz w:val="24"/>
          <w:szCs w:val="24"/>
        </w:rPr>
      </w:pPr>
    </w:p>
    <w:p w:rsidR="00A145AC" w:rsidRDefault="00A145AC" w:rsidP="00324CFC">
      <w:pPr>
        <w:jc w:val="both"/>
        <w:rPr>
          <w:sz w:val="24"/>
          <w:szCs w:val="24"/>
        </w:rPr>
      </w:pPr>
    </w:p>
    <w:p w:rsidR="00324CFC" w:rsidRDefault="00324CFC" w:rsidP="00324CFC">
      <w:pPr>
        <w:jc w:val="both"/>
        <w:rPr>
          <w:sz w:val="24"/>
          <w:szCs w:val="24"/>
        </w:rPr>
      </w:pPr>
      <w:r>
        <w:rPr>
          <w:sz w:val="24"/>
          <w:szCs w:val="24"/>
        </w:rPr>
        <w:t xml:space="preserve">Представитель заказчика: </w:t>
      </w:r>
      <w:r>
        <w:rPr>
          <w:sz w:val="24"/>
          <w:szCs w:val="24"/>
        </w:rPr>
        <w:tab/>
      </w:r>
      <w:r>
        <w:rPr>
          <w:sz w:val="24"/>
          <w:szCs w:val="24"/>
        </w:rPr>
        <w:tab/>
        <w:t xml:space="preserve">         </w:t>
      </w:r>
      <w:r w:rsidR="00A145AC">
        <w:rPr>
          <w:sz w:val="24"/>
          <w:szCs w:val="24"/>
        </w:rPr>
        <w:t xml:space="preserve">      __________________________/А.В. Смирнов/</w:t>
      </w:r>
    </w:p>
    <w:p w:rsidR="00324CFC" w:rsidRDefault="00324CFC" w:rsidP="00324CFC"/>
    <w:p w:rsidR="00007297" w:rsidRDefault="00007297"/>
    <w:sectPr w:rsidR="000072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8A" w:rsidRDefault="000E3A8A" w:rsidP="00FA22FD">
      <w:r>
        <w:separator/>
      </w:r>
    </w:p>
  </w:endnote>
  <w:endnote w:type="continuationSeparator" w:id="0">
    <w:p w:rsidR="000E3A8A" w:rsidRDefault="000E3A8A" w:rsidP="00FA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8A" w:rsidRDefault="000E3A8A" w:rsidP="00FA22FD">
      <w:r>
        <w:separator/>
      </w:r>
    </w:p>
  </w:footnote>
  <w:footnote w:type="continuationSeparator" w:id="0">
    <w:p w:rsidR="000E3A8A" w:rsidRDefault="000E3A8A" w:rsidP="00FA2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42A5E"/>
    <w:multiLevelType w:val="hybridMultilevel"/>
    <w:tmpl w:val="C6A6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25"/>
    <w:rsid w:val="00007297"/>
    <w:rsid w:val="000B1AB8"/>
    <w:rsid w:val="000E3799"/>
    <w:rsid w:val="000E3A8A"/>
    <w:rsid w:val="000F212E"/>
    <w:rsid w:val="001E00DA"/>
    <w:rsid w:val="001F4B52"/>
    <w:rsid w:val="00225FDE"/>
    <w:rsid w:val="002268F2"/>
    <w:rsid w:val="00324CFC"/>
    <w:rsid w:val="00346A36"/>
    <w:rsid w:val="00363C49"/>
    <w:rsid w:val="00373B00"/>
    <w:rsid w:val="00381A6F"/>
    <w:rsid w:val="0039140B"/>
    <w:rsid w:val="003B46AE"/>
    <w:rsid w:val="003E1269"/>
    <w:rsid w:val="0050491A"/>
    <w:rsid w:val="00550E16"/>
    <w:rsid w:val="00573925"/>
    <w:rsid w:val="00595B82"/>
    <w:rsid w:val="005965B5"/>
    <w:rsid w:val="005F68A2"/>
    <w:rsid w:val="00633808"/>
    <w:rsid w:val="00697AEF"/>
    <w:rsid w:val="006B39EE"/>
    <w:rsid w:val="00725B5A"/>
    <w:rsid w:val="007307E7"/>
    <w:rsid w:val="00735DD2"/>
    <w:rsid w:val="007E49A1"/>
    <w:rsid w:val="007F4D39"/>
    <w:rsid w:val="008037FF"/>
    <w:rsid w:val="00824E13"/>
    <w:rsid w:val="00833653"/>
    <w:rsid w:val="00844AC7"/>
    <w:rsid w:val="008666F6"/>
    <w:rsid w:val="008706D0"/>
    <w:rsid w:val="008C2899"/>
    <w:rsid w:val="008E7220"/>
    <w:rsid w:val="00902869"/>
    <w:rsid w:val="009220C8"/>
    <w:rsid w:val="00972476"/>
    <w:rsid w:val="0098455A"/>
    <w:rsid w:val="009C05CF"/>
    <w:rsid w:val="009E51D7"/>
    <w:rsid w:val="00A145AC"/>
    <w:rsid w:val="00AC717F"/>
    <w:rsid w:val="00B05792"/>
    <w:rsid w:val="00B065E1"/>
    <w:rsid w:val="00B3497B"/>
    <w:rsid w:val="00B5752C"/>
    <w:rsid w:val="00BD220C"/>
    <w:rsid w:val="00C01C77"/>
    <w:rsid w:val="00C5653D"/>
    <w:rsid w:val="00C73F5D"/>
    <w:rsid w:val="00C8706D"/>
    <w:rsid w:val="00CC0EC1"/>
    <w:rsid w:val="00CD061F"/>
    <w:rsid w:val="00CE2399"/>
    <w:rsid w:val="00D11D8E"/>
    <w:rsid w:val="00D32B15"/>
    <w:rsid w:val="00D3648B"/>
    <w:rsid w:val="00DB0DFA"/>
    <w:rsid w:val="00DD79BF"/>
    <w:rsid w:val="00DE4EA4"/>
    <w:rsid w:val="00E25A55"/>
    <w:rsid w:val="00E31ABA"/>
    <w:rsid w:val="00E64753"/>
    <w:rsid w:val="00E6518D"/>
    <w:rsid w:val="00E85AC4"/>
    <w:rsid w:val="00F07336"/>
    <w:rsid w:val="00F41782"/>
    <w:rsid w:val="00F77490"/>
    <w:rsid w:val="00F96795"/>
    <w:rsid w:val="00FA22FD"/>
    <w:rsid w:val="00FA6926"/>
    <w:rsid w:val="00FC2CF6"/>
    <w:rsid w:val="00FF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5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24C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24CFC"/>
    <w:rPr>
      <w:rFonts w:ascii="Times New Roman" w:eastAsia="Times New Roman" w:hAnsi="Times New Roman" w:cs="Times New Roman"/>
      <w:b/>
      <w:bCs/>
      <w:sz w:val="28"/>
      <w:szCs w:val="28"/>
      <w:lang w:eastAsia="ru-RU"/>
    </w:rPr>
  </w:style>
  <w:style w:type="character" w:styleId="a3">
    <w:name w:val="Hyperlink"/>
    <w:unhideWhenUsed/>
    <w:rsid w:val="00324CFC"/>
    <w:rPr>
      <w:color w:val="0000FF"/>
      <w:u w:val="single"/>
    </w:rPr>
  </w:style>
  <w:style w:type="paragraph" w:styleId="a4">
    <w:name w:val="Title"/>
    <w:basedOn w:val="a"/>
    <w:link w:val="a5"/>
    <w:qFormat/>
    <w:rsid w:val="00324CFC"/>
    <w:pPr>
      <w:jc w:val="center"/>
    </w:pPr>
    <w:rPr>
      <w:b/>
      <w:bCs/>
      <w:sz w:val="28"/>
      <w:szCs w:val="24"/>
    </w:rPr>
  </w:style>
  <w:style w:type="character" w:customStyle="1" w:styleId="a5">
    <w:name w:val="Название Знак"/>
    <w:basedOn w:val="a0"/>
    <w:link w:val="a4"/>
    <w:rsid w:val="00324CFC"/>
    <w:rPr>
      <w:rFonts w:ascii="Times New Roman" w:eastAsia="Times New Roman" w:hAnsi="Times New Roman" w:cs="Times New Roman"/>
      <w:b/>
      <w:bCs/>
      <w:sz w:val="28"/>
      <w:szCs w:val="24"/>
      <w:lang w:eastAsia="ru-RU"/>
    </w:rPr>
  </w:style>
  <w:style w:type="paragraph" w:styleId="a6">
    <w:name w:val="Body Text Indent"/>
    <w:basedOn w:val="a"/>
    <w:link w:val="a7"/>
    <w:unhideWhenUsed/>
    <w:rsid w:val="00324CFC"/>
    <w:pPr>
      <w:widowControl w:val="0"/>
      <w:shd w:val="clear" w:color="auto" w:fill="FFFFFF"/>
      <w:autoSpaceDE w:val="0"/>
      <w:autoSpaceDN w:val="0"/>
      <w:adjustRightInd w:val="0"/>
      <w:ind w:left="2410" w:hanging="1843"/>
    </w:pPr>
    <w:rPr>
      <w:sz w:val="24"/>
    </w:rPr>
  </w:style>
  <w:style w:type="character" w:customStyle="1" w:styleId="a7">
    <w:name w:val="Основной текст с отступом Знак"/>
    <w:basedOn w:val="a0"/>
    <w:link w:val="a6"/>
    <w:rsid w:val="00324CFC"/>
    <w:rPr>
      <w:rFonts w:ascii="Times New Roman" w:eastAsia="Times New Roman" w:hAnsi="Times New Roman" w:cs="Times New Roman"/>
      <w:sz w:val="24"/>
      <w:szCs w:val="20"/>
      <w:shd w:val="clear" w:color="auto" w:fill="FFFFFF"/>
      <w:lang w:eastAsia="ru-RU"/>
    </w:rPr>
  </w:style>
  <w:style w:type="paragraph" w:styleId="2">
    <w:name w:val="Body Text Indent 2"/>
    <w:basedOn w:val="a"/>
    <w:link w:val="20"/>
    <w:semiHidden/>
    <w:unhideWhenUsed/>
    <w:rsid w:val="00324CFC"/>
    <w:pPr>
      <w:spacing w:after="120" w:line="480" w:lineRule="auto"/>
      <w:ind w:left="283"/>
    </w:pPr>
  </w:style>
  <w:style w:type="character" w:customStyle="1" w:styleId="20">
    <w:name w:val="Основной текст с отступом 2 Знак"/>
    <w:basedOn w:val="a0"/>
    <w:link w:val="2"/>
    <w:semiHidden/>
    <w:rsid w:val="00324CFC"/>
    <w:rPr>
      <w:rFonts w:ascii="Times New Roman" w:eastAsia="Times New Roman" w:hAnsi="Times New Roman" w:cs="Times New Roman"/>
      <w:sz w:val="20"/>
      <w:szCs w:val="20"/>
      <w:lang w:eastAsia="ru-RU"/>
    </w:rPr>
  </w:style>
  <w:style w:type="paragraph" w:styleId="a8">
    <w:name w:val="No Spacing"/>
    <w:uiPriority w:val="1"/>
    <w:qFormat/>
    <w:rsid w:val="008E7220"/>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FA22FD"/>
    <w:pPr>
      <w:tabs>
        <w:tab w:val="center" w:pos="4677"/>
        <w:tab w:val="right" w:pos="9355"/>
      </w:tabs>
    </w:pPr>
  </w:style>
  <w:style w:type="character" w:customStyle="1" w:styleId="aa">
    <w:name w:val="Верхний колонтитул Знак"/>
    <w:basedOn w:val="a0"/>
    <w:link w:val="a9"/>
    <w:uiPriority w:val="99"/>
    <w:rsid w:val="00FA22F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A22FD"/>
    <w:pPr>
      <w:tabs>
        <w:tab w:val="center" w:pos="4677"/>
        <w:tab w:val="right" w:pos="9355"/>
      </w:tabs>
    </w:pPr>
  </w:style>
  <w:style w:type="character" w:customStyle="1" w:styleId="ac">
    <w:name w:val="Нижний колонтитул Знак"/>
    <w:basedOn w:val="a0"/>
    <w:link w:val="ab"/>
    <w:uiPriority w:val="99"/>
    <w:rsid w:val="00FA22FD"/>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B065E1"/>
    <w:rPr>
      <w:rFonts w:ascii="Tahoma" w:hAnsi="Tahoma" w:cs="Tahoma"/>
      <w:sz w:val="16"/>
      <w:szCs w:val="16"/>
    </w:rPr>
  </w:style>
  <w:style w:type="character" w:customStyle="1" w:styleId="ae">
    <w:name w:val="Текст выноски Знак"/>
    <w:basedOn w:val="a0"/>
    <w:link w:val="ad"/>
    <w:uiPriority w:val="99"/>
    <w:semiHidden/>
    <w:rsid w:val="00B065E1"/>
    <w:rPr>
      <w:rFonts w:ascii="Tahoma" w:eastAsia="Times New Roman" w:hAnsi="Tahoma" w:cs="Tahoma"/>
      <w:sz w:val="16"/>
      <w:szCs w:val="16"/>
      <w:lang w:eastAsia="ru-RU"/>
    </w:rPr>
  </w:style>
  <w:style w:type="paragraph" w:styleId="af">
    <w:name w:val="List Paragraph"/>
    <w:basedOn w:val="a"/>
    <w:uiPriority w:val="34"/>
    <w:qFormat/>
    <w:rsid w:val="00FC2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5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324CF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24CFC"/>
    <w:rPr>
      <w:rFonts w:ascii="Times New Roman" w:eastAsia="Times New Roman" w:hAnsi="Times New Roman" w:cs="Times New Roman"/>
      <w:b/>
      <w:bCs/>
      <w:sz w:val="28"/>
      <w:szCs w:val="28"/>
      <w:lang w:eastAsia="ru-RU"/>
    </w:rPr>
  </w:style>
  <w:style w:type="character" w:styleId="a3">
    <w:name w:val="Hyperlink"/>
    <w:unhideWhenUsed/>
    <w:rsid w:val="00324CFC"/>
    <w:rPr>
      <w:color w:val="0000FF"/>
      <w:u w:val="single"/>
    </w:rPr>
  </w:style>
  <w:style w:type="paragraph" w:styleId="a4">
    <w:name w:val="Title"/>
    <w:basedOn w:val="a"/>
    <w:link w:val="a5"/>
    <w:qFormat/>
    <w:rsid w:val="00324CFC"/>
    <w:pPr>
      <w:jc w:val="center"/>
    </w:pPr>
    <w:rPr>
      <w:b/>
      <w:bCs/>
      <w:sz w:val="28"/>
      <w:szCs w:val="24"/>
    </w:rPr>
  </w:style>
  <w:style w:type="character" w:customStyle="1" w:styleId="a5">
    <w:name w:val="Название Знак"/>
    <w:basedOn w:val="a0"/>
    <w:link w:val="a4"/>
    <w:rsid w:val="00324CFC"/>
    <w:rPr>
      <w:rFonts w:ascii="Times New Roman" w:eastAsia="Times New Roman" w:hAnsi="Times New Roman" w:cs="Times New Roman"/>
      <w:b/>
      <w:bCs/>
      <w:sz w:val="28"/>
      <w:szCs w:val="24"/>
      <w:lang w:eastAsia="ru-RU"/>
    </w:rPr>
  </w:style>
  <w:style w:type="paragraph" w:styleId="a6">
    <w:name w:val="Body Text Indent"/>
    <w:basedOn w:val="a"/>
    <w:link w:val="a7"/>
    <w:unhideWhenUsed/>
    <w:rsid w:val="00324CFC"/>
    <w:pPr>
      <w:widowControl w:val="0"/>
      <w:shd w:val="clear" w:color="auto" w:fill="FFFFFF"/>
      <w:autoSpaceDE w:val="0"/>
      <w:autoSpaceDN w:val="0"/>
      <w:adjustRightInd w:val="0"/>
      <w:ind w:left="2410" w:hanging="1843"/>
    </w:pPr>
    <w:rPr>
      <w:sz w:val="24"/>
    </w:rPr>
  </w:style>
  <w:style w:type="character" w:customStyle="1" w:styleId="a7">
    <w:name w:val="Основной текст с отступом Знак"/>
    <w:basedOn w:val="a0"/>
    <w:link w:val="a6"/>
    <w:rsid w:val="00324CFC"/>
    <w:rPr>
      <w:rFonts w:ascii="Times New Roman" w:eastAsia="Times New Roman" w:hAnsi="Times New Roman" w:cs="Times New Roman"/>
      <w:sz w:val="24"/>
      <w:szCs w:val="20"/>
      <w:shd w:val="clear" w:color="auto" w:fill="FFFFFF"/>
      <w:lang w:eastAsia="ru-RU"/>
    </w:rPr>
  </w:style>
  <w:style w:type="paragraph" w:styleId="2">
    <w:name w:val="Body Text Indent 2"/>
    <w:basedOn w:val="a"/>
    <w:link w:val="20"/>
    <w:semiHidden/>
    <w:unhideWhenUsed/>
    <w:rsid w:val="00324CFC"/>
    <w:pPr>
      <w:spacing w:after="120" w:line="480" w:lineRule="auto"/>
      <w:ind w:left="283"/>
    </w:pPr>
  </w:style>
  <w:style w:type="character" w:customStyle="1" w:styleId="20">
    <w:name w:val="Основной текст с отступом 2 Знак"/>
    <w:basedOn w:val="a0"/>
    <w:link w:val="2"/>
    <w:semiHidden/>
    <w:rsid w:val="00324CFC"/>
    <w:rPr>
      <w:rFonts w:ascii="Times New Roman" w:eastAsia="Times New Roman" w:hAnsi="Times New Roman" w:cs="Times New Roman"/>
      <w:sz w:val="20"/>
      <w:szCs w:val="20"/>
      <w:lang w:eastAsia="ru-RU"/>
    </w:rPr>
  </w:style>
  <w:style w:type="paragraph" w:styleId="a8">
    <w:name w:val="No Spacing"/>
    <w:uiPriority w:val="1"/>
    <w:qFormat/>
    <w:rsid w:val="008E7220"/>
    <w:pPr>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FA22FD"/>
    <w:pPr>
      <w:tabs>
        <w:tab w:val="center" w:pos="4677"/>
        <w:tab w:val="right" w:pos="9355"/>
      </w:tabs>
    </w:pPr>
  </w:style>
  <w:style w:type="character" w:customStyle="1" w:styleId="aa">
    <w:name w:val="Верхний колонтитул Знак"/>
    <w:basedOn w:val="a0"/>
    <w:link w:val="a9"/>
    <w:uiPriority w:val="99"/>
    <w:rsid w:val="00FA22F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A22FD"/>
    <w:pPr>
      <w:tabs>
        <w:tab w:val="center" w:pos="4677"/>
        <w:tab w:val="right" w:pos="9355"/>
      </w:tabs>
    </w:pPr>
  </w:style>
  <w:style w:type="character" w:customStyle="1" w:styleId="ac">
    <w:name w:val="Нижний колонтитул Знак"/>
    <w:basedOn w:val="a0"/>
    <w:link w:val="ab"/>
    <w:uiPriority w:val="99"/>
    <w:rsid w:val="00FA22FD"/>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B065E1"/>
    <w:rPr>
      <w:rFonts w:ascii="Tahoma" w:hAnsi="Tahoma" w:cs="Tahoma"/>
      <w:sz w:val="16"/>
      <w:szCs w:val="16"/>
    </w:rPr>
  </w:style>
  <w:style w:type="character" w:customStyle="1" w:styleId="ae">
    <w:name w:val="Текст выноски Знак"/>
    <w:basedOn w:val="a0"/>
    <w:link w:val="ad"/>
    <w:uiPriority w:val="99"/>
    <w:semiHidden/>
    <w:rsid w:val="00B065E1"/>
    <w:rPr>
      <w:rFonts w:ascii="Tahoma" w:eastAsia="Times New Roman" w:hAnsi="Tahoma" w:cs="Tahoma"/>
      <w:sz w:val="16"/>
      <w:szCs w:val="16"/>
      <w:lang w:eastAsia="ru-RU"/>
    </w:rPr>
  </w:style>
  <w:style w:type="paragraph" w:styleId="af">
    <w:name w:val="List Paragraph"/>
    <w:basedOn w:val="a"/>
    <w:uiPriority w:val="34"/>
    <w:qFormat/>
    <w:rsid w:val="00FC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617">
      <w:bodyDiv w:val="1"/>
      <w:marLeft w:val="0"/>
      <w:marRight w:val="0"/>
      <w:marTop w:val="0"/>
      <w:marBottom w:val="0"/>
      <w:divBdr>
        <w:top w:val="none" w:sz="0" w:space="0" w:color="auto"/>
        <w:left w:val="none" w:sz="0" w:space="0" w:color="auto"/>
        <w:bottom w:val="none" w:sz="0" w:space="0" w:color="auto"/>
        <w:right w:val="none" w:sz="0" w:space="0" w:color="auto"/>
      </w:divBdr>
    </w:div>
    <w:div w:id="1888493538">
      <w:bodyDiv w:val="1"/>
      <w:marLeft w:val="0"/>
      <w:marRight w:val="0"/>
      <w:marTop w:val="0"/>
      <w:marBottom w:val="0"/>
      <w:divBdr>
        <w:top w:val="none" w:sz="0" w:space="0" w:color="auto"/>
        <w:left w:val="none" w:sz="0" w:space="0" w:color="auto"/>
        <w:bottom w:val="none" w:sz="0" w:space="0" w:color="auto"/>
        <w:right w:val="none" w:sz="0" w:space="0" w:color="auto"/>
      </w:divBdr>
    </w:div>
    <w:div w:id="21202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0" Type="http://schemas.openxmlformats.org/officeDocument/2006/relationships/hyperlink" Target="consultantplus://offline/main?base=LAW;n=100596;fld=134;dst=1133"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9570-68A2-4425-B7DB-2A174269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Екатерина Леонидовна Седых</cp:lastModifiedBy>
  <cp:revision>16</cp:revision>
  <cp:lastPrinted>2012-08-31T07:02:00Z</cp:lastPrinted>
  <dcterms:created xsi:type="dcterms:W3CDTF">2012-08-30T07:19:00Z</dcterms:created>
  <dcterms:modified xsi:type="dcterms:W3CDTF">2012-09-28T07:12:00Z</dcterms:modified>
</cp:coreProperties>
</file>