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4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6"/>
        <w:gridCol w:w="12476"/>
      </w:tblGrid>
      <w:tr w:rsidR="00DB009E" w:rsidRPr="004B1A80" w:rsidTr="005A75D0">
        <w:trPr>
          <w:trHeight w:val="57"/>
        </w:trPr>
        <w:tc>
          <w:tcPr>
            <w:tcW w:w="2566" w:type="dxa"/>
          </w:tcPr>
          <w:p w:rsidR="00DB009E" w:rsidRPr="004B1A80" w:rsidRDefault="00DB009E" w:rsidP="008F3293">
            <w:pPr>
              <w:jc w:val="center"/>
              <w:rPr>
                <w:rFonts w:ascii="Times New Roman" w:hAnsi="Times New Roman"/>
              </w:rPr>
            </w:pPr>
            <w:bookmarkStart w:id="0" w:name="_GoBack"/>
            <w:bookmarkEnd w:id="0"/>
            <w:r w:rsidRPr="004B1A80">
              <w:rPr>
                <w:rFonts w:ascii="Times New Roman" w:hAnsi="Times New Roman"/>
                <w:sz w:val="18"/>
                <w:szCs w:val="18"/>
              </w:rPr>
              <w:t>ТИП 1</w:t>
            </w:r>
          </w:p>
        </w:tc>
        <w:tc>
          <w:tcPr>
            <w:tcW w:w="12476" w:type="dxa"/>
            <w:vAlign w:val="center"/>
          </w:tcPr>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Материалы: деревянный </w:t>
            </w:r>
            <w:proofErr w:type="gramStart"/>
            <w:r w:rsidRPr="004B1A80">
              <w:rPr>
                <w:rFonts w:ascii="Times New Roman" w:hAnsi="Times New Roman"/>
                <w:sz w:val="18"/>
                <w:szCs w:val="18"/>
              </w:rPr>
              <w:t>брус</w:t>
            </w:r>
            <w:proofErr w:type="gramEnd"/>
            <w:r w:rsidRPr="004B1A80">
              <w:rPr>
                <w:rFonts w:ascii="Times New Roman" w:hAnsi="Times New Roman"/>
                <w:sz w:val="18"/>
                <w:szCs w:val="18"/>
              </w:rPr>
              <w:t xml:space="preserve"> склеенный под прессом из нескольких хвойных пород дерева (пихта, сосна, лиственница), подвергнутых специальной обработке и сушке до мебельной влажности от </w:t>
            </w:r>
            <w:r>
              <w:rPr>
                <w:rFonts w:ascii="Times New Roman" w:hAnsi="Times New Roman"/>
                <w:sz w:val="18"/>
                <w:szCs w:val="18"/>
              </w:rPr>
              <w:t xml:space="preserve">7 </w:t>
            </w:r>
            <w:r w:rsidRPr="004B1A80">
              <w:rPr>
                <w:rFonts w:ascii="Times New Roman" w:hAnsi="Times New Roman"/>
                <w:sz w:val="18"/>
                <w:szCs w:val="18"/>
              </w:rPr>
              <w:t xml:space="preserve">до </w:t>
            </w:r>
            <w:r>
              <w:rPr>
                <w:rFonts w:ascii="Times New Roman" w:hAnsi="Times New Roman"/>
                <w:sz w:val="18"/>
                <w:szCs w:val="18"/>
              </w:rPr>
              <w:t>10</w:t>
            </w:r>
            <w:r w:rsidRPr="004B1A80">
              <w:rPr>
                <w:rFonts w:ascii="Times New Roman" w:hAnsi="Times New Roman"/>
                <w:sz w:val="18"/>
                <w:szCs w:val="18"/>
              </w:rPr>
              <w:t xml:space="preserve">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w:t>
            </w:r>
            <w:proofErr w:type="spellStart"/>
            <w:r w:rsidRPr="004B1A80">
              <w:rPr>
                <w:rFonts w:ascii="Times New Roman" w:hAnsi="Times New Roman"/>
                <w:sz w:val="18"/>
                <w:szCs w:val="18"/>
              </w:rPr>
              <w:t>электроцинкование</w:t>
            </w:r>
            <w:proofErr w:type="spellEnd"/>
            <w:r w:rsidRPr="004B1A80">
              <w:rPr>
                <w:rFonts w:ascii="Times New Roman" w:hAnsi="Times New Roman"/>
                <w:sz w:val="18"/>
                <w:szCs w:val="18"/>
              </w:rPr>
              <w:t xml:space="preserve">. Весь крепеж  должен быть оцинкован, уголки – закруглены, полипропиленовый </w:t>
            </w:r>
            <w:proofErr w:type="spellStart"/>
            <w:r w:rsidRPr="004B1A80">
              <w:rPr>
                <w:rFonts w:ascii="Times New Roman" w:hAnsi="Times New Roman"/>
                <w:sz w:val="18"/>
                <w:szCs w:val="18"/>
              </w:rPr>
              <w:t>шестипрядный</w:t>
            </w:r>
            <w:proofErr w:type="spellEnd"/>
            <w:r w:rsidRPr="004B1A80">
              <w:rPr>
                <w:rFonts w:ascii="Times New Roman" w:hAnsi="Times New Roman"/>
                <w:sz w:val="18"/>
                <w:szCs w:val="18"/>
              </w:rPr>
              <w:t xml:space="preserve"> армированный металлом канат тросовой </w:t>
            </w:r>
            <w:proofErr w:type="spellStart"/>
            <w:r w:rsidRPr="004B1A80">
              <w:rPr>
                <w:rFonts w:ascii="Times New Roman" w:hAnsi="Times New Roman"/>
                <w:sz w:val="18"/>
                <w:szCs w:val="18"/>
              </w:rPr>
              <w:t>свивки</w:t>
            </w:r>
            <w:proofErr w:type="spellEnd"/>
            <w:r w:rsidRPr="004B1A80">
              <w:rPr>
                <w:rFonts w:ascii="Times New Roman" w:hAnsi="Times New Roman"/>
                <w:sz w:val="18"/>
                <w:szCs w:val="18"/>
              </w:rPr>
              <w:t xml:space="preserve"> с резиновым сердечником (для увеличения гибкости), зажимы сетки должны быть выполненные из алюминиевого сплава, пластмассовые заглушки на места резьбовых соединений и крышки на верхние основания столбов несущих конструкций, двухкомпонентная и порошковая краска.</w:t>
            </w:r>
          </w:p>
          <w:p w:rsidR="00DB009E" w:rsidRPr="004B1A80" w:rsidRDefault="00DB009E" w:rsidP="003B7868">
            <w:pPr>
              <w:jc w:val="both"/>
              <w:rPr>
                <w:rFonts w:ascii="Times New Roman" w:hAnsi="Times New Roman"/>
              </w:rPr>
            </w:pPr>
            <w:r w:rsidRPr="004B1A80">
              <w:rPr>
                <w:rFonts w:ascii="Times New Roman" w:hAnsi="Times New Roman"/>
                <w:sz w:val="18"/>
                <w:szCs w:val="18"/>
              </w:rPr>
              <w:t>Комплектация:</w:t>
            </w:r>
            <w:r w:rsidRPr="004B1A80">
              <w:rPr>
                <w:rFonts w:ascii="Times New Roman" w:hAnsi="Times New Roman"/>
              </w:rPr>
              <w:t xml:space="preserve"> </w:t>
            </w:r>
            <w:r w:rsidRPr="004B1A80">
              <w:rPr>
                <w:rFonts w:ascii="Times New Roman" w:hAnsi="Times New Roman"/>
                <w:sz w:val="18"/>
                <w:szCs w:val="18"/>
              </w:rPr>
              <w:t xml:space="preserve">не менее </w:t>
            </w:r>
            <w:smartTag w:uri="urn:schemas-microsoft-com:office:smarttags" w:element="metricconverter">
              <w:smartTagPr>
                <w:attr w:name="ProductID" w:val="2540 миллиметров"/>
              </w:smartTagPr>
              <w:r>
                <w:rPr>
                  <w:rFonts w:ascii="Times New Roman" w:hAnsi="Times New Roman"/>
                  <w:sz w:val="18"/>
                  <w:szCs w:val="18"/>
                </w:rPr>
                <w:t>2540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в длину и не менее </w:t>
            </w:r>
            <w:smartTag w:uri="urn:schemas-microsoft-com:office:smarttags" w:element="metricconverter">
              <w:smartTagPr>
                <w:attr w:name="ProductID" w:val="1400 миллиметров"/>
              </w:smartTagPr>
              <w:r>
                <w:rPr>
                  <w:rFonts w:ascii="Times New Roman" w:hAnsi="Times New Roman"/>
                  <w:sz w:val="18"/>
                  <w:szCs w:val="18"/>
                </w:rPr>
                <w:t xml:space="preserve">1400 </w:t>
              </w:r>
              <w:r w:rsidRPr="004B1A80">
                <w:rPr>
                  <w:rFonts w:ascii="Times New Roman" w:hAnsi="Times New Roman"/>
                  <w:sz w:val="18"/>
                  <w:szCs w:val="18"/>
                </w:rPr>
                <w:t>миллиметров</w:t>
              </w:r>
            </w:smartTag>
            <w:r w:rsidRPr="004B1A80">
              <w:rPr>
                <w:rFonts w:ascii="Times New Roman" w:hAnsi="Times New Roman"/>
                <w:sz w:val="18"/>
                <w:szCs w:val="18"/>
              </w:rPr>
              <w:t xml:space="preserve"> в ширину, не менее </w:t>
            </w:r>
            <w:smartTag w:uri="urn:schemas-microsoft-com:office:smarttags" w:element="metricconverter">
              <w:smartTagPr>
                <w:attr w:name="ProductID" w:val="2490 миллиметров"/>
              </w:smartTagPr>
              <w:r>
                <w:rPr>
                  <w:rFonts w:ascii="Times New Roman" w:hAnsi="Times New Roman"/>
                  <w:sz w:val="18"/>
                  <w:szCs w:val="18"/>
                </w:rPr>
                <w:t>2490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в высоту. Детский спортивный комплекс предназначен для детей от шести лет. Несущие столбы комплекса должны быть выполнены из клееного бруса сечением </w:t>
            </w:r>
            <w:r>
              <w:rPr>
                <w:rFonts w:ascii="Times New Roman" w:hAnsi="Times New Roman"/>
                <w:sz w:val="18"/>
                <w:szCs w:val="18"/>
              </w:rPr>
              <w:t>100</w:t>
            </w:r>
            <w:r w:rsidRPr="004B1A80">
              <w:rPr>
                <w:rFonts w:ascii="Times New Roman" w:hAnsi="Times New Roman"/>
                <w:sz w:val="18"/>
                <w:szCs w:val="18"/>
              </w:rPr>
              <w:t xml:space="preserve"> на </w:t>
            </w:r>
            <w:smartTag w:uri="urn:schemas-microsoft-com:office:smarttags" w:element="metricconverter">
              <w:smartTagPr>
                <w:attr w:name="ProductID" w:val="100 миллиметров"/>
              </w:smartTagPr>
              <w:r>
                <w:rPr>
                  <w:rFonts w:ascii="Times New Roman" w:hAnsi="Times New Roman"/>
                  <w:sz w:val="18"/>
                  <w:szCs w:val="18"/>
                </w:rPr>
                <w:t>100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10 миллиметров"/>
              </w:smartTagPr>
              <w:r>
                <w:rPr>
                  <w:rFonts w:ascii="Times New Roman" w:hAnsi="Times New Roman"/>
                  <w:sz w:val="18"/>
                  <w:szCs w:val="18"/>
                </w:rPr>
                <w:t>10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иметь скругленный профиль с канавкой по центру. Сверху столб должен заканчиваться пластиковой заглушкой, снизу столб должен заканчиваться металлическим оцинкованным подпятником сечением трубы закладной детали не менее </w:t>
            </w:r>
            <w:smartTag w:uri="urn:schemas-microsoft-com:office:smarttags" w:element="metricconverter">
              <w:smartTagPr>
                <w:attr w:name="ProductID" w:val="50 миллиметров"/>
              </w:smartTagPr>
              <w:r>
                <w:rPr>
                  <w:rFonts w:ascii="Times New Roman" w:hAnsi="Times New Roman"/>
                  <w:sz w:val="18"/>
                  <w:szCs w:val="18"/>
                </w:rPr>
                <w:t>50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который </w:t>
            </w:r>
            <w:proofErr w:type="gramStart"/>
            <w:r w:rsidRPr="004B1A80">
              <w:rPr>
                <w:rFonts w:ascii="Times New Roman" w:hAnsi="Times New Roman"/>
                <w:sz w:val="18"/>
                <w:szCs w:val="18"/>
              </w:rPr>
              <w:t>должен</w:t>
            </w:r>
            <w:proofErr w:type="gramEnd"/>
            <w:r w:rsidRPr="004B1A80">
              <w:rPr>
                <w:rFonts w:ascii="Times New Roman" w:hAnsi="Times New Roman"/>
                <w:sz w:val="18"/>
                <w:szCs w:val="18"/>
              </w:rPr>
              <w:t xml:space="preserve"> бетонирован в землю. Деревянные детали должны быть тщательно окрашены и отшлифованы профессиональными двухкомпонентными красками в заводских условиях. </w:t>
            </w:r>
            <w:proofErr w:type="gramStart"/>
            <w:r w:rsidRPr="004B1A80">
              <w:rPr>
                <w:rFonts w:ascii="Times New Roman" w:hAnsi="Times New Roman"/>
                <w:sz w:val="18"/>
                <w:szCs w:val="18"/>
              </w:rPr>
              <w:t>Детский спортивный комплекс состои</w:t>
            </w:r>
            <w:r>
              <w:rPr>
                <w:rFonts w:ascii="Times New Roman" w:hAnsi="Times New Roman"/>
                <w:sz w:val="18"/>
                <w:szCs w:val="18"/>
              </w:rPr>
              <w:t>т</w:t>
            </w:r>
            <w:r w:rsidRPr="004B1A80">
              <w:rPr>
                <w:rFonts w:ascii="Times New Roman" w:hAnsi="Times New Roman"/>
                <w:sz w:val="18"/>
                <w:szCs w:val="18"/>
              </w:rPr>
              <w:t xml:space="preserve"> из двух шведских стенок, выполненных из металлических перекладин сечением не менее </w:t>
            </w:r>
            <w:smartTag w:uri="urn:schemas-microsoft-com:office:smarttags" w:element="metricconverter">
              <w:smartTagPr>
                <w:attr w:name="ProductID" w:val="33 миллиметров"/>
              </w:smartTagPr>
              <w:r>
                <w:rPr>
                  <w:rFonts w:ascii="Times New Roman" w:hAnsi="Times New Roman"/>
                  <w:sz w:val="18"/>
                  <w:szCs w:val="18"/>
                </w:rPr>
                <w:t>33</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турник должен быть оснащен ребрами жесткости, гимнастические кольца на полипропиленовых армированных металлом канатах сечением не менее </w:t>
            </w:r>
            <w:smartTag w:uri="urn:schemas-microsoft-com:office:smarttags" w:element="metricconverter">
              <w:smartTagPr>
                <w:attr w:name="ProductID" w:val="16 миллиметров"/>
              </w:smartTagPr>
              <w:r>
                <w:rPr>
                  <w:rFonts w:ascii="Times New Roman" w:hAnsi="Times New Roman"/>
                  <w:sz w:val="18"/>
                  <w:szCs w:val="18"/>
                </w:rPr>
                <w:t xml:space="preserve">16 </w:t>
              </w:r>
              <w:r w:rsidRPr="004B1A80">
                <w:rPr>
                  <w:rFonts w:ascii="Times New Roman" w:hAnsi="Times New Roman"/>
                  <w:sz w:val="18"/>
                  <w:szCs w:val="18"/>
                </w:rPr>
                <w:t>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18 миллиметров"/>
              </w:smartTagPr>
              <w:r>
                <w:rPr>
                  <w:rFonts w:ascii="Times New Roman" w:hAnsi="Times New Roman"/>
                  <w:sz w:val="18"/>
                  <w:szCs w:val="18"/>
                </w:rPr>
                <w:t>18</w:t>
              </w:r>
              <w:r w:rsidRPr="004B1A80">
                <w:rPr>
                  <w:rFonts w:ascii="Times New Roman" w:hAnsi="Times New Roman"/>
                  <w:sz w:val="18"/>
                  <w:szCs w:val="18"/>
                </w:rPr>
                <w:t xml:space="preserve"> миллиметров</w:t>
              </w:r>
            </w:smartTag>
            <w:r w:rsidRPr="004B1A80">
              <w:rPr>
                <w:rFonts w:ascii="Times New Roman" w:hAnsi="Times New Roman"/>
                <w:sz w:val="18"/>
                <w:szCs w:val="18"/>
              </w:rPr>
              <w:t>, гимнастический полипропиленовый канат, основание которого должно бетонироваться в землю и гибкую веревочную лестницу, которая должна быть изготовлена из полипропиленового каната</w:t>
            </w:r>
            <w:proofErr w:type="gramEnd"/>
            <w:r w:rsidRPr="004B1A80">
              <w:rPr>
                <w:rFonts w:ascii="Times New Roman" w:hAnsi="Times New Roman"/>
                <w:sz w:val="18"/>
                <w:szCs w:val="18"/>
              </w:rPr>
              <w:t xml:space="preserve"> и пластиковых перекладин в виде трубок, основания которых бетонируется в землю. Сверху горизонтально по периметру спортивного комплекса натянута сетка из полипропиленового каната, канат сетки сечением</w:t>
            </w:r>
            <w:r>
              <w:rPr>
                <w:rFonts w:ascii="Times New Roman" w:hAnsi="Times New Roman"/>
                <w:sz w:val="18"/>
                <w:szCs w:val="18"/>
              </w:rPr>
              <w:t xml:space="preserve"> </w:t>
            </w:r>
            <w:r w:rsidRPr="004B1A80">
              <w:rPr>
                <w:rFonts w:ascii="Times New Roman" w:hAnsi="Times New Roman"/>
                <w:sz w:val="18"/>
                <w:szCs w:val="18"/>
              </w:rPr>
              <w:t xml:space="preserve">не менее </w:t>
            </w:r>
            <w:smartTag w:uri="urn:schemas-microsoft-com:office:smarttags" w:element="metricconverter">
              <w:smartTagPr>
                <w:attr w:name="ProductID" w:val="16 миллиметров"/>
              </w:smartTagPr>
              <w:r>
                <w:rPr>
                  <w:rFonts w:ascii="Times New Roman" w:hAnsi="Times New Roman"/>
                  <w:sz w:val="18"/>
                  <w:szCs w:val="18"/>
                </w:rPr>
                <w:t>16</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18 миллиметров"/>
              </w:smartTagPr>
              <w:r>
                <w:rPr>
                  <w:rFonts w:ascii="Times New Roman" w:hAnsi="Times New Roman"/>
                  <w:sz w:val="18"/>
                  <w:szCs w:val="18"/>
                </w:rPr>
                <w:t>18</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соединен между собой пластиковыми креплениями овальной формы. Сетка ограждена барьером из металлических перекладин сечением не менее </w:t>
            </w:r>
            <w:smartTag w:uri="urn:schemas-microsoft-com:office:smarttags" w:element="metricconverter">
              <w:smartTagPr>
                <w:attr w:name="ProductID" w:val="30 миллиметров"/>
              </w:smartTagPr>
              <w:r>
                <w:rPr>
                  <w:rFonts w:ascii="Times New Roman" w:hAnsi="Times New Roman"/>
                  <w:sz w:val="18"/>
                  <w:szCs w:val="18"/>
                </w:rPr>
                <w:t>30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33 миллиметров"/>
              </w:smartTagPr>
              <w:r>
                <w:rPr>
                  <w:rFonts w:ascii="Times New Roman" w:hAnsi="Times New Roman"/>
                  <w:sz w:val="18"/>
                  <w:szCs w:val="18"/>
                </w:rPr>
                <w:t>33</w:t>
              </w:r>
              <w:r w:rsidRPr="004B1A80">
                <w:rPr>
                  <w:rFonts w:ascii="Times New Roman" w:hAnsi="Times New Roman"/>
                  <w:sz w:val="18"/>
                  <w:szCs w:val="18"/>
                </w:rPr>
                <w:t xml:space="preserve"> миллиметров</w:t>
              </w:r>
            </w:smartTag>
            <w:r w:rsidRPr="004B1A80">
              <w:rPr>
                <w:rFonts w:ascii="Times New Roman" w:hAnsi="Times New Roman"/>
                <w:sz w:val="18"/>
                <w:szCs w:val="18"/>
              </w:rPr>
              <w:t>.</w:t>
            </w:r>
          </w:p>
        </w:tc>
      </w:tr>
      <w:tr w:rsidR="00DB009E" w:rsidRPr="004B1A80" w:rsidTr="005A75D0">
        <w:trPr>
          <w:trHeight w:val="57"/>
        </w:trPr>
        <w:tc>
          <w:tcPr>
            <w:tcW w:w="2566" w:type="dxa"/>
          </w:tcPr>
          <w:p w:rsidR="00DB009E" w:rsidRPr="004B1A80" w:rsidRDefault="00DB009E" w:rsidP="008F3293">
            <w:pPr>
              <w:jc w:val="center"/>
              <w:rPr>
                <w:rFonts w:ascii="Times New Roman" w:hAnsi="Times New Roman"/>
              </w:rPr>
            </w:pPr>
            <w:r w:rsidRPr="004B1A80">
              <w:rPr>
                <w:rFonts w:ascii="Times New Roman" w:hAnsi="Times New Roman"/>
                <w:sz w:val="18"/>
                <w:szCs w:val="18"/>
              </w:rPr>
              <w:t>ТИП 2</w:t>
            </w:r>
          </w:p>
        </w:tc>
        <w:tc>
          <w:tcPr>
            <w:tcW w:w="12476" w:type="dxa"/>
            <w:vAlign w:val="center"/>
          </w:tcPr>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Материалы: влагостойкая фанера лиственных пород дерева, таких как липа, береза, дуб или бук, не ниже первого сорта, изготовленная из шлифованного березового шпона повышенной водостойкости, склеенного фенолформальдегидным клеем класса эмиссии Е1 с предварительной заделкой (замазкой или вставками) естественных дефектов древесины, металлические элементы должны быть  должны быть  покрыты порошковыми красками или подвергнуты обработкам: горячая гальванизация или </w:t>
            </w:r>
            <w:proofErr w:type="spellStart"/>
            <w:r w:rsidRPr="004B1A80">
              <w:rPr>
                <w:rFonts w:ascii="Times New Roman" w:hAnsi="Times New Roman"/>
                <w:sz w:val="18"/>
                <w:szCs w:val="18"/>
              </w:rPr>
              <w:t>электроцинкование</w:t>
            </w:r>
            <w:proofErr w:type="spellEnd"/>
            <w:r w:rsidRPr="004B1A80">
              <w:rPr>
                <w:rFonts w:ascii="Times New Roman" w:hAnsi="Times New Roman"/>
                <w:sz w:val="18"/>
                <w:szCs w:val="18"/>
              </w:rPr>
              <w:t xml:space="preserve">. Весь крепеж  должен быть оцинкован, армированный металлом канат полипропиленовый </w:t>
            </w:r>
            <w:proofErr w:type="spellStart"/>
            <w:r w:rsidRPr="004B1A80">
              <w:rPr>
                <w:rFonts w:ascii="Times New Roman" w:hAnsi="Times New Roman"/>
                <w:sz w:val="18"/>
                <w:szCs w:val="18"/>
              </w:rPr>
              <w:t>шестипрядный</w:t>
            </w:r>
            <w:proofErr w:type="spellEnd"/>
            <w:r w:rsidRPr="004B1A80">
              <w:rPr>
                <w:rFonts w:ascii="Times New Roman" w:hAnsi="Times New Roman"/>
                <w:sz w:val="18"/>
                <w:szCs w:val="18"/>
              </w:rPr>
              <w:t xml:space="preserve"> тросовой </w:t>
            </w:r>
            <w:proofErr w:type="spellStart"/>
            <w:r w:rsidRPr="004B1A80">
              <w:rPr>
                <w:rFonts w:ascii="Times New Roman" w:hAnsi="Times New Roman"/>
                <w:sz w:val="18"/>
                <w:szCs w:val="18"/>
              </w:rPr>
              <w:t>свивки</w:t>
            </w:r>
            <w:proofErr w:type="spellEnd"/>
            <w:r w:rsidRPr="004B1A80">
              <w:rPr>
                <w:rFonts w:ascii="Times New Roman" w:hAnsi="Times New Roman"/>
                <w:sz w:val="18"/>
                <w:szCs w:val="18"/>
              </w:rPr>
              <w:t xml:space="preserve"> с резиновым сердечником (для увеличения гибкости), зажимы для сетки выполнены из алюминиевого сплава, установлены пластмассовые заглушки на места резьбовых соединений, двухкомпонентная и порошковая краска.</w:t>
            </w:r>
          </w:p>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Комплектация: размер в плане должен быть не менее </w:t>
            </w:r>
            <w:smartTag w:uri="urn:schemas-microsoft-com:office:smarttags" w:element="metricconverter">
              <w:smartTagPr>
                <w:attr w:name="ProductID" w:val="6500 миллиметров"/>
              </w:smartTagPr>
              <w:r>
                <w:rPr>
                  <w:rFonts w:ascii="Times New Roman" w:hAnsi="Times New Roman"/>
                  <w:sz w:val="18"/>
                  <w:szCs w:val="18"/>
                </w:rPr>
                <w:t>6500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в длину и не менее </w:t>
            </w:r>
            <w:smartTag w:uri="urn:schemas-microsoft-com:office:smarttags" w:element="metricconverter">
              <w:smartTagPr>
                <w:attr w:name="ProductID" w:val="1540 миллиметров"/>
              </w:smartTagPr>
              <w:r>
                <w:rPr>
                  <w:rFonts w:ascii="Times New Roman" w:hAnsi="Times New Roman"/>
                  <w:sz w:val="18"/>
                  <w:szCs w:val="18"/>
                </w:rPr>
                <w:t xml:space="preserve">1540 </w:t>
              </w:r>
              <w:r w:rsidRPr="004B1A80">
                <w:rPr>
                  <w:rFonts w:ascii="Times New Roman" w:hAnsi="Times New Roman"/>
                  <w:sz w:val="18"/>
                  <w:szCs w:val="18"/>
                </w:rPr>
                <w:t>миллиметров</w:t>
              </w:r>
            </w:smartTag>
            <w:r w:rsidRPr="004B1A80">
              <w:rPr>
                <w:rFonts w:ascii="Times New Roman" w:hAnsi="Times New Roman"/>
                <w:sz w:val="18"/>
                <w:szCs w:val="18"/>
              </w:rPr>
              <w:t xml:space="preserve"> в ширину, высота должна составлять не менее </w:t>
            </w:r>
            <w:smartTag w:uri="urn:schemas-microsoft-com:office:smarttags" w:element="metricconverter">
              <w:smartTagPr>
                <w:attr w:name="ProductID" w:val="2675 миллиметров"/>
              </w:smartTagPr>
              <w:r>
                <w:rPr>
                  <w:rFonts w:ascii="Times New Roman" w:hAnsi="Times New Roman"/>
                  <w:sz w:val="18"/>
                  <w:szCs w:val="18"/>
                </w:rPr>
                <w:t>2675</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10 миллиметров"/>
              </w:smartTagPr>
              <w:r>
                <w:rPr>
                  <w:rFonts w:ascii="Times New Roman" w:hAnsi="Times New Roman"/>
                  <w:sz w:val="18"/>
                  <w:szCs w:val="18"/>
                </w:rPr>
                <w:t>10</w:t>
              </w:r>
              <w:r w:rsidRPr="004B1A80">
                <w:rPr>
                  <w:rFonts w:ascii="Times New Roman" w:hAnsi="Times New Roman"/>
                  <w:sz w:val="18"/>
                  <w:szCs w:val="18"/>
                </w:rPr>
                <w:t xml:space="preserve"> миллиметров</w:t>
              </w:r>
            </w:smartTag>
            <w:r w:rsidRPr="004B1A80">
              <w:rPr>
                <w:rFonts w:ascii="Times New Roman" w:hAnsi="Times New Roman"/>
                <w:sz w:val="18"/>
                <w:szCs w:val="18"/>
              </w:rPr>
              <w:t>.</w:t>
            </w:r>
          </w:p>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Игровая установка предназначена для детей не младше шести лет. Несущие столбы комплекса должны быть выполнены из металлической трубы толщиной  не менее </w:t>
            </w:r>
            <w:smartTag w:uri="urn:schemas-microsoft-com:office:smarttags" w:element="metricconverter">
              <w:smartTagPr>
                <w:attr w:name="ProductID" w:val="42 миллиметров"/>
              </w:smartTagPr>
              <w:r>
                <w:rPr>
                  <w:rFonts w:ascii="Times New Roman" w:hAnsi="Times New Roman"/>
                  <w:sz w:val="18"/>
                  <w:szCs w:val="18"/>
                </w:rPr>
                <w:t>42</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47 миллиметров"/>
              </w:smartTagPr>
              <w:r>
                <w:rPr>
                  <w:rFonts w:ascii="Times New Roman" w:hAnsi="Times New Roman"/>
                  <w:sz w:val="18"/>
                  <w:szCs w:val="18"/>
                </w:rPr>
                <w:t>47</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Гимнастический комплекс должен включать в себя выносной турник оснащенный ребрами жесткости, выполненной из окрашенной порошковыми красками труб с сечением не менее </w:t>
            </w:r>
            <w:smartTag w:uri="urn:schemas-microsoft-com:office:smarttags" w:element="metricconverter">
              <w:smartTagPr>
                <w:attr w:name="ProductID" w:val="33 миллиметров"/>
              </w:smartTagPr>
              <w:r>
                <w:rPr>
                  <w:rFonts w:ascii="Times New Roman" w:hAnsi="Times New Roman"/>
                  <w:sz w:val="18"/>
                  <w:szCs w:val="18"/>
                </w:rPr>
                <w:t>33</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гимнастические кольца на полипропиленовых армированных металлом канатах сечением не менее </w:t>
            </w:r>
            <w:smartTag w:uri="urn:schemas-microsoft-com:office:smarttags" w:element="metricconverter">
              <w:smartTagPr>
                <w:attr w:name="ProductID" w:val="16 миллиметров"/>
              </w:smartTagPr>
              <w:r>
                <w:rPr>
                  <w:rFonts w:ascii="Times New Roman" w:hAnsi="Times New Roman"/>
                  <w:sz w:val="18"/>
                  <w:szCs w:val="18"/>
                </w:rPr>
                <w:t>16</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18 миллиметров"/>
              </w:smartTagPr>
              <w:r>
                <w:rPr>
                  <w:rFonts w:ascii="Times New Roman" w:hAnsi="Times New Roman"/>
                  <w:sz w:val="18"/>
                  <w:szCs w:val="18"/>
                </w:rPr>
                <w:t>18</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гибкий гимнастический полипропиленовый канат толщиной не менее </w:t>
            </w:r>
            <w:smartTag w:uri="urn:schemas-microsoft-com:office:smarttags" w:element="metricconverter">
              <w:smartTagPr>
                <w:attr w:name="ProductID" w:val="50 миллиметров"/>
              </w:smartTagPr>
              <w:r>
                <w:rPr>
                  <w:rFonts w:ascii="Times New Roman" w:hAnsi="Times New Roman"/>
                  <w:sz w:val="18"/>
                  <w:szCs w:val="18"/>
                </w:rPr>
                <w:t>50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основание которого бетонируется в землю, двойную наклонную металлическую лестницу, гибкую лестницу, изготовленную из полипропиленового каната и пластиковых перекладин в виде трубок, основание которой бетонируется в землю и фанерный баскетбольный щит из единого фанерного листа  лиственных пород дерева (например, береза, липа, осина или ясень) толщиной не более </w:t>
            </w:r>
            <w:smartTag w:uri="urn:schemas-microsoft-com:office:smarttags" w:element="metricconverter">
              <w:smartTagPr>
                <w:attr w:name="ProductID" w:val="30 миллиметров"/>
              </w:smartTagPr>
              <w:r>
                <w:rPr>
                  <w:rFonts w:ascii="Times New Roman" w:hAnsi="Times New Roman"/>
                  <w:sz w:val="18"/>
                  <w:szCs w:val="18"/>
                </w:rPr>
                <w:t>30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с металлическим кольцом и капроновой сеткой.</w:t>
            </w:r>
          </w:p>
        </w:tc>
      </w:tr>
      <w:tr w:rsidR="00DB009E" w:rsidRPr="004B1A80" w:rsidTr="005A75D0">
        <w:trPr>
          <w:trHeight w:val="57"/>
        </w:trPr>
        <w:tc>
          <w:tcPr>
            <w:tcW w:w="2566" w:type="dxa"/>
          </w:tcPr>
          <w:p w:rsidR="00DB009E" w:rsidRPr="004B1A80" w:rsidRDefault="00DB009E" w:rsidP="008F3293">
            <w:pPr>
              <w:jc w:val="center"/>
              <w:rPr>
                <w:rFonts w:ascii="Times New Roman" w:hAnsi="Times New Roman"/>
              </w:rPr>
            </w:pPr>
            <w:r w:rsidRPr="004B1A80">
              <w:rPr>
                <w:rFonts w:ascii="Times New Roman" w:hAnsi="Times New Roman"/>
                <w:sz w:val="18"/>
                <w:szCs w:val="18"/>
              </w:rPr>
              <w:t>ТИП 3</w:t>
            </w:r>
          </w:p>
        </w:tc>
        <w:tc>
          <w:tcPr>
            <w:tcW w:w="12476" w:type="dxa"/>
            <w:vAlign w:val="center"/>
          </w:tcPr>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Материалы: деревянный брус склеенный под прессом из нескольких отборных хвойных пород дерева: пихта, ель, сосна, подвергнутых специальной обработке и сушке до мебельной влажности </w:t>
            </w:r>
            <w:r>
              <w:rPr>
                <w:rFonts w:ascii="Times New Roman" w:hAnsi="Times New Roman"/>
                <w:sz w:val="18"/>
                <w:szCs w:val="18"/>
              </w:rPr>
              <w:t>7-10</w:t>
            </w:r>
            <w:r w:rsidRPr="004B1A80">
              <w:rPr>
                <w:rFonts w:ascii="Times New Roman" w:hAnsi="Times New Roman"/>
                <w:sz w:val="18"/>
                <w:szCs w:val="18"/>
              </w:rPr>
              <w:t xml:space="preserve">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либо </w:t>
            </w:r>
            <w:proofErr w:type="spellStart"/>
            <w:r w:rsidRPr="004B1A80">
              <w:rPr>
                <w:rFonts w:ascii="Times New Roman" w:hAnsi="Times New Roman"/>
                <w:sz w:val="18"/>
                <w:szCs w:val="18"/>
              </w:rPr>
              <w:t>электроцинкование</w:t>
            </w:r>
            <w:proofErr w:type="spellEnd"/>
            <w:r w:rsidRPr="004B1A80">
              <w:rPr>
                <w:rFonts w:ascii="Times New Roman" w:hAnsi="Times New Roman"/>
                <w:sz w:val="18"/>
                <w:szCs w:val="18"/>
              </w:rPr>
              <w:t xml:space="preserve">. Весь крепеж  должен быть оцинкован, уголки были закруглены, влагостойкая фанера лиственных пород деревьев береза, либо дуб не ниже первого сорта, которая изготовлена из шлифованного березового шпона повышенной водостойкости, склеенного фенолформальдегидным клеем класса эмиссии Е1 с предварительной заделкой (замазкой или вставками) естественных дефектов древесины, </w:t>
            </w:r>
            <w:proofErr w:type="spellStart"/>
            <w:r w:rsidRPr="004B1A80">
              <w:rPr>
                <w:rFonts w:ascii="Times New Roman" w:hAnsi="Times New Roman"/>
                <w:sz w:val="18"/>
                <w:szCs w:val="18"/>
              </w:rPr>
              <w:t>шестипрядный</w:t>
            </w:r>
            <w:proofErr w:type="spellEnd"/>
            <w:r w:rsidRPr="004B1A80">
              <w:rPr>
                <w:rFonts w:ascii="Times New Roman" w:hAnsi="Times New Roman"/>
                <w:sz w:val="18"/>
                <w:szCs w:val="18"/>
              </w:rPr>
              <w:t xml:space="preserve">  полипропиленовый армированный металлом канат тросовой </w:t>
            </w:r>
            <w:proofErr w:type="spellStart"/>
            <w:r w:rsidRPr="004B1A80">
              <w:rPr>
                <w:rFonts w:ascii="Times New Roman" w:hAnsi="Times New Roman"/>
                <w:sz w:val="18"/>
                <w:szCs w:val="18"/>
              </w:rPr>
              <w:t>свивки</w:t>
            </w:r>
            <w:proofErr w:type="spellEnd"/>
            <w:r w:rsidRPr="004B1A80">
              <w:rPr>
                <w:rFonts w:ascii="Times New Roman" w:hAnsi="Times New Roman"/>
                <w:sz w:val="18"/>
                <w:szCs w:val="18"/>
              </w:rPr>
              <w:t xml:space="preserve"> с резиновым сердечником, для увеличения гибкости, выполненные из алюминиевого сплава зажимы сетки, пластиковые заглушки на местах резьбовых соединений и крышки на верхние основания столбов несущих конструкций, полиуретановые лакокрасочные покрытия, двухкомпонентная и порошковая краска.</w:t>
            </w:r>
          </w:p>
          <w:p w:rsidR="00DB009E" w:rsidRPr="004B1A80" w:rsidRDefault="00DB009E" w:rsidP="003B7868">
            <w:pPr>
              <w:jc w:val="both"/>
              <w:rPr>
                <w:rFonts w:ascii="Times New Roman" w:hAnsi="Times New Roman"/>
              </w:rPr>
            </w:pPr>
            <w:r w:rsidRPr="004B1A80">
              <w:rPr>
                <w:rFonts w:ascii="Times New Roman" w:hAnsi="Times New Roman"/>
                <w:sz w:val="18"/>
                <w:szCs w:val="18"/>
              </w:rPr>
              <w:t xml:space="preserve">Комплектация: в ширину комплекс от </w:t>
            </w:r>
            <w:smartTag w:uri="urn:schemas-microsoft-com:office:smarttags" w:element="metricconverter">
              <w:smartTagPr>
                <w:attr w:name="ProductID" w:val="4850 миллиметров"/>
              </w:smartTagPr>
              <w:r>
                <w:rPr>
                  <w:rFonts w:ascii="Times New Roman" w:hAnsi="Times New Roman"/>
                  <w:sz w:val="18"/>
                  <w:szCs w:val="18"/>
                </w:rPr>
                <w:t>4850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40 миллиметров"/>
              </w:smartTagPr>
              <w:r>
                <w:rPr>
                  <w:rFonts w:ascii="Times New Roman" w:hAnsi="Times New Roman"/>
                  <w:sz w:val="18"/>
                  <w:szCs w:val="18"/>
                </w:rPr>
                <w:t>40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в длину не менее </w:t>
            </w:r>
            <w:smartTag w:uri="urn:schemas-microsoft-com:office:smarttags" w:element="metricconverter">
              <w:smartTagPr>
                <w:attr w:name="ProductID" w:val="4230 миллиметров"/>
              </w:smartTagPr>
              <w:r>
                <w:rPr>
                  <w:rFonts w:ascii="Times New Roman" w:hAnsi="Times New Roman"/>
                  <w:sz w:val="18"/>
                  <w:szCs w:val="18"/>
                </w:rPr>
                <w:t>4230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не более </w:t>
            </w:r>
            <w:smartTag w:uri="urn:schemas-microsoft-com:office:smarttags" w:element="metricconverter">
              <w:smartTagPr>
                <w:attr w:name="ProductID" w:val="2640 миллиметров"/>
              </w:smartTagPr>
              <w:r>
                <w:rPr>
                  <w:rFonts w:ascii="Times New Roman" w:hAnsi="Times New Roman"/>
                  <w:sz w:val="18"/>
                  <w:szCs w:val="18"/>
                </w:rPr>
                <w:t>2640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менее </w:t>
            </w:r>
            <w:smartTag w:uri="urn:schemas-microsoft-com:office:smarttags" w:element="metricconverter">
              <w:smartTagPr>
                <w:attr w:name="ProductID" w:val="2550 миллиметров"/>
              </w:smartTagPr>
              <w:r>
                <w:rPr>
                  <w:rFonts w:ascii="Times New Roman" w:hAnsi="Times New Roman"/>
                  <w:sz w:val="18"/>
                  <w:szCs w:val="18"/>
                </w:rPr>
                <w:t>2550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в высоту. Детский игровой комплекс предназначен для детей дошкольного и школьного возраста от шести лет. Несущие столбы </w:t>
            </w:r>
            <w:r w:rsidRPr="004B1A80">
              <w:rPr>
                <w:rFonts w:ascii="Times New Roman" w:hAnsi="Times New Roman"/>
                <w:sz w:val="18"/>
                <w:szCs w:val="18"/>
              </w:rPr>
              <w:lastRenderedPageBreak/>
              <w:t xml:space="preserve">комплекса должны быть выполнены из клееного бруса сечением </w:t>
            </w:r>
            <w:r>
              <w:rPr>
                <w:rFonts w:ascii="Times New Roman" w:hAnsi="Times New Roman"/>
                <w:sz w:val="18"/>
                <w:szCs w:val="18"/>
              </w:rPr>
              <w:t>100</w:t>
            </w:r>
            <w:r w:rsidRPr="004B1A80">
              <w:rPr>
                <w:rFonts w:ascii="Times New Roman" w:hAnsi="Times New Roman"/>
                <w:sz w:val="18"/>
                <w:szCs w:val="18"/>
              </w:rPr>
              <w:t xml:space="preserve"> на </w:t>
            </w:r>
            <w:smartTag w:uri="urn:schemas-microsoft-com:office:smarttags" w:element="metricconverter">
              <w:smartTagPr>
                <w:attr w:name="ProductID" w:val="100 миллиметров"/>
              </w:smartTagPr>
              <w:r>
                <w:rPr>
                  <w:rFonts w:ascii="Times New Roman" w:hAnsi="Times New Roman"/>
                  <w:sz w:val="18"/>
                  <w:szCs w:val="18"/>
                </w:rPr>
                <w:t>100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10 миллиметров"/>
              </w:smartTagPr>
              <w:r>
                <w:rPr>
                  <w:rFonts w:ascii="Times New Roman" w:hAnsi="Times New Roman"/>
                  <w:sz w:val="18"/>
                  <w:szCs w:val="18"/>
                </w:rPr>
                <w:t>10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иметь скругленный профиль с канавкой посередине. Сверху столб должен заканчиваться пластиковой заглушкой, снизу столб должен заканчиваться металлическим оцинкованным подпятником сечением не менее </w:t>
            </w:r>
            <w:smartTag w:uri="urn:schemas-microsoft-com:office:smarttags" w:element="metricconverter">
              <w:smartTagPr>
                <w:attr w:name="ProductID" w:val="50 миллиметров"/>
              </w:smartTagPr>
              <w:r>
                <w:rPr>
                  <w:rFonts w:ascii="Times New Roman" w:hAnsi="Times New Roman"/>
                  <w:sz w:val="18"/>
                  <w:szCs w:val="18"/>
                </w:rPr>
                <w:t>50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который бетонируется в землю. Чтобы увеличить жесткость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профессиональными двухкомпонентными красками в заводских условиях. Пол башни должен быть изготовлен из деревянного бруса толщиной не менее </w:t>
            </w:r>
            <w:smartTag w:uri="urn:schemas-microsoft-com:office:smarttags" w:element="metricconverter">
              <w:smartTagPr>
                <w:attr w:name="ProductID" w:val="40 миллиметров"/>
              </w:smartTagPr>
              <w:r>
                <w:rPr>
                  <w:rFonts w:ascii="Times New Roman" w:hAnsi="Times New Roman"/>
                  <w:sz w:val="18"/>
                  <w:szCs w:val="18"/>
                </w:rPr>
                <w:t>40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Фанерные накладки, баскетбольный щит и альпинистский подъем изготовлены из влагостойкой окрашенной фанеры лиственных пород дерева толщиной (таких как береза, дуб, ольха) около </w:t>
            </w:r>
            <w:smartTag w:uri="urn:schemas-microsoft-com:office:smarttags" w:element="metricconverter">
              <w:smartTagPr>
                <w:attr w:name="ProductID" w:val="28 миллиметров"/>
              </w:smartTagPr>
              <w:r>
                <w:rPr>
                  <w:rFonts w:ascii="Times New Roman" w:hAnsi="Times New Roman"/>
                  <w:sz w:val="18"/>
                  <w:szCs w:val="18"/>
                </w:rPr>
                <w:t>28</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2 миллиметра"/>
              </w:smartTagPr>
              <w:r>
                <w:rPr>
                  <w:rFonts w:ascii="Times New Roman" w:hAnsi="Times New Roman"/>
                  <w:sz w:val="18"/>
                  <w:szCs w:val="18"/>
                </w:rPr>
                <w:t>2</w:t>
              </w:r>
              <w:r w:rsidRPr="004B1A80">
                <w:rPr>
                  <w:rFonts w:ascii="Times New Roman" w:hAnsi="Times New Roman"/>
                  <w:sz w:val="18"/>
                  <w:szCs w:val="18"/>
                </w:rPr>
                <w:t xml:space="preserve"> миллиметра</w:t>
              </w:r>
            </w:smartTag>
            <w:r w:rsidRPr="004B1A80">
              <w:rPr>
                <w:rFonts w:ascii="Times New Roman" w:hAnsi="Times New Roman"/>
                <w:sz w:val="18"/>
                <w:szCs w:val="18"/>
              </w:rPr>
              <w:t xml:space="preserve">. Спортивный комплекс должен состоять из двух спортивных элементов разной высоты, каждый из которых имеет две шведские стенки и турник, оснащенный ребрами жесткости, соединенных между собой гимнастическим бревном из клееного бруса сечением </w:t>
            </w:r>
            <w:r>
              <w:rPr>
                <w:rFonts w:ascii="Times New Roman" w:hAnsi="Times New Roman"/>
                <w:sz w:val="18"/>
                <w:szCs w:val="18"/>
              </w:rPr>
              <w:t>100</w:t>
            </w:r>
            <w:r w:rsidRPr="004B1A80">
              <w:rPr>
                <w:rFonts w:ascii="Times New Roman" w:hAnsi="Times New Roman"/>
                <w:sz w:val="18"/>
                <w:szCs w:val="18"/>
              </w:rPr>
              <w:t xml:space="preserve"> на </w:t>
            </w:r>
            <w:smartTag w:uri="urn:schemas-microsoft-com:office:smarttags" w:element="metricconverter">
              <w:smartTagPr>
                <w:attr w:name="ProductID" w:val="100 мм"/>
              </w:smartTagPr>
              <w:r>
                <w:rPr>
                  <w:rFonts w:ascii="Times New Roman" w:hAnsi="Times New Roman"/>
                  <w:sz w:val="18"/>
                  <w:szCs w:val="18"/>
                </w:rPr>
                <w:t>100</w:t>
              </w:r>
              <w:r w:rsidRPr="004B1A80">
                <w:rPr>
                  <w:rFonts w:ascii="Times New Roman" w:hAnsi="Times New Roman"/>
                  <w:sz w:val="18"/>
                  <w:szCs w:val="18"/>
                </w:rPr>
                <w:t xml:space="preserve"> мм</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10 миллиметров"/>
              </w:smartTagPr>
              <w:r>
                <w:rPr>
                  <w:rFonts w:ascii="Times New Roman" w:hAnsi="Times New Roman"/>
                  <w:sz w:val="18"/>
                  <w:szCs w:val="18"/>
                </w:rPr>
                <w:t>10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с фанерными накладками. Шведские стенки и турники выполнены из металлических перекладин сечением не менее </w:t>
            </w:r>
            <w:smartTag w:uri="urn:schemas-microsoft-com:office:smarttags" w:element="metricconverter">
              <w:smartTagPr>
                <w:attr w:name="ProductID" w:val="30 миллиметров"/>
              </w:smartTagPr>
              <w:r>
                <w:rPr>
                  <w:rFonts w:ascii="Times New Roman" w:hAnsi="Times New Roman"/>
                  <w:sz w:val="18"/>
                  <w:szCs w:val="18"/>
                </w:rPr>
                <w:t>30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башни. Башня должна быть соединена со шведскими стенками, вертикальной сеткой из полипропиленового армированного металлом каната на деревянном каркасе из клееного бруса сечением </w:t>
            </w:r>
            <w:r>
              <w:rPr>
                <w:rFonts w:ascii="Times New Roman" w:hAnsi="Times New Roman"/>
                <w:sz w:val="18"/>
                <w:szCs w:val="18"/>
              </w:rPr>
              <w:t>100</w:t>
            </w:r>
            <w:r w:rsidRPr="004B1A80">
              <w:rPr>
                <w:rFonts w:ascii="Times New Roman" w:hAnsi="Times New Roman"/>
                <w:sz w:val="18"/>
                <w:szCs w:val="18"/>
              </w:rPr>
              <w:t xml:space="preserve"> на </w:t>
            </w:r>
            <w:smartTag w:uri="urn:schemas-microsoft-com:office:smarttags" w:element="metricconverter">
              <w:smartTagPr>
                <w:attr w:name="ProductID" w:val="100 миллиметров"/>
              </w:smartTagPr>
              <w:r>
                <w:rPr>
                  <w:rFonts w:ascii="Times New Roman" w:hAnsi="Times New Roman"/>
                  <w:sz w:val="18"/>
                  <w:szCs w:val="18"/>
                </w:rPr>
                <w:t>100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плюс минус </w:t>
            </w:r>
            <w:smartTag w:uri="urn:schemas-microsoft-com:office:smarttags" w:element="metricconverter">
              <w:smartTagPr>
                <w:attr w:name="ProductID" w:val="10 миллиметров"/>
              </w:smartTagPr>
              <w:r>
                <w:rPr>
                  <w:rFonts w:ascii="Times New Roman" w:hAnsi="Times New Roman"/>
                  <w:sz w:val="18"/>
                  <w:szCs w:val="18"/>
                </w:rPr>
                <w:t>10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канат сетки сечением не менее </w:t>
            </w:r>
            <w:smartTag w:uri="urn:schemas-microsoft-com:office:smarttags" w:element="metricconverter">
              <w:smartTagPr>
                <w:attr w:name="ProductID" w:val="16 миллиметров"/>
              </w:smartTagPr>
              <w:r>
                <w:rPr>
                  <w:rFonts w:ascii="Times New Roman" w:hAnsi="Times New Roman"/>
                  <w:sz w:val="18"/>
                  <w:szCs w:val="18"/>
                </w:rPr>
                <w:t>16</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18 миллиметров"/>
              </w:smartTagPr>
              <w:r>
                <w:rPr>
                  <w:rFonts w:ascii="Times New Roman" w:hAnsi="Times New Roman"/>
                  <w:sz w:val="18"/>
                  <w:szCs w:val="18"/>
                </w:rPr>
                <w:t>18</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соединен между собой пластиковыми креплениями овальной формы. Башня включает в себя шведскую стенку, из металлических перекладин сечением не менее </w:t>
            </w:r>
            <w:r>
              <w:rPr>
                <w:rFonts w:ascii="Times New Roman" w:hAnsi="Times New Roman"/>
                <w:sz w:val="18"/>
                <w:szCs w:val="18"/>
              </w:rPr>
              <w:t>30</w:t>
            </w:r>
            <w:r w:rsidRPr="004B1A80">
              <w:rPr>
                <w:rFonts w:ascii="Times New Roman" w:hAnsi="Times New Roman"/>
                <w:sz w:val="18"/>
                <w:szCs w:val="18"/>
              </w:rPr>
              <w:t xml:space="preserve">  миллиметров, наклонный альпинистский подъем с овальными прорезями для рук и ног и капроновый канат на металлической перекладине, металлический шест сечением трубы не менее </w:t>
            </w:r>
            <w:smartTag w:uri="urn:schemas-microsoft-com:office:smarttags" w:element="metricconverter">
              <w:smartTagPr>
                <w:attr w:name="ProductID" w:val="42 миллиметров"/>
              </w:smartTagPr>
              <w:r>
                <w:rPr>
                  <w:rFonts w:ascii="Times New Roman" w:hAnsi="Times New Roman"/>
                  <w:sz w:val="18"/>
                  <w:szCs w:val="18"/>
                </w:rPr>
                <w:t>42</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не более </w:t>
            </w:r>
            <w:smartTag w:uri="urn:schemas-microsoft-com:office:smarttags" w:element="metricconverter">
              <w:smartTagPr>
                <w:attr w:name="ProductID" w:val="47 миллиметров"/>
              </w:smartTagPr>
              <w:r>
                <w:rPr>
                  <w:rFonts w:ascii="Times New Roman" w:hAnsi="Times New Roman"/>
                  <w:sz w:val="18"/>
                  <w:szCs w:val="18"/>
                </w:rPr>
                <w:t>47</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и со спиралью толщиной не менее </w:t>
            </w:r>
            <w:smartTag w:uri="urn:schemas-microsoft-com:office:smarttags" w:element="metricconverter">
              <w:smartTagPr>
                <w:attr w:name="ProductID" w:val="33 миллиметров"/>
              </w:smartTagPr>
              <w:r>
                <w:rPr>
                  <w:rFonts w:ascii="Times New Roman" w:hAnsi="Times New Roman"/>
                  <w:sz w:val="18"/>
                  <w:szCs w:val="18"/>
                </w:rPr>
                <w:t>33</w:t>
              </w:r>
              <w:r w:rsidRPr="004B1A80">
                <w:rPr>
                  <w:rFonts w:ascii="Times New Roman" w:hAnsi="Times New Roman"/>
                  <w:sz w:val="18"/>
                  <w:szCs w:val="18"/>
                </w:rPr>
                <w:t xml:space="preserve"> миллиметров</w:t>
              </w:r>
            </w:smartTag>
            <w:r w:rsidRPr="004B1A80">
              <w:rPr>
                <w:rFonts w:ascii="Times New Roman" w:hAnsi="Times New Roman"/>
                <w:sz w:val="18"/>
                <w:szCs w:val="18"/>
              </w:rPr>
              <w:t xml:space="preserve">, баскетбольный щит с металлическим кольцом и капроновой сеткой. Все несущие столбы комплекса необходимо оснастить элементами для лазания, оборудовать металлическими поручнями, окрашенными порошковыми красками в заводских условиях, сечением трубы не менее </w:t>
            </w:r>
            <w:smartTag w:uri="urn:schemas-microsoft-com:office:smarttags" w:element="metricconverter">
              <w:smartTagPr>
                <w:attr w:name="ProductID" w:val="30 миллиметров"/>
              </w:smartTagPr>
              <w:r>
                <w:rPr>
                  <w:rFonts w:ascii="Times New Roman" w:hAnsi="Times New Roman"/>
                  <w:sz w:val="18"/>
                  <w:szCs w:val="18"/>
                </w:rPr>
                <w:t>30</w:t>
              </w:r>
              <w:r w:rsidRPr="004B1A80">
                <w:rPr>
                  <w:rFonts w:ascii="Times New Roman" w:hAnsi="Times New Roman"/>
                  <w:sz w:val="18"/>
                  <w:szCs w:val="18"/>
                </w:rPr>
                <w:t xml:space="preserve"> миллиметров</w:t>
              </w:r>
            </w:smartTag>
            <w:r w:rsidRPr="004B1A80">
              <w:rPr>
                <w:rFonts w:ascii="Times New Roman" w:hAnsi="Times New Roman"/>
                <w:sz w:val="18"/>
                <w:szCs w:val="18"/>
              </w:rPr>
              <w:t>, для осуществления нормального «хвата».</w:t>
            </w:r>
          </w:p>
        </w:tc>
      </w:tr>
      <w:tr w:rsidR="00DB009E" w:rsidRPr="004B1A80" w:rsidTr="005A75D0">
        <w:trPr>
          <w:trHeight w:val="57"/>
        </w:trPr>
        <w:tc>
          <w:tcPr>
            <w:tcW w:w="2566" w:type="dxa"/>
          </w:tcPr>
          <w:p w:rsidR="00DB009E" w:rsidRPr="004B1A80" w:rsidRDefault="00DB009E" w:rsidP="008F3293">
            <w:pPr>
              <w:jc w:val="center"/>
              <w:rPr>
                <w:rFonts w:ascii="Times New Roman" w:hAnsi="Times New Roman"/>
              </w:rPr>
            </w:pPr>
            <w:r w:rsidRPr="004B1A80">
              <w:rPr>
                <w:rFonts w:ascii="Times New Roman" w:hAnsi="Times New Roman"/>
                <w:sz w:val="18"/>
                <w:szCs w:val="18"/>
              </w:rPr>
              <w:lastRenderedPageBreak/>
              <w:t>ТИП 4</w:t>
            </w:r>
          </w:p>
        </w:tc>
        <w:tc>
          <w:tcPr>
            <w:tcW w:w="12476" w:type="dxa"/>
            <w:vAlign w:val="center"/>
          </w:tcPr>
          <w:p w:rsidR="00DB009E" w:rsidRPr="004B1A80" w:rsidRDefault="00DB009E" w:rsidP="008F3293">
            <w:pPr>
              <w:jc w:val="both"/>
              <w:rPr>
                <w:rFonts w:ascii="Times New Roman" w:hAnsi="Times New Roman"/>
              </w:rPr>
            </w:pPr>
            <w:r w:rsidRPr="004B1A80">
              <w:rPr>
                <w:rFonts w:ascii="Times New Roman" w:hAnsi="Times New Roman"/>
                <w:sz w:val="18"/>
                <w:szCs w:val="18"/>
              </w:rPr>
              <w:t xml:space="preserve">Материалы: склеенный под прессом деревянный брус из нескольких отборных хвойных пород деревьев (ель, лиственница, сосна) подвергнутых специальной обработке и сушке до мебельной влажности от </w:t>
            </w:r>
            <w:r>
              <w:rPr>
                <w:rFonts w:ascii="Times New Roman" w:hAnsi="Times New Roman"/>
                <w:sz w:val="18"/>
                <w:szCs w:val="18"/>
              </w:rPr>
              <w:t>7</w:t>
            </w:r>
            <w:r w:rsidRPr="004B1A80">
              <w:rPr>
                <w:rFonts w:ascii="Times New Roman" w:hAnsi="Times New Roman"/>
                <w:sz w:val="18"/>
                <w:szCs w:val="18"/>
              </w:rPr>
              <w:t xml:space="preserve"> до </w:t>
            </w:r>
            <w:r>
              <w:rPr>
                <w:rFonts w:ascii="Times New Roman" w:hAnsi="Times New Roman"/>
                <w:sz w:val="18"/>
                <w:szCs w:val="18"/>
              </w:rPr>
              <w:t>10</w:t>
            </w:r>
            <w:r w:rsidRPr="004B1A80">
              <w:rPr>
                <w:rFonts w:ascii="Times New Roman" w:hAnsi="Times New Roman"/>
                <w:sz w:val="18"/>
                <w:szCs w:val="18"/>
              </w:rPr>
              <w:t xml:space="preserve">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или </w:t>
            </w:r>
            <w:proofErr w:type="spellStart"/>
            <w:r w:rsidRPr="004B1A80">
              <w:rPr>
                <w:rFonts w:ascii="Times New Roman" w:hAnsi="Times New Roman"/>
                <w:sz w:val="18"/>
                <w:szCs w:val="18"/>
              </w:rPr>
              <w:t>электроцинкование</w:t>
            </w:r>
            <w:proofErr w:type="spellEnd"/>
            <w:r w:rsidRPr="004B1A80">
              <w:rPr>
                <w:rFonts w:ascii="Times New Roman" w:hAnsi="Times New Roman"/>
                <w:sz w:val="18"/>
                <w:szCs w:val="18"/>
              </w:rPr>
              <w:t xml:space="preserve">. Весь крепеж  должен быть оцинкован, а уголки – закруглены, влагостойкая фанера лиственных пород дерева, таких как береза, осина, клен или бук, не ниже первого сорта изготовленная из шлифованного березового шпона повышенной водостойкости, склеенного фенолформальдегидным клеем класса эмиссии Е1 с предварительной заделкой (замазкой или вставками) естественных дефектов древесины, полипропиленовый </w:t>
            </w:r>
            <w:proofErr w:type="spellStart"/>
            <w:r w:rsidRPr="004B1A80">
              <w:rPr>
                <w:rFonts w:ascii="Times New Roman" w:hAnsi="Times New Roman"/>
                <w:sz w:val="18"/>
                <w:szCs w:val="18"/>
              </w:rPr>
              <w:t>шестипрядный</w:t>
            </w:r>
            <w:proofErr w:type="spellEnd"/>
            <w:r w:rsidRPr="004B1A80">
              <w:rPr>
                <w:rFonts w:ascii="Times New Roman" w:hAnsi="Times New Roman"/>
                <w:sz w:val="18"/>
                <w:szCs w:val="18"/>
              </w:rPr>
              <w:t xml:space="preserve"> армированный металлом канат тросовой </w:t>
            </w:r>
            <w:proofErr w:type="spellStart"/>
            <w:r w:rsidRPr="004B1A80">
              <w:rPr>
                <w:rFonts w:ascii="Times New Roman" w:hAnsi="Times New Roman"/>
                <w:sz w:val="18"/>
                <w:szCs w:val="18"/>
              </w:rPr>
              <w:t>свивки</w:t>
            </w:r>
            <w:proofErr w:type="spellEnd"/>
            <w:r w:rsidRPr="004B1A80">
              <w:rPr>
                <w:rFonts w:ascii="Times New Roman" w:hAnsi="Times New Roman"/>
                <w:sz w:val="18"/>
                <w:szCs w:val="18"/>
              </w:rPr>
              <w:t xml:space="preserve"> с резиновым сердечником (для увеличения гибкости), зажимы сетки выполненные из алюминиевого сплава, </w:t>
            </w:r>
            <w:r w:rsidRPr="004B1A80">
              <w:rPr>
                <w:rFonts w:ascii="Cambria" w:hAnsi="Cambria" w:cs="Arial"/>
                <w:sz w:val="18"/>
                <w:szCs w:val="18"/>
              </w:rPr>
              <w:t>места резьбовых  соединений должны быть закрыты заглушками изготовленными из пластмассы</w:t>
            </w:r>
            <w:r w:rsidRPr="004B1A80">
              <w:rPr>
                <w:rFonts w:ascii="Times New Roman" w:hAnsi="Times New Roman"/>
                <w:sz w:val="18"/>
                <w:szCs w:val="18"/>
              </w:rPr>
              <w:t xml:space="preserve"> и крышки на верхние основания столбов несущих конструкций, двухкомпонентная и порошковая краска.</w:t>
            </w:r>
          </w:p>
          <w:p w:rsidR="00DB009E" w:rsidRPr="004B1A80" w:rsidRDefault="00DB009E" w:rsidP="007A1BAC">
            <w:pPr>
              <w:jc w:val="both"/>
              <w:rPr>
                <w:rFonts w:ascii="Times New Roman" w:hAnsi="Times New Roman"/>
              </w:rPr>
            </w:pPr>
            <w:r w:rsidRPr="004B1A80">
              <w:rPr>
                <w:rFonts w:ascii="Times New Roman" w:hAnsi="Times New Roman"/>
                <w:sz w:val="18"/>
                <w:szCs w:val="18"/>
              </w:rPr>
              <w:t xml:space="preserve">Комплектация: прямоугольник в плане не более </w:t>
            </w:r>
            <w:r>
              <w:rPr>
                <w:rFonts w:ascii="Times New Roman" w:hAnsi="Times New Roman"/>
                <w:sz w:val="18"/>
                <w:szCs w:val="18"/>
              </w:rPr>
              <w:t>3585</w:t>
            </w:r>
            <w:r w:rsidRPr="004B1A80">
              <w:rPr>
                <w:rFonts w:ascii="Times New Roman" w:hAnsi="Times New Roman"/>
                <w:sz w:val="18"/>
                <w:szCs w:val="18"/>
              </w:rPr>
              <w:t xml:space="preserve"> миллиметров  не менее </w:t>
            </w:r>
            <w:r>
              <w:rPr>
                <w:rFonts w:ascii="Times New Roman" w:hAnsi="Times New Roman"/>
                <w:sz w:val="18"/>
                <w:szCs w:val="18"/>
              </w:rPr>
              <w:t>3500</w:t>
            </w:r>
            <w:r w:rsidRPr="004B1A80">
              <w:rPr>
                <w:rFonts w:ascii="Times New Roman" w:hAnsi="Times New Roman"/>
                <w:sz w:val="18"/>
                <w:szCs w:val="18"/>
              </w:rPr>
              <w:t xml:space="preserve"> миллиметров в ширину и не менее </w:t>
            </w:r>
            <w:r>
              <w:rPr>
                <w:rFonts w:ascii="Times New Roman" w:hAnsi="Times New Roman"/>
                <w:sz w:val="18"/>
                <w:szCs w:val="18"/>
              </w:rPr>
              <w:t>3850</w:t>
            </w:r>
            <w:r w:rsidRPr="004B1A80">
              <w:rPr>
                <w:rFonts w:ascii="Times New Roman" w:hAnsi="Times New Roman"/>
                <w:sz w:val="18"/>
                <w:szCs w:val="18"/>
              </w:rPr>
              <w:t xml:space="preserve">  миллиметров в длину. Высота комплекса должна быть около </w:t>
            </w:r>
            <w:r>
              <w:rPr>
                <w:rFonts w:ascii="Times New Roman" w:hAnsi="Times New Roman"/>
                <w:sz w:val="18"/>
                <w:szCs w:val="18"/>
              </w:rPr>
              <w:t>2790</w:t>
            </w:r>
            <w:r w:rsidRPr="004B1A80">
              <w:rPr>
                <w:rFonts w:ascii="Times New Roman" w:hAnsi="Times New Roman"/>
                <w:sz w:val="18"/>
                <w:szCs w:val="18"/>
              </w:rPr>
              <w:t xml:space="preserve"> миллиметров. Детский спортивный комплекс предназначен для детей от трех лет. Несущие столбы комплекса должны быть выполнены из клееного бруса сечением </w:t>
            </w:r>
            <w:r>
              <w:rPr>
                <w:rFonts w:ascii="Times New Roman" w:hAnsi="Times New Roman"/>
                <w:sz w:val="18"/>
                <w:szCs w:val="18"/>
              </w:rPr>
              <w:t>100</w:t>
            </w:r>
            <w:r w:rsidRPr="004B1A80">
              <w:rPr>
                <w:rFonts w:ascii="Times New Roman" w:hAnsi="Times New Roman"/>
                <w:sz w:val="18"/>
                <w:szCs w:val="18"/>
              </w:rPr>
              <w:t xml:space="preserve"> на </w:t>
            </w:r>
            <w:r>
              <w:rPr>
                <w:rFonts w:ascii="Times New Roman" w:hAnsi="Times New Roman"/>
                <w:sz w:val="18"/>
                <w:szCs w:val="18"/>
              </w:rPr>
              <w:t>100</w:t>
            </w:r>
            <w:r w:rsidRPr="004B1A80">
              <w:rPr>
                <w:rFonts w:ascii="Times New Roman" w:hAnsi="Times New Roman"/>
                <w:sz w:val="18"/>
                <w:szCs w:val="18"/>
              </w:rPr>
              <w:t xml:space="preserve"> миллиметров плюс минус </w:t>
            </w:r>
            <w:r>
              <w:rPr>
                <w:rFonts w:ascii="Times New Roman" w:hAnsi="Times New Roman"/>
                <w:sz w:val="18"/>
                <w:szCs w:val="18"/>
              </w:rPr>
              <w:t>10</w:t>
            </w:r>
            <w:r w:rsidRPr="004B1A80">
              <w:rPr>
                <w:rFonts w:ascii="Times New Roman" w:hAnsi="Times New Roman"/>
                <w:sz w:val="18"/>
                <w:szCs w:val="18"/>
              </w:rPr>
              <w:t xml:space="preserve"> миллиметров и иметь скругленный профиль с канавкой по центру. Сверху столб должен заканчиваться пластмассовой заглушкой, а снизу столб должен заканчиваться металлическим оцинкованным подпятником сечением трубы закладной детали не менее </w:t>
            </w:r>
            <w:r>
              <w:rPr>
                <w:rFonts w:ascii="Times New Roman" w:hAnsi="Times New Roman"/>
                <w:sz w:val="18"/>
                <w:szCs w:val="18"/>
              </w:rPr>
              <w:t>50</w:t>
            </w:r>
            <w:r w:rsidRPr="004B1A80">
              <w:rPr>
                <w:rFonts w:ascii="Times New Roman" w:hAnsi="Times New Roman"/>
                <w:sz w:val="18"/>
                <w:szCs w:val="18"/>
              </w:rPr>
              <w:t xml:space="preserve"> миллиметров, который бетонируется в землю. Деревянные детали должны быть тщательно отшлифованы и окрашены профессиональными двухкомпонентными красками в заводских условиях. Угловые фанерные накладки изготовлены из влагостойкой окрашенной фанеры лиственных пород дерева: липа, клен, береза, либо осина, толщина которых не должна превышать </w:t>
            </w:r>
            <w:r>
              <w:rPr>
                <w:rFonts w:ascii="Times New Roman" w:hAnsi="Times New Roman"/>
                <w:sz w:val="18"/>
                <w:szCs w:val="18"/>
              </w:rPr>
              <w:t>30</w:t>
            </w:r>
            <w:r w:rsidRPr="004B1A80">
              <w:rPr>
                <w:rFonts w:ascii="Times New Roman" w:hAnsi="Times New Roman"/>
                <w:sz w:val="18"/>
                <w:szCs w:val="18"/>
              </w:rPr>
              <w:t xml:space="preserve"> миллиметров. Детский спортивный комплекс включает в себя шведские стенки в количестве трех штук, выполненных из металлических перекладин сечением не более </w:t>
            </w:r>
            <w:r>
              <w:rPr>
                <w:rFonts w:ascii="Times New Roman" w:hAnsi="Times New Roman"/>
                <w:sz w:val="18"/>
                <w:szCs w:val="18"/>
              </w:rPr>
              <w:t>33</w:t>
            </w:r>
            <w:r w:rsidRPr="004B1A80">
              <w:rPr>
                <w:rFonts w:ascii="Times New Roman" w:hAnsi="Times New Roman"/>
                <w:sz w:val="18"/>
                <w:szCs w:val="18"/>
              </w:rPr>
              <w:t xml:space="preserve"> миллиметров , металлический </w:t>
            </w:r>
            <w:proofErr w:type="spellStart"/>
            <w:r w:rsidRPr="004B1A80">
              <w:rPr>
                <w:rFonts w:ascii="Times New Roman" w:hAnsi="Times New Roman"/>
                <w:sz w:val="18"/>
                <w:szCs w:val="18"/>
              </w:rPr>
              <w:t>рукоход</w:t>
            </w:r>
            <w:proofErr w:type="spellEnd"/>
            <w:r w:rsidRPr="004B1A80">
              <w:rPr>
                <w:rFonts w:ascii="Times New Roman" w:hAnsi="Times New Roman"/>
                <w:sz w:val="18"/>
                <w:szCs w:val="18"/>
              </w:rPr>
              <w:t xml:space="preserve"> и два турника которые должны быть оснащены ребрами жесткости, шест из трубы толщиной не менее </w:t>
            </w:r>
            <w:r>
              <w:rPr>
                <w:rFonts w:ascii="Times New Roman" w:hAnsi="Times New Roman"/>
                <w:sz w:val="18"/>
                <w:szCs w:val="18"/>
              </w:rPr>
              <w:t>42</w:t>
            </w:r>
            <w:r w:rsidRPr="004B1A80">
              <w:rPr>
                <w:rFonts w:ascii="Times New Roman" w:hAnsi="Times New Roman"/>
                <w:sz w:val="18"/>
                <w:szCs w:val="18"/>
              </w:rPr>
              <w:t xml:space="preserve"> миллиметров и не более </w:t>
            </w:r>
            <w:r>
              <w:rPr>
                <w:rFonts w:ascii="Times New Roman" w:hAnsi="Times New Roman"/>
                <w:sz w:val="18"/>
                <w:szCs w:val="18"/>
              </w:rPr>
              <w:t>47</w:t>
            </w:r>
            <w:r w:rsidRPr="004B1A80">
              <w:rPr>
                <w:rFonts w:ascii="Times New Roman" w:hAnsi="Times New Roman"/>
                <w:sz w:val="18"/>
                <w:szCs w:val="18"/>
              </w:rPr>
              <w:t xml:space="preserve">  миллиметров  со спиралью толщиной не менее </w:t>
            </w:r>
            <w:r>
              <w:rPr>
                <w:rFonts w:ascii="Times New Roman" w:hAnsi="Times New Roman"/>
                <w:sz w:val="18"/>
                <w:szCs w:val="18"/>
              </w:rPr>
              <w:t>33</w:t>
            </w:r>
            <w:r w:rsidRPr="004B1A80">
              <w:rPr>
                <w:rFonts w:ascii="Times New Roman" w:hAnsi="Times New Roman"/>
                <w:sz w:val="18"/>
                <w:szCs w:val="18"/>
              </w:rPr>
              <w:t xml:space="preserve"> миллиметров , гимнастические кольца, гимнастический полипропиленовый канат, гибкую веревочную лестницу, изготовленную из полипропиленового каната и пластиковых перекладин в виде трубок, основания которых бетонируется в землю, параллельные брусья, шест из трубы толщиной не менее </w:t>
            </w:r>
            <w:r>
              <w:rPr>
                <w:rFonts w:ascii="Times New Roman" w:hAnsi="Times New Roman"/>
                <w:sz w:val="18"/>
                <w:szCs w:val="18"/>
              </w:rPr>
              <w:t>42</w:t>
            </w:r>
            <w:r w:rsidRPr="004B1A80">
              <w:rPr>
                <w:rFonts w:ascii="Times New Roman" w:hAnsi="Times New Roman"/>
                <w:sz w:val="18"/>
                <w:szCs w:val="18"/>
              </w:rPr>
              <w:t xml:space="preserve"> миллиметров и не более </w:t>
            </w:r>
            <w:r>
              <w:rPr>
                <w:rFonts w:ascii="Times New Roman" w:hAnsi="Times New Roman"/>
                <w:sz w:val="18"/>
                <w:szCs w:val="18"/>
              </w:rPr>
              <w:t>47</w:t>
            </w:r>
            <w:r w:rsidRPr="004B1A80">
              <w:rPr>
                <w:rFonts w:ascii="Times New Roman" w:hAnsi="Times New Roman"/>
                <w:sz w:val="18"/>
                <w:szCs w:val="18"/>
              </w:rPr>
              <w:t xml:space="preserve">  миллиметров.</w:t>
            </w:r>
          </w:p>
        </w:tc>
      </w:tr>
    </w:tbl>
    <w:p w:rsidR="00DB009E" w:rsidRDefault="00DB009E" w:rsidP="00D71FDA"/>
    <w:p w:rsidR="00DB009E" w:rsidRPr="00AB0ECC" w:rsidRDefault="00DB009E" w:rsidP="00AB0ECC">
      <w:pPr>
        <w:ind w:firstLine="551"/>
        <w:jc w:val="both"/>
        <w:rPr>
          <w:rFonts w:ascii="Times New Roman" w:hAnsi="Times New Roman"/>
          <w:sz w:val="22"/>
          <w:szCs w:val="22"/>
          <w:u w:val="single"/>
        </w:rPr>
      </w:pPr>
      <w:r w:rsidRPr="00AB0ECC">
        <w:rPr>
          <w:rFonts w:ascii="Times New Roman" w:hAnsi="Times New Roman"/>
          <w:sz w:val="22"/>
          <w:szCs w:val="22"/>
          <w:u w:val="single"/>
        </w:rPr>
        <w:t>Требования к устанавливаемому оборудованию</w:t>
      </w:r>
    </w:p>
    <w:p w:rsidR="00DB009E" w:rsidRPr="00AB0ECC" w:rsidRDefault="00DB009E" w:rsidP="00AB0ECC">
      <w:pPr>
        <w:ind w:firstLine="551"/>
        <w:jc w:val="both"/>
        <w:rPr>
          <w:rFonts w:ascii="Times New Roman" w:hAnsi="Times New Roman"/>
          <w:sz w:val="22"/>
          <w:szCs w:val="22"/>
        </w:rPr>
      </w:pPr>
      <w:r w:rsidRPr="00AB0ECC">
        <w:rPr>
          <w:rFonts w:ascii="Times New Roman" w:hAnsi="Times New Roman"/>
          <w:sz w:val="22"/>
          <w:szCs w:val="22"/>
        </w:rPr>
        <w:t xml:space="preserve">Все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 </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Устанавливаемые малые архитектурные формы (далее МАФ) должны соответствовать следующим требованиям:</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lastRenderedPageBreak/>
        <w:t>- иметь сертификат безопасности на предлагаемое изделие, а не на его отдельный  элемент, в соответствии с национальным стандартом Российской Федерации:</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ГОСТ Р 52169-2003 «Оборудование детских игровых площадок. Безопасность конструкции и методы испытаний. Общие требования»;</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ГОСТ Р 52301-2004 - Оборудование детских игровых площадок. Безопасность при эксплуатации;</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иметь гигиенические сертификаты в соответствии с Российским стандартом;</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Применяемые материалы для МАФ должны отвечать следующим требованиям:</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применяемые материалы должны соответствовать ГОСТ и иметь паспорта качества и сертификаты соответствия;</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sz w:val="22"/>
          <w:szCs w:val="22"/>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элементы оборудования из древесины должны изготавливаться из древесины классов «стойкие» и «</w:t>
      </w:r>
      <w:proofErr w:type="spellStart"/>
      <w:r w:rsidRPr="00AB0ECC">
        <w:rPr>
          <w:rFonts w:ascii="Times New Roman" w:hAnsi="Times New Roman"/>
          <w:bCs/>
          <w:sz w:val="22"/>
          <w:szCs w:val="22"/>
        </w:rPr>
        <w:t>среднестойкие</w:t>
      </w:r>
      <w:proofErr w:type="spellEnd"/>
      <w:r w:rsidRPr="00AB0ECC">
        <w:rPr>
          <w:rFonts w:ascii="Times New Roman" w:hAnsi="Times New Roman"/>
          <w:bCs/>
          <w:sz w:val="22"/>
          <w:szCs w:val="22"/>
        </w:rPr>
        <w:t>» по ГОСТ 20022.2 (использовать древесину хвойных пород (ель, лиственница, сосна), влажностью семь – десять процентов);</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sz w:val="22"/>
          <w:szCs w:val="22"/>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sidRPr="00AB0ECC">
        <w:rPr>
          <w:rFonts w:ascii="Times New Roman" w:hAnsi="Times New Roman"/>
          <w:bCs/>
          <w:sz w:val="22"/>
          <w:szCs w:val="22"/>
        </w:rPr>
        <w:t>;</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фанера по ГОСТ 3916.1 и ГОСТ 3916.2 должна быть стойкой к атмосферным воздействиям и быть не ниже первого сорта и толщиной не более тридцати миллиметров;</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bCs/>
          <w:sz w:val="22"/>
          <w:szCs w:val="22"/>
        </w:rPr>
        <w:t xml:space="preserve">- фанерные листы должны быть изготовлены из </w:t>
      </w:r>
      <w:r w:rsidRPr="00AB0ECC">
        <w:rPr>
          <w:rFonts w:ascii="Times New Roman" w:hAnsi="Times New Roman"/>
          <w:sz w:val="22"/>
          <w:szCs w:val="22"/>
        </w:rPr>
        <w:t>шлифованного березового шпона повышенной водостойкости, склеенный фенолформальдегидным клеем класса эмиссии Е1  с предварительной заделкой (замазкой или вставками) дефектов;</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толщина фанерных элементов должна быть не менее двадцати шести мм,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износостойкость и твердость поверхности материалов должны обеспечивать безопасность эксплуатации на весь период эксплуатации;</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элементы оборудования из металла должны быть защищены от коррозии или изготовлены из коррозионно-стойких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оборудование для лазания не должно быть выше четырех метров, поручни должны быть диаметром не более тридцати трех мм;</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выступающие гайки и края болтов должны быть закрыты пластиковыми заглушками;</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конструкция оборудования должна обеспечивать прочность, устойчивость, жесткость и пространственную неизменяемость;</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xml:space="preserve">- опорные стойки изделий должны быть выполнены из клееной древесины не менее сто мм на сто мм в сечении и иметь скругленные углы для уменьшения </w:t>
      </w:r>
      <w:proofErr w:type="spellStart"/>
      <w:r w:rsidRPr="00AB0ECC">
        <w:rPr>
          <w:rFonts w:ascii="Times New Roman" w:hAnsi="Times New Roman"/>
          <w:bCs/>
          <w:sz w:val="22"/>
          <w:szCs w:val="22"/>
        </w:rPr>
        <w:t>травмирования</w:t>
      </w:r>
      <w:proofErr w:type="spellEnd"/>
      <w:r w:rsidRPr="00AB0ECC">
        <w:rPr>
          <w:rFonts w:ascii="Times New Roman" w:hAnsi="Times New Roman"/>
          <w:bCs/>
          <w:sz w:val="22"/>
          <w:szCs w:val="22"/>
        </w:rPr>
        <w:t>.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пятисот мм;</w:t>
      </w:r>
    </w:p>
    <w:p w:rsidR="00DB009E" w:rsidRPr="00AB0ECC" w:rsidRDefault="00DB009E" w:rsidP="00AB0ECC">
      <w:pPr>
        <w:ind w:firstLine="410"/>
        <w:jc w:val="both"/>
        <w:rPr>
          <w:rFonts w:ascii="Times New Roman" w:hAnsi="Times New Roman"/>
          <w:bCs/>
          <w:sz w:val="22"/>
          <w:szCs w:val="22"/>
        </w:rPr>
      </w:pPr>
      <w:r w:rsidRPr="00AB0ECC">
        <w:rPr>
          <w:rFonts w:ascii="Times New Roman" w:hAnsi="Times New Roman"/>
          <w:bCs/>
          <w:sz w:val="22"/>
          <w:szCs w:val="22"/>
        </w:rPr>
        <w:t>- запрещается использовать угловую сталь и стеклопластик при изготовлении малых архитектурных форм;</w:t>
      </w:r>
    </w:p>
    <w:p w:rsidR="00DB009E" w:rsidRPr="00AB0ECC" w:rsidRDefault="00DB009E" w:rsidP="00AB0ECC">
      <w:pPr>
        <w:ind w:firstLine="410"/>
        <w:jc w:val="both"/>
        <w:rPr>
          <w:rFonts w:ascii="Times New Roman" w:hAnsi="Times New Roman"/>
          <w:sz w:val="22"/>
          <w:szCs w:val="22"/>
        </w:rPr>
      </w:pPr>
      <w:r w:rsidRPr="00AB0ECC">
        <w:rPr>
          <w:rFonts w:ascii="Times New Roman" w:hAnsi="Times New Roman"/>
          <w:sz w:val="22"/>
          <w:szCs w:val="22"/>
        </w:rPr>
        <w:t>- запрещается использовать рамки жесткости оборудования на уровне земли для исключения спотыкания.</w:t>
      </w:r>
    </w:p>
    <w:p w:rsidR="00DB009E" w:rsidRPr="00AB0ECC" w:rsidRDefault="00DB009E" w:rsidP="00AB0ECC">
      <w:pPr>
        <w:jc w:val="both"/>
        <w:rPr>
          <w:rFonts w:ascii="Times New Roman" w:hAnsi="Times New Roman"/>
        </w:rPr>
      </w:pPr>
    </w:p>
    <w:sectPr w:rsidR="00DB009E" w:rsidRPr="00AB0ECC" w:rsidSect="00D71FD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9E" w:rsidRDefault="00DB009E" w:rsidP="007A1BAC">
      <w:r>
        <w:separator/>
      </w:r>
    </w:p>
  </w:endnote>
  <w:endnote w:type="continuationSeparator" w:id="0">
    <w:p w:rsidR="00DB009E" w:rsidRDefault="00DB009E" w:rsidP="007A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9E" w:rsidRDefault="00DB009E" w:rsidP="007A1BAC">
      <w:r>
        <w:separator/>
      </w:r>
    </w:p>
  </w:footnote>
  <w:footnote w:type="continuationSeparator" w:id="0">
    <w:p w:rsidR="00DB009E" w:rsidRDefault="00DB009E" w:rsidP="007A1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DA"/>
    <w:rsid w:val="000071FB"/>
    <w:rsid w:val="000257AF"/>
    <w:rsid w:val="00224A27"/>
    <w:rsid w:val="0028643D"/>
    <w:rsid w:val="002A5944"/>
    <w:rsid w:val="003B7868"/>
    <w:rsid w:val="004445CD"/>
    <w:rsid w:val="00492831"/>
    <w:rsid w:val="004B1A80"/>
    <w:rsid w:val="0056236E"/>
    <w:rsid w:val="005A75D0"/>
    <w:rsid w:val="005F147C"/>
    <w:rsid w:val="0061598E"/>
    <w:rsid w:val="006165F2"/>
    <w:rsid w:val="00670FCB"/>
    <w:rsid w:val="007A1BAC"/>
    <w:rsid w:val="007A5D57"/>
    <w:rsid w:val="007D4D1E"/>
    <w:rsid w:val="007E32B4"/>
    <w:rsid w:val="00881410"/>
    <w:rsid w:val="008B251A"/>
    <w:rsid w:val="008D3680"/>
    <w:rsid w:val="008E70C8"/>
    <w:rsid w:val="008F3293"/>
    <w:rsid w:val="00966353"/>
    <w:rsid w:val="00A05851"/>
    <w:rsid w:val="00A446B4"/>
    <w:rsid w:val="00A524FB"/>
    <w:rsid w:val="00A578CC"/>
    <w:rsid w:val="00AB0ECC"/>
    <w:rsid w:val="00AE7369"/>
    <w:rsid w:val="00CB1D00"/>
    <w:rsid w:val="00CC7FB6"/>
    <w:rsid w:val="00D06179"/>
    <w:rsid w:val="00D71FDA"/>
    <w:rsid w:val="00DB009E"/>
    <w:rsid w:val="00DD6AE6"/>
    <w:rsid w:val="00DD7D2A"/>
    <w:rsid w:val="00E64FF4"/>
    <w:rsid w:val="00E72C2E"/>
    <w:rsid w:val="00EA5D47"/>
    <w:rsid w:val="00EE3DFB"/>
    <w:rsid w:val="00F60F73"/>
    <w:rsid w:val="00F67664"/>
    <w:rsid w:val="00F9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DA"/>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A1BAC"/>
    <w:pPr>
      <w:tabs>
        <w:tab w:val="center" w:pos="4677"/>
        <w:tab w:val="right" w:pos="9355"/>
      </w:tabs>
    </w:pPr>
  </w:style>
  <w:style w:type="character" w:customStyle="1" w:styleId="a4">
    <w:name w:val="Верхний колонтитул Знак"/>
    <w:basedOn w:val="a0"/>
    <w:link w:val="a3"/>
    <w:uiPriority w:val="99"/>
    <w:semiHidden/>
    <w:locked/>
    <w:rsid w:val="007A1BAC"/>
    <w:rPr>
      <w:rFonts w:ascii="Calibri" w:hAnsi="Calibri" w:cs="Times New Roman"/>
      <w:sz w:val="24"/>
      <w:szCs w:val="24"/>
      <w:lang w:eastAsia="ru-RU"/>
    </w:rPr>
  </w:style>
  <w:style w:type="paragraph" w:styleId="a5">
    <w:name w:val="footer"/>
    <w:basedOn w:val="a"/>
    <w:link w:val="a6"/>
    <w:uiPriority w:val="99"/>
    <w:semiHidden/>
    <w:rsid w:val="007A1BAC"/>
    <w:pPr>
      <w:tabs>
        <w:tab w:val="center" w:pos="4677"/>
        <w:tab w:val="right" w:pos="9355"/>
      </w:tabs>
    </w:pPr>
  </w:style>
  <w:style w:type="character" w:customStyle="1" w:styleId="a6">
    <w:name w:val="Нижний колонтитул Знак"/>
    <w:basedOn w:val="a0"/>
    <w:link w:val="a5"/>
    <w:uiPriority w:val="99"/>
    <w:semiHidden/>
    <w:locked/>
    <w:rsid w:val="007A1BAC"/>
    <w:rPr>
      <w:rFonts w:ascii="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DA"/>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A1BAC"/>
    <w:pPr>
      <w:tabs>
        <w:tab w:val="center" w:pos="4677"/>
        <w:tab w:val="right" w:pos="9355"/>
      </w:tabs>
    </w:pPr>
  </w:style>
  <w:style w:type="character" w:customStyle="1" w:styleId="a4">
    <w:name w:val="Верхний колонтитул Знак"/>
    <w:basedOn w:val="a0"/>
    <w:link w:val="a3"/>
    <w:uiPriority w:val="99"/>
    <w:semiHidden/>
    <w:locked/>
    <w:rsid w:val="007A1BAC"/>
    <w:rPr>
      <w:rFonts w:ascii="Calibri" w:hAnsi="Calibri" w:cs="Times New Roman"/>
      <w:sz w:val="24"/>
      <w:szCs w:val="24"/>
      <w:lang w:eastAsia="ru-RU"/>
    </w:rPr>
  </w:style>
  <w:style w:type="paragraph" w:styleId="a5">
    <w:name w:val="footer"/>
    <w:basedOn w:val="a"/>
    <w:link w:val="a6"/>
    <w:uiPriority w:val="99"/>
    <w:semiHidden/>
    <w:rsid w:val="007A1BAC"/>
    <w:pPr>
      <w:tabs>
        <w:tab w:val="center" w:pos="4677"/>
        <w:tab w:val="right" w:pos="9355"/>
      </w:tabs>
    </w:pPr>
  </w:style>
  <w:style w:type="character" w:customStyle="1" w:styleId="a6">
    <w:name w:val="Нижний колонтитул Знак"/>
    <w:basedOn w:val="a0"/>
    <w:link w:val="a5"/>
    <w:uiPriority w:val="99"/>
    <w:semiHidden/>
    <w:locked/>
    <w:rsid w:val="007A1BAC"/>
    <w:rPr>
      <w:rFonts w:ascii="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Александровна Ушакова</cp:lastModifiedBy>
  <cp:revision>2</cp:revision>
  <dcterms:created xsi:type="dcterms:W3CDTF">2013-06-26T13:21:00Z</dcterms:created>
  <dcterms:modified xsi:type="dcterms:W3CDTF">2013-06-26T13:21:00Z</dcterms:modified>
</cp:coreProperties>
</file>