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F24AC5">
      <w:pPr>
        <w:spacing w:after="60"/>
        <w:ind w:left="4321" w:hanging="1441"/>
        <w:outlineLvl w:val="0"/>
        <w:rPr>
          <w:b/>
          <w:sz w:val="28"/>
        </w:rPr>
      </w:pP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3379F4" w:rsidP="00E31DEF">
            <w:pPr>
              <w:rPr>
                <w:sz w:val="24"/>
                <w:szCs w:val="24"/>
              </w:rPr>
            </w:pPr>
            <w:r w:rsidRPr="003379F4">
              <w:rPr>
                <w:sz w:val="24"/>
              </w:rPr>
              <w:t>Управление жилищно-коммунального хозяйства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379F4" w:rsidRDefault="00435037" w:rsidP="003379F4">
      <w:pPr>
        <w:pStyle w:val="ConsPlusNormal"/>
        <w:ind w:firstLine="0"/>
        <w:jc w:val="both"/>
        <w:rPr>
          <w:rFonts w:ascii="Times New Roman" w:hAnsi="Times New Roman" w:cs="Times New Roman"/>
          <w:b/>
          <w:sz w:val="36"/>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6617F8" w:rsidRPr="00F24AC5">
        <w:rPr>
          <w:rFonts w:ascii="Times New Roman" w:hAnsi="Times New Roman" w:cs="Times New Roman"/>
          <w:sz w:val="28"/>
        </w:rPr>
        <w:t xml:space="preserve">Капитальный ремонт </w:t>
      </w:r>
      <w:r w:rsidR="009813C1" w:rsidRPr="00F24AC5">
        <w:rPr>
          <w:rFonts w:ascii="Times New Roman" w:hAnsi="Times New Roman" w:cs="Times New Roman"/>
          <w:sz w:val="28"/>
        </w:rPr>
        <w:t>индивидуальных жилых домов, находящихся в муниципальной собственности города Иванова</w:t>
      </w:r>
    </w:p>
    <w:p w:rsidR="00435037" w:rsidRPr="003379F4" w:rsidRDefault="00435037" w:rsidP="00435037">
      <w:pPr>
        <w:rPr>
          <w:sz w:val="24"/>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6617F8" w:rsidRDefault="006617F8" w:rsidP="00435037">
      <w:pPr>
        <w:sectPr w:rsidR="006617F8" w:rsidSect="001134CA">
          <w:footerReference w:type="default" r:id="rId10"/>
          <w:footerReference w:type="first" r:id="rId11"/>
          <w:footnotePr>
            <w:numFmt w:val="chicago"/>
            <w:numRestart w:val="eachPage"/>
          </w:footnotePr>
          <w:pgSz w:w="11906" w:h="16838"/>
          <w:pgMar w:top="1134" w:right="849" w:bottom="1134" w:left="993" w:header="708" w:footer="708" w:gutter="0"/>
          <w:cols w:space="708"/>
          <w:titlePg/>
          <w:docGrid w:linePitch="360"/>
        </w:sectPr>
      </w:pPr>
    </w:p>
    <w:p w:rsidR="00435037" w:rsidRDefault="00435037" w:rsidP="00435037"/>
    <w:p w:rsidR="00435037" w:rsidRPr="00525FBA" w:rsidRDefault="00435037" w:rsidP="00435037">
      <w:pPr>
        <w:jc w:val="center"/>
        <w:rPr>
          <w:b/>
          <w:sz w:val="28"/>
          <w:szCs w:val="28"/>
        </w:rPr>
      </w:pPr>
      <w:r w:rsidRPr="00525FBA">
        <w:rPr>
          <w:b/>
          <w:sz w:val="28"/>
          <w:szCs w:val="28"/>
        </w:rPr>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F72645">
            <w:pPr>
              <w:pStyle w:val="31"/>
              <w:rPr>
                <w:lang w:val="en-US"/>
              </w:rPr>
            </w:pPr>
            <w:r w:rsidRPr="0092415C">
              <w:t>2</w:t>
            </w:r>
            <w:r w:rsidR="00F72645" w:rsidRPr="0092415C">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F24AC5" w:rsidP="00E31DEF">
            <w:pPr>
              <w:pStyle w:val="31"/>
            </w:pPr>
            <w:r>
              <w:t>32</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92415C" w:rsidRDefault="00435037" w:rsidP="005D73CF">
            <w:pPr>
              <w:pStyle w:val="31"/>
            </w:pPr>
            <w:r w:rsidRPr="0092415C">
              <w:t>3</w:t>
            </w:r>
            <w:r w:rsidR="00F24AC5">
              <w:t>5</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D16201">
            <w:pPr>
              <w:pStyle w:val="31"/>
            </w:pPr>
            <w:r w:rsidRPr="0092415C">
              <w:t>4</w:t>
            </w:r>
            <w:r w:rsidR="00F24AC5">
              <w:t>2</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2D4213" w:rsidRDefault="00435037" w:rsidP="002D4213">
      <w:pPr>
        <w:pStyle w:val="HTML"/>
        <w:ind w:firstLine="709"/>
        <w:jc w:val="both"/>
        <w:rPr>
          <w:rFonts w:ascii="Times New Roman" w:hAnsi="Times New Roman" w:cs="Times New Roman"/>
          <w:sz w:val="24"/>
          <w:szCs w:val="24"/>
        </w:rPr>
      </w:pPr>
      <w:r>
        <w:rPr>
          <w:rFonts w:ascii="Times New Roman" w:hAnsi="Times New Roman" w:cs="Times New Roman"/>
          <w:sz w:val="24"/>
          <w:szCs w:val="24"/>
        </w:rPr>
        <w:tab/>
      </w:r>
      <w:r w:rsidR="002D4213">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D4213" w:rsidRDefault="002D4213" w:rsidP="002D421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D4213" w:rsidRDefault="002D4213" w:rsidP="002D4213">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D4213" w:rsidRDefault="002D4213" w:rsidP="002D42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D4213" w:rsidRDefault="002D4213" w:rsidP="002D4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435037" w:rsidRPr="00650A0E" w:rsidRDefault="00435037" w:rsidP="002D4213">
      <w:pPr>
        <w:pStyle w:val="HTML"/>
        <w:jc w:val="both"/>
        <w:rPr>
          <w:b/>
          <w:spacing w:val="2"/>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lastRenderedPageBreak/>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w:t>
      </w:r>
      <w:r w:rsidR="00531CE4" w:rsidRPr="00531CE4">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и места происхождения капитала или любое физическое лицо, в том числе индивидуальный </w:t>
      </w:r>
      <w:r w:rsidRPr="0037147E">
        <w:rPr>
          <w:rFonts w:ascii="Times New Roman" w:hAnsi="Times New Roman" w:cs="Times New Roman"/>
          <w:sz w:val="24"/>
          <w:szCs w:val="24"/>
        </w:rPr>
        <w:lastRenderedPageBreak/>
        <w:t xml:space="preserve">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w:t>
      </w:r>
      <w:proofErr w:type="gramEnd"/>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w:t>
      </w:r>
      <w:proofErr w:type="gramStart"/>
      <w:r w:rsidRPr="0037147E">
        <w:rPr>
          <w:rFonts w:ascii="Times New Roman" w:hAnsi="Times New Roman" w:cs="Times New Roman"/>
          <w:sz w:val="24"/>
          <w:szCs w:val="24"/>
        </w:rPr>
        <w:t xml:space="preserve">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w:t>
      </w:r>
      <w:proofErr w:type="gramEnd"/>
      <w:r w:rsidRPr="0037147E">
        <w:rPr>
          <w:rFonts w:ascii="Times New Roman" w:hAnsi="Times New Roman" w:cs="Times New Roman"/>
          <w:sz w:val="24"/>
          <w:szCs w:val="24"/>
        </w:rPr>
        <w:t xml:space="preserve">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w:t>
      </w:r>
      <w:proofErr w:type="gramStart"/>
      <w:r w:rsidRPr="00C40422">
        <w:rPr>
          <w:rFonts w:ascii="Times New Roman" w:hAnsi="Times New Roman" w:cs="Times New Roman"/>
          <w:sz w:val="24"/>
          <w:szCs w:val="24"/>
        </w:rPr>
        <w:t>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w:t>
      </w:r>
      <w:proofErr w:type="gramEnd"/>
      <w:r w:rsidRPr="00C40422">
        <w:rPr>
          <w:rFonts w:ascii="Times New Roman" w:hAnsi="Times New Roman" w:cs="Times New Roman"/>
          <w:sz w:val="24"/>
          <w:szCs w:val="24"/>
        </w:rPr>
        <w:t xml:space="preserve"> </w:t>
      </w:r>
      <w:proofErr w:type="gramStart"/>
      <w:r w:rsidRPr="00C40422">
        <w:rPr>
          <w:rFonts w:ascii="Times New Roman" w:hAnsi="Times New Roman" w:cs="Times New Roman"/>
          <w:sz w:val="24"/>
          <w:szCs w:val="24"/>
        </w:rPr>
        <w:t xml:space="preserve">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лицом.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максимальной сумме одной такой сделки. </w:t>
      </w:r>
      <w:proofErr w:type="gramStart"/>
      <w:r w:rsidRPr="0088212F">
        <w:rPr>
          <w:rFonts w:ascii="Times New Roman" w:hAnsi="Times New Roman" w:cs="Times New Roman"/>
          <w:sz w:val="24"/>
          <w:szCs w:val="24"/>
        </w:rPr>
        <w:t>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w:t>
      </w:r>
      <w:proofErr w:type="gramEnd"/>
      <w:r w:rsidRPr="0088212F">
        <w:rPr>
          <w:rFonts w:ascii="Times New Roman" w:hAnsi="Times New Roman" w:cs="Times New Roman"/>
          <w:sz w:val="24"/>
          <w:szCs w:val="24"/>
        </w:rPr>
        <w:t xml:space="preserve">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.4.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sidR="00496C89">
        <w:rPr>
          <w:rFonts w:ascii="Times New Roman" w:hAnsi="Times New Roman" w:cs="Times New Roman"/>
          <w:sz w:val="24"/>
          <w:szCs w:val="24"/>
        </w:rPr>
        <w:t xml:space="preserve"> усиленной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w:t>
      </w:r>
      <w:proofErr w:type="gramEnd"/>
      <w:r w:rsidRPr="0088212F">
        <w:rPr>
          <w:rFonts w:ascii="Times New Roman" w:hAnsi="Times New Roman" w:cs="Times New Roman"/>
          <w:sz w:val="24"/>
          <w:szCs w:val="24"/>
        </w:rPr>
        <w:t xml:space="preserve"> и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2.1.2.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w:t>
      </w:r>
      <w:proofErr w:type="gramStart"/>
      <w:r w:rsidRPr="0088212F">
        <w:rPr>
          <w:rFonts w:ascii="Times New Roman" w:hAnsi="Times New Roman" w:cs="Times New Roman"/>
          <w:sz w:val="24"/>
          <w:szCs w:val="24"/>
        </w:rPr>
        <w:t xml:space="preserve">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roofErr w:type="gramEnd"/>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w:t>
      </w:r>
      <w:proofErr w:type="gramStart"/>
      <w:r>
        <w:rPr>
          <w:rFonts w:ascii="Times New Roman" w:hAnsi="Times New Roman" w:cs="Times New Roman"/>
          <w:b/>
          <w:sz w:val="24"/>
          <w:szCs w:val="24"/>
        </w:rPr>
        <w:t>АУКЦИОНЕ</w:t>
      </w:r>
      <w:proofErr w:type="gramEnd"/>
      <w:r>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русский язык.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4. ПОДАЧА ЗАЯВОК НА УЧАСТИЕ В ОТКРЫТОМ </w:t>
      </w:r>
      <w:proofErr w:type="gramStart"/>
      <w:r w:rsidRPr="008B3B2E">
        <w:rPr>
          <w:rFonts w:ascii="Times New Roman" w:hAnsi="Times New Roman" w:cs="Times New Roman"/>
          <w:b/>
          <w:sz w:val="24"/>
          <w:szCs w:val="24"/>
        </w:rPr>
        <w:t>АУ</w:t>
      </w:r>
      <w:r>
        <w:rPr>
          <w:rFonts w:ascii="Times New Roman" w:hAnsi="Times New Roman" w:cs="Times New Roman"/>
          <w:b/>
          <w:sz w:val="24"/>
          <w:szCs w:val="24"/>
        </w:rPr>
        <w:t>КЦИОНЕ</w:t>
      </w:r>
      <w:proofErr w:type="gramEnd"/>
      <w:r>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в отношении денежных средств в размере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w:t>
      </w:r>
      <w:r w:rsidRPr="0088212F">
        <w:rPr>
          <w:rFonts w:ascii="Times New Roman" w:hAnsi="Times New Roman" w:cs="Times New Roman"/>
          <w:sz w:val="24"/>
          <w:szCs w:val="24"/>
        </w:rPr>
        <w:lastRenderedPageBreak/>
        <w:t xml:space="preserve">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 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4.1.11. 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 xml:space="preserve">аукциона в электронной </w:t>
      </w:r>
      <w:r w:rsidRPr="00356B28">
        <w:rPr>
          <w:rFonts w:ascii="Times New Roman" w:hAnsi="Times New Roman" w:cs="Times New Roman"/>
          <w:b/>
          <w:i/>
          <w:sz w:val="24"/>
          <w:szCs w:val="24"/>
        </w:rPr>
        <w:lastRenderedPageBreak/>
        <w:t>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w:t>
      </w:r>
      <w:proofErr w:type="gramStart"/>
      <w:r w:rsidRPr="00A7087F">
        <w:rPr>
          <w:rFonts w:ascii="Times New Roman" w:hAnsi="Times New Roman" w:cs="Times New Roman"/>
          <w:b/>
          <w:sz w:val="24"/>
          <w:szCs w:val="24"/>
        </w:rPr>
        <w:t>АУКЦИОНЕ</w:t>
      </w:r>
      <w:proofErr w:type="gramEnd"/>
      <w:r w:rsidRPr="00A7087F">
        <w:rPr>
          <w:rFonts w:ascii="Times New Roman" w:hAnsi="Times New Roman" w:cs="Times New Roman"/>
          <w:b/>
          <w:sz w:val="24"/>
          <w:szCs w:val="24"/>
        </w:rPr>
        <w:t xml:space="preserve">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принято решение об отказе в допуске к</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участников размещения заказа, подавших заявки </w:t>
      </w:r>
      <w:r w:rsidRPr="0088212F">
        <w:rPr>
          <w:rFonts w:ascii="Times New Roman" w:hAnsi="Times New Roman" w:cs="Times New Roman"/>
          <w:sz w:val="24"/>
          <w:szCs w:val="24"/>
        </w:rPr>
        <w:lastRenderedPageBreak/>
        <w:t>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lastRenderedPageBreak/>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случае</w:t>
      </w:r>
      <w:proofErr w:type="gramEnd"/>
      <w:r>
        <w:rPr>
          <w:rFonts w:ascii="Times New Roman" w:hAnsi="Times New Roman" w:cs="Times New Roman"/>
          <w:sz w:val="24"/>
          <w:szCs w:val="24"/>
        </w:rPr>
        <w:t>,</w:t>
      </w:r>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proofErr w:type="gramStart"/>
      <w:r w:rsidRPr="0088212F">
        <w:rPr>
          <w:rFonts w:ascii="Times New Roman" w:hAnsi="Times New Roman" w:cs="Times New Roman"/>
          <w:sz w:val="24"/>
          <w:szCs w:val="24"/>
        </w:rPr>
        <w:t>этом</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участника размещения заказа, 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w:t>
      </w:r>
      <w:proofErr w:type="gramEnd"/>
      <w:r w:rsidRPr="0088212F">
        <w:rPr>
          <w:rFonts w:ascii="Times New Roman" w:hAnsi="Times New Roman" w:cs="Times New Roman"/>
          <w:sz w:val="24"/>
          <w:szCs w:val="24"/>
        </w:rPr>
        <w:t xml:space="preserve">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w:t>
      </w:r>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подписанный</w:t>
      </w:r>
      <w:proofErr w:type="gramEnd"/>
      <w:r w:rsidR="00496C89">
        <w:rPr>
          <w:rFonts w:ascii="Times New Roman" w:hAnsi="Times New Roman" w:cs="Times New Roman"/>
          <w:sz w:val="24"/>
          <w:szCs w:val="24"/>
        </w:rPr>
        <w:t xml:space="preserve"> усиленной</w:t>
      </w:r>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w:t>
      </w:r>
      <w:r w:rsidR="00496C89" w:rsidRPr="00496C89">
        <w:rPr>
          <w:rFonts w:ascii="Times New Roman" w:hAnsi="Times New Roman" w:cs="Times New Roman"/>
          <w:sz w:val="24"/>
          <w:szCs w:val="24"/>
        </w:rPr>
        <w:t xml:space="preserve"> </w:t>
      </w:r>
      <w:r w:rsidR="00496C89">
        <w:rPr>
          <w:rFonts w:ascii="Times New Roman" w:hAnsi="Times New Roman" w:cs="Times New Roman"/>
          <w:sz w:val="24"/>
          <w:szCs w:val="24"/>
        </w:rPr>
        <w:t>усиленной</w:t>
      </w:r>
      <w:r w:rsidRPr="0088212F">
        <w:rPr>
          <w:rFonts w:ascii="Times New Roman" w:hAnsi="Times New Roman" w:cs="Times New Roman"/>
          <w:sz w:val="24"/>
          <w:szCs w:val="24"/>
        </w:rPr>
        <w:t xml:space="preserve">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подписанный </w:t>
      </w:r>
      <w:r w:rsidR="00496C89">
        <w:rPr>
          <w:rFonts w:ascii="Times New Roman" w:hAnsi="Times New Roman" w:cs="Times New Roman"/>
          <w:sz w:val="24"/>
          <w:szCs w:val="24"/>
        </w:rPr>
        <w:t>усиленной</w:t>
      </w:r>
      <w:r w:rsidR="00496C89" w:rsidRPr="0088212F">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w:t>
      </w:r>
      <w:proofErr w:type="gramEnd"/>
      <w:r w:rsidRPr="0088212F">
        <w:rPr>
          <w:rFonts w:ascii="Times New Roman" w:hAnsi="Times New Roman" w:cs="Times New Roman"/>
          <w:sz w:val="24"/>
          <w:szCs w:val="24"/>
        </w:rPr>
        <w:t xml:space="preserve"> исполнения 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В случае уклонения участника размещения заказа </w:t>
      </w:r>
      <w:proofErr w:type="gramStart"/>
      <w:r w:rsidRPr="0088212F">
        <w:rPr>
          <w:rFonts w:ascii="Times New Roman" w:hAnsi="Times New Roman" w:cs="Times New Roman"/>
          <w:sz w:val="24"/>
          <w:szCs w:val="24"/>
        </w:rPr>
        <w:t>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 открытого аукциона в реестр</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6.1.14.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уклонением от заключения контракта, либо</w:t>
      </w:r>
      <w:proofErr w:type="gramEnd"/>
      <w:r w:rsidRPr="0088212F">
        <w:rPr>
          <w:rFonts w:ascii="Times New Roman" w:hAnsi="Times New Roman" w:cs="Times New Roman"/>
          <w:sz w:val="24"/>
          <w:szCs w:val="24"/>
        </w:rPr>
        <w:t xml:space="preserve">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proofErr w:type="gramStart"/>
      <w:r w:rsidRPr="0088212F">
        <w:rPr>
          <w:rFonts w:ascii="Times New Roman" w:hAnsi="Times New Roman" w:cs="Times New Roman"/>
          <w:sz w:val="24"/>
          <w:szCs w:val="24"/>
        </w:rPr>
        <w:t>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w:t>
      </w:r>
      <w:proofErr w:type="gramEnd"/>
      <w:r w:rsidRPr="0088212F">
        <w:rPr>
          <w:rFonts w:ascii="Times New Roman" w:hAnsi="Times New Roman" w:cs="Times New Roman"/>
          <w:sz w:val="24"/>
          <w:szCs w:val="24"/>
        </w:rPr>
        <w:t xml:space="preserve"> В </w:t>
      </w:r>
      <w:proofErr w:type="gramStart"/>
      <w:r w:rsidRPr="0088212F">
        <w:rPr>
          <w:rFonts w:ascii="Times New Roman" w:hAnsi="Times New Roman" w:cs="Times New Roman"/>
          <w:sz w:val="24"/>
          <w:szCs w:val="24"/>
        </w:rPr>
        <w:t>этом</w:t>
      </w:r>
      <w:proofErr w:type="gramEnd"/>
      <w:r w:rsidRPr="0088212F">
        <w:rPr>
          <w:rFonts w:ascii="Times New Roman" w:hAnsi="Times New Roman" w:cs="Times New Roman"/>
          <w:sz w:val="24"/>
          <w:szCs w:val="24"/>
        </w:rPr>
        <w:t xml:space="preserve">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w:t>
      </w:r>
      <w:proofErr w:type="gramStart"/>
      <w:r w:rsidRPr="0088212F">
        <w:rPr>
          <w:rFonts w:ascii="Times New Roman" w:hAnsi="Times New Roman" w:cs="Times New Roman"/>
          <w:sz w:val="24"/>
          <w:szCs w:val="24"/>
        </w:rPr>
        <w:t xml:space="preserve">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w:t>
      </w:r>
      <w:proofErr w:type="gramStart"/>
      <w:r w:rsidRPr="0088212F">
        <w:rPr>
          <w:rFonts w:ascii="Times New Roman" w:hAnsi="Times New Roman" w:cs="Times New Roman"/>
          <w:sz w:val="24"/>
          <w:szCs w:val="24"/>
        </w:rPr>
        <w:t xml:space="preserve">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proofErr w:type="gramStart"/>
      <w:r w:rsidRPr="00965F87">
        <w:rPr>
          <w:sz w:val="24"/>
          <w:szCs w:val="24"/>
        </w:rPr>
        <w:t xml:space="preserve">В случае,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w:t>
      </w:r>
      <w:proofErr w:type="gramStart"/>
      <w:r>
        <w:rPr>
          <w:rFonts w:ascii="Times New Roman" w:hAnsi="Times New Roman" w:cs="Times New Roman"/>
          <w:sz w:val="24"/>
          <w:szCs w:val="24"/>
        </w:rPr>
        <w:t xml:space="preserve">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w:t>
      </w:r>
      <w:proofErr w:type="gramStart"/>
      <w:r w:rsidRPr="0088212F">
        <w:rPr>
          <w:rFonts w:ascii="Times New Roman" w:hAnsi="Times New Roman" w:cs="Times New Roman"/>
          <w:sz w:val="24"/>
          <w:szCs w:val="24"/>
        </w:rPr>
        <w:t>случае</w:t>
      </w:r>
      <w:proofErr w:type="gramEnd"/>
      <w:r w:rsidRPr="0088212F">
        <w:rPr>
          <w:rFonts w:ascii="Times New Roman" w:hAnsi="Times New Roman" w:cs="Times New Roman"/>
          <w:sz w:val="24"/>
          <w:szCs w:val="24"/>
        </w:rPr>
        <w:t xml:space="preserve">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proofErr w:type="gramStart"/>
      <w:r w:rsidRPr="00B80DE0">
        <w:rPr>
          <w:caps/>
          <w:sz w:val="24"/>
          <w:szCs w:val="24"/>
        </w:rPr>
        <w:t>Разделе</w:t>
      </w:r>
      <w:proofErr w:type="gramEnd"/>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3379F4" w:rsidRPr="003379F4" w:rsidRDefault="003379F4" w:rsidP="00E31DEF">
            <w:pPr>
              <w:pStyle w:val="ad"/>
              <w:spacing w:after="0"/>
              <w:ind w:left="0"/>
              <w:rPr>
                <w:sz w:val="32"/>
                <w:szCs w:val="24"/>
              </w:rPr>
            </w:pPr>
            <w:r w:rsidRPr="003379F4">
              <w:rPr>
                <w:sz w:val="24"/>
              </w:rPr>
              <w:t>Управление жилищно-коммунального хозяйства Администрации города Иванова</w:t>
            </w:r>
            <w:r w:rsidRPr="003379F4">
              <w:rPr>
                <w:sz w:val="32"/>
                <w:szCs w:val="24"/>
              </w:rPr>
              <w:t xml:space="preserve"> </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r w:rsidR="003379F4" w:rsidRPr="003379F4">
              <w:rPr>
                <w:sz w:val="24"/>
              </w:rPr>
              <w:t xml:space="preserve">153000, Российская Федерация, Ивановская область, Иваново г, </w:t>
            </w:r>
            <w:proofErr w:type="spellStart"/>
            <w:r w:rsidR="003379F4" w:rsidRPr="003379F4">
              <w:rPr>
                <w:sz w:val="24"/>
              </w:rPr>
              <w:t>пл</w:t>
            </w:r>
            <w:proofErr w:type="gramStart"/>
            <w:r w:rsidR="003379F4" w:rsidRPr="003379F4">
              <w:rPr>
                <w:sz w:val="24"/>
              </w:rPr>
              <w:t>.Р</w:t>
            </w:r>
            <w:proofErr w:type="gramEnd"/>
            <w:r w:rsidR="003379F4" w:rsidRPr="003379F4">
              <w:rPr>
                <w:sz w:val="24"/>
              </w:rPr>
              <w:t>еволюции</w:t>
            </w:r>
            <w:proofErr w:type="spellEnd"/>
            <w:r w:rsidR="003379F4" w:rsidRPr="003379F4">
              <w:rPr>
                <w:sz w:val="24"/>
              </w:rPr>
              <w:t>, д.6</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xml:space="preserve">: (4932) </w:t>
            </w:r>
            <w:r w:rsidR="003379F4" w:rsidRPr="003379F4">
              <w:rPr>
                <w:sz w:val="24"/>
              </w:rPr>
              <w:t>594561</w:t>
            </w:r>
          </w:p>
          <w:p w:rsidR="00814928" w:rsidRPr="00334AD8" w:rsidRDefault="00814928" w:rsidP="00E31DEF">
            <w:pPr>
              <w:rPr>
                <w:sz w:val="24"/>
                <w:szCs w:val="24"/>
              </w:rPr>
            </w:pPr>
            <w:r w:rsidRPr="00A468CE">
              <w:rPr>
                <w:sz w:val="24"/>
                <w:szCs w:val="24"/>
              </w:rPr>
              <w:t>Адрес электронной почты:</w:t>
            </w:r>
            <w:r w:rsidR="003379F4">
              <w:t xml:space="preserve"> </w:t>
            </w:r>
            <w:r w:rsidR="003379F4" w:rsidRPr="003379F4">
              <w:rPr>
                <w:sz w:val="24"/>
              </w:rPr>
              <w:t>finansiugkh@mail.ru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55059F">
              <w:rPr>
                <w:sz w:val="24"/>
                <w:szCs w:val="24"/>
              </w:rPr>
              <w:t>6</w:t>
            </w:r>
            <w:r w:rsidR="00B546CB">
              <w:rPr>
                <w:sz w:val="24"/>
                <w:szCs w:val="24"/>
              </w:rPr>
              <w:t>-</w:t>
            </w:r>
            <w:r w:rsidR="0055059F">
              <w:rPr>
                <w:sz w:val="24"/>
                <w:szCs w:val="24"/>
              </w:rPr>
              <w:t>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2"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F71149" w:rsidP="00E31DEF">
            <w:pPr>
              <w:jc w:val="both"/>
              <w:rPr>
                <w:sz w:val="24"/>
                <w:szCs w:val="24"/>
              </w:rPr>
            </w:pPr>
            <w:hyperlink r:id="rId13"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E31DEF">
            <w:pPr>
              <w:pStyle w:val="ConsPlusNormal"/>
              <w:ind w:firstLine="0"/>
              <w:jc w:val="both"/>
              <w:rPr>
                <w:rFonts w:ascii="Times New Roman" w:hAnsi="Times New Roman" w:cs="Times New Roman"/>
                <w:sz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FF3629">
              <w:rPr>
                <w:rFonts w:ascii="Times New Roman" w:hAnsi="Times New Roman" w:cs="Times New Roman"/>
                <w:sz w:val="24"/>
                <w:szCs w:val="24"/>
              </w:rPr>
              <w:t xml:space="preserve">муниципального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B546CB">
              <w:rPr>
                <w:rFonts w:ascii="Times New Roman" w:hAnsi="Times New Roman" w:cs="Times New Roman"/>
                <w:sz w:val="24"/>
                <w:szCs w:val="24"/>
              </w:rPr>
              <w:t xml:space="preserve">по </w:t>
            </w:r>
            <w:r w:rsidR="006617F8">
              <w:rPr>
                <w:rFonts w:ascii="Times New Roman" w:hAnsi="Times New Roman" w:cs="Times New Roman"/>
                <w:sz w:val="24"/>
                <w:szCs w:val="24"/>
              </w:rPr>
              <w:t>к</w:t>
            </w:r>
            <w:r w:rsidR="006617F8" w:rsidRPr="006617F8">
              <w:rPr>
                <w:rFonts w:ascii="Times New Roman" w:hAnsi="Times New Roman" w:cs="Times New Roman"/>
                <w:sz w:val="24"/>
                <w:szCs w:val="24"/>
              </w:rPr>
              <w:t>апитальн</w:t>
            </w:r>
            <w:r w:rsidR="006617F8">
              <w:rPr>
                <w:rFonts w:ascii="Times New Roman" w:hAnsi="Times New Roman" w:cs="Times New Roman"/>
                <w:sz w:val="24"/>
                <w:szCs w:val="24"/>
              </w:rPr>
              <w:t>ому</w:t>
            </w:r>
            <w:r w:rsidR="006617F8" w:rsidRPr="006617F8">
              <w:rPr>
                <w:rFonts w:ascii="Times New Roman" w:hAnsi="Times New Roman" w:cs="Times New Roman"/>
                <w:sz w:val="24"/>
                <w:szCs w:val="24"/>
              </w:rPr>
              <w:t xml:space="preserve"> ремонт</w:t>
            </w:r>
            <w:r w:rsidR="006617F8">
              <w:rPr>
                <w:rFonts w:ascii="Times New Roman" w:hAnsi="Times New Roman" w:cs="Times New Roman"/>
                <w:sz w:val="24"/>
                <w:szCs w:val="24"/>
              </w:rPr>
              <w:t>у</w:t>
            </w:r>
            <w:r w:rsidR="006617F8" w:rsidRPr="006617F8">
              <w:rPr>
                <w:rFonts w:ascii="Times New Roman" w:hAnsi="Times New Roman" w:cs="Times New Roman"/>
                <w:sz w:val="24"/>
                <w:szCs w:val="24"/>
              </w:rPr>
              <w:t xml:space="preserve"> </w:t>
            </w:r>
            <w:r w:rsidR="009813C1" w:rsidRPr="009813C1">
              <w:rPr>
                <w:rFonts w:ascii="Times New Roman" w:hAnsi="Times New Roman" w:cs="Times New Roman"/>
                <w:sz w:val="24"/>
                <w:szCs w:val="24"/>
              </w:rPr>
              <w:t>индивидуальных жилых домов, находящихся в муниципальной собственности города Иванова</w:t>
            </w:r>
            <w:r w:rsidR="003379F4" w:rsidRPr="003379F4">
              <w:rPr>
                <w:rFonts w:ascii="Times New Roman" w:hAnsi="Times New Roman" w:cs="Times New Roman"/>
                <w:sz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D16201" w:rsidRDefault="00814928" w:rsidP="00877DC0">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контракта</w:t>
            </w:r>
            <w:r w:rsidR="000F509D">
              <w:rPr>
                <w:sz w:val="24"/>
                <w:szCs w:val="24"/>
              </w:rPr>
              <w:t xml:space="preserve">, </w:t>
            </w:r>
            <w:r w:rsidR="001678E8">
              <w:rPr>
                <w:sz w:val="24"/>
                <w:szCs w:val="24"/>
              </w:rPr>
              <w:t>локальным сметным расчетом</w:t>
            </w:r>
            <w:r w:rsidR="00197C16">
              <w:rPr>
                <w:sz w:val="24"/>
                <w:szCs w:val="24"/>
              </w:rPr>
              <w:t xml:space="preserve"> и</w:t>
            </w:r>
            <w:r w:rsidRPr="0021471B">
              <w:rPr>
                <w:sz w:val="24"/>
                <w:szCs w:val="24"/>
              </w:rPr>
              <w:t xml:space="preserve">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C104EA" w:rsidRPr="00D16201" w:rsidRDefault="00C104EA" w:rsidP="00197C16">
            <w:pPr>
              <w:jc w:val="both"/>
              <w:rPr>
                <w:sz w:val="24"/>
                <w:szCs w:val="24"/>
              </w:rPr>
            </w:pPr>
            <w:r w:rsidRPr="00C104EA">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w:t>
            </w:r>
            <w:r w:rsidRPr="00C104EA">
              <w:rPr>
                <w:sz w:val="24"/>
                <w:szCs w:val="24"/>
              </w:rPr>
              <w:lastRenderedPageBreak/>
              <w:t xml:space="preserve">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00197C16" w:rsidRPr="00197C16">
              <w:rPr>
                <w:sz w:val="24"/>
                <w:szCs w:val="24"/>
              </w:rPr>
              <w:t>сметным расчетом, ведомостью подсчета объемов работ</w:t>
            </w:r>
            <w:r w:rsidRPr="00C104EA">
              <w:rPr>
                <w:sz w:val="24"/>
                <w:szCs w:val="24"/>
              </w:rPr>
              <w:t xml:space="preserve">, несет Подрядчик. В этом случае все последующие претензии Подрядчиком к </w:t>
            </w:r>
            <w:r w:rsidR="00197C16">
              <w:rPr>
                <w:sz w:val="24"/>
                <w:szCs w:val="24"/>
              </w:rPr>
              <w:t>сметному расчету, ведомости подсчета объемов работ</w:t>
            </w:r>
            <w:r w:rsidRPr="00C104EA">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C104EA" w:rsidRDefault="00C104EA" w:rsidP="000F509D">
            <w:pPr>
              <w:jc w:val="both"/>
              <w:rPr>
                <w:sz w:val="24"/>
              </w:rPr>
            </w:pPr>
            <w:r w:rsidRPr="00C104EA">
              <w:rPr>
                <w:sz w:val="24"/>
              </w:rPr>
              <w:t xml:space="preserve">г. Иваново, </w:t>
            </w:r>
            <w:r w:rsidR="001678E8" w:rsidRPr="001678E8">
              <w:rPr>
                <w:sz w:val="24"/>
              </w:rPr>
              <w:t>ул. Рылеева, д. 7А</w:t>
            </w:r>
          </w:p>
          <w:p w:rsidR="00814928" w:rsidRDefault="00814928" w:rsidP="000F509D">
            <w:pPr>
              <w:jc w:val="both"/>
              <w:rPr>
                <w:sz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C104EA" w:rsidRPr="00C104EA">
              <w:rPr>
                <w:sz w:val="24"/>
              </w:rPr>
              <w:t xml:space="preserve">с момента </w:t>
            </w:r>
            <w:r w:rsidR="006617F8">
              <w:rPr>
                <w:sz w:val="24"/>
              </w:rPr>
              <w:t>заключения контракта в течение 3</w:t>
            </w:r>
            <w:r w:rsidR="00C104EA" w:rsidRPr="00C104EA">
              <w:rPr>
                <w:sz w:val="24"/>
              </w:rPr>
              <w:t>0 календарных дней</w:t>
            </w:r>
            <w:r w:rsidR="002C5BD0" w:rsidRPr="002C5BD0">
              <w:rPr>
                <w:sz w:val="24"/>
              </w:rPr>
              <w:t>.</w:t>
            </w:r>
          </w:p>
          <w:p w:rsidR="004670CE" w:rsidRPr="00AD277A" w:rsidRDefault="004670CE" w:rsidP="000F509D">
            <w:pPr>
              <w:jc w:val="both"/>
              <w:rPr>
                <w:sz w:val="24"/>
                <w:szCs w:val="24"/>
              </w:rPr>
            </w:pP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1678E8" w:rsidP="0035737E">
            <w:pPr>
              <w:pStyle w:val="a9"/>
              <w:spacing w:after="0"/>
              <w:jc w:val="left"/>
              <w:rPr>
                <w:rFonts w:ascii="Times New Roman" w:hAnsi="Times New Roman"/>
                <w:szCs w:val="24"/>
              </w:rPr>
            </w:pPr>
            <w:r>
              <w:rPr>
                <w:rFonts w:ascii="Times New Roman" w:hAnsi="Times New Roman"/>
              </w:rPr>
              <w:t>193 801</w:t>
            </w:r>
            <w:r w:rsidR="002C5BD0">
              <w:t xml:space="preserve"> </w:t>
            </w:r>
            <w:r w:rsidR="0035737E">
              <w:rPr>
                <w:rFonts w:ascii="Times New Roman" w:hAnsi="Times New Roman"/>
                <w:szCs w:val="24"/>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1678E8">
            <w:pPr>
              <w:pStyle w:val="a9"/>
              <w:spacing w:after="0"/>
              <w:jc w:val="left"/>
              <w:rPr>
                <w:rFonts w:ascii="Times New Roman" w:hAnsi="Times New Roman"/>
                <w:szCs w:val="24"/>
              </w:rPr>
            </w:pPr>
            <w:r w:rsidRPr="008E3A5C">
              <w:rPr>
                <w:rFonts w:ascii="Times New Roman" w:hAnsi="Times New Roman"/>
                <w:szCs w:val="24"/>
              </w:rPr>
              <w:t xml:space="preserve">Начальная </w:t>
            </w:r>
            <w:r w:rsidRPr="00AE6A45">
              <w:rPr>
                <w:rFonts w:ascii="Times New Roman" w:hAnsi="Times New Roman"/>
                <w:szCs w:val="24"/>
              </w:rPr>
              <w:t xml:space="preserve">(максимальная) цена муниципального контракта сформирована на основании </w:t>
            </w:r>
            <w:r w:rsidR="001678E8">
              <w:rPr>
                <w:rFonts w:ascii="Times New Roman" w:hAnsi="Times New Roman"/>
                <w:szCs w:val="24"/>
              </w:rPr>
              <w:t xml:space="preserve">локального </w:t>
            </w:r>
            <w:r w:rsidR="00197C16" w:rsidRPr="00197C16">
              <w:rPr>
                <w:rFonts w:ascii="Times New Roman" w:hAnsi="Times New Roman"/>
                <w:szCs w:val="24"/>
              </w:rPr>
              <w:t>сметн</w:t>
            </w:r>
            <w:r w:rsidR="00197C16">
              <w:rPr>
                <w:rFonts w:ascii="Times New Roman" w:hAnsi="Times New Roman"/>
                <w:szCs w:val="24"/>
              </w:rPr>
              <w:t>ого</w:t>
            </w:r>
            <w:r w:rsidR="00197C16" w:rsidRPr="00197C16">
              <w:rPr>
                <w:rFonts w:ascii="Times New Roman" w:hAnsi="Times New Roman"/>
                <w:szCs w:val="24"/>
              </w:rPr>
              <w:t xml:space="preserve"> расчет</w:t>
            </w:r>
            <w:r w:rsidR="00197C16">
              <w:rPr>
                <w:rFonts w:ascii="Times New Roman" w:hAnsi="Times New Roman"/>
                <w:szCs w:val="24"/>
              </w:rPr>
              <w:t>а</w:t>
            </w:r>
            <w:r w:rsidR="001678E8">
              <w:rPr>
                <w:rFonts w:ascii="Times New Roman" w:hAnsi="Times New Roman"/>
                <w:szCs w:val="24"/>
              </w:rPr>
              <w:t>.</w:t>
            </w:r>
            <w:r w:rsidR="00197C16" w:rsidRPr="00197C16">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7E0859" w:rsidRDefault="002C5BD0" w:rsidP="00E31DEF">
            <w:pPr>
              <w:jc w:val="both"/>
              <w:rPr>
                <w:sz w:val="24"/>
                <w:szCs w:val="24"/>
              </w:rPr>
            </w:pPr>
            <w:r w:rsidRPr="005A7707">
              <w:rPr>
                <w:sz w:val="24"/>
                <w:szCs w:val="24"/>
              </w:rPr>
              <w:t>Цена</w:t>
            </w:r>
            <w:r w:rsidR="00FF3629">
              <w:rPr>
                <w:sz w:val="24"/>
                <w:szCs w:val="24"/>
              </w:rPr>
              <w:t xml:space="preserve"> муниципального</w:t>
            </w:r>
            <w:r w:rsidR="005255D5">
              <w:rPr>
                <w:sz w:val="24"/>
                <w:szCs w:val="24"/>
              </w:rPr>
              <w:t xml:space="preserve"> </w:t>
            </w:r>
            <w:r w:rsidR="005255D5" w:rsidRPr="00FC241C">
              <w:rPr>
                <w:sz w:val="24"/>
                <w:szCs w:val="24"/>
              </w:rPr>
              <w:t>контракта</w:t>
            </w:r>
            <w:r w:rsidRPr="00FC241C">
              <w:rPr>
                <w:sz w:val="24"/>
                <w:szCs w:val="24"/>
              </w:rPr>
              <w:t xml:space="preserve"> включает в себя стоимость непосредственно работ по ремонту объект</w:t>
            </w:r>
            <w:r w:rsidR="001678E8">
              <w:rPr>
                <w:sz w:val="24"/>
                <w:szCs w:val="24"/>
              </w:rPr>
              <w:t>а заказчика</w:t>
            </w:r>
            <w:r w:rsidRPr="00FC241C">
              <w:rPr>
                <w:sz w:val="24"/>
                <w:szCs w:val="24"/>
              </w:rPr>
              <w:t>, стоимость материалов, необходимых для их выполнения, приобретаемых подрядчиком, транспортные затраты</w:t>
            </w:r>
            <w:r w:rsidRPr="005A7707">
              <w:rPr>
                <w:sz w:val="24"/>
                <w:szCs w:val="24"/>
              </w:rPr>
              <w:t>, накладные расходы, налоги с учетом НДС</w:t>
            </w:r>
            <w:r w:rsidRPr="00AC3196">
              <w:rPr>
                <w:rStyle w:val="aff9"/>
                <w:color w:val="000000"/>
                <w:sz w:val="24"/>
              </w:rPr>
              <w:footnoteReference w:customMarkFollows="1" w:id="1"/>
              <w:t>*</w:t>
            </w:r>
            <w:r w:rsidRPr="005A7707">
              <w:rPr>
                <w:sz w:val="24"/>
                <w:szCs w:val="24"/>
              </w:rPr>
              <w:t>, сбор</w:t>
            </w:r>
            <w:r>
              <w:rPr>
                <w:sz w:val="24"/>
                <w:szCs w:val="24"/>
              </w:rPr>
              <w:t>ы и другие обязательные платежи</w:t>
            </w:r>
            <w:r w:rsidRPr="001645FD">
              <w:rPr>
                <w:sz w:val="24"/>
                <w:szCs w:val="24"/>
              </w:rPr>
              <w:t>.</w:t>
            </w:r>
            <w:r w:rsidRPr="007E0859">
              <w:rPr>
                <w:sz w:val="24"/>
                <w:szCs w:val="24"/>
              </w:rPr>
              <w:t xml:space="preserve"> </w:t>
            </w:r>
            <w:r w:rsidR="00814928" w:rsidRPr="007E0859">
              <w:rPr>
                <w:sz w:val="24"/>
                <w:szCs w:val="24"/>
              </w:rPr>
              <w:t xml:space="preserve">Цена </w:t>
            </w:r>
            <w:r w:rsidR="00814928" w:rsidRPr="007A7965">
              <w:rPr>
                <w:sz w:val="24"/>
                <w:szCs w:val="24"/>
              </w:rPr>
              <w:t>контракта</w:t>
            </w:r>
            <w:r w:rsidR="00814928" w:rsidRPr="007E0859">
              <w:rPr>
                <w:sz w:val="24"/>
                <w:szCs w:val="24"/>
              </w:rPr>
              <w:t xml:space="preserve"> является твердой и не может изменяться в ходе его исполнения за исключением случ</w:t>
            </w:r>
            <w:r w:rsidR="00814928">
              <w:rPr>
                <w:sz w:val="24"/>
                <w:szCs w:val="24"/>
              </w:rPr>
              <w:t>аев, предусмотренных</w:t>
            </w:r>
            <w:r w:rsidR="00814928" w:rsidRPr="007E0859">
              <w:rPr>
                <w:sz w:val="24"/>
                <w:szCs w:val="24"/>
              </w:rPr>
              <w:t xml:space="preserve"> действующим законодательством</w:t>
            </w:r>
            <w:r w:rsidR="00E371EB">
              <w:rPr>
                <w:sz w:val="24"/>
                <w:szCs w:val="24"/>
              </w:rPr>
              <w:t xml:space="preserve"> РФ</w:t>
            </w:r>
            <w:r w:rsidR="00814928"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w:t>
            </w:r>
            <w:r w:rsidRPr="007E0859">
              <w:rPr>
                <w:sz w:val="24"/>
                <w:szCs w:val="24"/>
              </w:rPr>
              <w:lastRenderedPageBreak/>
              <w:t xml:space="preserve">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2C5BD0" w:rsidP="00E31DEF">
            <w:pPr>
              <w:jc w:val="both"/>
              <w:rPr>
                <w:sz w:val="24"/>
                <w:szCs w:val="24"/>
              </w:rPr>
            </w:pPr>
            <w:r w:rsidRPr="001645FD">
              <w:rPr>
                <w:noProof/>
                <w:sz w:val="24"/>
                <w:szCs w:val="24"/>
              </w:rPr>
              <w:t xml:space="preserve">Оплата за выполненные работы </w:t>
            </w:r>
            <w:r>
              <w:rPr>
                <w:noProof/>
                <w:sz w:val="24"/>
                <w:szCs w:val="24"/>
              </w:rPr>
              <w:t>производит</w:t>
            </w:r>
            <w:r w:rsidRPr="001645FD">
              <w:rPr>
                <w:noProof/>
                <w:sz w:val="24"/>
                <w:szCs w:val="24"/>
              </w:rPr>
              <w:t>ся поэтапно</w:t>
            </w:r>
            <w:r>
              <w:rPr>
                <w:noProof/>
                <w:sz w:val="24"/>
                <w:szCs w:val="24"/>
              </w:rPr>
              <w:t xml:space="preserve"> </w:t>
            </w:r>
            <w:r w:rsidRPr="001645FD">
              <w:rPr>
                <w:noProof/>
                <w:sz w:val="24"/>
                <w:szCs w:val="24"/>
              </w:rPr>
              <w:t>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при условии полного и надлежащего выполнения Подрядчиком своих обязательств по Контракту</w:t>
            </w:r>
            <w:r>
              <w:rPr>
                <w:noProof/>
                <w:sz w:val="24"/>
                <w:szCs w:val="24"/>
              </w:rPr>
              <w:t>,</w:t>
            </w:r>
            <w:r w:rsidRPr="001645FD">
              <w:rPr>
                <w:noProof/>
                <w:sz w:val="24"/>
                <w:szCs w:val="24"/>
              </w:rPr>
              <w:t xml:space="preserve"> до 31 декабря 201</w:t>
            </w:r>
            <w:r>
              <w:rPr>
                <w:noProof/>
                <w:sz w:val="24"/>
                <w:szCs w:val="24"/>
              </w:rPr>
              <w:t>3</w:t>
            </w:r>
            <w:r w:rsidRPr="001645FD">
              <w:rPr>
                <w:noProof/>
                <w:sz w:val="24"/>
                <w:szCs w:val="24"/>
              </w:rPr>
              <w:t xml:space="preserve"> года</w:t>
            </w:r>
            <w:r>
              <w:rPr>
                <w:noProof/>
                <w:sz w:val="24"/>
                <w:szCs w:val="24"/>
              </w:rPr>
              <w:t xml:space="preserve"> </w:t>
            </w:r>
            <w:r w:rsidRPr="001645FD">
              <w:rPr>
                <w:noProof/>
                <w:sz w:val="24"/>
                <w:szCs w:val="24"/>
              </w:rPr>
              <w:t>путем перечисления денежных средств на расчетный счет Подрядчика.</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814928" w:rsidRPr="00F10DBE" w:rsidRDefault="00373C11" w:rsidP="00E95AB9">
            <w:pPr>
              <w:tabs>
                <w:tab w:val="left" w:pos="1733"/>
              </w:tabs>
              <w:jc w:val="both"/>
              <w:rPr>
                <w:sz w:val="24"/>
                <w:szCs w:val="24"/>
              </w:rPr>
            </w:pPr>
            <w:r>
              <w:rPr>
                <w:sz w:val="24"/>
                <w:szCs w:val="24"/>
              </w:rPr>
              <w:t xml:space="preserve">1)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E95AB9" w:rsidP="00E31DEF">
            <w:pPr>
              <w:tabs>
                <w:tab w:val="left" w:pos="1733"/>
              </w:tabs>
              <w:jc w:val="both"/>
              <w:rPr>
                <w:sz w:val="24"/>
                <w:szCs w:val="24"/>
              </w:rPr>
            </w:pPr>
            <w:r>
              <w:rPr>
                <w:sz w:val="24"/>
                <w:szCs w:val="24"/>
              </w:rPr>
              <w:t>2</w:t>
            </w:r>
            <w:r w:rsidR="00814928" w:rsidRPr="00F10DBE">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E95AB9" w:rsidP="00E31DEF">
            <w:pPr>
              <w:tabs>
                <w:tab w:val="left" w:pos="1733"/>
              </w:tabs>
              <w:jc w:val="both"/>
              <w:rPr>
                <w:sz w:val="24"/>
                <w:szCs w:val="24"/>
              </w:rPr>
            </w:pPr>
            <w:r>
              <w:rPr>
                <w:sz w:val="24"/>
                <w:szCs w:val="24"/>
              </w:rPr>
              <w:t>3</w:t>
            </w:r>
            <w:r w:rsidR="00814928" w:rsidRPr="00F10DBE">
              <w:rPr>
                <w:sz w:val="24"/>
                <w:szCs w:val="24"/>
              </w:rPr>
              <w:t xml:space="preserve">) требованию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 xml:space="preserve">Пункт </w:t>
            </w:r>
            <w:r>
              <w:lastRenderedPageBreak/>
              <w:t>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lastRenderedPageBreak/>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е установлены</w:t>
            </w:r>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C104EA" w:rsidRDefault="00496C89" w:rsidP="00C104EA">
            <w:pPr>
              <w:jc w:val="both"/>
              <w:outlineLvl w:val="1"/>
              <w:rPr>
                <w:sz w:val="24"/>
                <w:szCs w:val="24"/>
              </w:rPr>
            </w:pPr>
            <w:r>
              <w:rPr>
                <w:bCs/>
                <w:sz w:val="24"/>
                <w:szCs w:val="24"/>
              </w:rPr>
              <w:t>-</w:t>
            </w:r>
            <w:r w:rsidR="00C104EA" w:rsidRPr="00C104EA">
              <w:rPr>
                <w:bCs/>
                <w:sz w:val="24"/>
                <w:szCs w:val="24"/>
              </w:rPr>
              <w:t xml:space="preserve"> </w:t>
            </w:r>
            <w:r w:rsidR="00C104EA" w:rsidRPr="00C104EA">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00C104EA" w:rsidRPr="00C104EA">
              <w:rPr>
                <w:bCs/>
                <w:sz w:val="24"/>
                <w:szCs w:val="24"/>
              </w:rPr>
              <w:t>его словесное обозначение</w:t>
            </w:r>
            <w:r w:rsidR="00C104EA" w:rsidRPr="00C104EA">
              <w:rPr>
                <w:sz w:val="24"/>
                <w:szCs w:val="24"/>
              </w:rPr>
              <w:t>) (при его наличии) предлагаемого для использования товара.</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814928" w:rsidRPr="003B05B3" w:rsidRDefault="00814928" w:rsidP="003B05B3">
            <w:pPr>
              <w:jc w:val="both"/>
              <w:rPr>
                <w:color w:val="000000"/>
                <w:sz w:val="24"/>
                <w:szCs w:val="24"/>
              </w:rPr>
            </w:pPr>
            <w:r w:rsidRPr="003B05B3">
              <w:rPr>
                <w:sz w:val="24"/>
                <w:szCs w:val="24"/>
              </w:rPr>
              <w:t xml:space="preserve">2. </w:t>
            </w:r>
            <w:r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 сделкой.</w:t>
            </w:r>
          </w:p>
          <w:p w:rsidR="00C104EA" w:rsidRPr="009233A0" w:rsidRDefault="00814928" w:rsidP="00E95AB9">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Инструкция по заполнению и порядок подачи заявки на участие в открытом аукционе в электронной </w:t>
            </w:r>
            <w:r>
              <w:lastRenderedPageBreak/>
              <w:t>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lastRenderedPageBreak/>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w:t>
            </w:r>
            <w:r w:rsidRPr="002D7622">
              <w:lastRenderedPageBreak/>
              <w:t xml:space="preserve">площадки в форме двух электронных документов, подписанных </w:t>
            </w:r>
            <w:r w:rsidR="00496C89">
              <w:t>усиленной</w:t>
            </w:r>
            <w:r w:rsidR="00496C89" w:rsidRPr="002D7622">
              <w:t xml:space="preserve"> </w:t>
            </w:r>
            <w:r w:rsidRPr="002D7622">
              <w:t>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E95AB9">
              <w:rPr>
                <w:sz w:val="24"/>
                <w:szCs w:val="24"/>
              </w:rPr>
              <w:t>04.10</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F21D91">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A10AC0">
              <w:rPr>
                <w:sz w:val="24"/>
                <w:szCs w:val="24"/>
              </w:rPr>
              <w:t>1</w:t>
            </w:r>
            <w:r w:rsidR="00F21D91">
              <w:rPr>
                <w:sz w:val="24"/>
                <w:szCs w:val="24"/>
              </w:rPr>
              <w:t>0</w:t>
            </w:r>
            <w:r w:rsidR="00A10AC0">
              <w:rPr>
                <w:sz w:val="24"/>
                <w:szCs w:val="24"/>
              </w:rPr>
              <w:t>.</w:t>
            </w:r>
            <w:r w:rsidR="00F21D91">
              <w:rPr>
                <w:sz w:val="24"/>
                <w:szCs w:val="24"/>
              </w:rPr>
              <w:t>10</w:t>
            </w:r>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F21D91" w:rsidP="00F21D91">
            <w:pPr>
              <w:pStyle w:val="Web"/>
              <w:spacing w:before="0" w:beforeAutospacing="0" w:after="0" w:afterAutospacing="0"/>
              <w:jc w:val="both"/>
              <w:rPr>
                <w:bCs/>
                <w:color w:val="000000"/>
                <w:highlight w:val="cyan"/>
              </w:rPr>
            </w:pPr>
            <w:r>
              <w:t>14</w:t>
            </w:r>
            <w:r w:rsidR="00A10AC0">
              <w:t>.</w:t>
            </w:r>
            <w:r>
              <w:t>10</w:t>
            </w:r>
            <w:r w:rsidR="00203D26">
              <w:t>.2013</w:t>
            </w:r>
            <w:r w:rsidR="00595892">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окончания срока рассмотрения </w:t>
            </w:r>
            <w:r>
              <w:t xml:space="preserve">первых частей </w:t>
            </w:r>
            <w:r w:rsidRPr="00F061E9">
              <w:t xml:space="preserve">заявок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F21D91" w:rsidP="00F21D91">
            <w:pPr>
              <w:pStyle w:val="Web"/>
              <w:spacing w:before="0" w:beforeAutospacing="0" w:after="0" w:afterAutospacing="0"/>
              <w:rPr>
                <w:highlight w:val="cyan"/>
              </w:rPr>
            </w:pPr>
            <w:r>
              <w:t>15</w:t>
            </w:r>
            <w:r w:rsidR="00A10AC0">
              <w:t>.</w:t>
            </w:r>
            <w:r>
              <w:t>1</w:t>
            </w:r>
            <w:r w:rsidR="00A10AC0">
              <w:t>0</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F21D91" w:rsidP="00F21D91">
            <w:pPr>
              <w:pStyle w:val="Web"/>
              <w:spacing w:before="0" w:beforeAutospacing="0" w:after="0" w:afterAutospacing="0"/>
            </w:pPr>
            <w:r>
              <w:t>18</w:t>
            </w:r>
            <w:r w:rsidR="00A10AC0">
              <w:t>.</w:t>
            </w:r>
            <w:r>
              <w:t>1</w:t>
            </w:r>
            <w:r w:rsidR="00A10AC0">
              <w:t>0</w:t>
            </w:r>
            <w:r w:rsidR="00203D26">
              <w:t>.2013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6617F8">
              <w:rPr>
                <w:rFonts w:ascii="Times New Roman" w:hAnsi="Times New Roman"/>
                <w:b w:val="0"/>
                <w:szCs w:val="24"/>
              </w:rPr>
              <w:t>5</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2A203F" w:rsidRDefault="00DC3AD4" w:rsidP="00E31DEF">
            <w:pPr>
              <w:rPr>
                <w:sz w:val="24"/>
                <w:szCs w:val="24"/>
              </w:rPr>
            </w:pPr>
            <w:r w:rsidRPr="00DC3AD4">
              <w:rPr>
                <w:sz w:val="24"/>
              </w:rPr>
              <w:t>ГРКЦ ГУ Банка России по Ивановской области ; р/c: 40302810000005000036; БИК: 042406001; л/c: 019992910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гарантии и ее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выполнение работ</w:t>
      </w:r>
      <w:r w:rsidR="00D41118">
        <w:rPr>
          <w:i/>
          <w:sz w:val="24"/>
          <w:szCs w:val="24"/>
        </w:rPr>
        <w:t xml:space="preserve"> по</w:t>
      </w:r>
      <w:r w:rsidRPr="00A717C2">
        <w:rPr>
          <w:i/>
          <w:sz w:val="24"/>
          <w:szCs w:val="24"/>
        </w:rPr>
        <w:t xml:space="preserve"> </w:t>
      </w:r>
      <w:r w:rsidR="006617F8" w:rsidRPr="006617F8">
        <w:rPr>
          <w:i/>
          <w:sz w:val="24"/>
          <w:szCs w:val="24"/>
        </w:rPr>
        <w:t xml:space="preserve">капитальному ремонту </w:t>
      </w:r>
      <w:r w:rsidR="00F21D91" w:rsidRPr="00F21D91">
        <w:rPr>
          <w:i/>
          <w:sz w:val="24"/>
          <w:szCs w:val="24"/>
        </w:rPr>
        <w:t>индивидуальных жилых домов, находящихся в муниципальной собственности города Иванова</w:t>
      </w:r>
      <w:r w:rsidR="00B546CB" w:rsidRPr="00EB340F">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2. Мы согласны выполнить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r>
              <w:rPr>
                <w:sz w:val="24"/>
                <w:szCs w:val="24"/>
              </w:rPr>
              <w:t>п/п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w:t>
      </w:r>
      <w:r w:rsidR="001C22DF">
        <w:rPr>
          <w:i/>
          <w:sz w:val="24"/>
          <w:szCs w:val="24"/>
        </w:rPr>
        <w:t xml:space="preserve">по </w:t>
      </w:r>
      <w:r w:rsidR="006617F8" w:rsidRPr="006617F8">
        <w:rPr>
          <w:i/>
          <w:sz w:val="24"/>
          <w:szCs w:val="24"/>
        </w:rPr>
        <w:t xml:space="preserve">капитальному ремонту </w:t>
      </w:r>
      <w:r w:rsidR="00F21D91" w:rsidRPr="00F21D91">
        <w:rPr>
          <w:i/>
          <w:sz w:val="24"/>
          <w:szCs w:val="24"/>
        </w:rPr>
        <w:t>индивидуальных жилых домов, находящихся в муниципальной собственности города Иванова</w:t>
      </w:r>
      <w:r w:rsidR="00EB340F" w:rsidRPr="00EB340F">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предоставляем следующие документы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w:t>
      </w:r>
      <w:r w:rsidR="00496C89" w:rsidRPr="00496C89">
        <w:rPr>
          <w:b/>
          <w:bCs/>
          <w:sz w:val="24"/>
          <w:szCs w:val="24"/>
        </w:rPr>
        <w:t xml:space="preserve">усиленной </w:t>
      </w:r>
      <w:r>
        <w:rPr>
          <w:b/>
          <w:bCs/>
          <w:sz w:val="24"/>
          <w:szCs w:val="24"/>
        </w:rPr>
        <w:t>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1C22DF">
        <w:rPr>
          <w:i/>
          <w:sz w:val="24"/>
          <w:szCs w:val="24"/>
        </w:rPr>
        <w:t xml:space="preserve">по </w:t>
      </w:r>
      <w:r w:rsidR="006617F8" w:rsidRPr="006617F8">
        <w:rPr>
          <w:i/>
          <w:sz w:val="24"/>
          <w:szCs w:val="24"/>
        </w:rPr>
        <w:t xml:space="preserve">капитальному ремонту </w:t>
      </w:r>
      <w:r w:rsidR="00F21D91" w:rsidRPr="00F21D91">
        <w:rPr>
          <w:i/>
          <w:sz w:val="24"/>
          <w:szCs w:val="24"/>
        </w:rPr>
        <w:t>индивидуальных жилых домов, находящихся в муниципальной собственности города Иванова</w:t>
      </w:r>
      <w:r w:rsidR="00EB340F" w:rsidRPr="00EB340F">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r w:rsidRPr="00BA0057">
              <w:rPr>
                <w:spacing w:val="-7"/>
                <w:sz w:val="24"/>
                <w:szCs w:val="24"/>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496C89" w:rsidRPr="00496C89">
        <w:rPr>
          <w:sz w:val="24"/>
          <w:szCs w:val="24"/>
        </w:rPr>
        <w:t xml:space="preserve"> </w:t>
      </w:r>
      <w:r w:rsidR="00496C89" w:rsidRPr="00496C89">
        <w:rPr>
          <w:b/>
          <w:bCs/>
          <w:sz w:val="24"/>
          <w:szCs w:val="24"/>
        </w:rPr>
        <w:t>усиленной</w:t>
      </w:r>
      <w:r>
        <w:rPr>
          <w:b/>
          <w:bCs/>
          <w:sz w:val="24"/>
          <w:szCs w:val="24"/>
        </w:rPr>
        <w:t xml:space="preserve">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021951" w:rsidRPr="00021951" w:rsidRDefault="00021951" w:rsidP="00021951">
      <w:pPr>
        <w:widowControl/>
        <w:suppressAutoHyphens/>
        <w:autoSpaceDE/>
        <w:autoSpaceDN/>
        <w:adjustRightInd/>
        <w:jc w:val="center"/>
        <w:rPr>
          <w:b/>
          <w:color w:val="000000"/>
          <w:kern w:val="1"/>
          <w:sz w:val="24"/>
          <w:szCs w:val="24"/>
          <w:lang w:eastAsia="ar-SA"/>
        </w:rPr>
      </w:pPr>
      <w:r w:rsidRPr="00021951">
        <w:rPr>
          <w:b/>
          <w:color w:val="000000"/>
          <w:kern w:val="1"/>
          <w:sz w:val="24"/>
          <w:szCs w:val="24"/>
          <w:lang w:eastAsia="ar-SA"/>
        </w:rPr>
        <w:t>МУНИЦИПАЛЬНЫЙ   КОНТРАКТ № ______</w:t>
      </w:r>
    </w:p>
    <w:p w:rsidR="00021951" w:rsidRPr="00021951" w:rsidRDefault="00021951" w:rsidP="00021951">
      <w:pPr>
        <w:widowControl/>
        <w:suppressAutoHyphens/>
        <w:autoSpaceDE/>
        <w:autoSpaceDN/>
        <w:adjustRightInd/>
        <w:jc w:val="center"/>
        <w:rPr>
          <w:b/>
          <w:color w:val="000000"/>
          <w:kern w:val="1"/>
          <w:sz w:val="24"/>
          <w:szCs w:val="24"/>
          <w:lang w:eastAsia="ar-SA"/>
        </w:rPr>
      </w:pPr>
    </w:p>
    <w:p w:rsidR="00021951" w:rsidRPr="00021951" w:rsidRDefault="00021951" w:rsidP="00021951">
      <w:pPr>
        <w:widowControl/>
        <w:suppressAutoHyphens/>
        <w:autoSpaceDE/>
        <w:autoSpaceDN/>
        <w:adjustRightInd/>
        <w:jc w:val="both"/>
        <w:rPr>
          <w:color w:val="000000"/>
          <w:sz w:val="24"/>
          <w:szCs w:val="24"/>
          <w:lang w:eastAsia="ar-SA"/>
        </w:rPr>
      </w:pPr>
      <w:r w:rsidRPr="00021951">
        <w:rPr>
          <w:color w:val="000000"/>
          <w:sz w:val="24"/>
          <w:szCs w:val="24"/>
          <w:lang w:eastAsia="ar-SA"/>
        </w:rPr>
        <w:t xml:space="preserve">г. Иваново </w:t>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r>
      <w:r w:rsidRPr="00021951">
        <w:rPr>
          <w:color w:val="000000"/>
          <w:sz w:val="24"/>
          <w:szCs w:val="24"/>
          <w:lang w:eastAsia="ar-SA"/>
        </w:rPr>
        <w:tab/>
        <w:t xml:space="preserve">               «____»___________ 2013 года</w:t>
      </w:r>
    </w:p>
    <w:p w:rsidR="00021951" w:rsidRPr="00021951" w:rsidRDefault="00021951" w:rsidP="00021951">
      <w:pPr>
        <w:widowControl/>
        <w:suppressAutoHyphens/>
        <w:autoSpaceDE/>
        <w:autoSpaceDN/>
        <w:adjustRightInd/>
        <w:jc w:val="both"/>
        <w:rPr>
          <w:color w:val="000000"/>
          <w:sz w:val="24"/>
          <w:szCs w:val="24"/>
          <w:lang w:eastAsia="ar-SA"/>
        </w:rPr>
      </w:pPr>
    </w:p>
    <w:p w:rsidR="00F21D91" w:rsidRPr="00F21D91" w:rsidRDefault="00F21D91" w:rsidP="00F21D91">
      <w:pPr>
        <w:widowControl/>
        <w:autoSpaceDE/>
        <w:autoSpaceDN/>
        <w:adjustRightInd/>
        <w:ind w:firstLine="708"/>
        <w:jc w:val="both"/>
        <w:rPr>
          <w:sz w:val="24"/>
          <w:szCs w:val="24"/>
        </w:rPr>
      </w:pPr>
      <w:r w:rsidRPr="00F21D91">
        <w:rPr>
          <w:sz w:val="24"/>
          <w:szCs w:val="24"/>
        </w:rPr>
        <w:t xml:space="preserve">Управление жилищно-коммунального хозяйства администрации города Иванова в лице начальника </w:t>
      </w:r>
      <w:proofErr w:type="spellStart"/>
      <w:r w:rsidRPr="00F21D91">
        <w:rPr>
          <w:sz w:val="24"/>
          <w:szCs w:val="24"/>
        </w:rPr>
        <w:t>Бадигина</w:t>
      </w:r>
      <w:proofErr w:type="spellEnd"/>
      <w:r w:rsidRPr="00F21D91">
        <w:rPr>
          <w:sz w:val="24"/>
          <w:szCs w:val="24"/>
        </w:rPr>
        <w:t xml:space="preserve"> Евгения Вячеславовича, действующего на основании Положения, утвержденного решением Ивановской городской Думы от 28.03.2007 № 397, именуемое в дальнейшем «Заказчик», и ___________________________________, действующего на основании Устава, именуемое в дальнейшем </w:t>
      </w:r>
      <w:r w:rsidRPr="00F21D91">
        <w:rPr>
          <w:i/>
          <w:sz w:val="24"/>
          <w:szCs w:val="24"/>
        </w:rPr>
        <w:t>«Подрядчик»</w:t>
      </w:r>
      <w:r w:rsidRPr="00F21D91">
        <w:rPr>
          <w:sz w:val="24"/>
          <w:szCs w:val="24"/>
        </w:rPr>
        <w:t>, с другой стороны, заключили настоящий Контракт на основании протокола подведения итогов открытого аукциона в электронной форме от  ___________  № _______________________, о нижеследующем:</w:t>
      </w:r>
    </w:p>
    <w:p w:rsidR="00F21D91" w:rsidRPr="00F21D91" w:rsidRDefault="00F21D91" w:rsidP="00F21D91">
      <w:pPr>
        <w:widowControl/>
        <w:autoSpaceDE/>
        <w:autoSpaceDN/>
        <w:adjustRightInd/>
        <w:ind w:firstLine="720"/>
        <w:jc w:val="both"/>
        <w:rPr>
          <w:rFonts w:asciiTheme="minorHAnsi" w:eastAsiaTheme="minorHAnsi" w:hAnsiTheme="minorHAnsi" w:cstheme="minorBidi"/>
          <w:b/>
          <w:sz w:val="24"/>
          <w:szCs w:val="22"/>
          <w:lang w:eastAsia="en-US"/>
        </w:rPr>
      </w:pPr>
    </w:p>
    <w:p w:rsidR="00F21D91" w:rsidRPr="00F21D91" w:rsidRDefault="00BC64FE" w:rsidP="00BC64FE">
      <w:pPr>
        <w:widowControl/>
        <w:autoSpaceDE/>
        <w:autoSpaceDN/>
        <w:adjustRightInd/>
        <w:ind w:firstLine="426"/>
        <w:jc w:val="center"/>
        <w:rPr>
          <w:rFonts w:eastAsiaTheme="minorHAnsi"/>
          <w:b/>
          <w:sz w:val="24"/>
          <w:szCs w:val="22"/>
          <w:lang w:eastAsia="en-US"/>
        </w:rPr>
      </w:pPr>
      <w:r>
        <w:rPr>
          <w:rFonts w:eastAsiaTheme="minorHAnsi"/>
          <w:b/>
          <w:sz w:val="24"/>
          <w:szCs w:val="22"/>
          <w:lang w:eastAsia="en-US"/>
        </w:rPr>
        <w:t>1.</w:t>
      </w:r>
      <w:r w:rsidR="00F21D91" w:rsidRPr="00F21D91">
        <w:rPr>
          <w:rFonts w:eastAsiaTheme="minorHAnsi"/>
          <w:b/>
          <w:sz w:val="24"/>
          <w:szCs w:val="22"/>
          <w:lang w:eastAsia="en-US"/>
        </w:rPr>
        <w:t xml:space="preserve"> Предмет Контракта</w:t>
      </w:r>
    </w:p>
    <w:p w:rsidR="00F21D91" w:rsidRPr="00F21D91" w:rsidRDefault="00F21D91" w:rsidP="00F21D91">
      <w:pPr>
        <w:widowControl/>
        <w:autoSpaceDE/>
        <w:autoSpaceDN/>
        <w:adjustRightInd/>
        <w:jc w:val="both"/>
        <w:rPr>
          <w:rFonts w:eastAsiaTheme="minorHAnsi"/>
          <w:sz w:val="24"/>
          <w:szCs w:val="24"/>
          <w:lang w:eastAsia="en-US"/>
        </w:rPr>
      </w:pPr>
      <w:r w:rsidRPr="00F21D91">
        <w:rPr>
          <w:rFonts w:eastAsiaTheme="minorHAnsi"/>
          <w:sz w:val="24"/>
          <w:szCs w:val="24"/>
          <w:lang w:eastAsia="en-US"/>
        </w:rPr>
        <w:t xml:space="preserve">1.1. По настоящему контракту Заказчик поручает, а Подрядчик принимает на себя обязательства по выполнению капитального ремонта индивидуальных жилых домов, находящихся в муниципальной собственности города Иванова по адресу: г. Иваново, ул. Рылеева, д. 7А   по цене и в сроки, обусловленные настоящим контрактом. </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1.2. Объем работ определяется в соответствии с утвержденной локальн</w:t>
      </w:r>
      <w:r w:rsidR="00BC64FE">
        <w:rPr>
          <w:sz w:val="24"/>
          <w:szCs w:val="24"/>
        </w:rPr>
        <w:t>ым</w:t>
      </w:r>
      <w:r w:rsidRPr="00F21D91">
        <w:rPr>
          <w:sz w:val="24"/>
          <w:szCs w:val="24"/>
        </w:rPr>
        <w:t xml:space="preserve"> </w:t>
      </w:r>
      <w:r w:rsidR="00BC64FE">
        <w:rPr>
          <w:sz w:val="24"/>
          <w:szCs w:val="24"/>
        </w:rPr>
        <w:t>с</w:t>
      </w:r>
      <w:r w:rsidRPr="00F21D91">
        <w:rPr>
          <w:sz w:val="24"/>
          <w:szCs w:val="24"/>
        </w:rPr>
        <w:t>мет</w:t>
      </w:r>
      <w:r w:rsidR="00BC64FE">
        <w:rPr>
          <w:sz w:val="24"/>
          <w:szCs w:val="24"/>
        </w:rPr>
        <w:t>ным расчетом</w:t>
      </w:r>
      <w:r w:rsidR="00FD28BB">
        <w:rPr>
          <w:sz w:val="24"/>
          <w:szCs w:val="24"/>
        </w:rPr>
        <w:t xml:space="preserve"> (Приложение №1)</w:t>
      </w:r>
      <w:r w:rsidRPr="00F21D91">
        <w:rPr>
          <w:sz w:val="24"/>
          <w:szCs w:val="24"/>
        </w:rPr>
        <w:t>, являющ</w:t>
      </w:r>
      <w:r w:rsidR="00BC64FE">
        <w:rPr>
          <w:sz w:val="24"/>
          <w:szCs w:val="24"/>
        </w:rPr>
        <w:t>им</w:t>
      </w:r>
      <w:r w:rsidRPr="00F21D91">
        <w:rPr>
          <w:sz w:val="24"/>
          <w:szCs w:val="24"/>
        </w:rPr>
        <w:t>ся неотъемлемой частью настоящего Контракта</w:t>
      </w:r>
      <w:r w:rsidRPr="00F21D91">
        <w:rPr>
          <w:color w:val="000000"/>
          <w:spacing w:val="-6"/>
          <w:sz w:val="24"/>
          <w:szCs w:val="24"/>
        </w:rPr>
        <w:t>.</w:t>
      </w:r>
    </w:p>
    <w:p w:rsidR="00F21D91" w:rsidRPr="00F21D91" w:rsidRDefault="00F21D91" w:rsidP="00F21D91">
      <w:pPr>
        <w:widowControl/>
        <w:autoSpaceDE/>
        <w:autoSpaceDN/>
        <w:adjustRightInd/>
        <w:jc w:val="both"/>
        <w:rPr>
          <w:sz w:val="24"/>
          <w:szCs w:val="24"/>
        </w:rPr>
      </w:pPr>
      <w:r w:rsidRPr="00F21D91">
        <w:rPr>
          <w:sz w:val="24"/>
          <w:szCs w:val="24"/>
        </w:rPr>
        <w:t xml:space="preserve">1.3. </w:t>
      </w:r>
      <w:proofErr w:type="gramStart"/>
      <w:r w:rsidRPr="00F21D91">
        <w:rPr>
          <w:sz w:val="24"/>
          <w:szCs w:val="24"/>
        </w:rPr>
        <w:t xml:space="preserve">Замена материалов, используемых при выполнении работ по настоящему контракту, предусмотренных </w:t>
      </w:r>
      <w:r w:rsidR="00BC64FE">
        <w:rPr>
          <w:sz w:val="24"/>
          <w:szCs w:val="24"/>
        </w:rPr>
        <w:t>локальным сметным расчетом</w:t>
      </w:r>
      <w:r w:rsidRPr="00F21D91">
        <w:rPr>
          <w:sz w:val="24"/>
          <w:szCs w:val="24"/>
        </w:rPr>
        <w:t>, на материалы</w:t>
      </w:r>
      <w:r w:rsidR="00F71149">
        <w:rPr>
          <w:sz w:val="24"/>
          <w:szCs w:val="24"/>
        </w:rPr>
        <w:t xml:space="preserve"> </w:t>
      </w:r>
      <w:r w:rsidR="00F71149" w:rsidRPr="00F71149">
        <w:rPr>
          <w:sz w:val="24"/>
          <w:szCs w:val="24"/>
        </w:rPr>
        <w:t>качество, технические и функциональные характеристики (потребительские свойства) котор</w:t>
      </w:r>
      <w:r w:rsidR="00F71149">
        <w:rPr>
          <w:sz w:val="24"/>
          <w:szCs w:val="24"/>
        </w:rPr>
        <w:t>ых</w:t>
      </w:r>
      <w:r w:rsidR="00F71149" w:rsidRPr="00F71149">
        <w:rPr>
          <w:sz w:val="24"/>
          <w:szCs w:val="24"/>
        </w:rPr>
        <w:t xml:space="preserve"> являются улучшенными по сравнению с таким качеством и такими характеристиками </w:t>
      </w:r>
      <w:r w:rsidR="00F71149">
        <w:rPr>
          <w:sz w:val="24"/>
          <w:szCs w:val="24"/>
        </w:rPr>
        <w:t>материалов</w:t>
      </w:r>
      <w:r w:rsidR="00F71149" w:rsidRPr="00F71149">
        <w:rPr>
          <w:sz w:val="24"/>
          <w:szCs w:val="24"/>
        </w:rPr>
        <w:t>, указанны</w:t>
      </w:r>
      <w:r w:rsidR="00F71149">
        <w:rPr>
          <w:sz w:val="24"/>
          <w:szCs w:val="24"/>
        </w:rPr>
        <w:t>х</w:t>
      </w:r>
      <w:r w:rsidR="00F71149" w:rsidRPr="00F71149">
        <w:rPr>
          <w:sz w:val="24"/>
          <w:szCs w:val="24"/>
        </w:rPr>
        <w:t xml:space="preserve"> в контракте</w:t>
      </w:r>
      <w:r w:rsidR="00F71149">
        <w:rPr>
          <w:sz w:val="24"/>
          <w:szCs w:val="24"/>
        </w:rPr>
        <w:t xml:space="preserve">, </w:t>
      </w:r>
      <w:bookmarkStart w:id="0" w:name="_GoBack"/>
      <w:bookmarkEnd w:id="0"/>
      <w:r w:rsidRPr="00F21D91">
        <w:rPr>
          <w:sz w:val="24"/>
          <w:szCs w:val="24"/>
        </w:rPr>
        <w:t>осуществляется только по письменному согласованию с Заказчиком и оформляется в письменном виде как соглашение о материалах к настоящему Контракту.</w:t>
      </w:r>
      <w:proofErr w:type="gramEnd"/>
      <w:r w:rsidRPr="00F21D91">
        <w:rPr>
          <w:sz w:val="24"/>
          <w:szCs w:val="24"/>
        </w:rPr>
        <w:t xml:space="preserve"> При этом Подрядчик обязан выполнить условия пункта 1.1. настоящего Контракта. При отсутствии подписанного соглашения к настоящему Контракту согласование о замене материалов считается недостигнутым, и работа выполняется из материалов, указанных в </w:t>
      </w:r>
      <w:r w:rsidR="00E36004">
        <w:rPr>
          <w:sz w:val="24"/>
          <w:szCs w:val="24"/>
        </w:rPr>
        <w:t>локальном сметном расчете</w:t>
      </w:r>
      <w:r w:rsidRPr="00F21D91">
        <w:rPr>
          <w:sz w:val="24"/>
          <w:szCs w:val="24"/>
        </w:rPr>
        <w:t>.</w:t>
      </w:r>
    </w:p>
    <w:p w:rsidR="00F21D91" w:rsidRPr="00F21D91" w:rsidRDefault="00F21D91" w:rsidP="00F21D91">
      <w:pPr>
        <w:widowControl/>
        <w:autoSpaceDE/>
        <w:autoSpaceDN/>
        <w:adjustRightInd/>
        <w:jc w:val="both"/>
        <w:rPr>
          <w:sz w:val="24"/>
          <w:szCs w:val="24"/>
        </w:rPr>
      </w:pPr>
      <w:r w:rsidRPr="00F21D91">
        <w:rPr>
          <w:sz w:val="24"/>
          <w:szCs w:val="24"/>
        </w:rPr>
        <w:t>1.4. Заказчик обязуется принять работы, произведенные по настоящему контракту и оплатить в размере и порядке, предусмотренном настоящим контрактом.</w:t>
      </w:r>
    </w:p>
    <w:p w:rsidR="00F21D91" w:rsidRPr="00F21D91" w:rsidRDefault="00F21D91" w:rsidP="00F21D91">
      <w:pPr>
        <w:widowControl/>
        <w:tabs>
          <w:tab w:val="num" w:pos="1440"/>
        </w:tabs>
        <w:autoSpaceDE/>
        <w:autoSpaceDN/>
        <w:adjustRightInd/>
        <w:jc w:val="both"/>
        <w:rPr>
          <w:sz w:val="24"/>
          <w:szCs w:val="24"/>
        </w:rPr>
      </w:pPr>
    </w:p>
    <w:p w:rsidR="00F21D91" w:rsidRPr="00F21D91" w:rsidRDefault="00BC64FE" w:rsidP="00BC64FE">
      <w:pPr>
        <w:widowControl/>
        <w:autoSpaceDE/>
        <w:autoSpaceDN/>
        <w:adjustRightInd/>
        <w:ind w:left="360"/>
        <w:jc w:val="center"/>
        <w:rPr>
          <w:b/>
          <w:sz w:val="24"/>
          <w:szCs w:val="24"/>
        </w:rPr>
      </w:pPr>
      <w:r>
        <w:rPr>
          <w:b/>
          <w:sz w:val="24"/>
          <w:szCs w:val="24"/>
        </w:rPr>
        <w:t xml:space="preserve">2. </w:t>
      </w:r>
      <w:r w:rsidR="00F21D91" w:rsidRPr="00F21D91">
        <w:rPr>
          <w:b/>
          <w:sz w:val="24"/>
          <w:szCs w:val="24"/>
        </w:rPr>
        <w:t>Сроки выполнения работ</w:t>
      </w:r>
    </w:p>
    <w:p w:rsidR="00F21D91" w:rsidRPr="00F21D91" w:rsidRDefault="00F21D91" w:rsidP="00F21D91">
      <w:pPr>
        <w:widowControl/>
        <w:numPr>
          <w:ilvl w:val="1"/>
          <w:numId w:val="6"/>
        </w:numPr>
        <w:autoSpaceDE/>
        <w:autoSpaceDN/>
        <w:adjustRightInd/>
        <w:jc w:val="both"/>
        <w:rPr>
          <w:sz w:val="24"/>
          <w:szCs w:val="24"/>
        </w:rPr>
      </w:pPr>
      <w:r w:rsidRPr="00F21D91">
        <w:rPr>
          <w:sz w:val="24"/>
          <w:szCs w:val="24"/>
        </w:rPr>
        <w:t xml:space="preserve">Срок выполнения работ на объекте по настоящему Контракту устанавливается  с момента заключения контракта в течение 30 календарных дней. Подрядчик вправе выполнить работы досрочно. </w:t>
      </w:r>
    </w:p>
    <w:p w:rsidR="00F21D91" w:rsidRPr="00F21D91" w:rsidRDefault="00F21D91" w:rsidP="00F21D91">
      <w:pPr>
        <w:widowControl/>
        <w:tabs>
          <w:tab w:val="num" w:pos="360"/>
        </w:tabs>
        <w:autoSpaceDE/>
        <w:autoSpaceDN/>
        <w:adjustRightInd/>
        <w:ind w:left="360" w:hanging="360"/>
        <w:jc w:val="center"/>
        <w:rPr>
          <w:b/>
          <w:sz w:val="24"/>
          <w:szCs w:val="24"/>
        </w:rPr>
      </w:pPr>
    </w:p>
    <w:p w:rsidR="00F21D91" w:rsidRPr="00F21D91" w:rsidRDefault="00F21D91" w:rsidP="00F21D91">
      <w:pPr>
        <w:widowControl/>
        <w:tabs>
          <w:tab w:val="num" w:pos="360"/>
        </w:tabs>
        <w:autoSpaceDE/>
        <w:autoSpaceDN/>
        <w:adjustRightInd/>
        <w:ind w:left="360" w:hanging="360"/>
        <w:jc w:val="center"/>
        <w:rPr>
          <w:b/>
          <w:sz w:val="24"/>
          <w:szCs w:val="24"/>
        </w:rPr>
      </w:pPr>
      <w:r w:rsidRPr="00F21D91">
        <w:rPr>
          <w:b/>
          <w:sz w:val="24"/>
          <w:szCs w:val="24"/>
        </w:rPr>
        <w:t>3.  Цена контракта, порядок расчетов</w:t>
      </w:r>
    </w:p>
    <w:p w:rsidR="00F21D91" w:rsidRPr="00F21D91" w:rsidRDefault="00F21D91" w:rsidP="00F21D91">
      <w:pPr>
        <w:widowControl/>
        <w:autoSpaceDE/>
        <w:autoSpaceDN/>
        <w:adjustRightInd/>
        <w:jc w:val="both"/>
        <w:rPr>
          <w:sz w:val="24"/>
          <w:szCs w:val="24"/>
        </w:rPr>
      </w:pPr>
      <w:r w:rsidRPr="00F21D91">
        <w:rPr>
          <w:sz w:val="24"/>
          <w:szCs w:val="24"/>
        </w:rPr>
        <w:t>3.1. Цена контракта составляет _________________________________________________рублей</w:t>
      </w:r>
      <w:r w:rsidR="00BC64FE">
        <w:rPr>
          <w:sz w:val="24"/>
          <w:szCs w:val="24"/>
        </w:rPr>
        <w:t>, в том числе НДС</w:t>
      </w:r>
      <w:r w:rsidR="00BC64FE">
        <w:rPr>
          <w:rStyle w:val="affb"/>
          <w:sz w:val="24"/>
          <w:szCs w:val="24"/>
        </w:rPr>
        <w:footnoteReference w:id="2"/>
      </w:r>
      <w:r w:rsidRPr="00F21D91">
        <w:rPr>
          <w:sz w:val="24"/>
          <w:szCs w:val="24"/>
        </w:rPr>
        <w:t>.</w:t>
      </w:r>
    </w:p>
    <w:p w:rsidR="00F21D91" w:rsidRPr="00F21D91" w:rsidRDefault="00E36004" w:rsidP="00F21D91">
      <w:pPr>
        <w:widowControl/>
        <w:autoSpaceDE/>
        <w:autoSpaceDN/>
        <w:adjustRightInd/>
        <w:jc w:val="both"/>
        <w:rPr>
          <w:sz w:val="24"/>
          <w:szCs w:val="24"/>
        </w:rPr>
      </w:pPr>
      <w:r w:rsidRPr="00E36004">
        <w:rPr>
          <w:sz w:val="24"/>
          <w:szCs w:val="24"/>
        </w:rPr>
        <w:t>Цена муниципального контракта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 учетом НДС, сборы и другие обязательные платежи</w:t>
      </w:r>
      <w:r w:rsidR="00F21D91" w:rsidRPr="00F21D91">
        <w:rPr>
          <w:sz w:val="24"/>
          <w:szCs w:val="24"/>
        </w:rPr>
        <w:t>.</w:t>
      </w:r>
    </w:p>
    <w:p w:rsidR="00F21D91" w:rsidRPr="00F21D91" w:rsidRDefault="00F21D91" w:rsidP="00F21D91">
      <w:pPr>
        <w:widowControl/>
        <w:autoSpaceDE/>
        <w:autoSpaceDN/>
        <w:adjustRightInd/>
        <w:jc w:val="both"/>
        <w:rPr>
          <w:sz w:val="24"/>
          <w:szCs w:val="24"/>
        </w:rPr>
      </w:pPr>
      <w:r w:rsidRPr="00F21D91">
        <w:rPr>
          <w:sz w:val="24"/>
          <w:szCs w:val="24"/>
        </w:rPr>
        <w:t>3.2. Цена контракта является твердой и не подлежит изменению в ходе его исполнения, за исключением случа</w:t>
      </w:r>
      <w:r w:rsidR="00E36004">
        <w:rPr>
          <w:sz w:val="24"/>
          <w:szCs w:val="24"/>
        </w:rPr>
        <w:t>ев</w:t>
      </w:r>
      <w:r w:rsidRPr="00F21D91">
        <w:rPr>
          <w:sz w:val="24"/>
          <w:szCs w:val="24"/>
        </w:rPr>
        <w:t xml:space="preserve"> предусмотренн</w:t>
      </w:r>
      <w:r w:rsidR="00E36004">
        <w:rPr>
          <w:sz w:val="24"/>
          <w:szCs w:val="24"/>
        </w:rPr>
        <w:t>ых</w:t>
      </w:r>
      <w:r w:rsidRPr="00F21D91">
        <w:rPr>
          <w:sz w:val="24"/>
          <w:szCs w:val="24"/>
        </w:rPr>
        <w:t xml:space="preserve"> </w:t>
      </w:r>
      <w:r w:rsidR="00E36004">
        <w:rPr>
          <w:sz w:val="24"/>
          <w:szCs w:val="24"/>
        </w:rPr>
        <w:t>действующим законодательством РФ</w:t>
      </w:r>
      <w:r w:rsidRPr="00F21D91">
        <w:rPr>
          <w:sz w:val="24"/>
          <w:szCs w:val="24"/>
        </w:rPr>
        <w:t>.</w:t>
      </w:r>
    </w:p>
    <w:p w:rsidR="00F21D91" w:rsidRPr="00F21D91" w:rsidRDefault="00F21D91" w:rsidP="00F21D91">
      <w:pPr>
        <w:widowControl/>
        <w:autoSpaceDE/>
        <w:autoSpaceDN/>
        <w:adjustRightInd/>
        <w:jc w:val="both"/>
        <w:rPr>
          <w:sz w:val="24"/>
          <w:szCs w:val="24"/>
        </w:rPr>
      </w:pPr>
      <w:r w:rsidRPr="00F21D91">
        <w:rPr>
          <w:noProof/>
          <w:sz w:val="24"/>
          <w:szCs w:val="24"/>
        </w:rPr>
        <w:lastRenderedPageBreak/>
        <w:t xml:space="preserve">3.3. </w:t>
      </w:r>
      <w:r w:rsidRPr="00F21D91">
        <w:rPr>
          <w:sz w:val="24"/>
          <w:szCs w:val="24"/>
        </w:rPr>
        <w:t>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муниципального Контракта.</w:t>
      </w:r>
    </w:p>
    <w:p w:rsidR="00F21D91" w:rsidRPr="00F21D91" w:rsidRDefault="00F21D91" w:rsidP="00F21D91">
      <w:pPr>
        <w:widowControl/>
        <w:autoSpaceDE/>
        <w:autoSpaceDN/>
        <w:adjustRightInd/>
        <w:jc w:val="both"/>
        <w:rPr>
          <w:noProof/>
          <w:sz w:val="24"/>
          <w:szCs w:val="24"/>
        </w:rPr>
      </w:pPr>
      <w:r w:rsidRPr="00F21D91">
        <w:rPr>
          <w:sz w:val="24"/>
          <w:szCs w:val="24"/>
        </w:rPr>
        <w:t xml:space="preserve">3.4. </w:t>
      </w:r>
      <w:r w:rsidRPr="00F21D91">
        <w:rPr>
          <w:noProof/>
          <w:sz w:val="24"/>
          <w:szCs w:val="24"/>
        </w:rPr>
        <w:t>Оплата за выполненные работы производиться поэтапно на основании сметной документации, актов выполненных работ (форма КС-2), справок стоимости выполненных работ и затрат (форма КС-3), счетов-фактур, счетов, после приемки положительного результата работ представителями Заказчика, специалистами МКУ «ПДС и ТК» по мере поступления бюджетных средств на счет Заказчика, при условии полного и надлежащего выполнения Подрядчиком своих обязательств по Контракту до 31 декабря 2013 года путем перечисления денежных средств на расчетный счет Подрядчика.</w:t>
      </w:r>
    </w:p>
    <w:p w:rsidR="00F21D91" w:rsidRPr="00F21D91" w:rsidRDefault="00F21D91" w:rsidP="00F21D91">
      <w:pPr>
        <w:widowControl/>
        <w:autoSpaceDE/>
        <w:autoSpaceDN/>
        <w:adjustRightInd/>
        <w:jc w:val="both"/>
        <w:rPr>
          <w:noProof/>
          <w:sz w:val="24"/>
          <w:szCs w:val="24"/>
        </w:rPr>
      </w:pPr>
      <w:r w:rsidRPr="00F21D91">
        <w:rPr>
          <w:sz w:val="24"/>
          <w:szCs w:val="24"/>
        </w:rPr>
        <w:t xml:space="preserve">3.5. В случае  неуплаты Подрядчиком  неустойки  (пени)  в соответствии  с пунктом 10 контракта, суммы такой  неустойки (пени)  могут  удерживаться  Заказчиком из причитающихся  Подрядчику сумм непосредственно при перечислении  оплаты по контракту. </w:t>
      </w:r>
    </w:p>
    <w:p w:rsidR="00F21D91" w:rsidRPr="00F21D91" w:rsidRDefault="00F21D91" w:rsidP="00F21D91">
      <w:pPr>
        <w:widowControl/>
        <w:autoSpaceDE/>
        <w:autoSpaceDN/>
        <w:adjustRightInd/>
        <w:jc w:val="both"/>
        <w:rPr>
          <w:sz w:val="24"/>
          <w:szCs w:val="24"/>
        </w:rPr>
      </w:pPr>
      <w:r w:rsidRPr="00F21D91">
        <w:rPr>
          <w:sz w:val="24"/>
          <w:szCs w:val="24"/>
        </w:rPr>
        <w:t>3.6. Валютой платежа является российский рубль.</w:t>
      </w:r>
    </w:p>
    <w:p w:rsidR="00F21D91" w:rsidRPr="00F21D91" w:rsidRDefault="00F21D91" w:rsidP="00F21D91">
      <w:pPr>
        <w:widowControl/>
        <w:autoSpaceDE/>
        <w:autoSpaceDN/>
        <w:adjustRightInd/>
        <w:jc w:val="both"/>
        <w:rPr>
          <w:color w:val="FF0000"/>
          <w:sz w:val="24"/>
          <w:szCs w:val="24"/>
        </w:rPr>
      </w:pPr>
      <w:r w:rsidRPr="00F21D91">
        <w:rPr>
          <w:sz w:val="24"/>
          <w:szCs w:val="24"/>
        </w:rPr>
        <w:t>3.7. Оплата производится за счет средств бюджета  города  Иваново.</w:t>
      </w:r>
    </w:p>
    <w:p w:rsidR="00F21D91" w:rsidRPr="00F21D91" w:rsidRDefault="00F21D91" w:rsidP="00F21D91">
      <w:pPr>
        <w:widowControl/>
        <w:autoSpaceDE/>
        <w:autoSpaceDN/>
        <w:adjustRightInd/>
        <w:jc w:val="center"/>
        <w:rPr>
          <w:b/>
          <w:sz w:val="24"/>
          <w:szCs w:val="24"/>
        </w:rPr>
      </w:pPr>
    </w:p>
    <w:p w:rsidR="00F21D91" w:rsidRPr="00F21D91" w:rsidRDefault="00F21D91" w:rsidP="00F21D91">
      <w:pPr>
        <w:widowControl/>
        <w:autoSpaceDE/>
        <w:autoSpaceDN/>
        <w:adjustRightInd/>
        <w:jc w:val="center"/>
        <w:rPr>
          <w:b/>
          <w:sz w:val="24"/>
          <w:szCs w:val="24"/>
        </w:rPr>
      </w:pPr>
      <w:r w:rsidRPr="00F21D91">
        <w:rPr>
          <w:b/>
          <w:sz w:val="24"/>
          <w:szCs w:val="24"/>
        </w:rPr>
        <w:t>4. Права и обязанности Подрядчика</w:t>
      </w:r>
    </w:p>
    <w:p w:rsidR="00F21D91" w:rsidRPr="00F21D91" w:rsidRDefault="00F21D91" w:rsidP="00F21D91">
      <w:pPr>
        <w:widowControl/>
        <w:autoSpaceDE/>
        <w:autoSpaceDN/>
        <w:adjustRightInd/>
        <w:jc w:val="center"/>
        <w:rPr>
          <w:b/>
          <w:sz w:val="24"/>
          <w:szCs w:val="24"/>
        </w:rPr>
      </w:pP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 xml:space="preserve">4.1. Выполнить Работы в объеме и сроки, предусмотренные в настоящем Контракте и сдать работы Заказчику. Выполнить Работы в соответствии со Сметой Выполнение работ должно соответствовать </w:t>
      </w:r>
      <w:proofErr w:type="spellStart"/>
      <w:r w:rsidRPr="00F21D91">
        <w:rPr>
          <w:sz w:val="24"/>
          <w:szCs w:val="24"/>
        </w:rPr>
        <w:t>СниП</w:t>
      </w:r>
      <w:proofErr w:type="spellEnd"/>
      <w:r w:rsidRPr="00F21D91">
        <w:rPr>
          <w:sz w:val="24"/>
          <w:szCs w:val="24"/>
        </w:rPr>
        <w:t xml:space="preserve">, ТУ, ГОСТ, </w:t>
      </w:r>
      <w:r w:rsidRPr="00F21D91">
        <w:rPr>
          <w:color w:val="000000"/>
          <w:sz w:val="24"/>
          <w:szCs w:val="24"/>
        </w:rPr>
        <w:t xml:space="preserve">Правилам пожарной безопасности (ППБ 01-03) в РФ, утвержденным приказом МЧС России от 18.06.2003 № 313, </w:t>
      </w:r>
      <w:r w:rsidRPr="00F21D91">
        <w:rPr>
          <w:sz w:val="24"/>
          <w:szCs w:val="24"/>
        </w:rPr>
        <w:t>другим нормативным актам, регламентирующим производство соответствующих работ.</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4.2. Проведение работ должно осуществляться в рабочие дни с 8 до 22 часов, за исключением ликвидации аварийных ситуаций.</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 xml:space="preserve">4.3. При проведении работ не допускается временное отключение систем электроснабжения, теплоснабжения, газоснабжения и водоснабжения без предварительного уведомления жильцов всех отключаемых от таких систем квартир. Временное отключение не должно быть более 7 часов и должно проводиться в дневное время.      </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4.4. При окраске стен, полов, перил и иных элементов на них должны быть размещены таблички предупреждающие о свеженанесенной краске. В случае, если устанавливаемые элементы обустройства мест общего пользования требуют дополнительного времени для доведения до оптимальных кондиций (усадка, высыхание и т.п.), на данных конструкциях должны быть размещены таблички с соответствующими надписями, предупреждающими о недопустимости использования объекта, либо иные предупреждающие знаки.</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4.5. При проведении работ пыль, мусор и иные предметы не должны попадать за пределы ремонтируемых квартир или мест общего пользования. Не допускается складирование строительных материалов на лестничных площадках и в иных местах общего пользования.</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4.6.</w:t>
      </w:r>
      <w:r w:rsidR="00E36004">
        <w:rPr>
          <w:sz w:val="24"/>
          <w:szCs w:val="24"/>
        </w:rPr>
        <w:t xml:space="preserve"> </w:t>
      </w:r>
      <w:r w:rsidRPr="00F21D91">
        <w:rPr>
          <w:sz w:val="24"/>
          <w:szCs w:val="24"/>
        </w:rPr>
        <w:t>Сбор строительного мусора, образовавшегося при проведении работ, должен быть организован в пределах ремонтируемого объекта. Собранный строительный мусор должен быть вывезен в течение 3-х дней.</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4.7. При загрязнении в ходе ремонта мест общего пользования подрядчик должен обеспечить уборку всех загрязненных мест. Уборка должна быть проведена в конце дня, в течение которого было загрязнено место общего пользования.</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4.8. В случае повреждения дверей или окон (включая повреждения их отдельных элементов) квартир ремонтируемого дома организация, оказывающая услугу, должна устранить их в течение 3 суток с момента повреждения.</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4.9. При проведении работ не допускается использование материалов, запрещенных на территории Российской Федерации. Подрядчик должен иметь и, по требованию заказчика предъявить документы государственного образца, подтверждающие качество применяемых строительных материалов.</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lastRenderedPageBreak/>
        <w:t>4.10. Осуществить доставку, приемку, разгрузку и складирование в месте выполнения Работ приобретенных строительных материалов и изделий, конструкций.</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4.11.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также охране материальных ресурсов, находящихся на ремонтной площадке.</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4.12. Компенсировать убытки, возникшие у Заказчика по вине Подрядчика в течение трех дней с момента получения требования о компенсации.</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4.13. Выполнить в полном объеме все свои обязательства, предусмотренные в настоящем Контракте.</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4.14. На Подрядчике лежит риск случайного уничтожения или повреждения результата работ до момента сдачи его в установленном порядке Заказчику, а также риск повреждения, утраты или порчи любого имущества, относящегося к процессу выполнения Работ по настоящему Контракту.</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 xml:space="preserve">4.15. Обеспечить содержание и уборку территории, на которой производится выполнение работ и прилегающей к ней территории. Строительный мусор упаковывать в мешки и вывезти с территории. Вывезти в 3-х </w:t>
      </w:r>
      <w:proofErr w:type="spellStart"/>
      <w:r w:rsidRPr="00F21D91">
        <w:rPr>
          <w:sz w:val="24"/>
          <w:szCs w:val="24"/>
        </w:rPr>
        <w:t>дневный</w:t>
      </w:r>
      <w:proofErr w:type="spellEnd"/>
      <w:r w:rsidRPr="00F21D91">
        <w:rPr>
          <w:sz w:val="24"/>
          <w:szCs w:val="24"/>
        </w:rPr>
        <w:t xml:space="preserve"> срок со дня подписания акта приемки Работ за пределы указанной территории все принадлежащее ему имущество и строительный мусор.</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4.16. С момента начала работ и до их завершения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 имеющие значение во взаимоотношениях Подрядчика и Заказчика.</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4.17. При обнаружении дефектов работ в ходе приемки, недостатки устраняются Подрядчиком в согласованные Сторонами сроки.</w:t>
      </w:r>
    </w:p>
    <w:p w:rsidR="00F21D91" w:rsidRPr="00F21D91" w:rsidRDefault="00F21D91" w:rsidP="00F21D91">
      <w:pPr>
        <w:widowControl/>
        <w:tabs>
          <w:tab w:val="left" w:pos="360"/>
        </w:tabs>
        <w:autoSpaceDE/>
        <w:autoSpaceDN/>
        <w:adjustRightInd/>
        <w:jc w:val="both"/>
        <w:rPr>
          <w:rFonts w:eastAsiaTheme="minorHAnsi"/>
          <w:sz w:val="24"/>
          <w:szCs w:val="24"/>
          <w:lang w:eastAsia="en-US"/>
        </w:rPr>
      </w:pPr>
      <w:r w:rsidRPr="00F21D91">
        <w:rPr>
          <w:rFonts w:eastAsiaTheme="minorHAnsi"/>
          <w:sz w:val="24"/>
          <w:szCs w:val="24"/>
          <w:lang w:eastAsia="en-US"/>
        </w:rPr>
        <w:t>4.18. В случае изменения реквизитов и банковских данных, письменно уведомить Заказчика в пятидневный срок.</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4.19.</w:t>
      </w:r>
      <w:r w:rsidRPr="00F21D91">
        <w:rPr>
          <w:sz w:val="24"/>
          <w:szCs w:val="24"/>
        </w:rPr>
        <w:tab/>
        <w:t>Подрядчик по требованию жильцов ремонтируемого дома должен предоставить исчерпывающие ответы на все вопросы, касающиеся сроков проведения ремонтных работ.</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4.20.</w:t>
      </w:r>
      <w:r w:rsidRPr="00F21D91">
        <w:rPr>
          <w:sz w:val="24"/>
          <w:szCs w:val="24"/>
        </w:rPr>
        <w:tab/>
        <w:t>Подрядчик не вправе привлекать жильцов ремонтируемого дома к ремонтным работам или уборке помещений (территорий), а также требовать от них внесение каких-либо денежных и иных материальных средств.</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4.21.</w:t>
      </w:r>
      <w:r w:rsidRPr="00F21D91">
        <w:rPr>
          <w:sz w:val="24"/>
          <w:szCs w:val="24"/>
        </w:rPr>
        <w:tab/>
        <w:t>Подрядчик не должен применять меры физического насилия, моральные оскорбления по отношению к жильцам ремонтируемого дома или иным лицам.</w:t>
      </w:r>
    </w:p>
    <w:p w:rsidR="00F21D91" w:rsidRPr="00F21D91" w:rsidRDefault="00F21D91" w:rsidP="00F21D91">
      <w:pPr>
        <w:widowControl/>
        <w:tabs>
          <w:tab w:val="num" w:pos="0"/>
          <w:tab w:val="num" w:pos="795"/>
        </w:tabs>
        <w:autoSpaceDE/>
        <w:autoSpaceDN/>
        <w:adjustRightInd/>
        <w:jc w:val="both"/>
        <w:rPr>
          <w:sz w:val="24"/>
          <w:szCs w:val="24"/>
        </w:rPr>
      </w:pPr>
      <w:r w:rsidRPr="00F21D91">
        <w:rPr>
          <w:sz w:val="24"/>
          <w:szCs w:val="24"/>
        </w:rPr>
        <w:t>4.22.</w:t>
      </w:r>
      <w:r w:rsidRPr="00F21D91">
        <w:rPr>
          <w:sz w:val="24"/>
          <w:szCs w:val="24"/>
        </w:rPr>
        <w:tab/>
        <w:t>Подрядчик к проведению работ не должен допускать лиц в состоянии алкогольного или наркотического опьянения.</w:t>
      </w:r>
    </w:p>
    <w:p w:rsidR="00F21D91" w:rsidRPr="00F21D91" w:rsidRDefault="00F21D91" w:rsidP="00F21D91">
      <w:pPr>
        <w:widowControl/>
        <w:autoSpaceDE/>
        <w:autoSpaceDN/>
        <w:adjustRightInd/>
        <w:jc w:val="both"/>
        <w:rPr>
          <w:sz w:val="24"/>
          <w:szCs w:val="24"/>
        </w:rPr>
      </w:pPr>
      <w:r w:rsidRPr="00F21D91">
        <w:rPr>
          <w:sz w:val="24"/>
          <w:szCs w:val="24"/>
        </w:rPr>
        <w:t>4.23. Представителем Подрядчика по настоящему контракту является__________________________________.</w:t>
      </w:r>
    </w:p>
    <w:p w:rsidR="00F21D91" w:rsidRPr="00F21D91" w:rsidRDefault="00F21D91" w:rsidP="00F21D91">
      <w:pPr>
        <w:widowControl/>
        <w:autoSpaceDE/>
        <w:autoSpaceDN/>
        <w:adjustRightInd/>
        <w:jc w:val="both"/>
        <w:rPr>
          <w:b/>
          <w:sz w:val="24"/>
          <w:szCs w:val="24"/>
        </w:rPr>
      </w:pPr>
      <w:r w:rsidRPr="00F21D91">
        <w:rPr>
          <w:sz w:val="24"/>
          <w:szCs w:val="24"/>
        </w:rPr>
        <w:t xml:space="preserve"> </w:t>
      </w:r>
    </w:p>
    <w:p w:rsidR="00F21D91" w:rsidRPr="00F21D91" w:rsidRDefault="00F21D91" w:rsidP="00F21D91">
      <w:pPr>
        <w:widowControl/>
        <w:autoSpaceDE/>
        <w:autoSpaceDN/>
        <w:adjustRightInd/>
        <w:ind w:left="1416"/>
        <w:jc w:val="center"/>
        <w:rPr>
          <w:b/>
          <w:sz w:val="24"/>
          <w:szCs w:val="24"/>
        </w:rPr>
      </w:pPr>
      <w:r w:rsidRPr="00F21D91">
        <w:rPr>
          <w:b/>
          <w:sz w:val="24"/>
          <w:szCs w:val="24"/>
        </w:rPr>
        <w:t>5. Права и обязанности Заказчика</w:t>
      </w:r>
    </w:p>
    <w:p w:rsidR="00F21D91" w:rsidRPr="00F21D91" w:rsidRDefault="00F21D91" w:rsidP="00F21D91">
      <w:pPr>
        <w:widowControl/>
        <w:autoSpaceDE/>
        <w:autoSpaceDN/>
        <w:adjustRightInd/>
        <w:ind w:left="1416"/>
        <w:jc w:val="center"/>
        <w:rPr>
          <w:b/>
          <w:sz w:val="24"/>
          <w:szCs w:val="24"/>
        </w:rPr>
      </w:pPr>
    </w:p>
    <w:p w:rsidR="00F21D91" w:rsidRPr="00F21D91" w:rsidRDefault="00F21D91" w:rsidP="00F21D91">
      <w:pPr>
        <w:widowControl/>
        <w:autoSpaceDE/>
        <w:autoSpaceDN/>
        <w:adjustRightInd/>
        <w:spacing w:after="120"/>
        <w:jc w:val="both"/>
        <w:rPr>
          <w:sz w:val="24"/>
          <w:szCs w:val="24"/>
        </w:rPr>
      </w:pPr>
      <w:r w:rsidRPr="00F21D91">
        <w:rPr>
          <w:sz w:val="24"/>
          <w:szCs w:val="24"/>
        </w:rPr>
        <w:t>5.1. В течение всего времени действия настоящего контракта осуществляет контроль качества и стоимости материалов и работ, соответствие их необходимым сертификатам соответствия, техническим паспортам и документам, удостоверяющим их стоимость, происхождение, номенклатуру и качественные характеристики, а также соответствие работ и материалов локальной Смете. Данный контроль осуществляется Заказчиком путем:</w:t>
      </w:r>
    </w:p>
    <w:p w:rsidR="00F21D91" w:rsidRPr="00F21D91" w:rsidRDefault="00F21D91" w:rsidP="00F21D91">
      <w:pPr>
        <w:widowControl/>
        <w:numPr>
          <w:ilvl w:val="0"/>
          <w:numId w:val="14"/>
        </w:numPr>
        <w:autoSpaceDE/>
        <w:autoSpaceDN/>
        <w:adjustRightInd/>
        <w:jc w:val="both"/>
        <w:rPr>
          <w:sz w:val="24"/>
          <w:szCs w:val="24"/>
        </w:rPr>
      </w:pPr>
      <w:r w:rsidRPr="00F21D91">
        <w:rPr>
          <w:sz w:val="24"/>
          <w:szCs w:val="24"/>
        </w:rPr>
        <w:t>визуального осмотра в сравнении со Сметой представителями Заказчика;</w:t>
      </w:r>
    </w:p>
    <w:p w:rsidR="00F21D91" w:rsidRPr="00F21D91" w:rsidRDefault="00F21D91" w:rsidP="00F21D91">
      <w:pPr>
        <w:widowControl/>
        <w:numPr>
          <w:ilvl w:val="0"/>
          <w:numId w:val="14"/>
        </w:numPr>
        <w:autoSpaceDE/>
        <w:autoSpaceDN/>
        <w:adjustRightInd/>
        <w:jc w:val="both"/>
        <w:rPr>
          <w:sz w:val="24"/>
          <w:szCs w:val="24"/>
        </w:rPr>
      </w:pPr>
      <w:r w:rsidRPr="00F21D91">
        <w:rPr>
          <w:sz w:val="24"/>
          <w:szCs w:val="24"/>
        </w:rPr>
        <w:t>проведения экспертизы или получения заключения специалистов о качестве: материалов, проведения работ и результата работ в присутствии Подрядчика, о чем последний предупреждается письменно с указанием даты и времени проведения осмотра. Решение о проведении экспертиз, получения заключения специалистов принимается Заказчиком в одностороннем порядке при наличии спора с Подрядчиком и невозможности достижения согласия.</w:t>
      </w:r>
    </w:p>
    <w:p w:rsidR="00F21D91" w:rsidRPr="00F21D91" w:rsidRDefault="00F21D91" w:rsidP="00F21D91">
      <w:pPr>
        <w:widowControl/>
        <w:autoSpaceDE/>
        <w:autoSpaceDN/>
        <w:adjustRightInd/>
        <w:spacing w:before="120" w:after="120"/>
        <w:jc w:val="both"/>
        <w:rPr>
          <w:sz w:val="24"/>
          <w:szCs w:val="24"/>
        </w:rPr>
      </w:pPr>
      <w:r w:rsidRPr="00F21D91">
        <w:rPr>
          <w:sz w:val="24"/>
          <w:szCs w:val="24"/>
        </w:rPr>
        <w:t>Несоответствием качества материала является несоответствие Смете:</w:t>
      </w:r>
    </w:p>
    <w:p w:rsidR="00F21D91" w:rsidRPr="00F21D91" w:rsidRDefault="00F21D91" w:rsidP="00F21D91">
      <w:pPr>
        <w:widowControl/>
        <w:numPr>
          <w:ilvl w:val="0"/>
          <w:numId w:val="15"/>
        </w:numPr>
        <w:tabs>
          <w:tab w:val="num" w:pos="360"/>
        </w:tabs>
        <w:autoSpaceDE/>
        <w:autoSpaceDN/>
        <w:adjustRightInd/>
        <w:ind w:left="360" w:firstLine="0"/>
        <w:jc w:val="both"/>
        <w:rPr>
          <w:sz w:val="24"/>
          <w:szCs w:val="24"/>
        </w:rPr>
      </w:pPr>
      <w:r w:rsidRPr="00F21D91">
        <w:rPr>
          <w:sz w:val="24"/>
          <w:szCs w:val="24"/>
        </w:rPr>
        <w:lastRenderedPageBreak/>
        <w:t>наименования материала;</w:t>
      </w:r>
    </w:p>
    <w:p w:rsidR="00F21D91" w:rsidRPr="00F21D91" w:rsidRDefault="00F21D91" w:rsidP="00F21D91">
      <w:pPr>
        <w:widowControl/>
        <w:numPr>
          <w:ilvl w:val="0"/>
          <w:numId w:val="15"/>
        </w:numPr>
        <w:tabs>
          <w:tab w:val="num" w:pos="360"/>
        </w:tabs>
        <w:autoSpaceDE/>
        <w:autoSpaceDN/>
        <w:adjustRightInd/>
        <w:ind w:hanging="927"/>
        <w:jc w:val="both"/>
        <w:rPr>
          <w:sz w:val="24"/>
          <w:szCs w:val="24"/>
        </w:rPr>
      </w:pPr>
      <w:r w:rsidRPr="00F21D91">
        <w:rPr>
          <w:sz w:val="24"/>
          <w:szCs w:val="24"/>
        </w:rPr>
        <w:t xml:space="preserve">количества материала. </w:t>
      </w:r>
    </w:p>
    <w:p w:rsidR="00F21D91" w:rsidRPr="00F21D91" w:rsidRDefault="00F21D91" w:rsidP="00F21D91">
      <w:pPr>
        <w:widowControl/>
        <w:autoSpaceDE/>
        <w:autoSpaceDN/>
        <w:adjustRightInd/>
        <w:spacing w:before="120" w:after="120"/>
        <w:jc w:val="both"/>
        <w:rPr>
          <w:sz w:val="24"/>
          <w:szCs w:val="24"/>
        </w:rPr>
      </w:pPr>
      <w:r w:rsidRPr="00F21D91">
        <w:rPr>
          <w:sz w:val="24"/>
          <w:szCs w:val="24"/>
        </w:rPr>
        <w:t>Несоответствием работ является:</w:t>
      </w:r>
    </w:p>
    <w:p w:rsidR="00F21D91" w:rsidRPr="00F21D91" w:rsidRDefault="00F21D91" w:rsidP="00F21D91">
      <w:pPr>
        <w:widowControl/>
        <w:numPr>
          <w:ilvl w:val="0"/>
          <w:numId w:val="16"/>
        </w:numPr>
        <w:autoSpaceDE/>
        <w:autoSpaceDN/>
        <w:adjustRightInd/>
        <w:ind w:firstLine="0"/>
        <w:jc w:val="both"/>
        <w:rPr>
          <w:sz w:val="24"/>
          <w:szCs w:val="24"/>
        </w:rPr>
      </w:pPr>
      <w:r w:rsidRPr="00F21D91">
        <w:rPr>
          <w:sz w:val="24"/>
          <w:szCs w:val="24"/>
        </w:rPr>
        <w:t>несоответствие Смете объемов и состава;</w:t>
      </w:r>
    </w:p>
    <w:p w:rsidR="00F21D91" w:rsidRPr="00F21D91" w:rsidRDefault="00F21D91" w:rsidP="00F21D91">
      <w:pPr>
        <w:widowControl/>
        <w:numPr>
          <w:ilvl w:val="0"/>
          <w:numId w:val="16"/>
        </w:numPr>
        <w:autoSpaceDE/>
        <w:autoSpaceDN/>
        <w:adjustRightInd/>
        <w:ind w:firstLine="0"/>
        <w:jc w:val="both"/>
        <w:rPr>
          <w:sz w:val="24"/>
          <w:szCs w:val="24"/>
        </w:rPr>
      </w:pPr>
      <w:r w:rsidRPr="00F21D91">
        <w:rPr>
          <w:sz w:val="24"/>
          <w:szCs w:val="24"/>
        </w:rPr>
        <w:t>несоответствие действующим требованиям технологии способа производства работ;</w:t>
      </w:r>
    </w:p>
    <w:p w:rsidR="00F21D91" w:rsidRPr="00F21D91" w:rsidRDefault="00F21D91" w:rsidP="00F21D91">
      <w:pPr>
        <w:widowControl/>
        <w:autoSpaceDE/>
        <w:autoSpaceDN/>
        <w:adjustRightInd/>
        <w:spacing w:after="120"/>
        <w:ind w:firstLine="567"/>
        <w:jc w:val="both"/>
        <w:rPr>
          <w:sz w:val="24"/>
          <w:szCs w:val="24"/>
        </w:rPr>
      </w:pPr>
      <w:r w:rsidRPr="00F21D91">
        <w:rPr>
          <w:sz w:val="24"/>
          <w:szCs w:val="24"/>
        </w:rPr>
        <w:t>При обнаружении указанных несоответствий качества материалов и работ, выявления несоответствия качества материалов и работ, а также отклонений от локальной Сметы в течение всего периода действия настоящего контракта, составляется акт, который подписывается представителями сторон, а в случае неявки представителя Подрядчика, наделенного соответствующими полномочиями, акт составляется и подписывается Заказчиком в одностороннем порядке.</w:t>
      </w:r>
    </w:p>
    <w:p w:rsidR="00F21D91" w:rsidRPr="00F21D91" w:rsidRDefault="00F21D91" w:rsidP="00F21D91">
      <w:pPr>
        <w:widowControl/>
        <w:autoSpaceDE/>
        <w:autoSpaceDN/>
        <w:adjustRightInd/>
        <w:spacing w:after="120"/>
        <w:jc w:val="both"/>
        <w:rPr>
          <w:sz w:val="24"/>
          <w:szCs w:val="24"/>
        </w:rPr>
      </w:pPr>
      <w:r w:rsidRPr="00F21D91">
        <w:rPr>
          <w:sz w:val="24"/>
          <w:szCs w:val="24"/>
        </w:rPr>
        <w:t>5.2. Осуществляет проверку Актов приемки выполненных работ по настоящему Контракту, оформленных Подрядчиком по форме КС-2 предъявленных Заказчику.</w:t>
      </w:r>
    </w:p>
    <w:p w:rsidR="00F21D91" w:rsidRPr="00F21D91" w:rsidRDefault="00F21D91" w:rsidP="00F21D91">
      <w:pPr>
        <w:widowControl/>
        <w:autoSpaceDE/>
        <w:autoSpaceDN/>
        <w:adjustRightInd/>
        <w:spacing w:after="120"/>
        <w:jc w:val="both"/>
        <w:rPr>
          <w:sz w:val="24"/>
          <w:szCs w:val="24"/>
        </w:rPr>
      </w:pPr>
      <w:r w:rsidRPr="00F21D91">
        <w:rPr>
          <w:sz w:val="24"/>
          <w:szCs w:val="24"/>
        </w:rPr>
        <w:t>Приемка выполненных работ осуществляется путем визуального осмотра результата работ при выходе представителей Заказчика на объект в согласованные срок и время.</w:t>
      </w:r>
    </w:p>
    <w:p w:rsidR="00F21D91" w:rsidRPr="00F21D91" w:rsidRDefault="00F21D91" w:rsidP="00F21D91">
      <w:pPr>
        <w:widowControl/>
        <w:autoSpaceDE/>
        <w:autoSpaceDN/>
        <w:adjustRightInd/>
        <w:spacing w:after="120"/>
        <w:jc w:val="both"/>
        <w:rPr>
          <w:sz w:val="24"/>
          <w:szCs w:val="24"/>
        </w:rPr>
      </w:pPr>
      <w:r w:rsidRPr="00F21D91">
        <w:rPr>
          <w:sz w:val="24"/>
          <w:szCs w:val="24"/>
        </w:rPr>
        <w:t xml:space="preserve">В случае проведения Подрядчиком скрытых работ - работ, которые скрываются последующими работами и конструкциями, Заказчик осуществляет проверку Актов на скрытые работы, составленных Подрядчиком, путем визуального осмотра результата работ при выходе представителей Заказчика  на объект. </w:t>
      </w:r>
    </w:p>
    <w:p w:rsidR="00F21D91" w:rsidRPr="00F21D91" w:rsidRDefault="00F21D91" w:rsidP="00F21D91">
      <w:pPr>
        <w:widowControl/>
        <w:autoSpaceDE/>
        <w:autoSpaceDN/>
        <w:adjustRightInd/>
        <w:jc w:val="both"/>
        <w:rPr>
          <w:sz w:val="24"/>
          <w:szCs w:val="24"/>
        </w:rPr>
      </w:pPr>
      <w:r w:rsidRPr="00F21D91">
        <w:rPr>
          <w:sz w:val="24"/>
          <w:szCs w:val="24"/>
        </w:rPr>
        <w:t xml:space="preserve">5.3. Заказчик имеет право давать Подрядчику обязательные для выполнения письменные и устные предписания в рамках условий настоящего контракта. </w:t>
      </w:r>
    </w:p>
    <w:p w:rsidR="00F21D91" w:rsidRPr="00F21D91" w:rsidRDefault="00F21D91" w:rsidP="00F21D91">
      <w:pPr>
        <w:widowControl/>
        <w:tabs>
          <w:tab w:val="left" w:pos="709"/>
        </w:tabs>
        <w:autoSpaceDE/>
        <w:autoSpaceDN/>
        <w:adjustRightInd/>
        <w:jc w:val="both"/>
        <w:rPr>
          <w:sz w:val="24"/>
          <w:szCs w:val="24"/>
        </w:rPr>
      </w:pPr>
      <w:r w:rsidRPr="00F21D91">
        <w:rPr>
          <w:sz w:val="24"/>
          <w:szCs w:val="24"/>
        </w:rPr>
        <w:t>5.4. Заказчик обязан произвести оплату выполненных Подрядчиком Работ в порядке, предусмотренном в разделе 3 настоящего Контракта.</w:t>
      </w:r>
    </w:p>
    <w:p w:rsidR="00F21D91" w:rsidRPr="00F21D91" w:rsidRDefault="00F21D91" w:rsidP="00F21D91">
      <w:pPr>
        <w:widowControl/>
        <w:autoSpaceDE/>
        <w:autoSpaceDN/>
        <w:adjustRightInd/>
        <w:jc w:val="both"/>
        <w:rPr>
          <w:sz w:val="24"/>
          <w:szCs w:val="24"/>
        </w:rPr>
      </w:pPr>
      <w:r w:rsidRPr="00F21D91">
        <w:rPr>
          <w:sz w:val="24"/>
          <w:szCs w:val="24"/>
        </w:rPr>
        <w:t xml:space="preserve">5.5. При обнаружении в течение гарантийного срока, установленного пунктом 8.2 настоящего контракта дефектов, вызванных некачественным выполнением работ, материалов ненадлежащего качества, а также материалов, использование которых не согласовано с Заказчиком, Заказчик письменно или телефонограммой извещает исполнителя о дате и времени составления акта. В случае неявки Подрядчика акт составляется Заказчиком в одностороннем порядке и является бесспорным доказательством указанных выше дефектов. Заказчик направляет Подрядчику письменное предписание об устранении дефектов в установленный пунктом 8.2 настоящего Контракта срок, на который продлевается гарантийный срок. </w:t>
      </w:r>
    </w:p>
    <w:p w:rsidR="00F21D91" w:rsidRPr="00F21D91" w:rsidRDefault="00F21D91" w:rsidP="00F21D91">
      <w:pPr>
        <w:widowControl/>
        <w:autoSpaceDE/>
        <w:autoSpaceDN/>
        <w:adjustRightInd/>
        <w:jc w:val="both"/>
        <w:rPr>
          <w:sz w:val="24"/>
          <w:szCs w:val="24"/>
        </w:rPr>
      </w:pPr>
    </w:p>
    <w:p w:rsidR="00F21D91" w:rsidRPr="00F21D91" w:rsidRDefault="00F21D91" w:rsidP="00F21D91">
      <w:pPr>
        <w:widowControl/>
        <w:numPr>
          <w:ilvl w:val="0"/>
          <w:numId w:val="7"/>
        </w:numPr>
        <w:tabs>
          <w:tab w:val="left" w:pos="0"/>
        </w:tabs>
        <w:autoSpaceDE/>
        <w:autoSpaceDN/>
        <w:adjustRightInd/>
        <w:jc w:val="center"/>
        <w:rPr>
          <w:b/>
          <w:sz w:val="24"/>
          <w:szCs w:val="24"/>
        </w:rPr>
      </w:pPr>
      <w:r w:rsidRPr="00F21D91">
        <w:rPr>
          <w:b/>
          <w:sz w:val="24"/>
          <w:szCs w:val="24"/>
        </w:rPr>
        <w:t>Форс-мажор</w:t>
      </w:r>
    </w:p>
    <w:p w:rsidR="00F21D91" w:rsidRPr="00F21D91" w:rsidRDefault="00F21D91" w:rsidP="00F21D91">
      <w:pPr>
        <w:widowControl/>
        <w:tabs>
          <w:tab w:val="left" w:pos="0"/>
        </w:tabs>
        <w:autoSpaceDE/>
        <w:autoSpaceDN/>
        <w:adjustRightInd/>
        <w:ind w:left="360"/>
        <w:rPr>
          <w:b/>
          <w:sz w:val="24"/>
          <w:szCs w:val="24"/>
        </w:rPr>
      </w:pPr>
    </w:p>
    <w:p w:rsidR="00F21D91" w:rsidRPr="00F21D91" w:rsidRDefault="00F21D91" w:rsidP="00F21D91">
      <w:pPr>
        <w:widowControl/>
        <w:tabs>
          <w:tab w:val="left" w:pos="0"/>
        </w:tabs>
        <w:autoSpaceDE/>
        <w:autoSpaceDN/>
        <w:adjustRightInd/>
        <w:jc w:val="both"/>
        <w:rPr>
          <w:sz w:val="24"/>
          <w:szCs w:val="24"/>
        </w:rPr>
      </w:pPr>
      <w:r w:rsidRPr="00F21D91">
        <w:rPr>
          <w:sz w:val="24"/>
          <w:szCs w:val="24"/>
        </w:rPr>
        <w:t>6.1.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независящие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6.2.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прекращении вышеуказанных обстоятельств. Не уведомление или несвоевременное уведомление о наступлении, либо прекращении форс-мажорных обстоятельств лишает Стороны права ссылаться на них, как на основание, освобождающее от ответственности за неисполнение обязательств.</w:t>
      </w:r>
    </w:p>
    <w:p w:rsidR="00F21D91" w:rsidRPr="00F21D91" w:rsidRDefault="00F21D91" w:rsidP="00F21D91">
      <w:pPr>
        <w:widowControl/>
        <w:tabs>
          <w:tab w:val="left" w:pos="0"/>
        </w:tabs>
        <w:autoSpaceDE/>
        <w:autoSpaceDN/>
        <w:adjustRightInd/>
        <w:jc w:val="both"/>
        <w:rPr>
          <w:sz w:val="24"/>
          <w:szCs w:val="24"/>
        </w:rPr>
      </w:pPr>
    </w:p>
    <w:p w:rsidR="00F21D91" w:rsidRPr="00F21D91" w:rsidRDefault="00F21D91" w:rsidP="00F21D91">
      <w:pPr>
        <w:widowControl/>
        <w:numPr>
          <w:ilvl w:val="0"/>
          <w:numId w:val="7"/>
        </w:numPr>
        <w:tabs>
          <w:tab w:val="left" w:pos="0"/>
        </w:tabs>
        <w:autoSpaceDE/>
        <w:autoSpaceDN/>
        <w:adjustRightInd/>
        <w:jc w:val="center"/>
        <w:rPr>
          <w:b/>
          <w:sz w:val="24"/>
          <w:szCs w:val="24"/>
        </w:rPr>
      </w:pPr>
      <w:r w:rsidRPr="00F21D91">
        <w:rPr>
          <w:b/>
          <w:sz w:val="24"/>
          <w:szCs w:val="24"/>
        </w:rPr>
        <w:t>Приемка результата выполненных Работ</w:t>
      </w:r>
    </w:p>
    <w:p w:rsidR="00F21D91" w:rsidRPr="00F21D91" w:rsidRDefault="00F21D91" w:rsidP="00F21D91">
      <w:pPr>
        <w:widowControl/>
        <w:tabs>
          <w:tab w:val="left" w:pos="0"/>
        </w:tabs>
        <w:autoSpaceDE/>
        <w:autoSpaceDN/>
        <w:adjustRightInd/>
        <w:rPr>
          <w:b/>
          <w:sz w:val="24"/>
          <w:szCs w:val="24"/>
        </w:rPr>
      </w:pPr>
    </w:p>
    <w:p w:rsidR="00F21D91" w:rsidRPr="00F21D91" w:rsidRDefault="00F21D91" w:rsidP="00F21D91">
      <w:pPr>
        <w:widowControl/>
        <w:tabs>
          <w:tab w:val="left" w:pos="0"/>
        </w:tabs>
        <w:autoSpaceDE/>
        <w:autoSpaceDN/>
        <w:adjustRightInd/>
        <w:jc w:val="both"/>
        <w:rPr>
          <w:sz w:val="24"/>
          <w:szCs w:val="24"/>
        </w:rPr>
      </w:pPr>
      <w:r w:rsidRPr="00F21D91">
        <w:rPr>
          <w:sz w:val="24"/>
          <w:szCs w:val="24"/>
        </w:rPr>
        <w:t>7.1.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7.2. Приемка объекта осуществляется комиссией, состоящей из представителей Заказчика, представителей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7.3. Подрядчик передает Заказчику четыре экземпляра исполнительной документации (</w:t>
      </w:r>
      <w:r w:rsidRPr="00F21D91">
        <w:rPr>
          <w:noProof/>
          <w:sz w:val="24"/>
          <w:szCs w:val="24"/>
        </w:rPr>
        <w:t>акта выполненных работ (форма КС-2), справки стоимости выполненных работ и затрат (форма КС-3)), копии сметы и контракта</w:t>
      </w:r>
      <w:r w:rsidRPr="00F21D91">
        <w:rPr>
          <w:sz w:val="24"/>
          <w:szCs w:val="24"/>
        </w:rPr>
        <w:t xml:space="preserve">. </w:t>
      </w:r>
    </w:p>
    <w:p w:rsidR="00F21D91" w:rsidRPr="00F21D91" w:rsidRDefault="00F21D91" w:rsidP="00F21D91">
      <w:pPr>
        <w:widowControl/>
        <w:tabs>
          <w:tab w:val="left" w:pos="0"/>
        </w:tabs>
        <w:autoSpaceDE/>
        <w:autoSpaceDN/>
        <w:adjustRightInd/>
        <w:jc w:val="both"/>
        <w:rPr>
          <w:sz w:val="24"/>
          <w:szCs w:val="24"/>
        </w:rPr>
      </w:pPr>
    </w:p>
    <w:p w:rsidR="00F21D91" w:rsidRPr="00F21D91" w:rsidRDefault="00F21D91" w:rsidP="00F21D91">
      <w:pPr>
        <w:widowControl/>
        <w:numPr>
          <w:ilvl w:val="0"/>
          <w:numId w:val="7"/>
        </w:numPr>
        <w:tabs>
          <w:tab w:val="left" w:pos="0"/>
        </w:tabs>
        <w:autoSpaceDE/>
        <w:autoSpaceDN/>
        <w:adjustRightInd/>
        <w:jc w:val="center"/>
        <w:rPr>
          <w:b/>
          <w:sz w:val="24"/>
          <w:szCs w:val="24"/>
        </w:rPr>
      </w:pPr>
      <w:r w:rsidRPr="00F21D91">
        <w:rPr>
          <w:b/>
          <w:sz w:val="24"/>
          <w:szCs w:val="24"/>
        </w:rPr>
        <w:t>Гарантии</w:t>
      </w:r>
    </w:p>
    <w:p w:rsidR="00F21D91" w:rsidRPr="00F21D91" w:rsidRDefault="00F21D91" w:rsidP="00F21D91">
      <w:pPr>
        <w:widowControl/>
        <w:tabs>
          <w:tab w:val="left" w:pos="0"/>
        </w:tabs>
        <w:autoSpaceDE/>
        <w:autoSpaceDN/>
        <w:adjustRightInd/>
        <w:jc w:val="both"/>
        <w:rPr>
          <w:sz w:val="24"/>
          <w:szCs w:val="24"/>
        </w:rPr>
      </w:pPr>
    </w:p>
    <w:p w:rsidR="00F21D91" w:rsidRPr="00F21D91" w:rsidRDefault="00F21D91" w:rsidP="00F21D91">
      <w:pPr>
        <w:widowControl/>
        <w:tabs>
          <w:tab w:val="left" w:pos="0"/>
        </w:tabs>
        <w:autoSpaceDE/>
        <w:autoSpaceDN/>
        <w:adjustRightInd/>
        <w:jc w:val="both"/>
        <w:rPr>
          <w:sz w:val="24"/>
          <w:szCs w:val="24"/>
        </w:rPr>
      </w:pPr>
      <w:r w:rsidRPr="00F21D91">
        <w:rPr>
          <w:sz w:val="24"/>
          <w:szCs w:val="24"/>
        </w:rPr>
        <w:t>8.1. Подрядчик гарантирует:</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 выполнение всех Работ в полном объеме и в сроки, определенные условиями настоящего Контракта;</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 качество выполнения Работ в соответствии со сметной документацией и действующими нормами;</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 xml:space="preserve">8.2. Срок гарантии выполненных Работ составляет 2 года с момента приемки в установленном порядке результата Работ. В течение гарантийного срока Подрядчик обязуется устранять выявленные дефекты за свой счет  в 10-дневный срок с момента их выявления. В случае отказа от устранения выявленных дефектов, Заказчик привлекает третьих лиц для их устранения за счет Подрядчика. Подрядчик оплачивает работу по устранению дефектов в 3-дневный срок с момента получения счета, выданного Заказчиком. При неоплате счета Подрядчик выплачивает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p>
    <w:p w:rsidR="00F21D91" w:rsidRPr="00F21D91" w:rsidRDefault="00F21D91" w:rsidP="00F21D91">
      <w:pPr>
        <w:widowControl/>
        <w:tabs>
          <w:tab w:val="left" w:pos="0"/>
        </w:tabs>
        <w:autoSpaceDE/>
        <w:autoSpaceDN/>
        <w:adjustRightInd/>
        <w:jc w:val="both"/>
        <w:rPr>
          <w:sz w:val="24"/>
          <w:szCs w:val="24"/>
        </w:rPr>
      </w:pPr>
    </w:p>
    <w:p w:rsidR="00F21D91" w:rsidRPr="00F21D91" w:rsidRDefault="00F21D91" w:rsidP="00F21D91">
      <w:pPr>
        <w:widowControl/>
        <w:numPr>
          <w:ilvl w:val="0"/>
          <w:numId w:val="7"/>
        </w:numPr>
        <w:tabs>
          <w:tab w:val="left" w:pos="0"/>
        </w:tabs>
        <w:autoSpaceDE/>
        <w:autoSpaceDN/>
        <w:adjustRightInd/>
        <w:jc w:val="center"/>
        <w:rPr>
          <w:b/>
          <w:sz w:val="24"/>
          <w:szCs w:val="24"/>
        </w:rPr>
      </w:pPr>
      <w:r w:rsidRPr="00F21D91">
        <w:rPr>
          <w:b/>
          <w:sz w:val="24"/>
          <w:szCs w:val="24"/>
        </w:rPr>
        <w:t>Порядок рассмотрения споров</w:t>
      </w:r>
    </w:p>
    <w:p w:rsidR="00F21D91" w:rsidRPr="00F21D91" w:rsidRDefault="00F21D91" w:rsidP="00F21D91">
      <w:pPr>
        <w:widowControl/>
        <w:tabs>
          <w:tab w:val="left" w:pos="0"/>
        </w:tabs>
        <w:autoSpaceDE/>
        <w:autoSpaceDN/>
        <w:adjustRightInd/>
        <w:ind w:left="360"/>
        <w:rPr>
          <w:b/>
          <w:sz w:val="24"/>
          <w:szCs w:val="24"/>
        </w:rPr>
      </w:pPr>
    </w:p>
    <w:p w:rsidR="00F21D91" w:rsidRPr="00F21D91" w:rsidRDefault="00F21D91" w:rsidP="00F21D91">
      <w:pPr>
        <w:widowControl/>
        <w:autoSpaceDE/>
        <w:autoSpaceDN/>
        <w:adjustRightInd/>
        <w:jc w:val="both"/>
        <w:rPr>
          <w:sz w:val="24"/>
          <w:szCs w:val="24"/>
        </w:rPr>
      </w:pPr>
      <w:r w:rsidRPr="00F21D91">
        <w:rPr>
          <w:sz w:val="24"/>
          <w:szCs w:val="24"/>
        </w:rPr>
        <w:t>9.1. Спорные вопросы по настоящему Контракту Стороны обязуются решать путем переговоров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F21D91" w:rsidRPr="00F21D91" w:rsidRDefault="00F21D91" w:rsidP="00F21D91">
      <w:pPr>
        <w:widowControl/>
        <w:autoSpaceDE/>
        <w:autoSpaceDN/>
        <w:adjustRightInd/>
        <w:jc w:val="both"/>
        <w:rPr>
          <w:sz w:val="24"/>
          <w:szCs w:val="24"/>
        </w:rPr>
      </w:pPr>
      <w:r w:rsidRPr="00F21D91">
        <w:rPr>
          <w:sz w:val="24"/>
          <w:szCs w:val="24"/>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F21D91" w:rsidRPr="00F21D91" w:rsidRDefault="00F21D91" w:rsidP="00F21D91">
      <w:pPr>
        <w:widowControl/>
        <w:autoSpaceDE/>
        <w:autoSpaceDN/>
        <w:adjustRightInd/>
        <w:jc w:val="both"/>
        <w:rPr>
          <w:sz w:val="24"/>
          <w:szCs w:val="24"/>
        </w:rPr>
      </w:pPr>
    </w:p>
    <w:p w:rsidR="00F21D91" w:rsidRPr="00F21D91" w:rsidRDefault="00F21D91" w:rsidP="00F21D91">
      <w:pPr>
        <w:widowControl/>
        <w:autoSpaceDE/>
        <w:autoSpaceDN/>
        <w:adjustRightInd/>
        <w:ind w:left="3420"/>
        <w:rPr>
          <w:b/>
          <w:sz w:val="24"/>
          <w:szCs w:val="24"/>
        </w:rPr>
      </w:pPr>
      <w:r w:rsidRPr="00F21D91">
        <w:rPr>
          <w:b/>
          <w:sz w:val="24"/>
          <w:szCs w:val="24"/>
        </w:rPr>
        <w:t>10. Ответственность Сторон</w:t>
      </w:r>
    </w:p>
    <w:p w:rsidR="00F21D91" w:rsidRPr="00F21D91" w:rsidRDefault="00F21D91" w:rsidP="00F21D91">
      <w:pPr>
        <w:widowControl/>
        <w:autoSpaceDE/>
        <w:autoSpaceDN/>
        <w:adjustRightInd/>
        <w:jc w:val="both"/>
        <w:rPr>
          <w:sz w:val="24"/>
          <w:szCs w:val="24"/>
        </w:rPr>
      </w:pPr>
    </w:p>
    <w:p w:rsidR="00F21D91" w:rsidRPr="00F21D91" w:rsidRDefault="00F21D91" w:rsidP="00F21D91">
      <w:pPr>
        <w:widowControl/>
        <w:autoSpaceDE/>
        <w:autoSpaceDN/>
        <w:adjustRightInd/>
        <w:jc w:val="both"/>
        <w:rPr>
          <w:sz w:val="24"/>
          <w:szCs w:val="24"/>
        </w:rPr>
      </w:pPr>
      <w:r w:rsidRPr="00F21D91">
        <w:rPr>
          <w:sz w:val="24"/>
          <w:szCs w:val="24"/>
        </w:rPr>
        <w:t xml:space="preserve">10.1. При исполнении Работ ненадлежащим образом Заказчик вправе назначить Подрядчику разумный срок для устранения допущенных дефектов с составлением двухстороннего акта. При не устранении дефектов в назначенный срок Подрядчик уплачивает пени в  размере 250/300 действующей на день уплаты пени ставки рефинансирования Центрального банка Российской Федерации, после установленного срока. </w:t>
      </w:r>
    </w:p>
    <w:p w:rsidR="00F21D91" w:rsidRPr="00F21D91" w:rsidRDefault="00F21D91" w:rsidP="00F21D91">
      <w:pPr>
        <w:widowControl/>
        <w:autoSpaceDE/>
        <w:autoSpaceDN/>
        <w:adjustRightInd/>
        <w:jc w:val="both"/>
        <w:rPr>
          <w:sz w:val="24"/>
          <w:szCs w:val="24"/>
        </w:rPr>
      </w:pPr>
      <w:r w:rsidRPr="00F21D91">
        <w:rPr>
          <w:sz w:val="24"/>
          <w:szCs w:val="24"/>
        </w:rPr>
        <w:t>10.2. Все возможные риски, ущерб, нанесенный третьему лицу в результате выполнения работ (с момента заключения настоящего Контракта до момента сдачи объекта по акту выполненных работ по форме КС-2, КС-3) возлагаются и компенсируются Подрядчиком.</w:t>
      </w:r>
    </w:p>
    <w:p w:rsidR="00F21D91" w:rsidRPr="00F21D91" w:rsidRDefault="00F21D91" w:rsidP="00F21D91">
      <w:pPr>
        <w:widowControl/>
        <w:autoSpaceDE/>
        <w:autoSpaceDN/>
        <w:adjustRightInd/>
        <w:jc w:val="both"/>
        <w:rPr>
          <w:sz w:val="24"/>
          <w:szCs w:val="24"/>
        </w:rPr>
      </w:pPr>
      <w:r w:rsidRPr="00F21D91">
        <w:rPr>
          <w:sz w:val="24"/>
          <w:szCs w:val="24"/>
        </w:rPr>
        <w:t xml:space="preserve">10.3. В случае нарушения сроков выполнения Работ, установленных п.2.1. Контракта, Подрядчик уплачивает неустойку в размере 250/300 действующей на день уплаты неустойки ставки рефинансирования Центрального банка Российской Федерации, за каждый день просрочки. </w:t>
      </w:r>
      <w:r w:rsidRPr="00F21D91">
        <w:rPr>
          <w:sz w:val="24"/>
          <w:szCs w:val="24"/>
        </w:rPr>
        <w:lastRenderedPageBreak/>
        <w:t>Подрядчик несет ответственность за нарушение начального, конечного сроков выполнения Работ, а также отдельных этапов работ, установленных графиком производства работ.</w:t>
      </w:r>
    </w:p>
    <w:p w:rsidR="00F21D91" w:rsidRPr="00F21D91" w:rsidRDefault="00F21D91" w:rsidP="00F21D91">
      <w:pPr>
        <w:widowControl/>
        <w:autoSpaceDE/>
        <w:autoSpaceDN/>
        <w:adjustRightInd/>
        <w:jc w:val="both"/>
        <w:rPr>
          <w:sz w:val="24"/>
          <w:szCs w:val="24"/>
        </w:rPr>
      </w:pPr>
      <w:r w:rsidRPr="00F21D91">
        <w:rPr>
          <w:sz w:val="24"/>
          <w:szCs w:val="24"/>
        </w:rPr>
        <w:t>Оплата неустоек, а также возмещение убытков не освобождает стороны от исполнения своих обязательств по контракту.</w:t>
      </w:r>
    </w:p>
    <w:p w:rsidR="00F21D91" w:rsidRPr="00F21D91" w:rsidRDefault="00F21D91" w:rsidP="00F21D91">
      <w:pPr>
        <w:widowControl/>
        <w:autoSpaceDE/>
        <w:autoSpaceDN/>
        <w:adjustRightInd/>
        <w:jc w:val="both"/>
        <w:rPr>
          <w:sz w:val="24"/>
          <w:szCs w:val="24"/>
        </w:rPr>
      </w:pPr>
      <w:r w:rsidRPr="00F21D91">
        <w:rPr>
          <w:sz w:val="24"/>
          <w:szCs w:val="24"/>
        </w:rPr>
        <w:t>10.4. Любые нарушения или невыполнения сторонами условий настоящего контракта фиксируются актами, составленными сторонами. При этом сторона, инициирующая составление акта, письменно, либо путем направления телефонограммы уведомляет другую сторону о дате и времени его составления. В случае неявки одной из сторон акт составляется в одностороннем порядке и принимается другой стороной как бесспорное доказательство.</w:t>
      </w:r>
    </w:p>
    <w:p w:rsidR="00F21D91" w:rsidRDefault="00F21D91" w:rsidP="00F21D91">
      <w:pPr>
        <w:widowControl/>
        <w:autoSpaceDE/>
        <w:autoSpaceDN/>
        <w:adjustRightInd/>
        <w:jc w:val="both"/>
        <w:rPr>
          <w:sz w:val="24"/>
          <w:szCs w:val="24"/>
        </w:rPr>
      </w:pPr>
      <w:r w:rsidRPr="00F21D91">
        <w:rPr>
          <w:sz w:val="24"/>
          <w:szCs w:val="24"/>
        </w:rPr>
        <w:t>10.5. Заказчик несет ответственность в соответствии с действующим законодательством РФ при наличии вины.</w:t>
      </w:r>
    </w:p>
    <w:p w:rsidR="00384612" w:rsidRPr="00F21D91" w:rsidRDefault="00384612" w:rsidP="00F21D91">
      <w:pPr>
        <w:widowControl/>
        <w:autoSpaceDE/>
        <w:autoSpaceDN/>
        <w:adjustRightInd/>
        <w:jc w:val="both"/>
        <w:rPr>
          <w:sz w:val="24"/>
          <w:szCs w:val="24"/>
        </w:rPr>
      </w:pPr>
      <w:r>
        <w:rPr>
          <w:sz w:val="24"/>
          <w:szCs w:val="24"/>
        </w:rPr>
        <w:t xml:space="preserve">10.6. </w:t>
      </w:r>
      <w:r w:rsidRPr="00496C89">
        <w:rPr>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w:t>
      </w:r>
      <w:r w:rsidRPr="00197C16">
        <w:rPr>
          <w:sz w:val="24"/>
          <w:szCs w:val="24"/>
        </w:rPr>
        <w:t>сметным расчетом, ведомостью подсчета объемов работ</w:t>
      </w:r>
      <w:r w:rsidRPr="00496C89">
        <w:rPr>
          <w:sz w:val="24"/>
          <w:szCs w:val="24"/>
        </w:rPr>
        <w:t xml:space="preserve"> несет Подрядчик. В этом случае все последующие претензии Подрядчиком к </w:t>
      </w:r>
      <w:r w:rsidRPr="00197C16">
        <w:rPr>
          <w:sz w:val="24"/>
          <w:szCs w:val="24"/>
        </w:rPr>
        <w:t>сметн</w:t>
      </w:r>
      <w:r>
        <w:rPr>
          <w:sz w:val="24"/>
          <w:szCs w:val="24"/>
        </w:rPr>
        <w:t>о</w:t>
      </w:r>
      <w:r w:rsidRPr="00197C16">
        <w:rPr>
          <w:sz w:val="24"/>
          <w:szCs w:val="24"/>
        </w:rPr>
        <w:t>м</w:t>
      </w:r>
      <w:r>
        <w:rPr>
          <w:sz w:val="24"/>
          <w:szCs w:val="24"/>
        </w:rPr>
        <w:t>у</w:t>
      </w:r>
      <w:r w:rsidRPr="00197C16">
        <w:rPr>
          <w:sz w:val="24"/>
          <w:szCs w:val="24"/>
        </w:rPr>
        <w:t xml:space="preserve"> расчет</w:t>
      </w:r>
      <w:r>
        <w:rPr>
          <w:sz w:val="24"/>
          <w:szCs w:val="24"/>
        </w:rPr>
        <w:t>у</w:t>
      </w:r>
      <w:r w:rsidRPr="00197C16">
        <w:rPr>
          <w:sz w:val="24"/>
          <w:szCs w:val="24"/>
        </w:rPr>
        <w:t>, ведомост</w:t>
      </w:r>
      <w:r>
        <w:rPr>
          <w:sz w:val="24"/>
          <w:szCs w:val="24"/>
        </w:rPr>
        <w:t>и</w:t>
      </w:r>
      <w:r w:rsidRPr="00197C16">
        <w:rPr>
          <w:sz w:val="24"/>
          <w:szCs w:val="24"/>
        </w:rPr>
        <w:t xml:space="preserve"> подсчета объемов работ</w:t>
      </w:r>
      <w:r w:rsidRPr="00496C89">
        <w:rPr>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F21D91" w:rsidRPr="00F21D91" w:rsidRDefault="00F21D91" w:rsidP="00F21D91">
      <w:pPr>
        <w:widowControl/>
        <w:autoSpaceDE/>
        <w:autoSpaceDN/>
        <w:adjustRightInd/>
        <w:jc w:val="both"/>
        <w:rPr>
          <w:sz w:val="24"/>
          <w:szCs w:val="24"/>
        </w:rPr>
      </w:pPr>
    </w:p>
    <w:p w:rsidR="00F21D91" w:rsidRPr="00F21D91" w:rsidRDefault="00F21D91" w:rsidP="00F21D91">
      <w:pPr>
        <w:widowControl/>
        <w:autoSpaceDE/>
        <w:autoSpaceDN/>
        <w:adjustRightInd/>
        <w:jc w:val="center"/>
        <w:rPr>
          <w:b/>
          <w:sz w:val="24"/>
          <w:szCs w:val="24"/>
        </w:rPr>
      </w:pPr>
      <w:r w:rsidRPr="00F21D91">
        <w:rPr>
          <w:b/>
          <w:sz w:val="24"/>
          <w:szCs w:val="24"/>
        </w:rPr>
        <w:t>11. Расторжение Контракта</w:t>
      </w:r>
    </w:p>
    <w:p w:rsidR="00F21D91" w:rsidRPr="00F21D91" w:rsidRDefault="00F21D91" w:rsidP="00F21D91">
      <w:pPr>
        <w:widowControl/>
        <w:autoSpaceDE/>
        <w:autoSpaceDN/>
        <w:adjustRightInd/>
        <w:jc w:val="both"/>
        <w:rPr>
          <w:sz w:val="24"/>
          <w:szCs w:val="24"/>
        </w:rPr>
      </w:pPr>
    </w:p>
    <w:p w:rsidR="00E36004" w:rsidRPr="00E36004" w:rsidRDefault="00F21D91" w:rsidP="00E36004">
      <w:pPr>
        <w:widowControl/>
        <w:autoSpaceDE/>
        <w:autoSpaceDN/>
        <w:adjustRightInd/>
        <w:jc w:val="both"/>
        <w:rPr>
          <w:sz w:val="24"/>
          <w:szCs w:val="24"/>
        </w:rPr>
      </w:pPr>
      <w:r w:rsidRPr="00F21D91">
        <w:rPr>
          <w:sz w:val="24"/>
          <w:szCs w:val="24"/>
        </w:rPr>
        <w:t xml:space="preserve">11.1. </w:t>
      </w:r>
      <w:r w:rsidR="00E36004" w:rsidRPr="00E36004">
        <w:rPr>
          <w:sz w:val="24"/>
          <w:szCs w:val="24"/>
        </w:rPr>
        <w:t xml:space="preserve">Настоящий контракт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E36004" w:rsidRPr="00E36004" w:rsidRDefault="00E36004" w:rsidP="00E36004">
      <w:pPr>
        <w:widowControl/>
        <w:autoSpaceDE/>
        <w:autoSpaceDN/>
        <w:adjustRightInd/>
        <w:jc w:val="both"/>
        <w:rPr>
          <w:sz w:val="24"/>
          <w:szCs w:val="24"/>
        </w:rPr>
      </w:pPr>
      <w:r w:rsidRPr="00E36004">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 «О размещении заказов на поставки товаров, выполнение работ, оказание услуг для государственных и муниципальных нужд». </w:t>
      </w:r>
    </w:p>
    <w:p w:rsidR="00F21D91" w:rsidRPr="00F21D91" w:rsidRDefault="00F21D91" w:rsidP="00384612">
      <w:pPr>
        <w:jc w:val="both"/>
        <w:rPr>
          <w:color w:val="000000"/>
          <w:sz w:val="24"/>
          <w:szCs w:val="24"/>
        </w:rPr>
      </w:pPr>
      <w:r w:rsidRPr="00F21D91">
        <w:rPr>
          <w:color w:val="000000"/>
          <w:sz w:val="24"/>
          <w:szCs w:val="24"/>
        </w:rPr>
        <w:t>11.2.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F21D91" w:rsidRPr="00F21D91" w:rsidRDefault="00F21D91" w:rsidP="00384612">
      <w:pPr>
        <w:jc w:val="both"/>
        <w:rPr>
          <w:color w:val="000000"/>
          <w:sz w:val="24"/>
          <w:szCs w:val="24"/>
        </w:rPr>
      </w:pPr>
      <w:r w:rsidRPr="00F21D91">
        <w:rPr>
          <w:color w:val="000000"/>
          <w:sz w:val="24"/>
          <w:szCs w:val="24"/>
        </w:rPr>
        <w:t xml:space="preserve">11.3. В случае нарушения Подрядчиком сроков выполнения работ, установленных п. </w:t>
      </w:r>
      <w:r w:rsidR="00384612">
        <w:rPr>
          <w:color w:val="000000"/>
          <w:sz w:val="24"/>
          <w:szCs w:val="24"/>
        </w:rPr>
        <w:t>2.</w:t>
      </w:r>
      <w:r w:rsidRPr="00F21D91">
        <w:rPr>
          <w:color w:val="000000"/>
          <w:sz w:val="24"/>
          <w:szCs w:val="24"/>
        </w:rPr>
        <w:t>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F21D91" w:rsidRPr="00F21D91" w:rsidRDefault="00F21D91" w:rsidP="00F21D91">
      <w:pPr>
        <w:widowControl/>
        <w:tabs>
          <w:tab w:val="left" w:pos="0"/>
        </w:tabs>
        <w:autoSpaceDE/>
        <w:autoSpaceDN/>
        <w:adjustRightInd/>
        <w:ind w:left="360"/>
        <w:jc w:val="center"/>
        <w:rPr>
          <w:b/>
          <w:sz w:val="24"/>
          <w:szCs w:val="24"/>
        </w:rPr>
      </w:pPr>
      <w:r w:rsidRPr="00F21D91">
        <w:rPr>
          <w:b/>
          <w:sz w:val="24"/>
          <w:szCs w:val="24"/>
        </w:rPr>
        <w:t>12. Прочие условия</w:t>
      </w:r>
    </w:p>
    <w:p w:rsidR="00F21D91" w:rsidRPr="00F21D91" w:rsidRDefault="00F21D91" w:rsidP="00F21D91">
      <w:pPr>
        <w:widowControl/>
        <w:tabs>
          <w:tab w:val="left" w:pos="0"/>
        </w:tabs>
        <w:autoSpaceDE/>
        <w:autoSpaceDN/>
        <w:adjustRightInd/>
        <w:jc w:val="both"/>
        <w:rPr>
          <w:sz w:val="24"/>
          <w:szCs w:val="24"/>
        </w:rPr>
      </w:pPr>
    </w:p>
    <w:p w:rsidR="00F21D91" w:rsidRPr="00F21D91" w:rsidRDefault="00F21D91" w:rsidP="00F21D91">
      <w:pPr>
        <w:widowControl/>
        <w:tabs>
          <w:tab w:val="left" w:pos="0"/>
        </w:tabs>
        <w:autoSpaceDE/>
        <w:autoSpaceDN/>
        <w:adjustRightInd/>
        <w:jc w:val="both"/>
        <w:rPr>
          <w:sz w:val="24"/>
          <w:szCs w:val="24"/>
        </w:rPr>
      </w:pPr>
      <w:r w:rsidRPr="00F21D91">
        <w:rPr>
          <w:sz w:val="24"/>
          <w:szCs w:val="24"/>
        </w:rPr>
        <w:t xml:space="preserve">12.1. </w:t>
      </w:r>
      <w:r w:rsidR="00384612" w:rsidRPr="006617F8">
        <w:rPr>
          <w:sz w:val="24"/>
          <w:szCs w:val="24"/>
        </w:rPr>
        <w:t xml:space="preserve">Контракт вступает в силу с момента его подписания сторонами и действует до </w:t>
      </w:r>
      <w:r w:rsidR="00384612">
        <w:rPr>
          <w:sz w:val="24"/>
          <w:szCs w:val="24"/>
        </w:rPr>
        <w:t>полного и надлежащего исполнения сторонами своих обязательств по Контракту</w:t>
      </w:r>
      <w:r w:rsidR="00384612" w:rsidRPr="006617F8">
        <w:rPr>
          <w:sz w:val="24"/>
          <w:szCs w:val="24"/>
        </w:rPr>
        <w:t>.</w:t>
      </w:r>
      <w:r w:rsidR="00384612">
        <w:rPr>
          <w:sz w:val="24"/>
          <w:szCs w:val="24"/>
        </w:rPr>
        <w:t xml:space="preserve"> Обязательства по Контракту могут быть исполнены сторонами досрочно</w:t>
      </w:r>
      <w:r w:rsidRPr="00F21D91">
        <w:rPr>
          <w:sz w:val="24"/>
          <w:szCs w:val="24"/>
        </w:rPr>
        <w:t>.</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12.2. Во всем остальном, что не предусмотрено настоящим Контрактом, применяются нормы действующего законодательства РФ.</w:t>
      </w:r>
    </w:p>
    <w:p w:rsidR="00F21D91" w:rsidRPr="00F21D91" w:rsidRDefault="00F21D91" w:rsidP="00F21D91">
      <w:pPr>
        <w:widowControl/>
        <w:tabs>
          <w:tab w:val="left" w:pos="0"/>
        </w:tabs>
        <w:autoSpaceDE/>
        <w:autoSpaceDN/>
        <w:adjustRightInd/>
        <w:jc w:val="both"/>
        <w:rPr>
          <w:sz w:val="24"/>
          <w:szCs w:val="24"/>
        </w:rPr>
      </w:pPr>
      <w:r w:rsidRPr="00F21D91">
        <w:rPr>
          <w:sz w:val="24"/>
          <w:szCs w:val="24"/>
        </w:rPr>
        <w:t>12.3. Настоящий Контракт составлен в двух подлинных экземплярах, имеющих одинаковую юридическую силу, по одному для каждой из Сторон.</w:t>
      </w:r>
    </w:p>
    <w:p w:rsidR="00F21D91" w:rsidRPr="00F21D91" w:rsidRDefault="00F21D91" w:rsidP="00F21D91">
      <w:pPr>
        <w:widowControl/>
        <w:tabs>
          <w:tab w:val="left" w:pos="0"/>
        </w:tabs>
        <w:autoSpaceDE/>
        <w:autoSpaceDN/>
        <w:adjustRightInd/>
        <w:ind w:left="360"/>
        <w:jc w:val="center"/>
        <w:rPr>
          <w:b/>
          <w:sz w:val="24"/>
          <w:szCs w:val="24"/>
        </w:rPr>
      </w:pPr>
    </w:p>
    <w:p w:rsidR="00F21D91" w:rsidRPr="00F21D91" w:rsidRDefault="00F21D91" w:rsidP="00F21D91">
      <w:pPr>
        <w:widowControl/>
        <w:tabs>
          <w:tab w:val="left" w:pos="0"/>
        </w:tabs>
        <w:autoSpaceDE/>
        <w:autoSpaceDN/>
        <w:adjustRightInd/>
        <w:ind w:left="360"/>
        <w:jc w:val="center"/>
        <w:rPr>
          <w:b/>
          <w:sz w:val="24"/>
          <w:szCs w:val="24"/>
        </w:rPr>
      </w:pPr>
      <w:r w:rsidRPr="00F21D91">
        <w:rPr>
          <w:b/>
          <w:sz w:val="24"/>
          <w:szCs w:val="24"/>
        </w:rPr>
        <w:t>13. Юридические адреса, реквизиты и подписи Сторон</w:t>
      </w:r>
    </w:p>
    <w:p w:rsidR="00F21D91" w:rsidRPr="00F21D91" w:rsidRDefault="00F21D91" w:rsidP="00F21D91">
      <w:pPr>
        <w:widowControl/>
        <w:autoSpaceDE/>
        <w:autoSpaceDN/>
        <w:adjustRightInd/>
        <w:rPr>
          <w:sz w:val="24"/>
          <w:szCs w:val="24"/>
        </w:rPr>
      </w:pPr>
      <w:r w:rsidRPr="00F21D91">
        <w:rPr>
          <w:sz w:val="24"/>
          <w:szCs w:val="24"/>
        </w:rPr>
        <w:t xml:space="preserve">                                                          </w:t>
      </w:r>
    </w:p>
    <w:p w:rsidR="00F21D91" w:rsidRPr="00F21D91" w:rsidRDefault="00F21D91" w:rsidP="00F21D91">
      <w:pPr>
        <w:widowControl/>
        <w:autoSpaceDE/>
        <w:autoSpaceDN/>
        <w:adjustRightInd/>
        <w:rPr>
          <w:b/>
          <w:sz w:val="24"/>
          <w:szCs w:val="24"/>
        </w:rPr>
      </w:pPr>
      <w:r w:rsidRPr="00F21D91">
        <w:rPr>
          <w:b/>
          <w:sz w:val="24"/>
          <w:szCs w:val="24"/>
        </w:rPr>
        <w:t xml:space="preserve">Заказчик:  </w:t>
      </w:r>
    </w:p>
    <w:p w:rsidR="00F21D91" w:rsidRPr="00F21D91" w:rsidRDefault="00F21D91" w:rsidP="00F21D91">
      <w:pPr>
        <w:widowControl/>
        <w:autoSpaceDE/>
        <w:autoSpaceDN/>
        <w:adjustRightInd/>
        <w:rPr>
          <w:sz w:val="24"/>
          <w:szCs w:val="24"/>
        </w:rPr>
      </w:pPr>
      <w:r w:rsidRPr="00F21D91">
        <w:rPr>
          <w:sz w:val="24"/>
          <w:szCs w:val="24"/>
        </w:rPr>
        <w:t>Управление жилищно-коммунального хозяйства Администрации города Иванова</w:t>
      </w:r>
    </w:p>
    <w:p w:rsidR="00F21D91" w:rsidRPr="00F21D91" w:rsidRDefault="00F21D91" w:rsidP="00F21D91">
      <w:pPr>
        <w:widowControl/>
        <w:autoSpaceDE/>
        <w:autoSpaceDN/>
        <w:adjustRightInd/>
        <w:rPr>
          <w:sz w:val="24"/>
          <w:szCs w:val="24"/>
        </w:rPr>
      </w:pPr>
      <w:r w:rsidRPr="00F21D91">
        <w:rPr>
          <w:sz w:val="24"/>
          <w:szCs w:val="24"/>
        </w:rPr>
        <w:t xml:space="preserve">153000, г. Иваново, </w:t>
      </w:r>
      <w:proofErr w:type="spellStart"/>
      <w:r w:rsidRPr="00F21D91">
        <w:rPr>
          <w:sz w:val="24"/>
          <w:szCs w:val="24"/>
        </w:rPr>
        <w:t>пл.Революции</w:t>
      </w:r>
      <w:proofErr w:type="spellEnd"/>
      <w:r w:rsidRPr="00F21D91">
        <w:rPr>
          <w:sz w:val="24"/>
          <w:szCs w:val="24"/>
        </w:rPr>
        <w:t>, д.6, тел.(4932) 59-46-18, 59-45-61</w:t>
      </w:r>
    </w:p>
    <w:p w:rsidR="00F21D91" w:rsidRPr="00F21D91" w:rsidRDefault="00F21D91" w:rsidP="00F21D91">
      <w:pPr>
        <w:widowControl/>
        <w:autoSpaceDE/>
        <w:autoSpaceDN/>
        <w:adjustRightInd/>
        <w:rPr>
          <w:sz w:val="24"/>
          <w:szCs w:val="24"/>
        </w:rPr>
      </w:pPr>
      <w:r w:rsidRPr="00F21D91">
        <w:rPr>
          <w:sz w:val="24"/>
          <w:szCs w:val="24"/>
        </w:rPr>
        <w:t>р/</w:t>
      </w:r>
      <w:proofErr w:type="spellStart"/>
      <w:r w:rsidRPr="00F21D91">
        <w:rPr>
          <w:sz w:val="24"/>
          <w:szCs w:val="24"/>
        </w:rPr>
        <w:t>сч</w:t>
      </w:r>
      <w:proofErr w:type="spellEnd"/>
      <w:r w:rsidRPr="00F21D91">
        <w:rPr>
          <w:sz w:val="24"/>
          <w:szCs w:val="24"/>
        </w:rPr>
        <w:t xml:space="preserve"> 402 048 108 000 000 000 54 в ГРКЦ ГУ Банка России по Ивановской обл. г. Иваново</w:t>
      </w:r>
    </w:p>
    <w:p w:rsidR="00F21D91" w:rsidRPr="00F21D91" w:rsidRDefault="00F21D91" w:rsidP="00F21D91">
      <w:pPr>
        <w:widowControl/>
        <w:autoSpaceDE/>
        <w:autoSpaceDN/>
        <w:adjustRightInd/>
        <w:rPr>
          <w:sz w:val="24"/>
          <w:szCs w:val="24"/>
        </w:rPr>
      </w:pPr>
      <w:r w:rsidRPr="00F21D91">
        <w:rPr>
          <w:sz w:val="24"/>
          <w:szCs w:val="24"/>
        </w:rPr>
        <w:t>БИК 042406001 ИНН 3702525090 КПП 370201001</w:t>
      </w:r>
    </w:p>
    <w:p w:rsidR="00F21D91" w:rsidRPr="00F21D91" w:rsidRDefault="00F21D91" w:rsidP="00F21D91">
      <w:pPr>
        <w:widowControl/>
        <w:tabs>
          <w:tab w:val="left" w:pos="0"/>
        </w:tabs>
        <w:autoSpaceDE/>
        <w:autoSpaceDN/>
        <w:adjustRightInd/>
        <w:ind w:left="360"/>
        <w:jc w:val="center"/>
        <w:rPr>
          <w:b/>
          <w:sz w:val="24"/>
          <w:szCs w:val="24"/>
        </w:rPr>
      </w:pPr>
    </w:p>
    <w:p w:rsidR="00F21D91" w:rsidRPr="00F21D91" w:rsidRDefault="00F21D91" w:rsidP="00F21D91">
      <w:pPr>
        <w:keepNext/>
        <w:widowControl/>
        <w:tabs>
          <w:tab w:val="left" w:pos="708"/>
        </w:tabs>
        <w:autoSpaceDE/>
        <w:autoSpaceDN/>
        <w:adjustRightInd/>
        <w:outlineLvl w:val="0"/>
        <w:rPr>
          <w:b/>
          <w:bCs/>
          <w:sz w:val="24"/>
          <w:szCs w:val="24"/>
        </w:rPr>
      </w:pPr>
      <w:r w:rsidRPr="00F21D91">
        <w:rPr>
          <w:b/>
          <w:bCs/>
          <w:sz w:val="24"/>
          <w:szCs w:val="24"/>
        </w:rPr>
        <w:t>Подрядчик:</w:t>
      </w:r>
    </w:p>
    <w:p w:rsidR="00F21D91" w:rsidRPr="00F21D91" w:rsidRDefault="00F21D91" w:rsidP="00F21D91">
      <w:pPr>
        <w:widowControl/>
        <w:autoSpaceDE/>
        <w:autoSpaceDN/>
        <w:adjustRightInd/>
        <w:spacing w:after="120"/>
        <w:rPr>
          <w:b/>
          <w:color w:val="FF0000"/>
          <w:sz w:val="24"/>
          <w:szCs w:val="24"/>
        </w:rPr>
      </w:pPr>
    </w:p>
    <w:p w:rsidR="00F21D91" w:rsidRPr="00F21D91" w:rsidRDefault="00F21D91" w:rsidP="00F21D91">
      <w:pPr>
        <w:widowControl/>
        <w:autoSpaceDE/>
        <w:autoSpaceDN/>
        <w:adjustRightInd/>
        <w:spacing w:after="120"/>
        <w:rPr>
          <w:b/>
          <w:color w:val="FF0000"/>
          <w:sz w:val="24"/>
          <w:szCs w:val="24"/>
        </w:rPr>
      </w:pPr>
    </w:p>
    <w:p w:rsidR="00F21D91" w:rsidRPr="00F21D91" w:rsidRDefault="00F21D91" w:rsidP="00F21D91">
      <w:pPr>
        <w:widowControl/>
        <w:autoSpaceDE/>
        <w:autoSpaceDN/>
        <w:adjustRightInd/>
        <w:spacing w:after="120"/>
        <w:rPr>
          <w:b/>
          <w:color w:val="FF0000"/>
          <w:sz w:val="24"/>
          <w:szCs w:val="24"/>
        </w:rPr>
      </w:pPr>
    </w:p>
    <w:p w:rsidR="00F21D91" w:rsidRPr="00F21D91" w:rsidRDefault="00F21D91" w:rsidP="00F21D91">
      <w:pPr>
        <w:widowControl/>
        <w:autoSpaceDE/>
        <w:autoSpaceDN/>
        <w:adjustRightInd/>
        <w:spacing w:after="120"/>
        <w:rPr>
          <w:sz w:val="24"/>
          <w:szCs w:val="24"/>
        </w:rPr>
      </w:pPr>
      <w:r w:rsidRPr="00F21D91">
        <w:rPr>
          <w:b/>
          <w:color w:val="FF0000"/>
          <w:sz w:val="24"/>
          <w:szCs w:val="24"/>
        </w:rPr>
        <w:t xml:space="preserve"> </w:t>
      </w:r>
      <w:r w:rsidRPr="00F21D91">
        <w:rPr>
          <w:b/>
          <w:sz w:val="24"/>
          <w:szCs w:val="24"/>
        </w:rPr>
        <w:t>Заказчик:</w:t>
      </w:r>
      <w:r w:rsidRPr="00F21D91">
        <w:rPr>
          <w:sz w:val="24"/>
          <w:szCs w:val="24"/>
        </w:rPr>
        <w:t xml:space="preserve"> __________________ Е.В. </w:t>
      </w:r>
      <w:proofErr w:type="spellStart"/>
      <w:r w:rsidRPr="00F21D91">
        <w:rPr>
          <w:sz w:val="24"/>
          <w:szCs w:val="24"/>
        </w:rPr>
        <w:t>Бадигин</w:t>
      </w:r>
      <w:proofErr w:type="spellEnd"/>
      <w:r w:rsidRPr="00F21D91">
        <w:rPr>
          <w:sz w:val="24"/>
          <w:szCs w:val="24"/>
        </w:rPr>
        <w:t xml:space="preserve">        </w:t>
      </w:r>
      <w:r w:rsidRPr="00F21D91">
        <w:rPr>
          <w:b/>
          <w:sz w:val="24"/>
          <w:szCs w:val="24"/>
        </w:rPr>
        <w:t>Подрядчик:</w:t>
      </w:r>
      <w:r w:rsidRPr="00F21D91">
        <w:rPr>
          <w:sz w:val="24"/>
          <w:szCs w:val="24"/>
        </w:rPr>
        <w:t xml:space="preserve">________________ </w:t>
      </w:r>
    </w:p>
    <w:p w:rsidR="006617F8" w:rsidRPr="006617F8" w:rsidRDefault="00F21D91" w:rsidP="00F21D91">
      <w:pPr>
        <w:widowControl/>
        <w:autoSpaceDE/>
        <w:autoSpaceDN/>
        <w:adjustRightInd/>
        <w:spacing w:after="120"/>
        <w:jc w:val="both"/>
        <w:rPr>
          <w:sz w:val="24"/>
          <w:szCs w:val="24"/>
        </w:rPr>
      </w:pPr>
      <w:r w:rsidRPr="00F21D91">
        <w:rPr>
          <w:sz w:val="24"/>
          <w:szCs w:val="24"/>
        </w:rPr>
        <w:t xml:space="preserve">       М.П.                                                                                        М.П.</w:t>
      </w:r>
    </w:p>
    <w:p w:rsidR="00496C89" w:rsidRDefault="00496C89" w:rsidP="006617F8">
      <w:pPr>
        <w:jc w:val="right"/>
        <w:rPr>
          <w:sz w:val="24"/>
          <w:szCs w:val="24"/>
        </w:rPr>
      </w:pPr>
    </w:p>
    <w:p w:rsidR="00384612" w:rsidRDefault="00384612" w:rsidP="006617F8">
      <w:pPr>
        <w:jc w:val="right"/>
        <w:rPr>
          <w:sz w:val="24"/>
          <w:szCs w:val="24"/>
        </w:rPr>
      </w:pPr>
    </w:p>
    <w:p w:rsidR="00384612" w:rsidRDefault="00384612" w:rsidP="006617F8">
      <w:pPr>
        <w:jc w:val="right"/>
        <w:rPr>
          <w:sz w:val="24"/>
          <w:szCs w:val="24"/>
        </w:rPr>
      </w:pPr>
    </w:p>
    <w:p w:rsidR="00496C89" w:rsidRDefault="00496C89" w:rsidP="006617F8">
      <w:pPr>
        <w:jc w:val="right"/>
        <w:rPr>
          <w:sz w:val="24"/>
          <w:szCs w:val="24"/>
        </w:rPr>
      </w:pPr>
    </w:p>
    <w:p w:rsidR="00496C89" w:rsidRDefault="00496C89" w:rsidP="006617F8">
      <w:pPr>
        <w:jc w:val="right"/>
        <w:rPr>
          <w:sz w:val="24"/>
          <w:szCs w:val="24"/>
        </w:rPr>
      </w:pPr>
    </w:p>
    <w:p w:rsidR="00773F1A" w:rsidRPr="00D2407D" w:rsidRDefault="006617F8" w:rsidP="006617F8">
      <w:pPr>
        <w:jc w:val="right"/>
        <w:rPr>
          <w:sz w:val="24"/>
          <w:szCs w:val="24"/>
        </w:rPr>
      </w:pPr>
      <w:r w:rsidRPr="00D2407D">
        <w:rPr>
          <w:sz w:val="24"/>
          <w:szCs w:val="24"/>
        </w:rPr>
        <w:t xml:space="preserve"> </w:t>
      </w:r>
      <w:r w:rsidR="00773F1A" w:rsidRPr="00D2407D">
        <w:rPr>
          <w:sz w:val="24"/>
          <w:szCs w:val="24"/>
        </w:rPr>
        <w:t xml:space="preserve">Приложение № </w:t>
      </w:r>
      <w:r w:rsidR="00773F1A">
        <w:rPr>
          <w:sz w:val="24"/>
          <w:szCs w:val="24"/>
        </w:rPr>
        <w:t>1</w:t>
      </w:r>
      <w:r w:rsidR="00773F1A"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к муниципальному контракту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384612" w:rsidP="00773F1A">
      <w:pPr>
        <w:shd w:val="clear" w:color="auto" w:fill="FFFFFF"/>
        <w:jc w:val="center"/>
        <w:rPr>
          <w:sz w:val="24"/>
          <w:szCs w:val="24"/>
        </w:rPr>
      </w:pPr>
      <w:r>
        <w:rPr>
          <w:sz w:val="24"/>
          <w:szCs w:val="24"/>
        </w:rPr>
        <w:t>Локальный сметный расчет</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0C312C" w:rsidRPr="00D2407D" w:rsidRDefault="000C312C" w:rsidP="00070DC9">
      <w:pPr>
        <w:jc w:val="right"/>
        <w:rPr>
          <w:sz w:val="24"/>
          <w:szCs w:val="24"/>
        </w:rPr>
      </w:pPr>
    </w:p>
    <w:p w:rsidR="00070DC9" w:rsidRPr="00D2407D" w:rsidRDefault="00070DC9" w:rsidP="00070DC9">
      <w:pPr>
        <w:jc w:val="right"/>
        <w:rPr>
          <w:sz w:val="24"/>
          <w:szCs w:val="24"/>
        </w:rPr>
      </w:pPr>
      <w:r w:rsidRPr="00D2407D">
        <w:rPr>
          <w:sz w:val="24"/>
          <w:szCs w:val="24"/>
        </w:rPr>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п\п</w:t>
            </w:r>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DF067E">
          <w:footnotePr>
            <w:numFmt w:val="chicago"/>
            <w:numRestart w:val="eachPage"/>
          </w:footnotePr>
          <w:pgSz w:w="11906" w:h="16838"/>
          <w:pgMar w:top="1134" w:right="849" w:bottom="1134" w:left="993" w:header="708" w:footer="708" w:gutter="0"/>
          <w:cols w:space="708"/>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852CF9" w:rsidRDefault="00407CC5" w:rsidP="00774F7E">
      <w:pPr>
        <w:jc w:val="center"/>
        <w:rPr>
          <w:b/>
          <w:sz w:val="16"/>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w:t>
      </w:r>
      <w:r w:rsidR="0091254D">
        <w:rPr>
          <w:sz w:val="24"/>
          <w:szCs w:val="24"/>
        </w:rPr>
        <w:t xml:space="preserve">ты выполняются в соответствии </w:t>
      </w:r>
      <w:r w:rsidR="00197C16" w:rsidRPr="00197C16">
        <w:rPr>
          <w:sz w:val="24"/>
          <w:szCs w:val="24"/>
        </w:rPr>
        <w:t>сметным расчетом, ведомостью подсчета объемов работ</w:t>
      </w:r>
      <w:r w:rsidRPr="0009659E">
        <w:rPr>
          <w:sz w:val="24"/>
          <w:szCs w:val="24"/>
        </w:rPr>
        <w:t>, с котор</w:t>
      </w:r>
      <w:r w:rsidR="00197C16">
        <w:rPr>
          <w:sz w:val="24"/>
          <w:szCs w:val="24"/>
        </w:rPr>
        <w:t>ыми</w:t>
      </w:r>
      <w:r w:rsidRPr="0009659E">
        <w:rPr>
          <w:sz w:val="24"/>
          <w:szCs w:val="24"/>
        </w:rPr>
        <w:t xml:space="preserve"> можно ознакомиться на сайте</w:t>
      </w:r>
      <w:r w:rsidRPr="0009659E">
        <w:t xml:space="preserve"> </w:t>
      </w:r>
      <w:hyperlink r:id="rId14"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564E5" w:rsidRPr="00852CF9" w:rsidRDefault="004564E5" w:rsidP="008F4056">
      <w:pPr>
        <w:widowControl/>
        <w:autoSpaceDE/>
        <w:autoSpaceDN/>
        <w:adjustRightInd/>
        <w:spacing w:line="20" w:lineRule="atLeast"/>
        <w:jc w:val="both"/>
        <w:rPr>
          <w:sz w:val="16"/>
          <w:szCs w:val="24"/>
        </w:rPr>
      </w:pPr>
    </w:p>
    <w:p w:rsidR="004A6366" w:rsidRPr="004A6366" w:rsidRDefault="00AC0BF5" w:rsidP="004A6366">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Требования к товарам, используемым при выполнении работ</w:t>
      </w:r>
      <w:r w:rsidR="004A6366">
        <w:rPr>
          <w:b/>
          <w:sz w:val="24"/>
          <w:szCs w:val="24"/>
        </w:rPr>
        <w:t>.</w:t>
      </w:r>
      <w:r w:rsidR="00774F7E" w:rsidRPr="004564E5">
        <w:rPr>
          <w:i/>
          <w:sz w:val="24"/>
          <w:szCs w:val="24"/>
        </w:rPr>
        <w:t xml:space="preserve">   </w:t>
      </w:r>
    </w:p>
    <w:p w:rsidR="00121A8E" w:rsidRDefault="00121A8E" w:rsidP="00852CF9">
      <w:pPr>
        <w:ind w:firstLine="709"/>
        <w:jc w:val="both"/>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154"/>
        <w:gridCol w:w="7566"/>
      </w:tblGrid>
      <w:tr w:rsidR="00384612" w:rsidRPr="00384612" w:rsidTr="00384612">
        <w:tc>
          <w:tcPr>
            <w:tcW w:w="226"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t>№</w:t>
            </w:r>
          </w:p>
          <w:p w:rsidR="00384612" w:rsidRPr="00384612" w:rsidRDefault="00384612" w:rsidP="00384612">
            <w:pPr>
              <w:rPr>
                <w:b/>
                <w:sz w:val="24"/>
                <w:szCs w:val="24"/>
              </w:rPr>
            </w:pPr>
            <w:r w:rsidRPr="00384612">
              <w:rPr>
                <w:b/>
                <w:sz w:val="24"/>
                <w:szCs w:val="24"/>
              </w:rPr>
              <w:t>п/п</w:t>
            </w:r>
          </w:p>
        </w:tc>
        <w:tc>
          <w:tcPr>
            <w:tcW w:w="1071"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jc w:val="center"/>
              <w:rPr>
                <w:b/>
                <w:sz w:val="24"/>
                <w:szCs w:val="24"/>
              </w:rPr>
            </w:pPr>
            <w:r w:rsidRPr="00384612">
              <w:rPr>
                <w:b/>
                <w:sz w:val="24"/>
                <w:szCs w:val="24"/>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3703" w:type="pct"/>
            <w:tcBorders>
              <w:top w:val="single" w:sz="4" w:space="0" w:color="000000"/>
              <w:left w:val="single" w:sz="4" w:space="0" w:color="000000"/>
              <w:bottom w:val="single" w:sz="4" w:space="0" w:color="000000"/>
              <w:right w:val="single" w:sz="4" w:space="0" w:color="000000"/>
            </w:tcBorders>
            <w:vAlign w:val="center"/>
            <w:hideMark/>
          </w:tcPr>
          <w:p w:rsidR="00384612" w:rsidRPr="00384612" w:rsidRDefault="00384612" w:rsidP="00384612">
            <w:pPr>
              <w:jc w:val="center"/>
              <w:rPr>
                <w:b/>
                <w:sz w:val="24"/>
                <w:szCs w:val="24"/>
              </w:rPr>
            </w:pPr>
            <w:r w:rsidRPr="00384612">
              <w:rPr>
                <w:b/>
                <w:sz w:val="24"/>
                <w:szCs w:val="24"/>
              </w:rPr>
              <w:t>Требуемые показатели товара</w:t>
            </w:r>
          </w:p>
        </w:tc>
      </w:tr>
      <w:tr w:rsidR="00384612" w:rsidRPr="00384612" w:rsidTr="00384612">
        <w:tc>
          <w:tcPr>
            <w:tcW w:w="226"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t>1.</w:t>
            </w:r>
          </w:p>
        </w:tc>
        <w:tc>
          <w:tcPr>
            <w:tcW w:w="1071"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t>Оконный блок ПВХ</w:t>
            </w:r>
          </w:p>
        </w:tc>
        <w:tc>
          <w:tcPr>
            <w:tcW w:w="3703" w:type="pct"/>
            <w:tcBorders>
              <w:top w:val="single" w:sz="4" w:space="0" w:color="000000"/>
              <w:left w:val="single" w:sz="4" w:space="0" w:color="000000"/>
              <w:bottom w:val="single" w:sz="4" w:space="0" w:color="000000"/>
              <w:right w:val="single" w:sz="4" w:space="0" w:color="000000"/>
            </w:tcBorders>
          </w:tcPr>
          <w:p w:rsidR="00384612" w:rsidRPr="00384612" w:rsidRDefault="00384612" w:rsidP="00384612">
            <w:pPr>
              <w:rPr>
                <w:b/>
                <w:i/>
                <w:sz w:val="24"/>
                <w:szCs w:val="24"/>
              </w:rPr>
            </w:pPr>
            <w:r w:rsidRPr="00384612">
              <w:rPr>
                <w:b/>
                <w:sz w:val="24"/>
                <w:szCs w:val="24"/>
              </w:rPr>
              <w:t>Профильная система</w:t>
            </w:r>
            <w:r w:rsidRPr="00384612">
              <w:rPr>
                <w:b/>
                <w:i/>
                <w:sz w:val="24"/>
                <w:szCs w:val="24"/>
              </w:rPr>
              <w:t>.</w:t>
            </w:r>
          </w:p>
          <w:p w:rsidR="00384612" w:rsidRPr="00384612" w:rsidRDefault="00384612" w:rsidP="00384612">
            <w:pPr>
              <w:widowControl/>
              <w:numPr>
                <w:ilvl w:val="0"/>
                <w:numId w:val="17"/>
              </w:numPr>
              <w:autoSpaceDE/>
              <w:autoSpaceDN/>
              <w:adjustRightInd/>
              <w:ind w:left="743"/>
              <w:contextualSpacing/>
              <w:jc w:val="both"/>
              <w:rPr>
                <w:sz w:val="24"/>
                <w:szCs w:val="24"/>
              </w:rPr>
            </w:pPr>
            <w:r w:rsidRPr="00384612">
              <w:rPr>
                <w:sz w:val="24"/>
                <w:szCs w:val="24"/>
              </w:rPr>
              <w:t xml:space="preserve">Двухкамерный профиль рамы шириной не менее 60 мм; </w:t>
            </w:r>
          </w:p>
          <w:p w:rsidR="00384612" w:rsidRPr="00384612" w:rsidRDefault="00384612" w:rsidP="00384612">
            <w:pPr>
              <w:widowControl/>
              <w:numPr>
                <w:ilvl w:val="0"/>
                <w:numId w:val="17"/>
              </w:numPr>
              <w:autoSpaceDE/>
              <w:autoSpaceDN/>
              <w:adjustRightInd/>
              <w:ind w:left="743"/>
              <w:contextualSpacing/>
              <w:jc w:val="both"/>
              <w:rPr>
                <w:sz w:val="24"/>
                <w:szCs w:val="24"/>
              </w:rPr>
            </w:pPr>
            <w:r w:rsidRPr="00384612">
              <w:rPr>
                <w:sz w:val="24"/>
                <w:szCs w:val="24"/>
              </w:rPr>
              <w:t xml:space="preserve">Двухкамерный профиль створки шириной не менее 60 мм; </w:t>
            </w:r>
          </w:p>
          <w:p w:rsidR="00384612" w:rsidRPr="00384612" w:rsidRDefault="00384612" w:rsidP="00384612">
            <w:pPr>
              <w:widowControl/>
              <w:numPr>
                <w:ilvl w:val="0"/>
                <w:numId w:val="17"/>
              </w:numPr>
              <w:autoSpaceDE/>
              <w:autoSpaceDN/>
              <w:adjustRightInd/>
              <w:ind w:left="743"/>
              <w:contextualSpacing/>
              <w:jc w:val="both"/>
              <w:rPr>
                <w:sz w:val="24"/>
                <w:szCs w:val="24"/>
              </w:rPr>
            </w:pPr>
            <w:r w:rsidRPr="00384612">
              <w:rPr>
                <w:sz w:val="24"/>
                <w:szCs w:val="24"/>
              </w:rPr>
              <w:t xml:space="preserve">Двухкамерный профиль импоста шириной не менее 60 мм; </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r w:rsidRPr="00384612">
              <w:rPr>
                <w:rFonts w:eastAsia="Calibri"/>
                <w:sz w:val="24"/>
                <w:szCs w:val="24"/>
                <w:lang w:eastAsia="en-US"/>
              </w:rPr>
              <w:t xml:space="preserve">Армирование (внутренние усиление профиля) – сталь не менее 1,5 мм; </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val="en-US" w:eastAsia="en-US"/>
              </w:rPr>
            </w:pPr>
            <w:r w:rsidRPr="00384612">
              <w:rPr>
                <w:rFonts w:eastAsia="Calibri"/>
                <w:sz w:val="24"/>
                <w:szCs w:val="24"/>
                <w:lang w:eastAsia="en-US"/>
              </w:rPr>
              <w:t>Геометрия армирующего усилителя – замкнутая</w:t>
            </w:r>
            <w:r w:rsidRPr="00384612">
              <w:rPr>
                <w:rFonts w:eastAsia="Calibri"/>
                <w:sz w:val="24"/>
                <w:szCs w:val="24"/>
                <w:lang w:val="en-US" w:eastAsia="en-US"/>
              </w:rPr>
              <w:t>;</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proofErr w:type="spellStart"/>
            <w:r w:rsidRPr="00384612">
              <w:rPr>
                <w:rFonts w:eastAsia="Calibri"/>
                <w:sz w:val="24"/>
                <w:szCs w:val="24"/>
                <w:lang w:eastAsia="en-US"/>
              </w:rPr>
              <w:t>Cопротивление</w:t>
            </w:r>
            <w:proofErr w:type="spellEnd"/>
            <w:r w:rsidRPr="00384612">
              <w:rPr>
                <w:rFonts w:eastAsia="Calibri"/>
                <w:sz w:val="24"/>
                <w:szCs w:val="24"/>
                <w:lang w:eastAsia="en-US"/>
              </w:rPr>
              <w:t xml:space="preserve"> теплопередаче (с установленным армированием) не менее 0,64 м2С/Вт; </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r w:rsidRPr="00384612">
              <w:rPr>
                <w:rFonts w:eastAsia="Calibri"/>
                <w:sz w:val="24"/>
                <w:szCs w:val="24"/>
                <w:lang w:eastAsia="en-US"/>
              </w:rPr>
              <w:t xml:space="preserve">Выступающий </w:t>
            </w:r>
            <w:proofErr w:type="spellStart"/>
            <w:r w:rsidRPr="00384612">
              <w:rPr>
                <w:rFonts w:eastAsia="Calibri"/>
                <w:sz w:val="24"/>
                <w:szCs w:val="24"/>
                <w:lang w:eastAsia="en-US"/>
              </w:rPr>
              <w:t>штапик</w:t>
            </w:r>
            <w:proofErr w:type="spellEnd"/>
            <w:r w:rsidRPr="00384612">
              <w:rPr>
                <w:rFonts w:eastAsia="Calibri"/>
                <w:sz w:val="24"/>
                <w:szCs w:val="24"/>
                <w:lang w:eastAsia="en-US"/>
              </w:rPr>
              <w:t xml:space="preserve"> облегчающий замену стеклопакета и препятствующий накоплению пыли и грязи.</w:t>
            </w:r>
          </w:p>
          <w:p w:rsidR="00384612" w:rsidRPr="00384612" w:rsidRDefault="00384612" w:rsidP="00384612">
            <w:pPr>
              <w:widowControl/>
              <w:tabs>
                <w:tab w:val="left" w:pos="708"/>
              </w:tabs>
              <w:autoSpaceDE/>
              <w:autoSpaceDN/>
              <w:adjustRightInd/>
              <w:spacing w:after="60"/>
              <w:ind w:left="1008" w:hanging="1008"/>
              <w:jc w:val="both"/>
              <w:outlineLvl w:val="4"/>
              <w:rPr>
                <w:b/>
                <w:sz w:val="24"/>
                <w:szCs w:val="24"/>
              </w:rPr>
            </w:pPr>
            <w:r w:rsidRPr="00384612">
              <w:rPr>
                <w:b/>
                <w:sz w:val="24"/>
                <w:szCs w:val="24"/>
              </w:rPr>
              <w:t>Уплотнения</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proofErr w:type="spellStart"/>
            <w:r w:rsidRPr="00384612">
              <w:rPr>
                <w:rFonts w:eastAsia="Calibri"/>
                <w:sz w:val="24"/>
                <w:szCs w:val="24"/>
                <w:lang w:eastAsia="en-US"/>
              </w:rPr>
              <w:t>Фальцевое</w:t>
            </w:r>
            <w:proofErr w:type="spellEnd"/>
            <w:r w:rsidRPr="00384612">
              <w:rPr>
                <w:rFonts w:eastAsia="Calibri"/>
                <w:sz w:val="24"/>
                <w:szCs w:val="24"/>
                <w:lang w:eastAsia="en-US"/>
              </w:rPr>
              <w:t xml:space="preserve"> уплотнение;</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r w:rsidRPr="00384612">
              <w:rPr>
                <w:rFonts w:eastAsia="Calibri"/>
                <w:sz w:val="24"/>
                <w:szCs w:val="24"/>
                <w:lang w:eastAsia="en-US"/>
              </w:rPr>
              <w:t xml:space="preserve">Сплошной контур уплотнения в раме и створке; </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r w:rsidRPr="00384612">
              <w:rPr>
                <w:rFonts w:eastAsia="Calibri"/>
                <w:sz w:val="24"/>
                <w:szCs w:val="24"/>
                <w:lang w:eastAsia="en-US"/>
              </w:rPr>
              <w:t xml:space="preserve">Системы уплотнений из APTK или силикона; </w:t>
            </w:r>
          </w:p>
          <w:p w:rsidR="00384612" w:rsidRPr="00384612" w:rsidRDefault="00384612" w:rsidP="00384612">
            <w:pPr>
              <w:widowControl/>
              <w:numPr>
                <w:ilvl w:val="0"/>
                <w:numId w:val="17"/>
              </w:numPr>
              <w:autoSpaceDE/>
              <w:autoSpaceDN/>
              <w:adjustRightInd/>
              <w:ind w:left="743"/>
              <w:contextualSpacing/>
              <w:jc w:val="both"/>
              <w:rPr>
                <w:rFonts w:eastAsia="Calibri"/>
                <w:sz w:val="24"/>
                <w:szCs w:val="24"/>
                <w:lang w:eastAsia="en-US"/>
              </w:rPr>
            </w:pPr>
            <w:r w:rsidRPr="00384612">
              <w:rPr>
                <w:rFonts w:eastAsia="Calibri"/>
                <w:sz w:val="24"/>
                <w:szCs w:val="24"/>
                <w:lang w:eastAsia="en-US"/>
              </w:rPr>
              <w:t>Уплотнители черного, серого цвета или цвета карамель.</w:t>
            </w:r>
          </w:p>
          <w:p w:rsidR="00384612" w:rsidRPr="00384612" w:rsidRDefault="00384612" w:rsidP="00384612">
            <w:pPr>
              <w:widowControl/>
              <w:shd w:val="clear" w:color="auto" w:fill="FFFFFF"/>
              <w:autoSpaceDE/>
              <w:adjustRightInd/>
              <w:rPr>
                <w:b/>
                <w:sz w:val="24"/>
                <w:szCs w:val="24"/>
              </w:rPr>
            </w:pPr>
            <w:r w:rsidRPr="00384612">
              <w:rPr>
                <w:b/>
                <w:sz w:val="24"/>
                <w:szCs w:val="24"/>
              </w:rPr>
              <w:t>Стеклопакет</w:t>
            </w:r>
          </w:p>
          <w:p w:rsidR="00384612" w:rsidRPr="00384612" w:rsidRDefault="00384612" w:rsidP="00384612">
            <w:pPr>
              <w:widowControl/>
              <w:numPr>
                <w:ilvl w:val="0"/>
                <w:numId w:val="18"/>
              </w:numPr>
              <w:autoSpaceDE/>
              <w:autoSpaceDN/>
              <w:adjustRightInd/>
              <w:contextualSpacing/>
              <w:jc w:val="both"/>
              <w:rPr>
                <w:rFonts w:eastAsia="Calibri"/>
                <w:sz w:val="24"/>
                <w:szCs w:val="24"/>
                <w:lang w:eastAsia="en-US"/>
              </w:rPr>
            </w:pPr>
            <w:r w:rsidRPr="00384612">
              <w:rPr>
                <w:rFonts w:eastAsia="Calibri"/>
                <w:sz w:val="24"/>
                <w:szCs w:val="24"/>
                <w:lang w:eastAsia="en-US"/>
              </w:rPr>
              <w:t>Глубина установки стеклопакета не менее 20 мм;</w:t>
            </w:r>
          </w:p>
          <w:p w:rsidR="00384612" w:rsidRPr="00384612" w:rsidRDefault="00384612" w:rsidP="00384612">
            <w:pPr>
              <w:widowControl/>
              <w:numPr>
                <w:ilvl w:val="0"/>
                <w:numId w:val="18"/>
              </w:numPr>
              <w:autoSpaceDE/>
              <w:autoSpaceDN/>
              <w:adjustRightInd/>
              <w:contextualSpacing/>
              <w:jc w:val="both"/>
              <w:rPr>
                <w:rFonts w:eastAsia="Calibri"/>
                <w:b/>
                <w:sz w:val="24"/>
                <w:szCs w:val="24"/>
                <w:lang w:eastAsia="en-US"/>
              </w:rPr>
            </w:pPr>
            <w:r w:rsidRPr="00384612">
              <w:rPr>
                <w:rFonts w:eastAsia="Calibri"/>
                <w:bCs/>
                <w:sz w:val="24"/>
                <w:szCs w:val="24"/>
                <w:lang w:eastAsia="en-US"/>
              </w:rPr>
              <w:t xml:space="preserve">Сопротивление теплопередаче (м2, 0С/Вт): от </w:t>
            </w:r>
            <w:r w:rsidRPr="00384612">
              <w:rPr>
                <w:rFonts w:eastAsia="Calibri"/>
                <w:sz w:val="24"/>
                <w:szCs w:val="24"/>
                <w:lang w:eastAsia="en-US"/>
              </w:rPr>
              <w:t>0,54 до 0,67</w:t>
            </w:r>
            <w:r w:rsidRPr="00384612">
              <w:rPr>
                <w:rFonts w:eastAsia="Calibri"/>
                <w:bCs/>
                <w:sz w:val="24"/>
                <w:szCs w:val="24"/>
                <w:lang w:eastAsia="en-US"/>
              </w:rPr>
              <w:t>;</w:t>
            </w:r>
          </w:p>
          <w:p w:rsidR="00384612" w:rsidRPr="00384612" w:rsidRDefault="00384612" w:rsidP="00384612">
            <w:pPr>
              <w:widowControl/>
              <w:numPr>
                <w:ilvl w:val="0"/>
                <w:numId w:val="18"/>
              </w:numPr>
              <w:autoSpaceDE/>
              <w:autoSpaceDN/>
              <w:adjustRightInd/>
              <w:contextualSpacing/>
              <w:jc w:val="both"/>
              <w:rPr>
                <w:rFonts w:eastAsia="Calibri"/>
                <w:b/>
                <w:sz w:val="24"/>
                <w:szCs w:val="24"/>
                <w:lang w:eastAsia="en-US"/>
              </w:rPr>
            </w:pPr>
            <w:r w:rsidRPr="00384612">
              <w:rPr>
                <w:rFonts w:eastAsia="Calibri"/>
                <w:sz w:val="24"/>
                <w:szCs w:val="24"/>
                <w:lang w:eastAsia="en-US"/>
              </w:rPr>
              <w:t xml:space="preserve"> Стеклопакет двухкамерный, толщина стеклопакета – от 32 до 42 мм;</w:t>
            </w:r>
          </w:p>
          <w:p w:rsidR="00384612" w:rsidRPr="00384612" w:rsidRDefault="00384612" w:rsidP="00384612">
            <w:pPr>
              <w:widowControl/>
              <w:shd w:val="clear" w:color="auto" w:fill="FFFFFF"/>
              <w:autoSpaceDE/>
              <w:adjustRightInd/>
              <w:rPr>
                <w:sz w:val="24"/>
                <w:szCs w:val="24"/>
              </w:rPr>
            </w:pPr>
            <w:r w:rsidRPr="00384612">
              <w:rPr>
                <w:sz w:val="24"/>
                <w:szCs w:val="24"/>
              </w:rPr>
              <w:t xml:space="preserve">          Срок службы не менее 10 лет.</w:t>
            </w:r>
          </w:p>
          <w:p w:rsidR="00384612" w:rsidRPr="00384612" w:rsidRDefault="00384612" w:rsidP="00384612">
            <w:pPr>
              <w:widowControl/>
              <w:shd w:val="clear" w:color="auto" w:fill="FFFFFF"/>
              <w:autoSpaceDE/>
              <w:adjustRightInd/>
              <w:rPr>
                <w:b/>
                <w:sz w:val="24"/>
                <w:szCs w:val="24"/>
              </w:rPr>
            </w:pPr>
            <w:r w:rsidRPr="00384612">
              <w:rPr>
                <w:b/>
                <w:sz w:val="24"/>
                <w:szCs w:val="24"/>
              </w:rPr>
              <w:t>Фурнитура</w:t>
            </w:r>
          </w:p>
          <w:p w:rsidR="00384612" w:rsidRPr="00384612" w:rsidRDefault="00384612" w:rsidP="00384612">
            <w:pPr>
              <w:widowControl/>
              <w:numPr>
                <w:ilvl w:val="0"/>
                <w:numId w:val="19"/>
              </w:numPr>
              <w:autoSpaceDE/>
              <w:autoSpaceDN/>
              <w:adjustRightInd/>
              <w:contextualSpacing/>
              <w:jc w:val="both"/>
              <w:rPr>
                <w:rFonts w:eastAsia="Calibri"/>
                <w:sz w:val="24"/>
                <w:szCs w:val="24"/>
                <w:lang w:eastAsia="en-US"/>
              </w:rPr>
            </w:pPr>
            <w:r w:rsidRPr="00384612">
              <w:rPr>
                <w:rFonts w:eastAsia="Calibri"/>
                <w:sz w:val="24"/>
                <w:szCs w:val="24"/>
                <w:lang w:eastAsia="en-US"/>
              </w:rPr>
              <w:t>Поворотно-откидная с роликовой цапфой;</w:t>
            </w:r>
          </w:p>
          <w:p w:rsidR="00384612" w:rsidRPr="00384612" w:rsidRDefault="00384612" w:rsidP="00384612">
            <w:pPr>
              <w:widowControl/>
              <w:numPr>
                <w:ilvl w:val="0"/>
                <w:numId w:val="19"/>
              </w:numPr>
              <w:autoSpaceDE/>
              <w:autoSpaceDN/>
              <w:adjustRightInd/>
              <w:jc w:val="both"/>
              <w:rPr>
                <w:sz w:val="24"/>
                <w:szCs w:val="24"/>
              </w:rPr>
            </w:pPr>
            <w:r w:rsidRPr="00384612">
              <w:rPr>
                <w:sz w:val="24"/>
                <w:szCs w:val="24"/>
              </w:rPr>
              <w:t xml:space="preserve">Фурнитура предусматривает дополнительные опции окна – такие как щелевое </w:t>
            </w:r>
            <w:proofErr w:type="spellStart"/>
            <w:r w:rsidRPr="00384612">
              <w:rPr>
                <w:sz w:val="24"/>
                <w:szCs w:val="24"/>
              </w:rPr>
              <w:t>микропроветривание</w:t>
            </w:r>
            <w:proofErr w:type="spellEnd"/>
            <w:r w:rsidRPr="00384612">
              <w:rPr>
                <w:sz w:val="24"/>
                <w:szCs w:val="24"/>
              </w:rPr>
              <w:t>, многоступенчатое проветривание;</w:t>
            </w:r>
          </w:p>
          <w:p w:rsidR="00384612" w:rsidRPr="00384612" w:rsidRDefault="00384612" w:rsidP="00384612">
            <w:pPr>
              <w:widowControl/>
              <w:numPr>
                <w:ilvl w:val="0"/>
                <w:numId w:val="19"/>
              </w:numPr>
              <w:autoSpaceDE/>
              <w:autoSpaceDN/>
              <w:adjustRightInd/>
              <w:contextualSpacing/>
              <w:jc w:val="both"/>
              <w:rPr>
                <w:sz w:val="24"/>
                <w:szCs w:val="24"/>
              </w:rPr>
            </w:pPr>
            <w:r w:rsidRPr="00384612">
              <w:rPr>
                <w:sz w:val="24"/>
                <w:szCs w:val="24"/>
              </w:rPr>
              <w:t>Не менее 20 000 циклов для каждой манипуляции (открывание, откидывание, закрывание окна) для фурнитуры;</w:t>
            </w:r>
          </w:p>
          <w:p w:rsidR="00384612" w:rsidRPr="00384612" w:rsidRDefault="00384612" w:rsidP="00384612">
            <w:pPr>
              <w:widowControl/>
              <w:numPr>
                <w:ilvl w:val="0"/>
                <w:numId w:val="19"/>
              </w:numPr>
              <w:autoSpaceDE/>
              <w:autoSpaceDN/>
              <w:adjustRightInd/>
              <w:contextualSpacing/>
              <w:jc w:val="both"/>
              <w:rPr>
                <w:sz w:val="24"/>
                <w:szCs w:val="24"/>
              </w:rPr>
            </w:pPr>
            <w:r w:rsidRPr="00384612">
              <w:rPr>
                <w:sz w:val="24"/>
                <w:szCs w:val="24"/>
              </w:rPr>
              <w:t>Не менее 20 000 механических циклов для оконной ручки;</w:t>
            </w:r>
          </w:p>
          <w:p w:rsidR="00384612" w:rsidRPr="00384612" w:rsidRDefault="00384612" w:rsidP="00384612">
            <w:pPr>
              <w:widowControl/>
              <w:numPr>
                <w:ilvl w:val="0"/>
                <w:numId w:val="19"/>
              </w:numPr>
              <w:autoSpaceDE/>
              <w:autoSpaceDN/>
              <w:adjustRightInd/>
              <w:contextualSpacing/>
              <w:jc w:val="both"/>
              <w:rPr>
                <w:sz w:val="24"/>
                <w:szCs w:val="24"/>
              </w:rPr>
            </w:pPr>
            <w:r w:rsidRPr="00384612">
              <w:rPr>
                <w:sz w:val="24"/>
                <w:szCs w:val="24"/>
              </w:rPr>
              <w:t xml:space="preserve">Фурнитура должна быть изготовлена из литой или прессованной стали, все элементы, </w:t>
            </w:r>
            <w:proofErr w:type="spellStart"/>
            <w:r w:rsidRPr="00384612">
              <w:rPr>
                <w:sz w:val="24"/>
                <w:szCs w:val="24"/>
              </w:rPr>
              <w:t>стыкующиеся</w:t>
            </w:r>
            <w:proofErr w:type="spellEnd"/>
            <w:r w:rsidRPr="00384612">
              <w:rPr>
                <w:sz w:val="24"/>
                <w:szCs w:val="24"/>
              </w:rPr>
              <w:t xml:space="preserve"> соединительными пластинами, снабжены вдавленными ребрами жесткости;</w:t>
            </w:r>
          </w:p>
          <w:p w:rsidR="00384612" w:rsidRPr="00384612" w:rsidRDefault="00384612" w:rsidP="00384612">
            <w:pPr>
              <w:widowControl/>
              <w:numPr>
                <w:ilvl w:val="0"/>
                <w:numId w:val="19"/>
              </w:numPr>
              <w:autoSpaceDE/>
              <w:autoSpaceDN/>
              <w:adjustRightInd/>
              <w:contextualSpacing/>
              <w:jc w:val="both"/>
              <w:rPr>
                <w:rFonts w:eastAsia="Calibri"/>
                <w:sz w:val="24"/>
                <w:szCs w:val="24"/>
                <w:lang w:eastAsia="en-US"/>
              </w:rPr>
            </w:pPr>
            <w:r w:rsidRPr="00384612">
              <w:rPr>
                <w:rFonts w:eastAsia="Calibri"/>
                <w:sz w:val="24"/>
                <w:szCs w:val="24"/>
                <w:lang w:eastAsia="en-US"/>
              </w:rPr>
              <w:lastRenderedPageBreak/>
              <w:t>Фурнитура должна иметь три антикоррозийных слоя: цинковое покрытие,</w:t>
            </w:r>
            <w:r w:rsidRPr="00384612">
              <w:rPr>
                <w:rFonts w:eastAsia="Calibri"/>
                <w:sz w:val="24"/>
                <w:szCs w:val="24"/>
                <w:lang w:eastAsia="en-US"/>
              </w:rPr>
              <w:br/>
              <w:t xml:space="preserve">экологически чистый трехвалентный хром, придающий фурнитуре серебристый цвет, синтетический воск, защищающий и смазывающий соприкасающихся в процессе эксплуатации фурнитуры детали; </w:t>
            </w:r>
          </w:p>
          <w:p w:rsidR="00384612" w:rsidRPr="00384612" w:rsidRDefault="00384612" w:rsidP="00384612">
            <w:pPr>
              <w:widowControl/>
              <w:numPr>
                <w:ilvl w:val="0"/>
                <w:numId w:val="19"/>
              </w:numPr>
              <w:autoSpaceDE/>
              <w:autoSpaceDN/>
              <w:adjustRightInd/>
              <w:contextualSpacing/>
              <w:jc w:val="both"/>
              <w:rPr>
                <w:rFonts w:eastAsia="Calibri"/>
                <w:sz w:val="24"/>
                <w:szCs w:val="24"/>
                <w:lang w:eastAsia="en-US"/>
              </w:rPr>
            </w:pPr>
            <w:r w:rsidRPr="00384612">
              <w:rPr>
                <w:sz w:val="24"/>
                <w:szCs w:val="24"/>
              </w:rPr>
              <w:t>Фурнитура не должна иметь пластиковых частей</w:t>
            </w:r>
          </w:p>
          <w:p w:rsidR="00384612" w:rsidRPr="00384612" w:rsidRDefault="00384612" w:rsidP="00384612">
            <w:pPr>
              <w:widowControl/>
              <w:numPr>
                <w:ilvl w:val="0"/>
                <w:numId w:val="19"/>
              </w:numPr>
              <w:autoSpaceDE/>
              <w:autoSpaceDN/>
              <w:adjustRightInd/>
              <w:contextualSpacing/>
              <w:jc w:val="both"/>
              <w:rPr>
                <w:rFonts w:ascii="Calibri" w:eastAsia="Calibri" w:hAnsi="Calibri"/>
                <w:b/>
                <w:sz w:val="22"/>
                <w:szCs w:val="22"/>
                <w:lang w:eastAsia="en-US"/>
              </w:rPr>
            </w:pPr>
            <w:r w:rsidRPr="00384612">
              <w:rPr>
                <w:rFonts w:eastAsia="Calibri"/>
                <w:sz w:val="24"/>
                <w:szCs w:val="24"/>
                <w:lang w:eastAsia="en-US"/>
              </w:rPr>
              <w:t>Срок службы не менее 10 лет</w:t>
            </w:r>
            <w:r w:rsidRPr="00384612">
              <w:rPr>
                <w:sz w:val="24"/>
                <w:szCs w:val="24"/>
              </w:rPr>
              <w:t>.</w:t>
            </w:r>
          </w:p>
          <w:p w:rsidR="00384612" w:rsidRPr="00384612" w:rsidRDefault="00384612" w:rsidP="00384612"/>
        </w:tc>
      </w:tr>
      <w:tr w:rsidR="00384612" w:rsidRPr="00384612" w:rsidTr="00384612">
        <w:trPr>
          <w:trHeight w:val="2317"/>
        </w:trPr>
        <w:tc>
          <w:tcPr>
            <w:tcW w:w="226"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lastRenderedPageBreak/>
              <w:t>2.</w:t>
            </w:r>
          </w:p>
        </w:tc>
        <w:tc>
          <w:tcPr>
            <w:tcW w:w="1071"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color w:val="000000"/>
                <w:sz w:val="24"/>
                <w:szCs w:val="24"/>
              </w:rPr>
            </w:pPr>
            <w:r w:rsidRPr="00384612">
              <w:rPr>
                <w:b/>
                <w:color w:val="000000"/>
                <w:sz w:val="24"/>
                <w:szCs w:val="24"/>
              </w:rPr>
              <w:t>Подоконник ПВХ</w:t>
            </w:r>
          </w:p>
        </w:tc>
        <w:tc>
          <w:tcPr>
            <w:tcW w:w="3703" w:type="pct"/>
            <w:tcBorders>
              <w:top w:val="single" w:sz="4" w:space="0" w:color="000000"/>
              <w:left w:val="single" w:sz="4" w:space="0" w:color="000000"/>
              <w:bottom w:val="single" w:sz="4" w:space="0" w:color="000000"/>
              <w:right w:val="single" w:sz="4" w:space="0" w:color="000000"/>
            </w:tcBorders>
          </w:tcPr>
          <w:tbl>
            <w:tblPr>
              <w:tblpPr w:leftFromText="180" w:rightFromText="180" w:vertAnchor="text" w:horzAnchor="margin" w:tblpY="285"/>
              <w:tblOverlap w:val="never"/>
              <w:tblW w:w="5000" w:type="pct"/>
              <w:tblBorders>
                <w:top w:val="outset" w:sz="6" w:space="0" w:color="111111"/>
                <w:left w:val="outset" w:sz="6" w:space="0" w:color="111111"/>
                <w:bottom w:val="outset" w:sz="6" w:space="0" w:color="111111"/>
                <w:right w:val="outset" w:sz="6" w:space="0" w:color="111111"/>
              </w:tblBorders>
              <w:shd w:val="clear" w:color="auto" w:fill="FCFFE0"/>
              <w:tblCellMar>
                <w:left w:w="0" w:type="dxa"/>
                <w:right w:w="0" w:type="dxa"/>
              </w:tblCellMar>
              <w:tblLook w:val="04A0" w:firstRow="1" w:lastRow="0" w:firstColumn="1" w:lastColumn="0" w:noHBand="0" w:noVBand="1"/>
            </w:tblPr>
            <w:tblGrid>
              <w:gridCol w:w="2609"/>
              <w:gridCol w:w="2451"/>
              <w:gridCol w:w="2274"/>
            </w:tblGrid>
            <w:tr w:rsidR="00384612" w:rsidRPr="00384612" w:rsidTr="00384612">
              <w:tc>
                <w:tcPr>
                  <w:tcW w:w="1779"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color w:val="000000"/>
                      <w:sz w:val="24"/>
                      <w:szCs w:val="24"/>
                    </w:rPr>
                  </w:pPr>
                  <w:r w:rsidRPr="00384612">
                    <w:rPr>
                      <w:b/>
                      <w:bCs/>
                      <w:color w:val="000000"/>
                      <w:sz w:val="24"/>
                      <w:szCs w:val="24"/>
                    </w:rPr>
                    <w:t>Длина</w:t>
                  </w:r>
                </w:p>
              </w:tc>
              <w:tc>
                <w:tcPr>
                  <w:tcW w:w="1671"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color w:val="000000"/>
                      <w:sz w:val="24"/>
                      <w:szCs w:val="24"/>
                    </w:rPr>
                  </w:pPr>
                  <w:r w:rsidRPr="00384612">
                    <w:rPr>
                      <w:b/>
                      <w:bCs/>
                      <w:color w:val="000000"/>
                      <w:sz w:val="24"/>
                      <w:szCs w:val="24"/>
                    </w:rPr>
                    <w:t>Ширина</w:t>
                  </w:r>
                </w:p>
              </w:tc>
              <w:tc>
                <w:tcPr>
                  <w:tcW w:w="1550"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color w:val="000000"/>
                      <w:sz w:val="24"/>
                      <w:szCs w:val="24"/>
                    </w:rPr>
                  </w:pPr>
                  <w:r w:rsidRPr="00384612">
                    <w:rPr>
                      <w:b/>
                      <w:bCs/>
                      <w:color w:val="000000"/>
                      <w:sz w:val="24"/>
                      <w:szCs w:val="24"/>
                    </w:rPr>
                    <w:t>Толщина</w:t>
                  </w:r>
                </w:p>
              </w:tc>
            </w:tr>
            <w:tr w:rsidR="00384612" w:rsidRPr="00384612" w:rsidTr="00384612">
              <w:tc>
                <w:tcPr>
                  <w:tcW w:w="1779"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color w:val="000000"/>
                      <w:sz w:val="24"/>
                      <w:szCs w:val="24"/>
                    </w:rPr>
                  </w:pPr>
                  <w:r w:rsidRPr="00384612">
                    <w:rPr>
                      <w:color w:val="000000"/>
                      <w:sz w:val="24"/>
                      <w:szCs w:val="24"/>
                    </w:rPr>
                    <w:t>Не менее 1000 мм</w:t>
                  </w:r>
                </w:p>
              </w:tc>
              <w:tc>
                <w:tcPr>
                  <w:tcW w:w="1671"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sz w:val="24"/>
                      <w:szCs w:val="24"/>
                    </w:rPr>
                  </w:pPr>
                  <w:r w:rsidRPr="00384612">
                    <w:rPr>
                      <w:sz w:val="24"/>
                      <w:szCs w:val="24"/>
                    </w:rPr>
                    <w:t>от 450 до 600 мм</w:t>
                  </w:r>
                </w:p>
              </w:tc>
              <w:tc>
                <w:tcPr>
                  <w:tcW w:w="1550" w:type="pct"/>
                  <w:tcBorders>
                    <w:top w:val="outset" w:sz="6" w:space="0" w:color="111111"/>
                    <w:left w:val="outset" w:sz="6" w:space="0" w:color="111111"/>
                    <w:bottom w:val="outset" w:sz="6" w:space="0" w:color="111111"/>
                    <w:right w:val="outset" w:sz="6" w:space="0" w:color="111111"/>
                  </w:tcBorders>
                  <w:shd w:val="clear" w:color="auto" w:fill="auto"/>
                  <w:vAlign w:val="center"/>
                  <w:hideMark/>
                </w:tcPr>
                <w:p w:rsidR="00384612" w:rsidRPr="00384612" w:rsidRDefault="00384612" w:rsidP="00384612">
                  <w:pPr>
                    <w:widowControl/>
                    <w:autoSpaceDE/>
                    <w:adjustRightInd/>
                    <w:spacing w:before="100" w:beforeAutospacing="1" w:after="100" w:afterAutospacing="1"/>
                    <w:jc w:val="center"/>
                    <w:rPr>
                      <w:sz w:val="24"/>
                      <w:szCs w:val="24"/>
                    </w:rPr>
                  </w:pPr>
                  <w:r w:rsidRPr="00384612">
                    <w:rPr>
                      <w:sz w:val="24"/>
                      <w:szCs w:val="24"/>
                    </w:rPr>
                    <w:t>Не менее 50 мм</w:t>
                  </w:r>
                </w:p>
              </w:tc>
            </w:tr>
          </w:tbl>
          <w:p w:rsidR="00384612" w:rsidRPr="00384612" w:rsidRDefault="00384612" w:rsidP="00384612">
            <w:pPr>
              <w:rPr>
                <w:vanish/>
              </w:rPr>
            </w:pPr>
          </w:p>
          <w:tbl>
            <w:tblPr>
              <w:tblpPr w:leftFromText="180" w:rightFromText="180" w:vertAnchor="text" w:horzAnchor="margin" w:tblpY="14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5"/>
              <w:gridCol w:w="2925"/>
            </w:tblGrid>
            <w:tr w:rsidR="00384612" w:rsidRPr="00384612" w:rsidTr="00384612">
              <w:tc>
                <w:tcPr>
                  <w:tcW w:w="5098" w:type="dxa"/>
                  <w:tcBorders>
                    <w:top w:val="single" w:sz="4" w:space="0" w:color="auto"/>
                    <w:left w:val="single" w:sz="4" w:space="0" w:color="auto"/>
                    <w:bottom w:val="single" w:sz="4" w:space="0" w:color="auto"/>
                    <w:right w:val="single" w:sz="4" w:space="0" w:color="auto"/>
                  </w:tcBorders>
                  <w:vAlign w:val="center"/>
                  <w:hideMark/>
                </w:tcPr>
                <w:p w:rsidR="00384612" w:rsidRPr="00384612" w:rsidRDefault="00384612" w:rsidP="00384612">
                  <w:pPr>
                    <w:widowControl/>
                    <w:autoSpaceDE/>
                    <w:adjustRightInd/>
                    <w:rPr>
                      <w:color w:val="000000"/>
                      <w:sz w:val="24"/>
                      <w:szCs w:val="24"/>
                    </w:rPr>
                  </w:pPr>
                  <w:r w:rsidRPr="00384612">
                    <w:rPr>
                      <w:color w:val="000000"/>
                      <w:sz w:val="24"/>
                      <w:szCs w:val="24"/>
                    </w:rPr>
                    <w:t>Плотность, кг/м</w:t>
                  </w:r>
                  <w:r w:rsidRPr="00384612">
                    <w:rPr>
                      <w:color w:val="000000"/>
                      <w:sz w:val="24"/>
                      <w:szCs w:val="24"/>
                      <w:vertAlign w:val="superscript"/>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84612" w:rsidRPr="00384612" w:rsidRDefault="00384612" w:rsidP="00384612">
                  <w:pPr>
                    <w:widowControl/>
                    <w:autoSpaceDE/>
                    <w:adjustRightInd/>
                    <w:rPr>
                      <w:color w:val="000000"/>
                      <w:sz w:val="24"/>
                      <w:szCs w:val="24"/>
                    </w:rPr>
                  </w:pPr>
                  <w:r w:rsidRPr="00384612">
                    <w:rPr>
                      <w:color w:val="000000"/>
                      <w:sz w:val="24"/>
                      <w:szCs w:val="24"/>
                    </w:rPr>
                    <w:t>37</w:t>
                  </w:r>
                </w:p>
              </w:tc>
            </w:tr>
            <w:tr w:rsidR="00384612" w:rsidRPr="00384612" w:rsidTr="00384612">
              <w:tc>
                <w:tcPr>
                  <w:tcW w:w="5098" w:type="dxa"/>
                  <w:tcBorders>
                    <w:top w:val="single" w:sz="4" w:space="0" w:color="auto"/>
                    <w:left w:val="single" w:sz="4" w:space="0" w:color="auto"/>
                    <w:bottom w:val="single" w:sz="4" w:space="0" w:color="auto"/>
                    <w:right w:val="single" w:sz="4" w:space="0" w:color="auto"/>
                  </w:tcBorders>
                  <w:vAlign w:val="center"/>
                  <w:hideMark/>
                </w:tcPr>
                <w:p w:rsidR="00384612" w:rsidRPr="00384612" w:rsidRDefault="00384612" w:rsidP="00384612">
                  <w:pPr>
                    <w:widowControl/>
                    <w:autoSpaceDE/>
                    <w:adjustRightInd/>
                    <w:rPr>
                      <w:color w:val="000000"/>
                      <w:sz w:val="24"/>
                      <w:szCs w:val="24"/>
                    </w:rPr>
                  </w:pPr>
                  <w:r w:rsidRPr="00384612">
                    <w:rPr>
                      <w:color w:val="000000"/>
                      <w:sz w:val="24"/>
                      <w:szCs w:val="24"/>
                    </w:rPr>
                    <w:t>Сжимаемость, % не более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384612" w:rsidRPr="00384612" w:rsidRDefault="00384612" w:rsidP="00384612">
                  <w:pPr>
                    <w:widowControl/>
                    <w:autoSpaceDE/>
                    <w:adjustRightInd/>
                    <w:rPr>
                      <w:color w:val="000000"/>
                      <w:sz w:val="24"/>
                      <w:szCs w:val="24"/>
                    </w:rPr>
                  </w:pPr>
                  <w:r w:rsidRPr="00384612">
                    <w:rPr>
                      <w:color w:val="000000"/>
                      <w:sz w:val="24"/>
                      <w:szCs w:val="24"/>
                    </w:rPr>
                    <w:t>30</w:t>
                  </w:r>
                </w:p>
              </w:tc>
            </w:tr>
          </w:tbl>
          <w:p w:rsidR="00384612" w:rsidRPr="00384612" w:rsidRDefault="00384612" w:rsidP="00384612">
            <w:pPr>
              <w:rPr>
                <w:b/>
                <w:color w:val="000000"/>
                <w:sz w:val="24"/>
                <w:szCs w:val="24"/>
              </w:rPr>
            </w:pPr>
          </w:p>
          <w:p w:rsidR="00384612" w:rsidRPr="00384612" w:rsidRDefault="00384612" w:rsidP="00384612">
            <w:pPr>
              <w:rPr>
                <w:b/>
                <w:color w:val="000000"/>
                <w:sz w:val="24"/>
                <w:szCs w:val="24"/>
              </w:rPr>
            </w:pPr>
          </w:p>
          <w:p w:rsidR="00384612" w:rsidRPr="00384612" w:rsidRDefault="00384612" w:rsidP="00384612">
            <w:pPr>
              <w:rPr>
                <w:b/>
                <w:color w:val="000000"/>
                <w:sz w:val="24"/>
                <w:szCs w:val="24"/>
              </w:rPr>
            </w:pPr>
          </w:p>
        </w:tc>
      </w:tr>
      <w:tr w:rsidR="00384612" w:rsidRPr="00384612" w:rsidTr="00384612">
        <w:trPr>
          <w:trHeight w:val="1298"/>
        </w:trPr>
        <w:tc>
          <w:tcPr>
            <w:tcW w:w="226"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t>3.</w:t>
            </w:r>
          </w:p>
        </w:tc>
        <w:tc>
          <w:tcPr>
            <w:tcW w:w="1071" w:type="pct"/>
            <w:tcBorders>
              <w:top w:val="single" w:sz="4" w:space="0" w:color="000000"/>
              <w:left w:val="single" w:sz="4" w:space="0" w:color="000000"/>
              <w:bottom w:val="single" w:sz="4" w:space="0" w:color="000000"/>
              <w:right w:val="single" w:sz="4" w:space="0" w:color="000000"/>
            </w:tcBorders>
          </w:tcPr>
          <w:p w:rsidR="00384612" w:rsidRPr="00384612" w:rsidRDefault="00384612" w:rsidP="00384612">
            <w:pPr>
              <w:keepNext/>
              <w:widowControl/>
              <w:shd w:val="clear" w:color="auto" w:fill="FFFFFF"/>
              <w:tabs>
                <w:tab w:val="left" w:pos="708"/>
              </w:tabs>
              <w:autoSpaceDE/>
              <w:autoSpaceDN/>
              <w:adjustRightInd/>
              <w:outlineLvl w:val="1"/>
              <w:rPr>
                <w:b/>
                <w:bCs/>
                <w:sz w:val="24"/>
                <w:szCs w:val="24"/>
              </w:rPr>
            </w:pPr>
          </w:p>
          <w:p w:rsidR="00384612" w:rsidRPr="00384612" w:rsidRDefault="00384612" w:rsidP="00384612">
            <w:pPr>
              <w:keepNext/>
              <w:widowControl/>
              <w:shd w:val="clear" w:color="auto" w:fill="FFFFFF"/>
              <w:tabs>
                <w:tab w:val="left" w:pos="708"/>
              </w:tabs>
              <w:autoSpaceDE/>
              <w:autoSpaceDN/>
              <w:adjustRightInd/>
              <w:outlineLvl w:val="1"/>
              <w:rPr>
                <w:b/>
                <w:bCs/>
                <w:sz w:val="24"/>
                <w:szCs w:val="24"/>
              </w:rPr>
            </w:pPr>
            <w:r w:rsidRPr="00384612">
              <w:rPr>
                <w:b/>
                <w:bCs/>
                <w:sz w:val="24"/>
                <w:szCs w:val="24"/>
              </w:rPr>
              <w:t>Блок дверной металлический</w:t>
            </w:r>
          </w:p>
        </w:tc>
        <w:tc>
          <w:tcPr>
            <w:tcW w:w="3703" w:type="pct"/>
            <w:tcBorders>
              <w:top w:val="single" w:sz="4" w:space="0" w:color="000000"/>
              <w:left w:val="single" w:sz="4" w:space="0" w:color="000000"/>
              <w:bottom w:val="single" w:sz="4" w:space="0" w:color="000000"/>
              <w:right w:val="single" w:sz="4" w:space="0" w:color="000000"/>
            </w:tcBorders>
          </w:tcPr>
          <w:p w:rsidR="00384612" w:rsidRPr="00384612" w:rsidRDefault="00384612" w:rsidP="00384612">
            <w:pPr>
              <w:rPr>
                <w:sz w:val="24"/>
                <w:szCs w:val="24"/>
              </w:rPr>
            </w:pPr>
          </w:p>
          <w:p w:rsidR="00384612" w:rsidRPr="00384612" w:rsidRDefault="00384612" w:rsidP="00384612">
            <w:pPr>
              <w:rPr>
                <w:sz w:val="24"/>
                <w:szCs w:val="24"/>
              </w:rPr>
            </w:pPr>
            <w:r w:rsidRPr="00384612">
              <w:rPr>
                <w:sz w:val="24"/>
                <w:szCs w:val="24"/>
              </w:rPr>
              <w:t>Лист металла: толщина не менее 2мм.</w:t>
            </w:r>
          </w:p>
          <w:p w:rsidR="00384612" w:rsidRPr="00384612" w:rsidRDefault="00384612" w:rsidP="00384612">
            <w:pPr>
              <w:rPr>
                <w:shd w:val="clear" w:color="auto" w:fill="FFFFFF"/>
              </w:rPr>
            </w:pPr>
            <w:r w:rsidRPr="00384612">
              <w:rPr>
                <w:sz w:val="24"/>
                <w:szCs w:val="24"/>
              </w:rPr>
              <w:t>Толщина полотна: не менее 50мм.</w:t>
            </w:r>
          </w:p>
        </w:tc>
      </w:tr>
      <w:tr w:rsidR="00384612" w:rsidRPr="00384612" w:rsidTr="00384612">
        <w:trPr>
          <w:trHeight w:val="898"/>
        </w:trPr>
        <w:tc>
          <w:tcPr>
            <w:tcW w:w="226"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b/>
                <w:sz w:val="24"/>
                <w:szCs w:val="24"/>
              </w:rPr>
            </w:pPr>
            <w:r w:rsidRPr="00384612">
              <w:rPr>
                <w:b/>
                <w:sz w:val="24"/>
                <w:szCs w:val="24"/>
              </w:rPr>
              <w:t>4.</w:t>
            </w:r>
          </w:p>
        </w:tc>
        <w:tc>
          <w:tcPr>
            <w:tcW w:w="1071"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keepNext/>
              <w:widowControl/>
              <w:shd w:val="clear" w:color="auto" w:fill="FFFFFF"/>
              <w:tabs>
                <w:tab w:val="left" w:pos="708"/>
              </w:tabs>
              <w:autoSpaceDE/>
              <w:autoSpaceDN/>
              <w:adjustRightInd/>
              <w:spacing w:after="210"/>
              <w:jc w:val="both"/>
              <w:outlineLvl w:val="1"/>
              <w:rPr>
                <w:b/>
                <w:bCs/>
                <w:sz w:val="24"/>
                <w:szCs w:val="24"/>
              </w:rPr>
            </w:pPr>
            <w:r w:rsidRPr="00384612">
              <w:rPr>
                <w:b/>
                <w:bCs/>
                <w:sz w:val="24"/>
                <w:szCs w:val="24"/>
              </w:rPr>
              <w:t>Краска масляная</w:t>
            </w:r>
          </w:p>
        </w:tc>
        <w:tc>
          <w:tcPr>
            <w:tcW w:w="3703" w:type="pct"/>
            <w:tcBorders>
              <w:top w:val="single" w:sz="4" w:space="0" w:color="000000"/>
              <w:left w:val="single" w:sz="4" w:space="0" w:color="000000"/>
              <w:bottom w:val="single" w:sz="4" w:space="0" w:color="000000"/>
              <w:right w:val="single" w:sz="4" w:space="0" w:color="000000"/>
            </w:tcBorders>
            <w:hideMark/>
          </w:tcPr>
          <w:p w:rsidR="00384612" w:rsidRPr="00384612" w:rsidRDefault="00384612" w:rsidP="00384612">
            <w:pPr>
              <w:rPr>
                <w:sz w:val="24"/>
                <w:szCs w:val="24"/>
                <w:shd w:val="clear" w:color="auto" w:fill="FFFFFF"/>
              </w:rPr>
            </w:pPr>
            <w:r w:rsidRPr="00384612">
              <w:rPr>
                <w:color w:val="2E2E2E"/>
                <w:sz w:val="24"/>
                <w:szCs w:val="24"/>
                <w:shd w:val="clear" w:color="auto" w:fill="FFFFFF"/>
              </w:rPr>
              <w:t>Массовая доля нелетучих веществ, %:    от 52 до 120 в зависимости от цвета </w:t>
            </w:r>
            <w:r w:rsidRPr="00384612">
              <w:rPr>
                <w:color w:val="2E2E2E"/>
                <w:sz w:val="24"/>
                <w:szCs w:val="24"/>
              </w:rPr>
              <w:br/>
            </w:r>
            <w:r w:rsidRPr="00384612">
              <w:rPr>
                <w:color w:val="2E2E2E"/>
                <w:sz w:val="24"/>
                <w:szCs w:val="24"/>
                <w:shd w:val="clear" w:color="auto" w:fill="FFFFFF"/>
              </w:rPr>
              <w:t xml:space="preserve">Степень </w:t>
            </w:r>
            <w:proofErr w:type="spellStart"/>
            <w:r w:rsidRPr="00384612">
              <w:rPr>
                <w:color w:val="2E2E2E"/>
                <w:sz w:val="24"/>
                <w:szCs w:val="24"/>
                <w:shd w:val="clear" w:color="auto" w:fill="FFFFFF"/>
              </w:rPr>
              <w:t>перетира</w:t>
            </w:r>
            <w:proofErr w:type="spellEnd"/>
            <w:r w:rsidRPr="00384612">
              <w:rPr>
                <w:color w:val="2E2E2E"/>
                <w:sz w:val="24"/>
                <w:szCs w:val="24"/>
                <w:shd w:val="clear" w:color="auto" w:fill="FFFFFF"/>
              </w:rPr>
              <w:t>, мкм, не более    60</w:t>
            </w:r>
            <w:r w:rsidRPr="00384612">
              <w:rPr>
                <w:color w:val="2E2E2E"/>
                <w:sz w:val="24"/>
                <w:szCs w:val="24"/>
              </w:rPr>
              <w:br/>
            </w:r>
            <w:r w:rsidRPr="00384612">
              <w:rPr>
                <w:color w:val="2E2E2E"/>
                <w:sz w:val="24"/>
                <w:szCs w:val="24"/>
                <w:shd w:val="clear" w:color="auto" w:fill="FFFFFF"/>
              </w:rPr>
              <w:t>Стойкость пленки при Т=</w:t>
            </w:r>
            <w:r w:rsidRPr="00384612">
              <w:rPr>
                <w:bCs/>
                <w:iCs/>
                <w:color w:val="000000"/>
                <w:sz w:val="24"/>
                <w:szCs w:val="24"/>
              </w:rPr>
              <w:t>20±2°С</w:t>
            </w:r>
            <w:r w:rsidRPr="00384612">
              <w:rPr>
                <w:color w:val="2E2E2E"/>
                <w:sz w:val="24"/>
                <w:szCs w:val="24"/>
                <w:shd w:val="clear" w:color="auto" w:fill="FFFFFF"/>
              </w:rPr>
              <w:t xml:space="preserve"> к статическому воздействию воды, ч: не менее  0,5</w:t>
            </w:r>
            <w:r w:rsidRPr="00384612">
              <w:rPr>
                <w:color w:val="2E2E2E"/>
                <w:sz w:val="24"/>
                <w:szCs w:val="24"/>
              </w:rPr>
              <w:br/>
            </w:r>
            <w:r w:rsidRPr="00384612">
              <w:rPr>
                <w:color w:val="2E2E2E"/>
                <w:sz w:val="24"/>
                <w:szCs w:val="24"/>
                <w:shd w:val="clear" w:color="auto" w:fill="FFFFFF"/>
              </w:rPr>
              <w:t xml:space="preserve">Время высыхания до степени 3  при </w:t>
            </w:r>
            <w:r w:rsidRPr="00384612">
              <w:rPr>
                <w:color w:val="2E2E2E"/>
                <w:sz w:val="24"/>
                <w:szCs w:val="24"/>
              </w:rPr>
              <w:t>Т=</w:t>
            </w:r>
            <w:r w:rsidRPr="00384612">
              <w:rPr>
                <w:bCs/>
                <w:iCs/>
                <w:color w:val="000000"/>
                <w:sz w:val="24"/>
                <w:szCs w:val="24"/>
              </w:rPr>
              <w:t xml:space="preserve"> 20±2°С,</w:t>
            </w:r>
            <w:r w:rsidRPr="00384612">
              <w:rPr>
                <w:color w:val="2E2E2E"/>
                <w:sz w:val="24"/>
                <w:szCs w:val="24"/>
              </w:rPr>
              <w:t xml:space="preserve"> ч: не</w:t>
            </w:r>
            <w:r w:rsidRPr="00384612">
              <w:rPr>
                <w:color w:val="2E2E2E"/>
                <w:sz w:val="24"/>
                <w:szCs w:val="24"/>
                <w:shd w:val="clear" w:color="auto" w:fill="FFFFFF"/>
              </w:rPr>
              <w:t xml:space="preserve"> более  24.</w:t>
            </w:r>
          </w:p>
        </w:tc>
      </w:tr>
    </w:tbl>
    <w:p w:rsidR="00121A8E" w:rsidRDefault="00121A8E" w:rsidP="00852CF9">
      <w:pPr>
        <w:ind w:firstLine="709"/>
        <w:jc w:val="both"/>
        <w:rPr>
          <w:szCs w:val="24"/>
        </w:rPr>
      </w:pPr>
    </w:p>
    <w:p w:rsidR="00852CF9" w:rsidRPr="00852CF9" w:rsidRDefault="00852CF9" w:rsidP="00852CF9">
      <w:pPr>
        <w:ind w:firstLine="709"/>
        <w:jc w:val="both"/>
        <w:rPr>
          <w:szCs w:val="24"/>
        </w:rPr>
      </w:pPr>
      <w:r w:rsidRPr="00852CF9">
        <w:rPr>
          <w:szCs w:val="24"/>
        </w:rPr>
        <w:t xml:space="preserve">При указании в </w:t>
      </w:r>
      <w:r w:rsidR="00384612">
        <w:rPr>
          <w:szCs w:val="24"/>
        </w:rPr>
        <w:t>локальном сметном расчете</w:t>
      </w:r>
      <w:r w:rsidRPr="00852CF9">
        <w:rPr>
          <w:szCs w:val="24"/>
        </w:rPr>
        <w:t xml:space="preserve"> на товарный знак, необходимо считать такое указание сопровожденным словами «или эквивалент».</w:t>
      </w:r>
    </w:p>
    <w:p w:rsidR="007C4009" w:rsidRDefault="007C4009" w:rsidP="004A6366">
      <w:pPr>
        <w:jc w:val="both"/>
        <w:rPr>
          <w:sz w:val="24"/>
          <w:szCs w:val="24"/>
        </w:rPr>
      </w:pPr>
      <w:r w:rsidRPr="007C4009">
        <w:rPr>
          <w:sz w:val="24"/>
          <w:szCs w:val="24"/>
        </w:rPr>
        <w:t xml:space="preserve"> </w:t>
      </w:r>
    </w:p>
    <w:p w:rsidR="004A6366" w:rsidRPr="007C4009" w:rsidRDefault="007C4009" w:rsidP="004A6366">
      <w:pPr>
        <w:jc w:val="both"/>
        <w:rPr>
          <w:sz w:val="24"/>
          <w:szCs w:val="24"/>
        </w:rPr>
      </w:pPr>
      <w:r w:rsidRPr="007C4009">
        <w:rPr>
          <w:sz w:val="24"/>
          <w:szCs w:val="24"/>
        </w:rPr>
        <w:t xml:space="preserve">Материалы, применяемые подрядчиком должны соответствовать сертификатам соответствия, техническим паспортам и другим </w:t>
      </w:r>
      <w:r>
        <w:rPr>
          <w:sz w:val="24"/>
          <w:szCs w:val="24"/>
        </w:rPr>
        <w:t xml:space="preserve">нормативным </w:t>
      </w:r>
      <w:r w:rsidRPr="007C4009">
        <w:rPr>
          <w:sz w:val="24"/>
          <w:szCs w:val="24"/>
        </w:rPr>
        <w:t>документам.</w:t>
      </w:r>
    </w:p>
    <w:p w:rsidR="00852CF9" w:rsidRDefault="00852CF9" w:rsidP="004A6366">
      <w:pPr>
        <w:jc w:val="both"/>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4A6366" w:rsidRPr="001645FD" w:rsidRDefault="004A6366" w:rsidP="004A6366">
      <w:pPr>
        <w:tabs>
          <w:tab w:val="left" w:pos="0"/>
        </w:tabs>
        <w:jc w:val="both"/>
        <w:rPr>
          <w:sz w:val="24"/>
          <w:szCs w:val="24"/>
        </w:rPr>
      </w:pPr>
      <w:r w:rsidRPr="001645FD">
        <w:rPr>
          <w:sz w:val="24"/>
          <w:szCs w:val="24"/>
        </w:rPr>
        <w:t>Подрядчик гарантирует:</w:t>
      </w:r>
    </w:p>
    <w:p w:rsidR="004A6366" w:rsidRPr="001645FD" w:rsidRDefault="004A6366" w:rsidP="004A6366">
      <w:pPr>
        <w:tabs>
          <w:tab w:val="left" w:pos="0"/>
        </w:tabs>
        <w:jc w:val="both"/>
        <w:rPr>
          <w:sz w:val="24"/>
          <w:szCs w:val="24"/>
        </w:rPr>
      </w:pPr>
      <w:r w:rsidRPr="001645FD">
        <w:rPr>
          <w:sz w:val="24"/>
          <w:szCs w:val="24"/>
        </w:rPr>
        <w:t>- выполнение всех Работ в полном объеме и в сроки, определенные условиями настоящего Контракта;</w:t>
      </w:r>
    </w:p>
    <w:p w:rsidR="004A6366" w:rsidRPr="001645FD" w:rsidRDefault="004A6366" w:rsidP="004A6366">
      <w:pPr>
        <w:tabs>
          <w:tab w:val="left" w:pos="0"/>
        </w:tabs>
        <w:jc w:val="both"/>
        <w:rPr>
          <w:sz w:val="24"/>
          <w:szCs w:val="24"/>
        </w:rPr>
      </w:pPr>
      <w:r w:rsidRPr="001645FD">
        <w:rPr>
          <w:sz w:val="24"/>
          <w:szCs w:val="24"/>
        </w:rPr>
        <w:t>- качество вы</w:t>
      </w:r>
      <w:r w:rsidR="00164692">
        <w:rPr>
          <w:sz w:val="24"/>
          <w:szCs w:val="24"/>
        </w:rPr>
        <w:t xml:space="preserve">полнения Работ в соответствии со сметным расчетом и ведомостью подсчета объема работ </w:t>
      </w:r>
      <w:r w:rsidRPr="001645FD">
        <w:rPr>
          <w:sz w:val="24"/>
          <w:szCs w:val="24"/>
        </w:rPr>
        <w:t>и действующими нормами;</w:t>
      </w:r>
    </w:p>
    <w:p w:rsidR="004A6366" w:rsidRDefault="004A6366" w:rsidP="004A6366">
      <w:pPr>
        <w:tabs>
          <w:tab w:val="left" w:pos="0"/>
        </w:tabs>
        <w:jc w:val="both"/>
        <w:rPr>
          <w:sz w:val="24"/>
          <w:szCs w:val="24"/>
        </w:rPr>
      </w:pPr>
      <w:r w:rsidRPr="001645FD">
        <w:rPr>
          <w:sz w:val="24"/>
          <w:szCs w:val="24"/>
        </w:rPr>
        <w:t>- своевременное устранение недостатков и дефектов, выявленных при приемке работ и в период гарантийной</w:t>
      </w:r>
      <w:r>
        <w:rPr>
          <w:sz w:val="24"/>
          <w:szCs w:val="24"/>
        </w:rPr>
        <w:t xml:space="preserve"> эксплуатации результата Работ.</w:t>
      </w:r>
    </w:p>
    <w:p w:rsidR="007A5879" w:rsidRDefault="00877DC0" w:rsidP="0035737E">
      <w:pPr>
        <w:ind w:firstLine="709"/>
        <w:jc w:val="both"/>
        <w:rPr>
          <w:sz w:val="24"/>
          <w:szCs w:val="24"/>
        </w:rPr>
      </w:pPr>
      <w:r w:rsidRPr="00F47BA4">
        <w:rPr>
          <w:sz w:val="24"/>
          <w:szCs w:val="24"/>
        </w:rPr>
        <w:t xml:space="preserve">Выполнение работ должно соответствовать </w:t>
      </w:r>
      <w:proofErr w:type="spellStart"/>
      <w:r w:rsidRPr="00F47BA4">
        <w:rPr>
          <w:sz w:val="24"/>
          <w:szCs w:val="24"/>
        </w:rPr>
        <w:t>СниП</w:t>
      </w:r>
      <w:proofErr w:type="spellEnd"/>
      <w:r w:rsidRPr="00F47BA4">
        <w:rPr>
          <w:sz w:val="24"/>
          <w:szCs w:val="24"/>
        </w:rPr>
        <w:t xml:space="preserve">, ТУ, ГОСТ, </w:t>
      </w:r>
      <w:r w:rsidRPr="00F47BA4">
        <w:rPr>
          <w:color w:val="000000"/>
          <w:sz w:val="24"/>
          <w:szCs w:val="24"/>
        </w:rPr>
        <w:t xml:space="preserve">Правилам пожарной безопасности (ППБ 01-03) в РФ, утвержденным приказом МЧС России от 18.06.2003 № 313, </w:t>
      </w:r>
      <w:r w:rsidRPr="00F47BA4">
        <w:rPr>
          <w:sz w:val="24"/>
          <w:szCs w:val="24"/>
        </w:rPr>
        <w:t>другим нормативным актам, регламентирующим производство соответствующих работ</w:t>
      </w:r>
      <w:r>
        <w:rPr>
          <w:sz w:val="24"/>
          <w:szCs w:val="24"/>
        </w:rPr>
        <w:t>.</w:t>
      </w:r>
    </w:p>
    <w:p w:rsidR="00877DC0" w:rsidRPr="0035737E" w:rsidRDefault="00877DC0" w:rsidP="0035737E">
      <w:pPr>
        <w:ind w:firstLine="709"/>
        <w:jc w:val="both"/>
        <w:rPr>
          <w:sz w:val="24"/>
          <w:szCs w:val="24"/>
          <w:lang w:eastAsia="hi-IN" w:bidi="hi-IN"/>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F44078" w:rsidRDefault="004A6366" w:rsidP="00164692">
      <w:pPr>
        <w:tabs>
          <w:tab w:val="left" w:pos="0"/>
        </w:tabs>
        <w:jc w:val="both"/>
      </w:pPr>
      <w:r w:rsidRPr="001645FD">
        <w:rPr>
          <w:sz w:val="24"/>
          <w:szCs w:val="24"/>
        </w:rPr>
        <w:t xml:space="preserve">Срок гарантии выполненных Работ составляет </w:t>
      </w:r>
      <w:r w:rsidR="00384612">
        <w:rPr>
          <w:sz w:val="24"/>
          <w:szCs w:val="24"/>
        </w:rPr>
        <w:t>2</w:t>
      </w:r>
      <w:r w:rsidRPr="001645FD">
        <w:rPr>
          <w:sz w:val="24"/>
          <w:szCs w:val="24"/>
        </w:rPr>
        <w:t xml:space="preserve"> </w:t>
      </w:r>
      <w:r w:rsidR="00384612">
        <w:rPr>
          <w:sz w:val="24"/>
          <w:szCs w:val="24"/>
        </w:rPr>
        <w:t>года</w:t>
      </w:r>
      <w:r w:rsidRPr="001645FD">
        <w:rPr>
          <w:sz w:val="24"/>
          <w:szCs w:val="24"/>
        </w:rPr>
        <w:t xml:space="preserve"> с момента приемки в установленном порядке результата Работ. </w:t>
      </w:r>
    </w:p>
    <w:sectPr w:rsidR="00F44078" w:rsidSect="00DF067E">
      <w:footnotePr>
        <w:numFmt w:val="chicago"/>
        <w:numRestart w:val="eachPage"/>
      </w:footnotePr>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3C1" w:rsidRDefault="009813C1" w:rsidP="00552A5A">
      <w:r>
        <w:separator/>
      </w:r>
    </w:p>
  </w:endnote>
  <w:endnote w:type="continuationSeparator" w:id="0">
    <w:p w:rsidR="009813C1" w:rsidRDefault="009813C1"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9813C1" w:rsidRDefault="009813C1">
        <w:pPr>
          <w:pStyle w:val="a4"/>
          <w:jc w:val="right"/>
        </w:pPr>
        <w:r>
          <w:fldChar w:fldCharType="begin"/>
        </w:r>
        <w:r>
          <w:instrText>PAGE   \* MERGEFORMAT</w:instrText>
        </w:r>
        <w:r>
          <w:fldChar w:fldCharType="separate"/>
        </w:r>
        <w:r w:rsidR="00F71149">
          <w:rPr>
            <w:noProof/>
          </w:rPr>
          <w:t>37</w:t>
        </w:r>
        <w:r>
          <w:fldChar w:fldCharType="end"/>
        </w:r>
      </w:p>
    </w:sdtContent>
  </w:sdt>
  <w:p w:rsidR="009813C1" w:rsidRDefault="009813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C1" w:rsidRDefault="009813C1">
    <w:pPr>
      <w:pStyle w:val="a4"/>
      <w:jc w:val="right"/>
    </w:pPr>
  </w:p>
  <w:p w:rsidR="009813C1" w:rsidRDefault="009813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3C1" w:rsidRDefault="009813C1" w:rsidP="00552A5A">
      <w:r>
        <w:separator/>
      </w:r>
    </w:p>
  </w:footnote>
  <w:footnote w:type="continuationSeparator" w:id="0">
    <w:p w:rsidR="009813C1" w:rsidRDefault="009813C1" w:rsidP="00552A5A">
      <w:r>
        <w:continuationSeparator/>
      </w:r>
    </w:p>
  </w:footnote>
  <w:footnote w:id="1">
    <w:p w:rsidR="009813C1" w:rsidRDefault="009813C1" w:rsidP="002C5BD0">
      <w:pPr>
        <w:pStyle w:val="ab"/>
      </w:pPr>
      <w:r w:rsidRPr="00AC3196">
        <w:rPr>
          <w:rStyle w:val="aff9"/>
          <w:sz w:val="24"/>
        </w:rPr>
        <w:t>*</w:t>
      </w:r>
      <w:r>
        <w:tab/>
        <w:t xml:space="preserve">В </w:t>
      </w:r>
      <w:proofErr w:type="gramStart"/>
      <w:r>
        <w:t>соответствии</w:t>
      </w:r>
      <w:proofErr w:type="gramEnd"/>
      <w:r>
        <w:t xml:space="preserve"> с системой налогообложения, применяемой участником размещения заказа</w:t>
      </w:r>
    </w:p>
  </w:footnote>
  <w:footnote w:id="2">
    <w:p w:rsidR="00BC64FE" w:rsidRDefault="00BC64FE">
      <w:pPr>
        <w:pStyle w:val="aff1"/>
      </w:pPr>
      <w:r>
        <w:rPr>
          <w:rStyle w:val="affb"/>
        </w:rPr>
        <w:footnoteRef/>
      </w:r>
      <w:r>
        <w:t xml:space="preserve"> в соответствии с системой налогообложения, применяемой Подрядчиком</w:t>
      </w:r>
    </w:p>
  </w:footnote>
  <w:footnote w:id="3">
    <w:p w:rsidR="009813C1" w:rsidRDefault="009813C1" w:rsidP="00773F1A">
      <w:pPr>
        <w:pStyle w:val="ab"/>
      </w:pPr>
      <w:r w:rsidRPr="00BE6996">
        <w:rPr>
          <w:rStyle w:val="aff9"/>
          <w:sz w:val="24"/>
        </w:rPr>
        <w:t>*</w:t>
      </w:r>
      <w:r>
        <w:tab/>
        <w:t>Р</w:t>
      </w:r>
      <w:r w:rsidRPr="00BE6996">
        <w:rPr>
          <w:szCs w:val="24"/>
        </w:rPr>
        <w:t>азмещен</w:t>
      </w:r>
      <w:r>
        <w:rPr>
          <w:szCs w:val="24"/>
        </w:rPr>
        <w:t>о</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AEF1AA8"/>
    <w:multiLevelType w:val="hybridMultilevel"/>
    <w:tmpl w:val="78DE4914"/>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B652BC"/>
    <w:multiLevelType w:val="hybridMultilevel"/>
    <w:tmpl w:val="B7BC16D2"/>
    <w:lvl w:ilvl="0" w:tplc="4C2A42B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4D67576"/>
    <w:multiLevelType w:val="hybridMultilevel"/>
    <w:tmpl w:val="B0D8E02E"/>
    <w:lvl w:ilvl="0" w:tplc="4C2A42B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0"/>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
  </w:num>
  <w:num w:numId="19">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4577"/>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21951"/>
    <w:rsid w:val="0003085A"/>
    <w:rsid w:val="000334D4"/>
    <w:rsid w:val="00042DDC"/>
    <w:rsid w:val="00043B6A"/>
    <w:rsid w:val="000450C8"/>
    <w:rsid w:val="00054652"/>
    <w:rsid w:val="00057188"/>
    <w:rsid w:val="00061151"/>
    <w:rsid w:val="00064173"/>
    <w:rsid w:val="00065148"/>
    <w:rsid w:val="0006550A"/>
    <w:rsid w:val="00070DC9"/>
    <w:rsid w:val="00075BF8"/>
    <w:rsid w:val="00080890"/>
    <w:rsid w:val="00083B44"/>
    <w:rsid w:val="000C312C"/>
    <w:rsid w:val="000C498B"/>
    <w:rsid w:val="000D0E69"/>
    <w:rsid w:val="000D658B"/>
    <w:rsid w:val="000D6758"/>
    <w:rsid w:val="000F140C"/>
    <w:rsid w:val="000F4B04"/>
    <w:rsid w:val="000F509D"/>
    <w:rsid w:val="001134CA"/>
    <w:rsid w:val="00121A8E"/>
    <w:rsid w:val="001234D5"/>
    <w:rsid w:val="00126B13"/>
    <w:rsid w:val="001423E0"/>
    <w:rsid w:val="00163D4B"/>
    <w:rsid w:val="00164692"/>
    <w:rsid w:val="0016744E"/>
    <w:rsid w:val="001678E8"/>
    <w:rsid w:val="001743C0"/>
    <w:rsid w:val="00185C49"/>
    <w:rsid w:val="0018773A"/>
    <w:rsid w:val="00197C16"/>
    <w:rsid w:val="001A0C0D"/>
    <w:rsid w:val="001A2065"/>
    <w:rsid w:val="001A5128"/>
    <w:rsid w:val="001B70F8"/>
    <w:rsid w:val="001C22DF"/>
    <w:rsid w:val="001D6FC1"/>
    <w:rsid w:val="00203D26"/>
    <w:rsid w:val="00207499"/>
    <w:rsid w:val="00231B17"/>
    <w:rsid w:val="0025088C"/>
    <w:rsid w:val="00254873"/>
    <w:rsid w:val="00271FA6"/>
    <w:rsid w:val="002A7C08"/>
    <w:rsid w:val="002B5501"/>
    <w:rsid w:val="002B6249"/>
    <w:rsid w:val="002C305C"/>
    <w:rsid w:val="002C5BD0"/>
    <w:rsid w:val="002D4213"/>
    <w:rsid w:val="002D5F2F"/>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3008"/>
    <w:rsid w:val="00373C11"/>
    <w:rsid w:val="00384612"/>
    <w:rsid w:val="003A39E2"/>
    <w:rsid w:val="003A3C89"/>
    <w:rsid w:val="003B00ED"/>
    <w:rsid w:val="003B05B3"/>
    <w:rsid w:val="003B3161"/>
    <w:rsid w:val="003B7499"/>
    <w:rsid w:val="003C6A19"/>
    <w:rsid w:val="003D4E01"/>
    <w:rsid w:val="003D5DB0"/>
    <w:rsid w:val="003E05B7"/>
    <w:rsid w:val="003E51FD"/>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96C89"/>
    <w:rsid w:val="004A0EBF"/>
    <w:rsid w:val="004A27E4"/>
    <w:rsid w:val="004A6366"/>
    <w:rsid w:val="004A7AD1"/>
    <w:rsid w:val="004B56AC"/>
    <w:rsid w:val="004C0E5C"/>
    <w:rsid w:val="004C317D"/>
    <w:rsid w:val="004C4331"/>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255D5"/>
    <w:rsid w:val="00531CE4"/>
    <w:rsid w:val="005357CE"/>
    <w:rsid w:val="00537CD2"/>
    <w:rsid w:val="0055059F"/>
    <w:rsid w:val="00552A5A"/>
    <w:rsid w:val="0055461D"/>
    <w:rsid w:val="00574207"/>
    <w:rsid w:val="005940A2"/>
    <w:rsid w:val="00595892"/>
    <w:rsid w:val="005A2FFF"/>
    <w:rsid w:val="005B6001"/>
    <w:rsid w:val="005D73CF"/>
    <w:rsid w:val="005E1D49"/>
    <w:rsid w:val="005E38D5"/>
    <w:rsid w:val="005F1F58"/>
    <w:rsid w:val="00612B43"/>
    <w:rsid w:val="00614F12"/>
    <w:rsid w:val="00617306"/>
    <w:rsid w:val="00652B67"/>
    <w:rsid w:val="00652C7E"/>
    <w:rsid w:val="00653E87"/>
    <w:rsid w:val="006617F8"/>
    <w:rsid w:val="0066227A"/>
    <w:rsid w:val="00666D1A"/>
    <w:rsid w:val="0067134E"/>
    <w:rsid w:val="006743DA"/>
    <w:rsid w:val="006766BC"/>
    <w:rsid w:val="00690A4E"/>
    <w:rsid w:val="00692ECD"/>
    <w:rsid w:val="006A37C7"/>
    <w:rsid w:val="006A3EC4"/>
    <w:rsid w:val="006A7E30"/>
    <w:rsid w:val="006B5116"/>
    <w:rsid w:val="006C3F1F"/>
    <w:rsid w:val="006E0B76"/>
    <w:rsid w:val="006F038C"/>
    <w:rsid w:val="006F7946"/>
    <w:rsid w:val="00710FAB"/>
    <w:rsid w:val="00713AC0"/>
    <w:rsid w:val="00721C84"/>
    <w:rsid w:val="0072517E"/>
    <w:rsid w:val="0073226C"/>
    <w:rsid w:val="00735F6C"/>
    <w:rsid w:val="00737787"/>
    <w:rsid w:val="00773F1A"/>
    <w:rsid w:val="00774F7E"/>
    <w:rsid w:val="0077588B"/>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4293C"/>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C1B58"/>
    <w:rsid w:val="008E47DB"/>
    <w:rsid w:val="008F4056"/>
    <w:rsid w:val="008F60CB"/>
    <w:rsid w:val="00905368"/>
    <w:rsid w:val="00910951"/>
    <w:rsid w:val="0091254D"/>
    <w:rsid w:val="00914A9A"/>
    <w:rsid w:val="0092415C"/>
    <w:rsid w:val="00931F56"/>
    <w:rsid w:val="009321C7"/>
    <w:rsid w:val="00947E46"/>
    <w:rsid w:val="00955140"/>
    <w:rsid w:val="0095690A"/>
    <w:rsid w:val="009752AF"/>
    <w:rsid w:val="009813C1"/>
    <w:rsid w:val="00987E84"/>
    <w:rsid w:val="009962E7"/>
    <w:rsid w:val="009A01DE"/>
    <w:rsid w:val="009A0FD4"/>
    <w:rsid w:val="009A6BEA"/>
    <w:rsid w:val="009C1D06"/>
    <w:rsid w:val="009D1C3B"/>
    <w:rsid w:val="009D3A16"/>
    <w:rsid w:val="009E4077"/>
    <w:rsid w:val="00A10AC0"/>
    <w:rsid w:val="00A126E8"/>
    <w:rsid w:val="00A35D98"/>
    <w:rsid w:val="00A41B51"/>
    <w:rsid w:val="00A4318F"/>
    <w:rsid w:val="00A524BB"/>
    <w:rsid w:val="00A5648B"/>
    <w:rsid w:val="00A656B8"/>
    <w:rsid w:val="00A67514"/>
    <w:rsid w:val="00A80D69"/>
    <w:rsid w:val="00A8147B"/>
    <w:rsid w:val="00A82215"/>
    <w:rsid w:val="00A96C94"/>
    <w:rsid w:val="00AA4A09"/>
    <w:rsid w:val="00AA61E1"/>
    <w:rsid w:val="00AB0386"/>
    <w:rsid w:val="00AC0BF5"/>
    <w:rsid w:val="00AC2AAB"/>
    <w:rsid w:val="00AC3196"/>
    <w:rsid w:val="00AD2C17"/>
    <w:rsid w:val="00AD2E18"/>
    <w:rsid w:val="00AE1060"/>
    <w:rsid w:val="00AE48E2"/>
    <w:rsid w:val="00AF2475"/>
    <w:rsid w:val="00B0549C"/>
    <w:rsid w:val="00B145EF"/>
    <w:rsid w:val="00B16BF2"/>
    <w:rsid w:val="00B17E9F"/>
    <w:rsid w:val="00B37B55"/>
    <w:rsid w:val="00B40F6C"/>
    <w:rsid w:val="00B546CB"/>
    <w:rsid w:val="00B5499D"/>
    <w:rsid w:val="00B6250A"/>
    <w:rsid w:val="00B62DFC"/>
    <w:rsid w:val="00B82F83"/>
    <w:rsid w:val="00B83B16"/>
    <w:rsid w:val="00BA39B0"/>
    <w:rsid w:val="00BC64FE"/>
    <w:rsid w:val="00BD4D06"/>
    <w:rsid w:val="00BE6996"/>
    <w:rsid w:val="00BE7411"/>
    <w:rsid w:val="00C104EA"/>
    <w:rsid w:val="00C1068A"/>
    <w:rsid w:val="00C10E74"/>
    <w:rsid w:val="00C245E1"/>
    <w:rsid w:val="00C25682"/>
    <w:rsid w:val="00C3009E"/>
    <w:rsid w:val="00C33003"/>
    <w:rsid w:val="00C5647C"/>
    <w:rsid w:val="00C7499C"/>
    <w:rsid w:val="00C7781C"/>
    <w:rsid w:val="00C9018E"/>
    <w:rsid w:val="00C93152"/>
    <w:rsid w:val="00C9704C"/>
    <w:rsid w:val="00CA34D8"/>
    <w:rsid w:val="00CA6985"/>
    <w:rsid w:val="00CA6D0C"/>
    <w:rsid w:val="00CB12F0"/>
    <w:rsid w:val="00CB182D"/>
    <w:rsid w:val="00CE275B"/>
    <w:rsid w:val="00CE506C"/>
    <w:rsid w:val="00CF289C"/>
    <w:rsid w:val="00D0791D"/>
    <w:rsid w:val="00D10F9C"/>
    <w:rsid w:val="00D126E2"/>
    <w:rsid w:val="00D15559"/>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831F4"/>
    <w:rsid w:val="00DA274A"/>
    <w:rsid w:val="00DA5218"/>
    <w:rsid w:val="00DC3AD4"/>
    <w:rsid w:val="00DD1096"/>
    <w:rsid w:val="00DF067E"/>
    <w:rsid w:val="00DF0FB0"/>
    <w:rsid w:val="00DF2CB3"/>
    <w:rsid w:val="00DF595A"/>
    <w:rsid w:val="00E02F58"/>
    <w:rsid w:val="00E20A58"/>
    <w:rsid w:val="00E31CDE"/>
    <w:rsid w:val="00E31DEF"/>
    <w:rsid w:val="00E3399B"/>
    <w:rsid w:val="00E36004"/>
    <w:rsid w:val="00E371EB"/>
    <w:rsid w:val="00E66F08"/>
    <w:rsid w:val="00E82E5E"/>
    <w:rsid w:val="00E95AB9"/>
    <w:rsid w:val="00EB340F"/>
    <w:rsid w:val="00EC2099"/>
    <w:rsid w:val="00ED2207"/>
    <w:rsid w:val="00ED7FD5"/>
    <w:rsid w:val="00EE0E5E"/>
    <w:rsid w:val="00EF5E8F"/>
    <w:rsid w:val="00F12F40"/>
    <w:rsid w:val="00F1465F"/>
    <w:rsid w:val="00F15AD1"/>
    <w:rsid w:val="00F21D91"/>
    <w:rsid w:val="00F24AC5"/>
    <w:rsid w:val="00F3427A"/>
    <w:rsid w:val="00F37EC1"/>
    <w:rsid w:val="00F44078"/>
    <w:rsid w:val="00F47BA4"/>
    <w:rsid w:val="00F52D83"/>
    <w:rsid w:val="00F657A8"/>
    <w:rsid w:val="00F71149"/>
    <w:rsid w:val="00F72645"/>
    <w:rsid w:val="00F742C6"/>
    <w:rsid w:val="00F807F7"/>
    <w:rsid w:val="00F8168C"/>
    <w:rsid w:val="00F9014F"/>
    <w:rsid w:val="00F95190"/>
    <w:rsid w:val="00FA281F"/>
    <w:rsid w:val="00FA62AF"/>
    <w:rsid w:val="00FB6D59"/>
    <w:rsid w:val="00FC0A85"/>
    <w:rsid w:val="00FC241C"/>
    <w:rsid w:val="00FD1D3E"/>
    <w:rsid w:val="00FD28BB"/>
    <w:rsid w:val="00FE25A7"/>
    <w:rsid w:val="00FE63B2"/>
    <w:rsid w:val="00FF0FB4"/>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4"/>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3"/>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273486106">
      <w:bodyDiv w:val="1"/>
      <w:marLeft w:val="0"/>
      <w:marRight w:val="0"/>
      <w:marTop w:val="0"/>
      <w:marBottom w:val="0"/>
      <w:divBdr>
        <w:top w:val="none" w:sz="0" w:space="0" w:color="auto"/>
        <w:left w:val="none" w:sz="0" w:space="0" w:color="auto"/>
        <w:bottom w:val="none" w:sz="0" w:space="0" w:color="auto"/>
        <w:right w:val="none" w:sz="0" w:space="0" w:color="auto"/>
      </w:divBdr>
    </w:div>
    <w:div w:id="307631698">
      <w:bodyDiv w:val="1"/>
      <w:marLeft w:val="0"/>
      <w:marRight w:val="0"/>
      <w:marTop w:val="0"/>
      <w:marBottom w:val="0"/>
      <w:divBdr>
        <w:top w:val="none" w:sz="0" w:space="0" w:color="auto"/>
        <w:left w:val="none" w:sz="0" w:space="0" w:color="auto"/>
        <w:bottom w:val="none" w:sz="0" w:space="0" w:color="auto"/>
        <w:right w:val="none" w:sz="0" w:space="0" w:color="auto"/>
      </w:divBdr>
    </w:div>
    <w:div w:id="619847241">
      <w:bodyDiv w:val="1"/>
      <w:marLeft w:val="0"/>
      <w:marRight w:val="0"/>
      <w:marTop w:val="0"/>
      <w:marBottom w:val="0"/>
      <w:divBdr>
        <w:top w:val="none" w:sz="0" w:space="0" w:color="auto"/>
        <w:left w:val="none" w:sz="0" w:space="0" w:color="auto"/>
        <w:bottom w:val="none" w:sz="0" w:space="0" w:color="auto"/>
        <w:right w:val="none" w:sz="0" w:space="0" w:color="auto"/>
      </w:divBdr>
    </w:div>
    <w:div w:id="744837453">
      <w:bodyDiv w:val="1"/>
      <w:marLeft w:val="0"/>
      <w:marRight w:val="0"/>
      <w:marTop w:val="0"/>
      <w:marBottom w:val="0"/>
      <w:divBdr>
        <w:top w:val="none" w:sz="0" w:space="0" w:color="auto"/>
        <w:left w:val="none" w:sz="0" w:space="0" w:color="auto"/>
        <w:bottom w:val="none" w:sz="0" w:space="0" w:color="auto"/>
        <w:right w:val="none" w:sz="0" w:space="0" w:color="auto"/>
      </w:divBdr>
    </w:div>
    <w:div w:id="795370399">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392385409">
      <w:bodyDiv w:val="1"/>
      <w:marLeft w:val="0"/>
      <w:marRight w:val="0"/>
      <w:marTop w:val="0"/>
      <w:marBottom w:val="0"/>
      <w:divBdr>
        <w:top w:val="none" w:sz="0" w:space="0" w:color="auto"/>
        <w:left w:val="none" w:sz="0" w:space="0" w:color="auto"/>
        <w:bottom w:val="none" w:sz="0" w:space="0" w:color="auto"/>
        <w:right w:val="none" w:sz="0" w:space="0" w:color="auto"/>
      </w:divBdr>
    </w:div>
    <w:div w:id="140499018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 w:id="1910189416">
      <w:bodyDiv w:val="1"/>
      <w:marLeft w:val="0"/>
      <w:marRight w:val="0"/>
      <w:marTop w:val="0"/>
      <w:marBottom w:val="0"/>
      <w:divBdr>
        <w:top w:val="none" w:sz="0" w:space="0" w:color="auto"/>
        <w:left w:val="none" w:sz="0" w:space="0" w:color="auto"/>
        <w:bottom w:val="none" w:sz="0" w:space="0" w:color="auto"/>
        <w:right w:val="none" w:sz="0" w:space="0" w:color="auto"/>
      </w:divBdr>
    </w:div>
    <w:div w:id="20895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0A7D76BE-00D7-4FA1-A4D7-1D874DAD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43</Pages>
  <Words>19904</Words>
  <Characters>113457</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Никита Владимирович Сапожников</cp:lastModifiedBy>
  <cp:revision>18</cp:revision>
  <cp:lastPrinted>2013-10-04T07:54:00Z</cp:lastPrinted>
  <dcterms:created xsi:type="dcterms:W3CDTF">2013-06-19T11:25:00Z</dcterms:created>
  <dcterms:modified xsi:type="dcterms:W3CDTF">2013-10-04T10:16:00Z</dcterms:modified>
</cp:coreProperties>
</file>