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31" w:rsidRPr="00C30631" w:rsidRDefault="00C30631" w:rsidP="00C30631">
      <w:p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Times New Roman" w:eastAsia="Times New Roman" w:hAnsi="Times New Roman" w:cs="Arial"/>
          <w:i/>
          <w:lang w:eastAsia="ru-RU"/>
        </w:rPr>
      </w:pPr>
    </w:p>
    <w:p w:rsidR="00C30631" w:rsidRPr="003B5E8C" w:rsidRDefault="00350973" w:rsidP="00C30631">
      <w:pPr>
        <w:autoSpaceDE w:val="0"/>
        <w:autoSpaceDN w:val="0"/>
        <w:adjustRightInd w:val="0"/>
        <w:spacing w:after="120" w:line="240" w:lineRule="auto"/>
        <w:ind w:right="5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73">
        <w:rPr>
          <w:rFonts w:ascii="Times New Roman" w:hAnsi="Times New Roman" w:cs="Times New Roman"/>
          <w:b/>
          <w:sz w:val="24"/>
          <w:szCs w:val="24"/>
        </w:rPr>
        <w:t>Технические характеристики товаров, планируемых для использования при выполнении работ</w:t>
      </w:r>
    </w:p>
    <w:p w:rsidR="003B5E8C" w:rsidRPr="003B5E8C" w:rsidRDefault="003B5E8C" w:rsidP="003B5E8C">
      <w:pPr>
        <w:autoSpaceDE w:val="0"/>
        <w:autoSpaceDN w:val="0"/>
        <w:adjustRightInd w:val="0"/>
        <w:spacing w:after="120" w:line="240" w:lineRule="auto"/>
        <w:ind w:right="5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8C">
        <w:rPr>
          <w:rFonts w:ascii="Times New Roman" w:hAnsi="Times New Roman" w:cs="Times New Roman"/>
          <w:sz w:val="24"/>
          <w:szCs w:val="24"/>
        </w:rPr>
        <w:t>При указании</w:t>
      </w:r>
      <w:r>
        <w:rPr>
          <w:rFonts w:ascii="Times New Roman" w:hAnsi="Times New Roman" w:cs="Times New Roman"/>
          <w:sz w:val="24"/>
          <w:szCs w:val="24"/>
        </w:rPr>
        <w:t xml:space="preserve"> в технических характеристиках товаров, планируемых для использования при выполнении работ, на товарный знак, необходимо считать такое указание сопровожденным словами «или эквивалент».</w:t>
      </w: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560"/>
        <w:gridCol w:w="10320"/>
      </w:tblGrid>
      <w:tr w:rsidR="00C30631" w:rsidRPr="00C30631" w:rsidTr="003B5E8C">
        <w:trPr>
          <w:trHeight w:val="10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товара, товарный знак, используемого при выполнении работ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Требуемые показатели товара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Анкерный зажим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Должен быть предназначен</w:t>
            </w: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для жесткого крепления СИП на магистрали и ответвлениях от магистрали, а также на ответвлениях к вводам в здания и сооружения. Зажимы должны обеспечивать необходимое натяжение провода в анкерном пролете линии.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Анкерный кронштейн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крепления анкерных и клиновых зажимов. Должен крепиться к опоре двумя витками стальной ленты или болтами (шпильками). Должен быть выполнен из специального алюминиевого сплава.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Бандаж BIC 15.50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крепления СИП и кабелей к опорам или стенам зданий. Крепление фиксатора к стенам или опорам при помощи монтажной ленты или болта.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br/>
              <w:t>Крепление СИП и кабелей к фиксатору осуществляется с помощью стяжных хомутов.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Бандажный ремешок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PER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Фасадные крепления предназначены для монтажа СИП как четырехпроводной системы, так и с изолированной несущей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нейтралью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вдоль стен.</w:t>
            </w:r>
            <w:proofErr w:type="gramEnd"/>
          </w:p>
        </w:tc>
      </w:tr>
      <w:tr w:rsidR="00C30631" w:rsidRPr="00C30631" w:rsidTr="003B5E8C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Выключатель автоматический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Должны быть предназначены для защиты от перегрузок и коротких замыканий электрических цепей, оперативных включений и отключений указанных цепей.</w:t>
            </w:r>
          </w:p>
        </w:tc>
      </w:tr>
      <w:tr w:rsidR="00C30631" w:rsidRPr="00C30631" w:rsidTr="003B5E8C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Выключатель пакетный 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Пакетные выключатели должны быть предназначены для работы в электрических цепях напряжением до 380В переменного тока частотой 50, 60Гц и 400Гц и до 220В постоянного тока в качестве: вводных выключателей в цепях управления электроустановок распределения энергии; коммутационных аппаратов с ручным приводом для нечастых включений и отключений.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54 N SF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MJPT 50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Гильза MJP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фазовая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MJPT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Применяются для соединения в пролетах проводов изолированных многопроволочных медных и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фазовая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MJPTN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Динрейка</w:t>
            </w:r>
            <w:proofErr w:type="spellEnd"/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для крепления различного электротехнического оборудования, такого как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электроавтоматы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УЗО, контакторы, нулевые шины, коммутационные клеммы, розетки, звонки и т.п.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Дроссель электрический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Электромагнитный пускорегулирующий аппарат (ПРА) для люминесцентных ламп.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WAGO 224-112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Клеммная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колодка должна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представлять из себя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двухпроводной соединитель с боковым подключением проводов, предназначенный для продолжительной работы с различными типами электрооборудования. Должна быть оснащена двумя жилами, что позволяет подключить до 2 проводов одновременно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ЗНИ-70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безопасного и компактного подключения фазных, нулевых и защитных проводников различного сечения.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ответвительный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slip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22.1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Зажимы должны быть изготовлены из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коррозионостойкого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сплава, прокалывающие зубья должны быть покрыты оловом. Форма зубцов должна препятствовать проникновению влаги к жиле и предотвращает коррозию.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плашечный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CD 35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соединения алюминиевых или стальных проводов.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Должен быть выполнен из коррозионностойкого алюминиевого сплава и снабжен двумя болтами.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плашечный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37.2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Применяются для соединения алюминиевых и медных проводников. Зажим должен быть изготовлен из коррозионностойкого алюминиевого сплава и покрыт оловом, болты - из стали горячей оцинковки. 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плашечный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ПС-1-1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Зажимы соединительные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плашечные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типа ПС 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для соединения стальных проводов и канатов при заземлении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молниезащитных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торсов на линиях электропередачи 35-110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 PS-1500+LM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Подвесные поддерживающие зажимы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 xml:space="preserve"> должны 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для крепления СИП-2 на промежуточных опорах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 РС-1500+LME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Подвесные поддерживающие зажимы 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для крепления СИП-2 на промежуточных опорах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поддерживающий SO 69.95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Применяется для подвески самонесущих проводников на промежуточных и угловых опорах при углах поворота до 90 градусов. Изолированный несущий провод должен укладываться в канавку зажима и фиксироваться с помощью гайки барашка.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п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рименят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обеспечения надежного электрического контакта методом прокалывания изоляции жил на магист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ральной линии и зачисткой на ответвлении.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95 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соединения нулевой и токопроводящих жил на ответвлениях от магистрали (медных или алюминиевых).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Р645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соединения СИП магистрали сечением не менее 6 не более 150 мм</w:t>
            </w:r>
            <w:proofErr w:type="gramStart"/>
            <w:r w:rsidR="00C30631" w:rsidRPr="00C3063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 изолированными жилами ответвлений сечением не менее 4 не более 35 мм</w:t>
            </w:r>
            <w:r w:rsidR="00C30631" w:rsidRPr="00C3063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(медь или алюминий).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соединительный ТТД 051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обеспечения надежного электрического контакта методом прокалывания изоляции жил на магист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ральной линии и зачисткой на ответвлении.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соединительный ТТД 151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обеспечения надежного электрического контакта методом прокалывания изоляции жил на магист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ральной линии и зачисткой на ответвлении.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Заземляющий проводник ЗП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обеспечива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защиту оборудования от поражения электрическим током. Принцип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должен заключа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в следующем: какая-либо точка сети, находящаяся под напряжением, соединяется с землей посредством проводника.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Закладная деталь (ОКГ) D159 H1,8m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Закладные элементы фундаментов предназначены для организации на земляном полотне мест (фундаментов), на которые устанавливаются граненые опоры наружного освещения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Закладная деталь (ОКГ) Н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,2м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Закладные элементы фундаментов предназначены для организации на земляном полотне мест (фундаментов), на которые устанавливаются граненые опоры наружного освещения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Изолента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Должна представля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собой изолирующий материал или диэлектрик, выполненный из пластифицированного поливинилхлорида с нанесенной на него клеевой основой.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Изолятор А-632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изоляции и крепления токоведущих частей в электрических аппаратах и распределительных устройствах номинальным напряжением сети не более 1000 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Изолятор А-635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изоляции и крепления токоведущих частей в электрических аппаратах и распределительных устройствах номинальным напряжением сети не более 1000 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Изолятор ТФ20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32244E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крепления на них проводов и для изоляции их друг от друга, и от заземленных металлических мачт на линиях электропередачи в электрических сетях.</w:t>
            </w:r>
          </w:p>
        </w:tc>
      </w:tr>
      <w:tr w:rsidR="00C30631" w:rsidRPr="00C30631" w:rsidTr="003B5E8C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 Т-70-700 с таймером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Предназначено для совместной работы с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магнитным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баластом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газоразрядных ламп высокого давления типа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3х2,5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Силовой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алюминиевый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предназначен для передачи и распределения электрической энергии в стационарных установках.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4х35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Кабель АВВГ предназначен для передачи и распределения электроэнергии в стационарных установках на номинальное переменное напряжение.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4х4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Кабель АВВГ предназначен для передачи и распределения электроэнергии в стационарных установках на номинальное переменное напряжение.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4х50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Кабель АВВГ предназначен для передачи и распределения электроэнергии в стационарных установках на номинальное переменное напряжение.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 4х6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Кабель силовой для стационарной прокладки с пластмассовой изоляцией.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передачи и распределения электрической энергии в стационарных установках.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Кабельный наконечник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SAL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Используются для подключения алюминиевых проводников к шинам распределительных щитов. Кабельные наконечники и соединители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сделаны из коррозионностойкого алюминиевого сплава и покрыты оловом.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Контактор КТ 6023Б УЗ 160А 220В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Контакторы электромагнитные открытого исполнения с естественным воздушным охлаждением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предназначены для включения и отключения приемников электрической энергии.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Катушка КТ6013 220В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Катушки служат для управления контакторами при помощи подачи тока по цепи.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Катушка управления КМИ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Катушки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служат для управления контакторами при помощи подачи тока по цепи управления Механизмы блокировки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должны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предназначены для механической блокировки реверсивных контакторов, исключая их одновременное включение.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Кожух защитный  SP 15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как защитные кожуха к зажимам. Кожуха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должны устанавлива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дренажными отверстиями вниз для стока атмосферных осадков. Кожуха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изготовлены из пластмассы стойкой к атмосферным воздействиям и ультрафиолетовому излучению.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Колпачок 3 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Колпачки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заполнены защитной смазкой и надеваются на концы проводников для предотвращения проникновения влаги в жилу проводника.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Колпачок 4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Колпачки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заполнены защитной смазкой и надеваются на концы проводников для предотвращения проникновения влаги в жилу проводника.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Колпачок СЕ 6-35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изоляции концов жил СИП. Колпачки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изготовлены из пластичной синтетики.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подвески 54-14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подвески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СИП-2 на промежуточных опорах. Должен обеспечива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габаритные размеры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ВЛ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пролетах.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промежуточной подвески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ES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для подвески СИП-2 на промежуточных опорах и обеспечивает габаритные размеры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ВЛ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пролетах. Возможно применение на угловых опорах при углах поворота трассы до 90</w:t>
            </w:r>
            <w:r w:rsidRPr="00C3063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С. Комплект промежуточной подвески разборный.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Крепление фасадное  SF 50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Для прокладки СИП-2 и СИП-4 по стенам зданий и сооружений.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Должен поставля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в комплекте со стяжным ремешком. Выполняет роль изолятора, так как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выполнен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диэлектрического материала. Не содержит деталей, подверженных коррозии.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Крепление фасадное SC 93-6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Для прокладки СИП-2 и СИП-4 по стенам зданий и сооружений.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Крепление фасадное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90.1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Для прокладки СИП-2 и СИП-4 по стенам зданий и сооружений.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анкерный CS 10-3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A4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Обеспечивает крепление анкерных зажимов типа PAC1500, DN35, PA1500, PA2200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изготовлен из сплава алюминия высокой механической прочности.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анкерный СА1500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для крепления анкерных и клиновых зажимов.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к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репит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к опоре двумя витками стальной ленты или болтами (шпильками) диаметром не более </w:t>
            </w:r>
            <w:smartTag w:uri="urn:schemas-microsoft-com:office:smarttags" w:element="metricconverter">
              <w:smartTagPr>
                <w:attr w:name="ProductID" w:val="16 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16 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быть в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ыполнен из специального сплава.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для светильника УК-1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крепления светильников.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для светильника УК-4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крепления светильников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КС2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для крепления анкерных и клиновых зажимов.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к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репит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к опоре двумя витками стальной ленты или болтами (шпильками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на трансформатор Т-0,66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Предназначены для пломбирования выводов вторичной обмотки трансформаторов тока.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Крюк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SOT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29.10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 для крепления к металлическим и железобетонным опорам.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отверстие для присоединения проводника заземления и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удлиненую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форму крюка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натриевая высокого давления типа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ДНаТ</w:t>
            </w:r>
            <w:proofErr w:type="spellEnd"/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Натриевая лампа высокого давления с прозрачной трубчатой внешней колбой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. Должна обладать  самой высокой светоотдачей и незначительным снижением светового потока при длительном сроке службы.</w:t>
            </w:r>
          </w:p>
        </w:tc>
      </w:tr>
      <w:tr w:rsidR="00C30631" w:rsidRPr="00C30631" w:rsidTr="003B5E8C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ртутная дуговая типа ДРЛ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Газоразрядные ртутные лампы высокого давления, применяются для уличного освещения и освещения больших производственных площадей. Используются в сетях переменного тока напряжением 220 B и частотой 50 Гц. ДРЛ включается через пускорегулирующие аппараты (ПРА).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Лента SCT-19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Для восстановления изоляции проводов до 60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Изоляционная лента черного цвета с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самосхватывающейся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мастикой.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Лента SCT-20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Для восстановления изоляции проводов до 60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Изоляционная лента черного цвета с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самосхватывающейся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мастикой.</w:t>
            </w:r>
          </w:p>
        </w:tc>
      </w:tr>
      <w:tr w:rsidR="00C30631" w:rsidRPr="00C30631" w:rsidTr="003B5E8C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Лента стальная бандажная СОТ 37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Должна быть и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зготовлена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 коррозионностойкой стали, име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обработанную кромку облада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повышенной гибкостью, что значительно облегчает фиксацию ленты на опоре при помощи скрепы. Для крепления анкерных и подвесных кронштейнов, в один оборот вокруг опоры, на опорах связи, воздушных линий электропередачи различного класса напряжений, контактной сети железной дороги, элементах зданий и сооружений.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Металлическая лента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Должна быть и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зготовлена из коррозионно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стойкой стали, име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обработанную кромку облада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повышенной гибкостью, что значительно облегчает фиксацию ленты на опоре при помощи скрепы. Для крепления анкерных и подвесных кронштейнов, в один оборот вокруг опоры, на опорах связи, воздушных линий электропередачи различного класса напряжений, контактной сети железной дороги, элементах зданий и сооружений.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термоусаживаемая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оконцевания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многожильных силовых кабелей с бумажной пропитанной или пластмассовой изоляцией.</w:t>
            </w:r>
          </w:p>
        </w:tc>
      </w:tr>
      <w:tr w:rsidR="00C30631" w:rsidRPr="00C30631" w:rsidTr="003B5E8C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150/240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16-8-6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70/120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35-240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НБ2-25/50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НД 35-50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Ограничитель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перенапряж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ОПН-0,38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Ограничители перенапряжений нели</w:t>
            </w:r>
            <w:r w:rsidRPr="00C3063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нейные с полимерной внешней изоляцией </w:t>
            </w:r>
            <w:r w:rsidR="001061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предназначены для защиты от комму</w:t>
            </w:r>
            <w:r w:rsidRPr="00C3063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тационных и атмосферных перенапряжений </w:t>
            </w:r>
            <w:r w:rsidRPr="00C306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изоляции электрооборудования подстанций и </w:t>
            </w:r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сетей на классы напряжения 0,38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и 0,66кВ.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Ограничитель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перенапряж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ОПНп-0,38/125А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Ограничители перенапряжений нели</w:t>
            </w:r>
            <w:r w:rsidRPr="00C3063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нейные с полимерной внешней изоляцией </w:t>
            </w:r>
            <w:r w:rsidR="001061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предназначены для защиты от комму</w:t>
            </w:r>
            <w:r w:rsidRPr="00C3063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тационных и атмосферных перенапряжений </w:t>
            </w:r>
            <w:r w:rsidRPr="00C306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изоляции электрооборудования подстанций и </w:t>
            </w:r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сетей на классы напряжения 0,38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и 0,66кВ.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железобетонная СВ-110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Стойки железобетонные предварительно напряженные для опор ЛЭП СВ</w:t>
            </w:r>
            <w:r w:rsidRPr="00C30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напряжением 0,38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 от 6 до 10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включительно, предназначенные для применения при расчетной температуре наружного воздуха (средней температуре воздуха наиболее холодной пятидневки района строительства) до минус 55 °С включительно, сейсмичностью до 7 баллов включительно.</w:t>
            </w:r>
          </w:p>
        </w:tc>
      </w:tr>
      <w:tr w:rsidR="00C30631" w:rsidRPr="00C30631" w:rsidTr="003B5E8C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ОГК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Граненные конические металлические опоры освещения.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Предохранитель ПН 2-100а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Предохранитель ПН-100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5A2426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Предохранитель ПН2-250а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 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Провода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должны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состоят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стального сердечника и алюминиевых проволок, скрученных правильной скруткой с направлением скрутки соседних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повивов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противоположные стороны, причем наружный повив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правое направление скрутки. Предназначен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передачи электрической энергии в воздушных электрических сетях, в атмосфере воздуха типов I и II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 35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Провода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должны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состоят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стального сердечника и алюминиевых проволок, скрученных правильной скруткой с направлением скрутки соседних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повивов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противоположные стороны, причем наружный повив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правое направление скрутки. Предназначен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передачи электрической энергии в воздушных электрических сетях, в атмосфере воздуха типов I и II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АПВ-16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поливинилхлоридной изоляцией. Токопроводящая жила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алюминиевая.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для прокладки в стальных трубах, пустотных каналах строительных конструкций, монтажных и осветительных сетей.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АПВ-25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поливинилхлоридной изоляцией. Токопроводящая жила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алюминиевая.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применя</w:t>
            </w:r>
            <w:r w:rsidR="005A2426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A2426" w:rsidRPr="00C30631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прокладки в стальных трубах, пустотных каналах строительных конструкций, монтажных и осветительных сетей.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АПУНП 3х2,5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неподвижной прокладки в ремонтных целях, в осветительных сетях напряжением до 250 В переменного тока частоты 50 Гц. Жила - мягкая алюминиевая проволока. Изоляция - ПВХ пластикат. Оболочка - ПВХ пластикат.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ПВ 1х1,0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 ПВ1 имеет сплошную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однопроволочную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медную жилу  в одинарной изоляции из ПВХ пластиката. ПВ-1 предназначен для прокладки по земле, в трубах, каналах и в пустотных строительных конструкциях, для монтажа электрических цепей и электрооборудования.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ПВ 3х1,0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Провод ПВ 3 с медной, многопроволочной жилой и ПВХ изоляцией. Выпускается разных цветов. Провод (кабель) </w:t>
            </w:r>
            <w:r w:rsidR="005A2426">
              <w:rPr>
                <w:rFonts w:ascii="Times New Roman" w:eastAsia="Times New Roman" w:hAnsi="Times New Roman" w:cs="Times New Roman"/>
                <w:iCs/>
                <w:lang w:eastAsia="ru-RU"/>
              </w:rPr>
              <w:t>должен им</w:t>
            </w:r>
            <w:r w:rsidRPr="00C30631">
              <w:rPr>
                <w:rFonts w:ascii="Times New Roman" w:eastAsia="Times New Roman" w:hAnsi="Times New Roman" w:cs="Times New Roman"/>
                <w:iCs/>
                <w:lang w:eastAsia="ru-RU"/>
              </w:rPr>
              <w:t>ет</w:t>
            </w:r>
            <w:r w:rsidR="005A2426">
              <w:rPr>
                <w:rFonts w:ascii="Times New Roman" w:eastAsia="Times New Roman" w:hAnsi="Times New Roman" w:cs="Times New Roman"/>
                <w:iCs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повышенную гибкость.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ПВС 3х2,5 мм2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Провод соединительный типа ПВС с поливинилхлоридной изоляцией на номинальное напряжение до 380/660 В.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 Должен  состоя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скрученных между собой медных жил различных цветов с изоляцией.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Должен быть пожароустойчив, не распространя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горение, устойчив к внешним воздействиям.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облада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вы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сокой надежностью, легко монтирова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ься и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невысокую цену.</w:t>
            </w:r>
          </w:p>
          <w:p w:rsidR="00C30631" w:rsidRPr="00C30631" w:rsidRDefault="00C30631" w:rsidP="00C30631">
            <w:pPr>
              <w:keepNext/>
              <w:tabs>
                <w:tab w:val="left" w:pos="70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Номинальное напряжение провода ПВС 3х2,5 - 380 В. Температура окружающей среды при эксплуатации ПВС 3х2,5: от -25°С до +40°С. Относительная влажность воздуха (при температуре до +35°С) - 98%. Предельная длительно допустимая рабочая температура жил +70°С.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ПУНП 2х2,5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Токопроводящая жила - медная, круглой формы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 Изоляция - из ПВХ пластиката. Используется для неподвижной прокладки в осветительных сетях.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ПУНП 3х1,5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Провод плоский с медными жилами с пластмассовой изоляцией и оболочкой из поливинилхлоридного пластиката. Предназначен для неподвижной прокладки в осветительных сетях.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ПУНП 3х2,5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Провод плоский с медными жилами с пластмассовой изоляцией и оболочкой из поливинилхлоридного пластиката. Предназначен для неподвижной прокладки в осветительных сетях.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 3х35+1х50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 3х35+50+2х16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2А 3х16+1х25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2А 3х35+1х54,6 мм2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 На номинальное напряжение 0,6/1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частотой 50 Гц.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2А 3х35+54,6+1х16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4 2х16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4 2х25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Проволока 6,0, 8,0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т/о ГОСТ 3282/74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Проволока стальная низкоуглеродистая, вязальная, оцинкованная.</w:t>
            </w:r>
          </w:p>
        </w:tc>
      </w:tr>
      <w:tr w:rsidR="00C30631" w:rsidRPr="00C30631" w:rsidTr="003B5E8C">
        <w:trPr>
          <w:trHeight w:val="2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Пускатель КМИ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56C06">
              <w:rPr>
                <w:rFonts w:ascii="Times New Roman" w:eastAsia="Times New Roman" w:hAnsi="Times New Roman" w:cs="Times New Roman"/>
                <w:lang w:eastAsia="ru-RU"/>
              </w:rPr>
              <w:t xml:space="preserve">ля управления АД с </w:t>
            </w:r>
            <w:proofErr w:type="gramStart"/>
            <w:r w:rsidR="00E56C06">
              <w:rPr>
                <w:rFonts w:ascii="Times New Roman" w:eastAsia="Times New Roman" w:hAnsi="Times New Roman" w:cs="Times New Roman"/>
                <w:lang w:eastAsia="ru-RU"/>
              </w:rPr>
              <w:t>КЗ</w:t>
            </w:r>
            <w:proofErr w:type="gramEnd"/>
            <w:r w:rsidR="00E56C06">
              <w:rPr>
                <w:rFonts w:ascii="Times New Roman" w:eastAsia="Times New Roman" w:hAnsi="Times New Roman" w:cs="Times New Roman"/>
                <w:lang w:eastAsia="ru-RU"/>
              </w:rPr>
              <w:t xml:space="preserve"> ротором, д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ля коммутации цепей.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Ремешок ССI 9-180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скрепления пучка СИП. Позволяют обеспечить необходимую фиксацию пучка СИП на протяжении всего срока службы провода. </w:t>
            </w:r>
            <w:r w:rsidR="00E56C06">
              <w:rPr>
                <w:rFonts w:ascii="Times New Roman" w:eastAsia="Times New Roman" w:hAnsi="Times New Roman" w:cs="Times New Roman"/>
                <w:lang w:eastAsia="ru-RU"/>
              </w:rPr>
              <w:t>Должен быть устойчив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 ультрафиолетовому излучению, к озону, к щелочам, кислотам, маслам, жирам, углеводородам и т.д.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Ремешок ССI 9-265 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скрепления пучка СИП. Позволяют обеспечить необходимую фиксацию пучка СИП на протяжении всего срока службы провода. </w:t>
            </w:r>
            <w:r w:rsidR="00E56C06">
              <w:rPr>
                <w:rFonts w:ascii="Times New Roman" w:eastAsia="Times New Roman" w:hAnsi="Times New Roman" w:cs="Times New Roman"/>
                <w:lang w:eastAsia="ru-RU"/>
              </w:rPr>
              <w:t>Должен быть устойчив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 ультрафиолетовому излучению, к озону, к щелочам, кислотам, маслам, жирам, углеводородам и т.д.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Рубильник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пропускания номинальных токов, включения и отключения без нагрузки электрических цепей в устройствах распределения электрической энергии.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ЖКУ-40-100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частота: 50Гц;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Напряжение: 220±10%  Вольт;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 лампы: 100 Вт;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полезного действия: не менее 72%;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Коэффициент мощности: не менее 0,78;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защиты: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IP 54;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Масса: не более </w:t>
            </w:r>
            <w:smartTag w:uri="urn:schemas-microsoft-com:office:smarttags" w:element="metricconverter">
              <w:smartTagPr>
                <w:attr w:name="ProductID" w:val="6,8 кг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6,8 кг</w:t>
              </w:r>
            </w:smartTag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ЖКУ-40-150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частота: 50Гц;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Напряжение: 220±10%  Вольт;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 лампы: 150 Вт;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полезного действия: не менее 72%;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мощности: не менее 0,78;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защиты: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IP 54;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Масса: не более </w:t>
            </w:r>
            <w:smartTag w:uri="urn:schemas-microsoft-com:office:smarttags" w:element="metricconverter">
              <w:smartTagPr>
                <w:attr w:name="ProductID" w:val="7,2 кг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7,2 кг</w:t>
              </w:r>
            </w:smartTag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ЖКУ-40-250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частота: 50Гц;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Напряжение: 220±10%  Вольт;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 лампы: 250 Вт;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полезного действия: не менее 72%;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мощности: не менее 0,78;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защиты: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IP 54;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Масса: не более </w:t>
            </w:r>
            <w:smartTag w:uri="urn:schemas-microsoft-com:office:smarttags" w:element="metricconverter">
              <w:smartTagPr>
                <w:attr w:name="ProductID" w:val="8,4 кг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8,4 кг</w:t>
              </w:r>
            </w:smartTag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CF-20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Толщина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бугель NB 20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Толщина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  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keepNext/>
              <w:tabs>
                <w:tab w:val="left" w:pos="70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для крепления ленты СМ20 или А20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  Скрепа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изготовлена из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коррозионостойкой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нержавеющей стали толщиной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5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СОТ 36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  Скрепа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изготовлена из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коррозионостойкой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нержавеющей стали толщиной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Стяжной хомут Е778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Используются для стяжки пучков проводов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СИП и крепления к арматуре. Хом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уты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должны  монтирова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с помощью инструмента RIL9.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Счетчик Меркурий 230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ART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-03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Счетчики для учета активной и реактивной электрической энергии и мощности в одном направлении в трехфазных 3-х и 4-х проводных сетях переменного тока частотой 50 Гц через измерительные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трансформаторы или непосредственно с возможностью тарифного учёта по зонам суток, учёта потерь и передачи измерений и накопленной информации об энергопотреблении по цифровым интерфейсным каналам.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Номинальное напряжение: 3*230/400 В;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Номинальный/максимальный ток: 5/7,5 А;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Класс точности активной энергии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0.5;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Класс точности реактивной энергии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Траверса 0,4кВт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Служит для крепления проводов линий электроснабжения.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Траверса ТН-9 с хомутом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Служит для крепления проводов линий электроснабжения.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Траверса ТН-9 уголок 50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Служит для крепления проводов линий электроснабжения.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Хомут Х-12 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53424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редназначен для предотвращения разделения скрученных в пучок проводов СИП.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Хомут Х-16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53424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редназначен для предотвращения разделения скрученных в пучок проводов СИП.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Хомут MQS 100-120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53424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и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зготовлен из настоящей высококачественной нержавеющей стали. В конструкции используется </w:t>
            </w:r>
            <w:r w:rsidR="00C30631"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 "распорного" соединения замка в ленте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, исключающей его деформацию при больших усилиях затяжки.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управления уличным освещением И710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Сварная металлоконструкция напольного исполнения с козырьком над дверью.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Степень защиты шкафа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 менее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IP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00 – со стороны дна,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 менее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IP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54 – с других сторон. Внутри щита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должна быть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установлена монтажная панель с аппаратурой. Ввод в щит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должен осуществля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 снизу.</w:t>
            </w:r>
          </w:p>
        </w:tc>
      </w:tr>
    </w:tbl>
    <w:p w:rsidR="00C30631" w:rsidRPr="00C30631" w:rsidRDefault="00C30631" w:rsidP="00C3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6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0631" w:rsidRPr="00C30631" w:rsidRDefault="00C30631" w:rsidP="00C3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31" w:rsidRPr="00C30631" w:rsidRDefault="00C30631" w:rsidP="00C3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52" w:rsidRDefault="00E52152">
      <w:bookmarkStart w:id="0" w:name="_GoBack"/>
      <w:bookmarkEnd w:id="0"/>
    </w:p>
    <w:sectPr w:rsidR="00E52152" w:rsidSect="003B5E8C">
      <w:pgSz w:w="16838" w:h="11906" w:orient="landscape"/>
      <w:pgMar w:top="993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31"/>
    <w:rsid w:val="001061A4"/>
    <w:rsid w:val="0032244E"/>
    <w:rsid w:val="00350973"/>
    <w:rsid w:val="003B5E8C"/>
    <w:rsid w:val="005A2426"/>
    <w:rsid w:val="00B021B2"/>
    <w:rsid w:val="00B34A4A"/>
    <w:rsid w:val="00B53424"/>
    <w:rsid w:val="00C30631"/>
    <w:rsid w:val="00E52152"/>
    <w:rsid w:val="00E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4</cp:revision>
  <dcterms:created xsi:type="dcterms:W3CDTF">2013-10-25T05:53:00Z</dcterms:created>
  <dcterms:modified xsi:type="dcterms:W3CDTF">2013-10-25T07:33:00Z</dcterms:modified>
</cp:coreProperties>
</file>