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1419B" w:rsidRDefault="00A1419B" w:rsidP="00C16797">
            <w:pPr>
              <w:rPr>
                <w:sz w:val="24"/>
                <w:szCs w:val="24"/>
              </w:rPr>
            </w:pPr>
            <w:r w:rsidRPr="00A1419B">
              <w:rPr>
                <w:sz w:val="24"/>
                <w:szCs w:val="24"/>
              </w:rPr>
              <w:t>Управление жилищно-коммунального хозяйства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A1419B" w:rsidRDefault="00027A3E" w:rsidP="00A1419B">
      <w:pPr>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A1419B">
        <w:rPr>
          <w:sz w:val="28"/>
          <w:szCs w:val="28"/>
        </w:rPr>
        <w:t xml:space="preserve"> </w:t>
      </w:r>
      <w:r w:rsidR="00A1419B" w:rsidRPr="00A1419B">
        <w:rPr>
          <w:sz w:val="28"/>
          <w:szCs w:val="28"/>
        </w:rPr>
        <w:t>Выполнение ремонта дворовых территорий многоквартирных домов, проездов к дворовым территориям многоквартирных домов города Иванова</w:t>
      </w: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984001">
            <w:pPr>
              <w:pStyle w:val="32"/>
            </w:pPr>
            <w:r w:rsidRPr="00B244C3">
              <w:t>3</w:t>
            </w:r>
            <w:r w:rsidR="00984001">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984001">
            <w:pPr>
              <w:pStyle w:val="32"/>
            </w:pPr>
            <w:r w:rsidRPr="009B44C9">
              <w:t>3</w:t>
            </w:r>
            <w:r w:rsidR="00984001">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984001">
            <w:pPr>
              <w:pStyle w:val="32"/>
            </w:pPr>
            <w:r w:rsidRPr="009B44C9">
              <w:t>4</w:t>
            </w:r>
            <w:r w:rsidR="00984001">
              <w:t>4</w:t>
            </w:r>
          </w:p>
        </w:tc>
      </w:tr>
    </w:tbl>
    <w:p w:rsidR="007A7315" w:rsidRPr="00B244C3" w:rsidRDefault="007A7315" w:rsidP="00FA74F0">
      <w:pPr>
        <w:rPr>
          <w:b/>
          <w:caps/>
          <w:sz w:val="28"/>
          <w:szCs w:val="28"/>
        </w:rPr>
      </w:pPr>
      <w:r w:rsidRPr="00B244C3">
        <w:rPr>
          <w:b/>
          <w:spacing w:val="-5"/>
          <w:w w:val="121"/>
          <w:sz w:val="24"/>
          <w:szCs w:val="24"/>
        </w:rPr>
        <w:br w:type="page"/>
      </w:r>
    </w:p>
    <w:p w:rsidR="00ED4AA4" w:rsidRDefault="00ED4AA4" w:rsidP="00ED4AA4">
      <w:pPr>
        <w:jc w:val="center"/>
        <w:rPr>
          <w:b/>
          <w:caps/>
          <w:sz w:val="28"/>
          <w:szCs w:val="28"/>
        </w:rPr>
      </w:pPr>
      <w:r>
        <w:rPr>
          <w:b/>
          <w:caps/>
          <w:sz w:val="28"/>
          <w:szCs w:val="28"/>
        </w:rPr>
        <w:lastRenderedPageBreak/>
        <w:t>Часть I</w:t>
      </w:r>
    </w:p>
    <w:p w:rsidR="00ED4AA4" w:rsidRDefault="00ED4AA4" w:rsidP="00ED4AA4">
      <w:pPr>
        <w:jc w:val="center"/>
        <w:rPr>
          <w:b/>
          <w:caps/>
          <w:sz w:val="28"/>
          <w:szCs w:val="28"/>
        </w:rPr>
      </w:pPr>
    </w:p>
    <w:p w:rsidR="00ED4AA4" w:rsidRDefault="00ED4AA4" w:rsidP="00ED4AA4">
      <w:pPr>
        <w:jc w:val="center"/>
        <w:rPr>
          <w:b/>
          <w:caps/>
          <w:sz w:val="28"/>
          <w:szCs w:val="28"/>
        </w:rPr>
      </w:pPr>
      <w:r>
        <w:rPr>
          <w:b/>
          <w:caps/>
          <w:sz w:val="28"/>
          <w:szCs w:val="28"/>
        </w:rPr>
        <w:t>ОТКРЫТЫЙ АУКЦИОН В ЭЛЕКТРОННОЙ ФОРМЕ</w:t>
      </w:r>
    </w:p>
    <w:p w:rsidR="00ED4AA4" w:rsidRDefault="00ED4AA4" w:rsidP="00ED4AA4">
      <w:pPr>
        <w:jc w:val="center"/>
        <w:rPr>
          <w:b/>
          <w:w w:val="121"/>
          <w:sz w:val="24"/>
          <w:szCs w:val="24"/>
        </w:rPr>
      </w:pPr>
    </w:p>
    <w:p w:rsidR="00ED4AA4" w:rsidRDefault="00ED4AA4" w:rsidP="00ED4AA4">
      <w:pPr>
        <w:rPr>
          <w:b/>
          <w:w w:val="121"/>
          <w:sz w:val="24"/>
          <w:szCs w:val="24"/>
        </w:rPr>
      </w:pPr>
    </w:p>
    <w:p w:rsidR="00ED4AA4" w:rsidRDefault="00ED4AA4" w:rsidP="00ED4AA4">
      <w:pPr>
        <w:ind w:left="-180"/>
        <w:jc w:val="center"/>
        <w:rPr>
          <w:b/>
          <w:sz w:val="28"/>
          <w:szCs w:val="28"/>
        </w:rPr>
      </w:pPr>
      <w:r>
        <w:rPr>
          <w:b/>
          <w:sz w:val="28"/>
          <w:szCs w:val="28"/>
        </w:rPr>
        <w:t xml:space="preserve">РАЗДЕЛ 1.1. Приглашение к участию в открытом аукционе </w:t>
      </w:r>
    </w:p>
    <w:p w:rsidR="00ED4AA4" w:rsidRDefault="00ED4AA4" w:rsidP="00ED4AA4">
      <w:pPr>
        <w:ind w:left="-180"/>
        <w:jc w:val="center"/>
        <w:rPr>
          <w:b/>
          <w:sz w:val="28"/>
          <w:szCs w:val="28"/>
        </w:rPr>
      </w:pPr>
      <w:r>
        <w:rPr>
          <w:b/>
          <w:sz w:val="28"/>
          <w:szCs w:val="28"/>
        </w:rPr>
        <w:t>в электронной форме</w:t>
      </w:r>
    </w:p>
    <w:p w:rsidR="00ED4AA4" w:rsidRDefault="00ED4AA4" w:rsidP="00ED4AA4">
      <w:pPr>
        <w:ind w:left="-180"/>
        <w:jc w:val="center"/>
        <w:rPr>
          <w:b/>
          <w:sz w:val="28"/>
          <w:szCs w:val="28"/>
        </w:rPr>
      </w:pPr>
    </w:p>
    <w:p w:rsidR="00ED4AA4" w:rsidRDefault="00ED4AA4" w:rsidP="00ED4AA4">
      <w:pPr>
        <w:keepNext/>
        <w:keepLines/>
        <w:suppressLineNumbers/>
        <w:suppressAutoHyphens/>
        <w:ind w:firstLine="567"/>
        <w:jc w:val="both"/>
        <w:rPr>
          <w:sz w:val="24"/>
          <w:szCs w:val="24"/>
        </w:rPr>
      </w:pPr>
      <w:r>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D4AA4" w:rsidRDefault="00ED4AA4" w:rsidP="00ED4AA4">
      <w:pPr>
        <w:keepNext/>
        <w:keepLines/>
        <w:suppressLineNumbers/>
        <w:suppressAutoHyphens/>
        <w:ind w:firstLine="567"/>
        <w:jc w:val="both"/>
        <w:rPr>
          <w:sz w:val="24"/>
          <w:szCs w:val="24"/>
        </w:rPr>
      </w:pPr>
      <w:r>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D4AA4" w:rsidRDefault="00ED4AA4" w:rsidP="00ED4AA4">
      <w:pPr>
        <w:keepNext/>
        <w:keepLines/>
        <w:suppressLineNumbers/>
        <w:suppressAutoHyphens/>
        <w:ind w:firstLine="567"/>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ED4AA4" w:rsidRDefault="00ED4AA4" w:rsidP="00ED4AA4">
      <w:pPr>
        <w:ind w:firstLine="540"/>
        <w:jc w:val="both"/>
        <w:outlineLvl w:val="1"/>
        <w:rPr>
          <w:sz w:val="24"/>
          <w:szCs w:val="24"/>
        </w:rPr>
      </w:pP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D4AA4" w:rsidRDefault="00ED4AA4" w:rsidP="00ED4AA4">
      <w:pPr>
        <w:pStyle w:val="HTML"/>
        <w:ind w:firstLine="567"/>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ED4AA4" w:rsidRDefault="00ED4AA4" w:rsidP="00ED4AA4">
      <w:pPr>
        <w:pStyle w:val="HTML"/>
        <w:jc w:val="center"/>
        <w:rPr>
          <w:rFonts w:ascii="Times New Roman" w:hAnsi="Times New Roman"/>
          <w:sz w:val="24"/>
          <w:szCs w:val="24"/>
        </w:rPr>
      </w:pPr>
      <w:r>
        <w:rPr>
          <w:sz w:val="24"/>
          <w:szCs w:val="24"/>
        </w:rPr>
        <w:br w:type="page"/>
      </w:r>
    </w:p>
    <w:p w:rsidR="00ED4AA4" w:rsidRDefault="00ED4AA4" w:rsidP="00ED4AA4">
      <w:pPr>
        <w:pStyle w:val="HTML"/>
        <w:jc w:val="center"/>
        <w:rPr>
          <w:rFonts w:ascii="Times New Roman" w:hAnsi="Times New Roman"/>
          <w:b/>
          <w:sz w:val="28"/>
          <w:szCs w:val="28"/>
        </w:rPr>
      </w:pPr>
      <w:r>
        <w:rPr>
          <w:rFonts w:ascii="Times New Roman" w:hAnsi="Times New Roman"/>
          <w:b/>
          <w:sz w:val="28"/>
          <w:szCs w:val="28"/>
        </w:rPr>
        <w:lastRenderedPageBreak/>
        <w:t>РАЗДЕЛ 1.2. Общие условия проведения открытого аукциона</w:t>
      </w:r>
    </w:p>
    <w:p w:rsidR="00ED4AA4" w:rsidRDefault="00ED4AA4" w:rsidP="00ED4AA4">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1. ОБЩИЕ СВЕДЕНИЯ</w:t>
      </w:r>
    </w:p>
    <w:p w:rsidR="00ED4AA4" w:rsidRDefault="00ED4AA4" w:rsidP="00ED4AA4">
      <w:pPr>
        <w:pStyle w:val="HTML"/>
        <w:jc w:val="center"/>
        <w:rPr>
          <w:rFonts w:ascii="Times New Roman" w:hAnsi="Times New Roman"/>
          <w:b/>
          <w:sz w:val="24"/>
          <w:szCs w:val="24"/>
        </w:rPr>
      </w:pP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ED4AA4" w:rsidRDefault="00ED4AA4" w:rsidP="00ED4AA4">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D4AA4" w:rsidRDefault="00ED4AA4" w:rsidP="00ED4AA4">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1.3.1.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ED4AA4">
        <w:rPr>
          <w:rFonts w:ascii="Times New Roman" w:hAnsi="Times New Roman"/>
          <w:sz w:val="24"/>
          <w:szCs w:val="24"/>
          <w:lang w:val="ru-RU"/>
        </w:rPr>
        <w:t xml:space="preserve"> </w:t>
      </w:r>
      <w:r>
        <w:rPr>
          <w:rFonts w:ascii="Times New Roman" w:hAnsi="Times New Roman"/>
          <w:sz w:val="24"/>
          <w:szCs w:val="24"/>
        </w:rPr>
        <w:t>«ТЕХНИЧЕСКАЯ ЧАСТЬ» документации об открытом аукционе в электронной форме.</w:t>
      </w:r>
    </w:p>
    <w:p w:rsidR="00ED4AA4" w:rsidRDefault="00ED4AA4" w:rsidP="00ED4AA4">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ED4AA4" w:rsidRDefault="00ED4AA4" w:rsidP="00ED4AA4">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ED4AA4" w:rsidRDefault="00ED4AA4" w:rsidP="00ED4AA4">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заказа,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ED4AA4" w:rsidRDefault="00ED4AA4" w:rsidP="00ED4AA4">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ED4AA4" w:rsidRDefault="00ED4AA4" w:rsidP="00ED4AA4">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w:t>
      </w:r>
      <w:r>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D4AA4" w:rsidRDefault="00ED4AA4" w:rsidP="00ED4AA4">
      <w:pPr>
        <w:pStyle w:val="HTML"/>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ED4AA4" w:rsidRDefault="00ED4AA4" w:rsidP="00ED4AA4">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w:t>
      </w:r>
      <w:r>
        <w:rPr>
          <w:rFonts w:ascii="Times New Roman" w:hAnsi="Times New Roman"/>
          <w:sz w:val="24"/>
          <w:szCs w:val="24"/>
        </w:rPr>
        <w:lastRenderedPageBreak/>
        <w:t xml:space="preserve">уполномоченным руководителем, должна представляться копия документа, подтверждающего полномочия этого лица.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D4AA4" w:rsidRPr="00A1419B" w:rsidRDefault="00ED4AA4" w:rsidP="00ED4AA4">
      <w:pPr>
        <w:pStyle w:val="HTML"/>
        <w:jc w:val="both"/>
        <w:rPr>
          <w:rFonts w:ascii="Times New Roman" w:hAnsi="Times New Roman"/>
          <w:sz w:val="24"/>
          <w:szCs w:val="24"/>
          <w:lang w:val="ru-RU"/>
        </w:rPr>
      </w:pPr>
      <w:r>
        <w:rPr>
          <w:rFonts w:ascii="Times New Roman" w:hAnsi="Times New Roman"/>
          <w:sz w:val="24"/>
          <w:szCs w:val="24"/>
        </w:rPr>
        <w:t>1.10.2.7. Идентификационный номер налогоплательщика участника размещения заказа</w:t>
      </w:r>
      <w:r w:rsidR="00A1419B" w:rsidRPr="00A1419B">
        <w:rPr>
          <w:sz w:val="24"/>
          <w:szCs w:val="24"/>
        </w:rPr>
        <w:t xml:space="preserve"> </w:t>
      </w:r>
      <w:r w:rsidR="00A1419B" w:rsidRPr="00A1419B">
        <w:rPr>
          <w:rFonts w:ascii="Times New Roman" w:hAnsi="Times New Roman"/>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w:t>
      </w:r>
      <w:r>
        <w:rPr>
          <w:rFonts w:ascii="Times New Roman" w:hAnsi="Times New Roman"/>
          <w:sz w:val="24"/>
          <w:szCs w:val="24"/>
        </w:rPr>
        <w:lastRenderedPageBreak/>
        <w:t>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w:t>
      </w:r>
      <w:r>
        <w:rPr>
          <w:rFonts w:ascii="Times New Roman" w:hAnsi="Times New Roman"/>
          <w:sz w:val="24"/>
          <w:szCs w:val="24"/>
        </w:rPr>
        <w:lastRenderedPageBreak/>
        <w:t>пунктами 2.2 и 2.3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w:t>
      </w:r>
      <w:r>
        <w:rPr>
          <w:rFonts w:ascii="Times New Roman" w:hAnsi="Times New Roman"/>
          <w:sz w:val="24"/>
          <w:szCs w:val="24"/>
        </w:rPr>
        <w:lastRenderedPageBreak/>
        <w:t xml:space="preserve">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3.2.1. Заявка на участие в открытом аукционе в электронной форме состоит из двух частей.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ED4AA4" w:rsidRDefault="00ED4AA4" w:rsidP="00ED4AA4">
      <w:pPr>
        <w:pStyle w:val="HTML"/>
        <w:jc w:val="both"/>
        <w:rPr>
          <w:rFonts w:ascii="Times New Roman" w:hAnsi="Times New Roman"/>
          <w:sz w:val="24"/>
          <w:szCs w:val="24"/>
          <w:lang w:val="ru-RU"/>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8C09B5" w:rsidRDefault="008C09B5" w:rsidP="008C09B5">
      <w:pPr>
        <w:pStyle w:val="HTML"/>
        <w:jc w:val="both"/>
        <w:rPr>
          <w:rFonts w:ascii="Times New Roman" w:hAnsi="Times New Roman"/>
          <w:sz w:val="24"/>
          <w:szCs w:val="24"/>
        </w:rPr>
      </w:pPr>
      <w:r>
        <w:rPr>
          <w:rFonts w:ascii="Times New Roman" w:hAnsi="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w:t>
      </w:r>
      <w:r>
        <w:rPr>
          <w:rFonts w:ascii="Times New Roman" w:hAnsi="Times New Roman"/>
          <w:sz w:val="24"/>
          <w:szCs w:val="24"/>
        </w:rPr>
        <w:lastRenderedPageBreak/>
        <w:t xml:space="preserve">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w:t>
      </w:r>
      <w:r>
        <w:rPr>
          <w:rFonts w:ascii="Times New Roman" w:hAnsi="Times New Roman"/>
          <w:sz w:val="24"/>
          <w:szCs w:val="24"/>
        </w:rPr>
        <w:lastRenderedPageBreak/>
        <w:t>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D4AA4" w:rsidRDefault="00ED4AA4" w:rsidP="00ED4AA4">
      <w:pPr>
        <w:pStyle w:val="HTML"/>
        <w:jc w:val="both"/>
        <w:rPr>
          <w:rFonts w:ascii="Times New Roman" w:hAnsi="Times New Roman"/>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w:t>
      </w:r>
      <w:r>
        <w:rPr>
          <w:rFonts w:ascii="Times New Roman" w:hAnsi="Times New Roman"/>
          <w:sz w:val="24"/>
          <w:szCs w:val="24"/>
        </w:rPr>
        <w:lastRenderedPageBreak/>
        <w:t xml:space="preserve">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w:t>
      </w:r>
      <w:r>
        <w:rPr>
          <w:rFonts w:ascii="Times New Roman" w:hAnsi="Times New Roman"/>
          <w:sz w:val="24"/>
          <w:szCs w:val="24"/>
        </w:rPr>
        <w:lastRenderedPageBreak/>
        <w:t>таким участником открытого аукциона ранее, а также предложение о цене контракта, равное нулю.</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w:t>
      </w:r>
      <w:r>
        <w:rPr>
          <w:rFonts w:ascii="Times New Roman" w:hAnsi="Times New Roman"/>
          <w:sz w:val="24"/>
          <w:szCs w:val="24"/>
        </w:rPr>
        <w:lastRenderedPageBreak/>
        <w:t xml:space="preserve">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w:t>
      </w:r>
      <w:r>
        <w:rPr>
          <w:rFonts w:ascii="Times New Roman" w:hAnsi="Times New Roman"/>
          <w:sz w:val="24"/>
          <w:szCs w:val="24"/>
        </w:rPr>
        <w:lastRenderedPageBreak/>
        <w:t>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 xml:space="preserve">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D4AA4" w:rsidRDefault="00ED4AA4" w:rsidP="00EA4D1E">
      <w:pPr>
        <w:pStyle w:val="HTML"/>
        <w:keepNext/>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D4AA4" w:rsidRDefault="00ED4AA4" w:rsidP="00EA4D1E">
      <w:pPr>
        <w:pStyle w:val="HTML"/>
        <w:keepNext/>
        <w:jc w:val="both"/>
        <w:rPr>
          <w:rFonts w:ascii="Times New Roman" w:hAnsi="Times New Roman"/>
          <w:sz w:val="24"/>
          <w:szCs w:val="24"/>
        </w:rPr>
      </w:pPr>
      <w:r>
        <w:rPr>
          <w:rFonts w:ascii="Times New Roman" w:hAnsi="Times New Roman"/>
          <w:sz w:val="24"/>
          <w:szCs w:val="24"/>
        </w:rPr>
        <w:t>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w:t>
      </w:r>
      <w:r>
        <w:rPr>
          <w:rFonts w:ascii="Times New Roman" w:hAnsi="Times New Roman"/>
          <w:sz w:val="24"/>
          <w:szCs w:val="24"/>
          <w:lang w:val="ru-RU"/>
        </w:rPr>
        <w:t xml:space="preserve">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w:t>
      </w:r>
      <w:r>
        <w:rPr>
          <w:rFonts w:ascii="Times New Roman" w:hAnsi="Times New Roman"/>
          <w:sz w:val="24"/>
          <w:szCs w:val="24"/>
        </w:rPr>
        <w:lastRenderedPageBreak/>
        <w:t>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D4AA4" w:rsidRDefault="00ED4AA4" w:rsidP="00EA4D1E">
      <w:pPr>
        <w:pStyle w:val="HTML"/>
        <w:keepNext/>
        <w:jc w:val="both"/>
        <w:rPr>
          <w:rFonts w:ascii="Times New Roman" w:hAnsi="Times New Roman"/>
          <w:sz w:val="24"/>
          <w:szCs w:val="24"/>
        </w:rPr>
      </w:pPr>
    </w:p>
    <w:p w:rsidR="00ED4AA4" w:rsidRDefault="00ED4AA4" w:rsidP="00EA4D1E">
      <w:pPr>
        <w:pStyle w:val="HTML"/>
        <w:keepNext/>
        <w:jc w:val="center"/>
        <w:rPr>
          <w:rFonts w:ascii="Times New Roman" w:hAnsi="Times New Roman"/>
          <w:b/>
          <w:sz w:val="24"/>
          <w:szCs w:val="24"/>
        </w:rPr>
      </w:pPr>
      <w:r>
        <w:rPr>
          <w:rFonts w:ascii="Times New Roman" w:hAnsi="Times New Roman"/>
          <w:b/>
          <w:sz w:val="24"/>
          <w:szCs w:val="24"/>
        </w:rPr>
        <w:t>6. ЗАКЛЮЧЕНИЕ КОНТРАКТА</w:t>
      </w:r>
    </w:p>
    <w:p w:rsidR="00ED4AA4" w:rsidRDefault="00ED4AA4" w:rsidP="00EA4D1E">
      <w:pPr>
        <w:pStyle w:val="HTML"/>
        <w:keepNext/>
        <w:jc w:val="center"/>
        <w:rPr>
          <w:rFonts w:ascii="Times New Roman" w:hAnsi="Times New Roman"/>
          <w:b/>
          <w:sz w:val="24"/>
          <w:szCs w:val="24"/>
        </w:rPr>
      </w:pPr>
    </w:p>
    <w:p w:rsidR="00ED4AA4" w:rsidRDefault="00ED4AA4" w:rsidP="00EA4D1E">
      <w:pPr>
        <w:pStyle w:val="HTML"/>
        <w:keepNext/>
        <w:jc w:val="both"/>
        <w:rPr>
          <w:rFonts w:ascii="Times New Roman" w:hAnsi="Times New Roman"/>
          <w:b/>
          <w:sz w:val="24"/>
          <w:szCs w:val="24"/>
        </w:rPr>
      </w:pPr>
      <w:r>
        <w:rPr>
          <w:rFonts w:ascii="Times New Roman" w:hAnsi="Times New Roman"/>
          <w:b/>
          <w:sz w:val="24"/>
          <w:szCs w:val="24"/>
        </w:rPr>
        <w:t>6.1. Порядок заключения контракта.</w:t>
      </w:r>
    </w:p>
    <w:p w:rsidR="00ED4AA4" w:rsidRDefault="00ED4AA4" w:rsidP="00EA4D1E">
      <w:pPr>
        <w:pStyle w:val="HTML"/>
        <w:keepNext/>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D4AA4" w:rsidRDefault="00ED4AA4" w:rsidP="00EA4D1E">
      <w:pPr>
        <w:pStyle w:val="HTML"/>
        <w:keepNext/>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D4AA4" w:rsidRDefault="00ED4AA4" w:rsidP="00EA4D1E">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 усиленной электронной подписи в соответствии с условиями функционирования электронных площадок (далее – усиленная электронная подпись) лица, имеющего право действовать от имени заказчика, участнику размещения заказа, с которым заключается контракт.</w:t>
      </w:r>
    </w:p>
    <w:p w:rsidR="00ED4AA4" w:rsidRDefault="00ED4AA4" w:rsidP="00EA4D1E">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усиленной</w:t>
      </w:r>
      <w:proofErr w:type="gramEnd"/>
      <w:r>
        <w:rPr>
          <w:sz w:val="24"/>
          <w:szCs w:val="24"/>
        </w:rPr>
        <w:t xml:space="preserve"> электронной подписью лица, имеющего право действовать от имени заказчика.</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lastRenderedPageBreak/>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D4AA4" w:rsidRDefault="00ED4AA4" w:rsidP="00ED4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лица, имеющего право действовать от имени участника размещения заказа, а также подписанный усиленной электронной подписью указанного лица документ об обеспечении исполнения контракта при условии, что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w:t>
      </w:r>
      <w:r>
        <w:rPr>
          <w:rFonts w:ascii="Times New Roman" w:hAnsi="Times New Roman"/>
          <w:sz w:val="24"/>
          <w:szCs w:val="24"/>
        </w:rPr>
        <w:lastRenderedPageBreak/>
        <w:t xml:space="preserve">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w:t>
      </w:r>
      <w:r>
        <w:rPr>
          <w:rFonts w:ascii="Times New Roman" w:hAnsi="Times New Roman"/>
          <w:sz w:val="24"/>
          <w:szCs w:val="24"/>
        </w:rPr>
        <w:lastRenderedPageBreak/>
        <w:t>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D4AA4" w:rsidRDefault="00ED4AA4" w:rsidP="00ED4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D47CBB" w:rsidRDefault="00ED4AA4" w:rsidP="00D47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r w:rsidR="00D47CBB">
        <w:rPr>
          <w:sz w:val="24"/>
          <w:szCs w:val="24"/>
        </w:rPr>
        <w:t>срок действия безотзывной банковской гарантии должен превышать срок выполнения работ на 1 месяц.</w:t>
      </w:r>
    </w:p>
    <w:p w:rsidR="00ED4AA4" w:rsidRDefault="00D47CBB" w:rsidP="00D47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00ED4AA4">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ED4AA4" w:rsidRDefault="00ED4AA4" w:rsidP="00ED4AA4">
      <w:pPr>
        <w:pStyle w:val="a5"/>
        <w:spacing w:after="0"/>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ED4AA4" w:rsidRDefault="00ED4AA4" w:rsidP="00ED4AA4">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D4AA4" w:rsidRDefault="00ED4AA4" w:rsidP="00ED4AA4">
      <w:pPr>
        <w:pStyle w:val="a5"/>
        <w:spacing w:after="0"/>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D4AA4" w:rsidRDefault="00ED4AA4" w:rsidP="00ED4AA4">
      <w:pPr>
        <w:pStyle w:val="a5"/>
        <w:spacing w:after="0"/>
      </w:pPr>
      <w:r>
        <w:t>6.2.7.4. Денежные средства возвращаются на банковский счет, указанный подрядчиком в этом письменном требовании.</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w:t>
      </w:r>
      <w:r>
        <w:rPr>
          <w:rFonts w:ascii="Times New Roman" w:hAnsi="Times New Roman"/>
          <w:sz w:val="24"/>
          <w:szCs w:val="24"/>
        </w:rPr>
        <w:lastRenderedPageBreak/>
        <w:t xml:space="preserve">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D4AA4" w:rsidRDefault="00ED4AA4" w:rsidP="00ED4AA4">
      <w:pPr>
        <w:pStyle w:val="HTML"/>
        <w:rPr>
          <w:rFonts w:ascii="Times New Roman" w:hAnsi="Times New Roman"/>
          <w:b/>
          <w:sz w:val="24"/>
          <w:szCs w:val="24"/>
        </w:rPr>
      </w:pP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ED4AA4" w:rsidRDefault="00ED4AA4" w:rsidP="00ED4AA4">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ED4AA4" w:rsidRDefault="00ED4AA4" w:rsidP="00ED4AA4">
      <w:pPr>
        <w:pStyle w:val="HTML"/>
        <w:jc w:val="center"/>
        <w:rPr>
          <w:rFonts w:ascii="Times New Roman" w:hAnsi="Times New Roman"/>
          <w:b/>
          <w:sz w:val="24"/>
          <w:szCs w:val="24"/>
        </w:rPr>
      </w:pPr>
    </w:p>
    <w:p w:rsidR="00ED4AA4" w:rsidRDefault="00ED4AA4" w:rsidP="00ED4AA4">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ED4AA4" w:rsidRDefault="00ED4AA4" w:rsidP="00ED4AA4">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FC3A1B" w:rsidRDefault="00FC3A1B" w:rsidP="001A59C5">
            <w:pPr>
              <w:widowControl/>
              <w:autoSpaceDE/>
              <w:autoSpaceDN/>
              <w:adjustRightInd/>
              <w:jc w:val="both"/>
              <w:rPr>
                <w:sz w:val="24"/>
                <w:szCs w:val="24"/>
              </w:rPr>
            </w:pPr>
            <w:r w:rsidRPr="00FC3A1B">
              <w:rPr>
                <w:sz w:val="24"/>
                <w:szCs w:val="24"/>
              </w:rPr>
              <w:t>Управление жилищно-коммунального хозяйства Администрации города Иванова</w:t>
            </w:r>
            <w:r w:rsidR="00B43C66" w:rsidRPr="00FC3A1B">
              <w:rPr>
                <w:sz w:val="24"/>
                <w:szCs w:val="24"/>
              </w:rPr>
              <w:t xml:space="preserve">. </w:t>
            </w:r>
          </w:p>
          <w:p w:rsidR="00FC3A1B" w:rsidRPr="00FC3A1B" w:rsidRDefault="00B43C66" w:rsidP="001A59C5">
            <w:pPr>
              <w:pStyle w:val="af3"/>
              <w:spacing w:after="0"/>
              <w:ind w:left="0"/>
              <w:jc w:val="both"/>
              <w:rPr>
                <w:sz w:val="24"/>
                <w:szCs w:val="24"/>
              </w:rPr>
            </w:pPr>
            <w:proofErr w:type="gramStart"/>
            <w:r w:rsidRPr="00B244C3">
              <w:rPr>
                <w:sz w:val="24"/>
                <w:szCs w:val="24"/>
              </w:rPr>
              <w:t xml:space="preserve">Место нахождения, почтовый адрес: </w:t>
            </w:r>
            <w:r w:rsidR="00FC3A1B" w:rsidRPr="00FC3A1B">
              <w:rPr>
                <w:sz w:val="24"/>
                <w:szCs w:val="24"/>
              </w:rPr>
              <w:t>153000, Российская Федерация, Ивановская область, Иваново г, пл.</w:t>
            </w:r>
            <w:r w:rsidR="00FC3A1B">
              <w:rPr>
                <w:sz w:val="24"/>
                <w:szCs w:val="24"/>
              </w:rPr>
              <w:t xml:space="preserve"> </w:t>
            </w:r>
            <w:r w:rsidR="00FC3A1B" w:rsidRPr="00FC3A1B">
              <w:rPr>
                <w:sz w:val="24"/>
                <w:szCs w:val="24"/>
              </w:rPr>
              <w:t>Революции, д.6</w:t>
            </w:r>
            <w:proofErr w:type="gramEnd"/>
          </w:p>
          <w:p w:rsidR="00B43C66" w:rsidRPr="00B244C3" w:rsidRDefault="00C16797" w:rsidP="001A59C5">
            <w:pPr>
              <w:pStyle w:val="af3"/>
              <w:spacing w:after="0"/>
              <w:ind w:left="0"/>
              <w:jc w:val="both"/>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FC3A1B" w:rsidRPr="00FC3A1B">
              <w:rPr>
                <w:sz w:val="24"/>
                <w:szCs w:val="24"/>
              </w:rPr>
              <w:t>7-4932-594561</w:t>
            </w:r>
            <w:r w:rsidR="00B43C66"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FC3A1B" w:rsidRPr="00FC3A1B">
              <w:rPr>
                <w:sz w:val="24"/>
                <w:szCs w:val="24"/>
              </w:rPr>
              <w:t>finansiugkh@mail.ru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FC3A1B" w:rsidRDefault="00897B8F" w:rsidP="00FC3A1B">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w:t>
            </w:r>
            <w:r w:rsidR="00FC3A1B" w:rsidRPr="00FC3A1B">
              <w:rPr>
                <w:sz w:val="24"/>
                <w:szCs w:val="24"/>
              </w:rPr>
              <w:t>выполнение ремонта дворовых территорий многоквартирных домов, проездов к дворовым территориям многоквартирных домов города Иванова</w:t>
            </w:r>
            <w:r w:rsidR="00FC3A1B">
              <w:rPr>
                <w:sz w:val="24"/>
                <w:szCs w:val="24"/>
              </w:rPr>
              <w:t>.</w:t>
            </w:r>
          </w:p>
          <w:p w:rsidR="00A97E95" w:rsidRPr="0011012C" w:rsidRDefault="00FC3A1B" w:rsidP="00FC3A1B">
            <w:pPr>
              <w:jc w:val="both"/>
              <w:rPr>
                <w:sz w:val="24"/>
                <w:szCs w:val="24"/>
              </w:rPr>
            </w:pPr>
            <w:r>
              <w:t xml:space="preserve"> </w:t>
            </w:r>
            <w:r w:rsidR="00AF767F" w:rsidRPr="009B44C9">
              <w:rPr>
                <w:sz w:val="24"/>
                <w:szCs w:val="24"/>
              </w:rPr>
              <w:t xml:space="preserve">Объем работ указан в части </w:t>
            </w:r>
            <w:r w:rsidR="00AF767F" w:rsidRPr="009B44C9">
              <w:rPr>
                <w:sz w:val="24"/>
                <w:szCs w:val="24"/>
                <w:lang w:val="en-US"/>
              </w:rPr>
              <w:t>III</w:t>
            </w:r>
            <w:r w:rsidR="00AF767F"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FC3A1B" w:rsidRDefault="00FC3A1B" w:rsidP="00FC3A1B">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муниципального контракта 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Pr="002671CC">
              <w:rPr>
                <w:sz w:val="24"/>
                <w:szCs w:val="24"/>
              </w:rPr>
              <w:t>форме</w:t>
            </w:r>
            <w:r>
              <w:rPr>
                <w:sz w:val="24"/>
                <w:szCs w:val="24"/>
              </w:rPr>
              <w:t>.</w:t>
            </w:r>
          </w:p>
          <w:p w:rsidR="001A015F" w:rsidRPr="00FC3A1B" w:rsidRDefault="00FC3A1B" w:rsidP="008C09B5">
            <w:pPr>
              <w:jc w:val="both"/>
              <w:rPr>
                <w:i/>
                <w:sz w:val="24"/>
                <w:szCs w:val="24"/>
              </w:rPr>
            </w:pPr>
            <w:r w:rsidRPr="00FC3A1B">
              <w:rPr>
                <w:i/>
                <w:sz w:val="24"/>
                <w:szCs w:val="24"/>
              </w:rPr>
              <w:t xml:space="preserve">Примечание: Участник размещения заказа вправе ознакомиться с объектом и провести необходимые для выполнения соответствующих работ исследования до </w:t>
            </w:r>
            <w:r w:rsidRPr="00FC3A1B">
              <w:rPr>
                <w:i/>
                <w:sz w:val="24"/>
                <w:szCs w:val="24"/>
              </w:rPr>
              <w:lastRenderedPageBreak/>
              <w:t xml:space="preserve">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008C09B5">
              <w:rPr>
                <w:i/>
                <w:sz w:val="24"/>
                <w:szCs w:val="24"/>
              </w:rPr>
              <w:t>сметными расчетами</w:t>
            </w:r>
            <w:r w:rsidRPr="00FC3A1B">
              <w:rPr>
                <w:i/>
                <w:sz w:val="24"/>
                <w:szCs w:val="24"/>
              </w:rPr>
              <w:t xml:space="preserve">, несет Подрядчик. В этом случае все последующие претензии Подрядчиком к </w:t>
            </w:r>
            <w:r w:rsidR="008C09B5">
              <w:rPr>
                <w:i/>
                <w:sz w:val="24"/>
                <w:szCs w:val="24"/>
              </w:rPr>
              <w:t>сметным расчетам</w:t>
            </w:r>
            <w:r w:rsidRPr="00FC3A1B">
              <w:rPr>
                <w:i/>
                <w:sz w:val="24"/>
                <w:szCs w:val="24"/>
              </w:rPr>
              <w:t xml:space="preserve">,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 </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01367A" w:rsidRPr="00322F52" w:rsidRDefault="0001367A" w:rsidP="0001367A">
            <w:pPr>
              <w:pStyle w:val="ConsPlusNormal"/>
              <w:spacing w:before="120"/>
              <w:ind w:firstLine="0"/>
              <w:jc w:val="both"/>
              <w:rPr>
                <w:rFonts w:ascii="Times New Roman" w:hAnsi="Times New Roman" w:cs="Times New Roman"/>
                <w:sz w:val="24"/>
                <w:szCs w:val="24"/>
              </w:rPr>
            </w:pPr>
            <w:r>
              <w:rPr>
                <w:rFonts w:ascii="Times New Roman" w:hAnsi="Times New Roman" w:cs="Times New Roman"/>
                <w:sz w:val="24"/>
                <w:szCs w:val="24"/>
              </w:rPr>
              <w:t>В</w:t>
            </w:r>
            <w:r w:rsidRPr="00322F52">
              <w:rPr>
                <w:rFonts w:ascii="Times New Roman" w:hAnsi="Times New Roman" w:cs="Times New Roman"/>
                <w:sz w:val="24"/>
                <w:szCs w:val="24"/>
              </w:rPr>
              <w:t xml:space="preserve"> соотв</w:t>
            </w:r>
            <w:r>
              <w:rPr>
                <w:rFonts w:ascii="Times New Roman" w:hAnsi="Times New Roman" w:cs="Times New Roman"/>
                <w:sz w:val="24"/>
                <w:szCs w:val="24"/>
              </w:rPr>
              <w:t>е</w:t>
            </w:r>
            <w:r w:rsidRPr="00322F52">
              <w:rPr>
                <w:rFonts w:ascii="Times New Roman" w:hAnsi="Times New Roman" w:cs="Times New Roman"/>
                <w:sz w:val="24"/>
                <w:szCs w:val="24"/>
              </w:rPr>
              <w:t xml:space="preserve">тствии с перечнем </w:t>
            </w:r>
            <w:r>
              <w:rPr>
                <w:rFonts w:ascii="Times New Roman" w:hAnsi="Times New Roman" w:cs="Times New Roman"/>
                <w:sz w:val="24"/>
                <w:szCs w:val="24"/>
              </w:rPr>
              <w:t>адресов</w:t>
            </w:r>
            <w:r w:rsidRPr="00322F52">
              <w:rPr>
                <w:rFonts w:ascii="Times New Roman" w:hAnsi="Times New Roman" w:cs="Times New Roman"/>
                <w:sz w:val="24"/>
                <w:szCs w:val="24"/>
              </w:rPr>
              <w:t xml:space="preserve"> (Приложение № 1 к проекту муниципального контракта)</w:t>
            </w:r>
          </w:p>
          <w:p w:rsidR="0001367A" w:rsidRDefault="0001367A" w:rsidP="001A59C5">
            <w:pPr>
              <w:jc w:val="both"/>
              <w:rPr>
                <w:sz w:val="24"/>
                <w:szCs w:val="24"/>
                <w:u w:val="single"/>
              </w:rPr>
            </w:pP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01367A" w:rsidRDefault="0001367A" w:rsidP="003E1718">
            <w:pPr>
              <w:widowControl/>
              <w:autoSpaceDE/>
              <w:autoSpaceDN/>
              <w:adjustRightInd/>
              <w:rPr>
                <w:sz w:val="24"/>
                <w:szCs w:val="24"/>
              </w:rPr>
            </w:pPr>
            <w:r w:rsidRPr="0001367A">
              <w:rPr>
                <w:sz w:val="24"/>
                <w:szCs w:val="24"/>
              </w:rPr>
              <w:t xml:space="preserve">с момента заключения контракта </w:t>
            </w:r>
            <w:r>
              <w:rPr>
                <w:sz w:val="24"/>
                <w:szCs w:val="24"/>
              </w:rPr>
              <w:t xml:space="preserve">до </w:t>
            </w:r>
            <w:r w:rsidRPr="0001367A">
              <w:rPr>
                <w:sz w:val="24"/>
                <w:szCs w:val="24"/>
              </w:rPr>
              <w:t>01.07.2014</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01367A" w:rsidP="000B4EAC">
            <w:pPr>
              <w:widowControl/>
              <w:autoSpaceDE/>
              <w:autoSpaceDN/>
              <w:adjustRightInd/>
              <w:rPr>
                <w:sz w:val="24"/>
                <w:szCs w:val="24"/>
              </w:rPr>
            </w:pPr>
            <w:r>
              <w:rPr>
                <w:sz w:val="24"/>
                <w:szCs w:val="24"/>
              </w:rPr>
              <w:t>19 982 671,</w:t>
            </w:r>
            <w:r w:rsidRPr="0001367A">
              <w:rPr>
                <w:sz w:val="24"/>
                <w:szCs w:val="24"/>
              </w:rPr>
              <w:t>00</w:t>
            </w:r>
            <w:r>
              <w:t xml:space="preserve"> </w:t>
            </w:r>
            <w:r w:rsidR="00EF698E">
              <w:rPr>
                <w:sz w:val="24"/>
                <w:szCs w:val="24"/>
              </w:rPr>
              <w:t>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3930AA">
            <w:pPr>
              <w:jc w:val="both"/>
              <w:rPr>
                <w:sz w:val="24"/>
                <w:szCs w:val="24"/>
              </w:rPr>
            </w:pPr>
            <w:r w:rsidRPr="0011012C">
              <w:rPr>
                <w:sz w:val="24"/>
                <w:szCs w:val="24"/>
              </w:rPr>
              <w:t xml:space="preserve">Начальная (максимальная) цена контракта сформирована на основании </w:t>
            </w:r>
            <w:r w:rsidR="003930AA">
              <w:rPr>
                <w:sz w:val="24"/>
                <w:szCs w:val="24"/>
              </w:rPr>
              <w:t>сметных расчетов</w:t>
            </w:r>
            <w:r w:rsidR="00623649" w:rsidRPr="0011012C">
              <w:rPr>
                <w:sz w:val="24"/>
                <w:szCs w:val="24"/>
              </w:rPr>
              <w:t>, с котор</w:t>
            </w:r>
            <w:r w:rsidR="003930AA">
              <w:rPr>
                <w:sz w:val="24"/>
                <w:szCs w:val="24"/>
              </w:rPr>
              <w:t>ыми</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3E1718">
        <w:trPr>
          <w:trHeight w:val="98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3930AA" w:rsidRDefault="003930AA" w:rsidP="00EF698E">
            <w:pPr>
              <w:jc w:val="both"/>
              <w:rPr>
                <w:kern w:val="28"/>
                <w:sz w:val="24"/>
                <w:szCs w:val="24"/>
              </w:rPr>
            </w:pPr>
            <w:r w:rsidRPr="00256029">
              <w:rPr>
                <w:kern w:val="28"/>
                <w:sz w:val="24"/>
                <w:szCs w:val="24"/>
              </w:rPr>
              <w:t>Цена контракта включает в себя стоимость работ, материалов, накладные расходы, налоги (в том числе НДС</w:t>
            </w:r>
            <w:r>
              <w:rPr>
                <w:rStyle w:val="aff2"/>
                <w:kern w:val="28"/>
                <w:sz w:val="24"/>
                <w:szCs w:val="24"/>
              </w:rPr>
              <w:footnoteReference w:id="1"/>
            </w:r>
            <w:r w:rsidRPr="00256029">
              <w:rPr>
                <w:kern w:val="28"/>
                <w:sz w:val="24"/>
                <w:szCs w:val="24"/>
              </w:rPr>
              <w:t>), сборы и другие обязательные платежи.</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 xml:space="preserve">Цена контракта может быть снижена по соглашению сторон без изменения предусмотренных контрактом </w:t>
            </w:r>
            <w:r w:rsidRPr="00F7559B">
              <w:rPr>
                <w:sz w:val="24"/>
                <w:szCs w:val="24"/>
              </w:rPr>
              <w:lastRenderedPageBreak/>
              <w:t>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B244C3" w:rsidTr="00E60593">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 xml:space="preserve">Пункт </w:t>
            </w:r>
          </w:p>
          <w:p w:rsidR="004046B8" w:rsidRPr="00B244C3" w:rsidRDefault="004046B8" w:rsidP="00E60593">
            <w:pPr>
              <w:pStyle w:val="Web"/>
              <w:keepNext/>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B259E" w:rsidRDefault="00BB259E" w:rsidP="00BB259E">
            <w:pPr>
              <w:pStyle w:val="ConsPlusNormal"/>
              <w:keepNext/>
              <w:ind w:firstLine="0"/>
              <w:rPr>
                <w:rFonts w:ascii="Times New Roman" w:hAnsi="Times New Roman" w:cs="Times New Roman"/>
                <w:sz w:val="24"/>
                <w:szCs w:val="24"/>
              </w:rPr>
            </w:pPr>
            <w:r>
              <w:rPr>
                <w:rFonts w:ascii="Times New Roman" w:hAnsi="Times New Roman" w:cs="Times New Roman"/>
                <w:sz w:val="24"/>
                <w:szCs w:val="24"/>
              </w:rPr>
              <w:t>безналичный расчет</w:t>
            </w:r>
          </w:p>
          <w:p w:rsidR="004046B8" w:rsidRPr="00BB259E" w:rsidRDefault="00BB259E" w:rsidP="00E60593">
            <w:pPr>
              <w:pStyle w:val="ConsPlusNormal"/>
              <w:keepNext/>
              <w:ind w:firstLine="0"/>
              <w:jc w:val="both"/>
              <w:rPr>
                <w:rFonts w:ascii="Times New Roman" w:hAnsi="Times New Roman" w:cs="Times New Roman"/>
                <w:sz w:val="24"/>
                <w:szCs w:val="24"/>
              </w:rPr>
            </w:pPr>
            <w:r w:rsidRPr="00BB259E">
              <w:rPr>
                <w:rFonts w:ascii="Times New Roman" w:hAnsi="Times New Roman" w:cs="Times New Roman"/>
                <w:sz w:val="24"/>
                <w:szCs w:val="24"/>
              </w:rPr>
              <w:t>Оплата положительного результата работ будет производиться поэтапно в 2014 году на основании сметной документации, актов выполненных работ (форма КС-2), справок стоимости выполненных работ и затрат (форма КС-3).</w:t>
            </w:r>
          </w:p>
        </w:tc>
      </w:tr>
      <w:tr w:rsidR="004046B8" w:rsidRPr="00B244C3" w:rsidTr="00E60593">
        <w:trPr>
          <w:trHeight w:val="2402"/>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pStyle w:val="Web"/>
              <w:keepNext/>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E60593">
            <w:pPr>
              <w:keepNext/>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E60593" w:rsidP="00E60593">
            <w:pPr>
              <w:keepNext/>
              <w:tabs>
                <w:tab w:val="left" w:pos="1733"/>
              </w:tabs>
              <w:jc w:val="both"/>
              <w:rPr>
                <w:sz w:val="24"/>
                <w:szCs w:val="24"/>
              </w:rPr>
            </w:pPr>
            <w:r w:rsidRPr="00B244C3">
              <w:rPr>
                <w:sz w:val="24"/>
                <w:szCs w:val="24"/>
              </w:rPr>
              <w:t xml:space="preserve">1) </w:t>
            </w:r>
            <w:r w:rsidR="004046B8" w:rsidRPr="00B244C3">
              <w:rPr>
                <w:sz w:val="24"/>
                <w:szCs w:val="24"/>
              </w:rPr>
              <w:t xml:space="preserve">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BB259E" w:rsidP="00E60593">
            <w:pPr>
              <w:keepNext/>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BB259E" w:rsidP="00E60593">
            <w:pPr>
              <w:keepNext/>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p>
        </w:tc>
      </w:tr>
      <w:tr w:rsidR="004046B8" w:rsidRPr="00B244C3" w:rsidTr="00E60593">
        <w:trPr>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E60593">
        <w:trPr>
          <w:trHeight w:val="317"/>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E60593">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w:t>
            </w:r>
            <w:r w:rsidRPr="00B244C3">
              <w:lastRenderedPageBreak/>
              <w:t xml:space="preserve">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lastRenderedPageBreak/>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lastRenderedPageBreak/>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BB259E" w:rsidP="00CE7095">
            <w:pPr>
              <w:tabs>
                <w:tab w:val="left" w:pos="1733"/>
              </w:tabs>
              <w:jc w:val="both"/>
              <w:rPr>
                <w:color w:val="000000"/>
                <w:sz w:val="24"/>
                <w:szCs w:val="24"/>
              </w:rPr>
            </w:pPr>
            <w:r>
              <w:rPr>
                <w:sz w:val="24"/>
                <w:szCs w:val="24"/>
              </w:rPr>
              <w:t>2</w:t>
            </w:r>
            <w:r w:rsidR="004046B8" w:rsidRPr="00CE7095">
              <w:rPr>
                <w:sz w:val="24"/>
                <w:szCs w:val="24"/>
              </w:rPr>
              <w:t xml:space="preserve">.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Инструкция по заполнению и порядок подачи заявки на участие в открытом аукционе в </w:t>
            </w:r>
            <w:r w:rsidRPr="00B244C3">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lastRenderedPageBreak/>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w:t>
            </w:r>
            <w:r w:rsidRPr="0015416C">
              <w:rPr>
                <w:sz w:val="24"/>
                <w:szCs w:val="24"/>
              </w:rPr>
              <w:lastRenderedPageBreak/>
              <w:t>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4455C2">
              <w:rPr>
                <w:sz w:val="24"/>
                <w:szCs w:val="24"/>
              </w:rPr>
              <w:t>21.11.2013</w:t>
            </w:r>
          </w:p>
          <w:p w:rsidR="004046B8" w:rsidRPr="003B3946" w:rsidRDefault="004046B8" w:rsidP="004455C2">
            <w:pPr>
              <w:jc w:val="both"/>
              <w:rPr>
                <w:sz w:val="24"/>
                <w:szCs w:val="24"/>
              </w:rPr>
            </w:pPr>
            <w:r w:rsidRPr="00B244C3">
              <w:rPr>
                <w:sz w:val="24"/>
                <w:szCs w:val="24"/>
              </w:rPr>
              <w:t xml:space="preserve">Окончание предоставления разъяснений: </w:t>
            </w:r>
            <w:r w:rsidR="004455C2">
              <w:rPr>
                <w:sz w:val="24"/>
                <w:szCs w:val="24"/>
              </w:rPr>
              <w:t>06.12.2013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4455C2" w:rsidP="0085078B">
            <w:pPr>
              <w:pStyle w:val="Web"/>
              <w:spacing w:before="0" w:beforeAutospacing="0" w:after="0" w:afterAutospacing="0"/>
              <w:jc w:val="both"/>
              <w:rPr>
                <w:bCs/>
                <w:color w:val="000000"/>
              </w:rPr>
            </w:pPr>
            <w:r>
              <w:t>12.12.2013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4455C2" w:rsidP="009E3F62">
            <w:pPr>
              <w:pStyle w:val="Web"/>
              <w:spacing w:before="0" w:beforeAutospacing="0" w:after="0" w:afterAutospacing="0"/>
            </w:pPr>
            <w:r>
              <w:t>13.12.2013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4455C2" w:rsidP="009E3F62">
            <w:pPr>
              <w:pStyle w:val="Web"/>
              <w:spacing w:before="0" w:beforeAutospacing="0" w:after="0" w:afterAutospacing="0"/>
            </w:pPr>
            <w:r>
              <w:t>16.12.2013</w:t>
            </w:r>
          </w:p>
        </w:tc>
      </w:tr>
      <w:tr w:rsidR="004046B8" w:rsidRPr="00B244C3" w:rsidTr="00E60593">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 xml:space="preserve">Размер обеспечения исполнения обязательств по </w:t>
            </w:r>
            <w:r w:rsidRPr="00591743">
              <w:rPr>
                <w:sz w:val="24"/>
                <w:szCs w:val="24"/>
              </w:rPr>
              <w:lastRenderedPageBreak/>
              <w:t>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9E3F62"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lastRenderedPageBreak/>
              <w:t>30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E60593">
        <w:trPr>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B259E" w:rsidRDefault="00BB259E" w:rsidP="009E3F62">
            <w:pPr>
              <w:widowControl/>
              <w:jc w:val="both"/>
              <w:rPr>
                <w:sz w:val="24"/>
                <w:szCs w:val="24"/>
              </w:rPr>
            </w:pPr>
            <w:r w:rsidRPr="00BB259E">
              <w:rPr>
                <w:sz w:val="24"/>
                <w:szCs w:val="24"/>
              </w:rPr>
              <w:t>ГРКЦ ГУ Бан</w:t>
            </w:r>
            <w:r>
              <w:rPr>
                <w:sz w:val="24"/>
                <w:szCs w:val="24"/>
              </w:rPr>
              <w:t>ка России по Ивановской области</w:t>
            </w:r>
            <w:r w:rsidRPr="00BB259E">
              <w:rPr>
                <w:sz w:val="24"/>
                <w:szCs w:val="24"/>
              </w:rPr>
              <w:t xml:space="preserve">; </w:t>
            </w:r>
            <w:proofErr w:type="gramStart"/>
            <w:r w:rsidRPr="00BB259E">
              <w:rPr>
                <w:sz w:val="24"/>
                <w:szCs w:val="24"/>
              </w:rPr>
              <w:t>р</w:t>
            </w:r>
            <w:proofErr w:type="gramEnd"/>
            <w:r w:rsidRPr="00BB259E">
              <w:rPr>
                <w:sz w:val="24"/>
                <w:szCs w:val="24"/>
              </w:rPr>
              <w:t>/c: 40302810000005000036; БИК: 042406001; л/c: 019992910</w:t>
            </w:r>
          </w:p>
        </w:tc>
      </w:tr>
      <w:tr w:rsidR="004046B8" w:rsidRPr="00B244C3" w:rsidTr="00E6059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BB259E" w:rsidRDefault="008F481B" w:rsidP="008F481B">
      <w:pPr>
        <w:pStyle w:val="ConsPlusNormal"/>
        <w:ind w:firstLine="540"/>
        <w:jc w:val="both"/>
        <w:rPr>
          <w:rFonts w:ascii="Times New Roman" w:hAnsi="Times New Roman" w:cs="Times New Roman"/>
          <w:i/>
          <w:sz w:val="24"/>
          <w:szCs w:val="24"/>
        </w:rPr>
      </w:pPr>
      <w:r w:rsidRPr="001937ED">
        <w:rPr>
          <w:rFonts w:ascii="Times New Roman" w:hAnsi="Times New Roman" w:cs="Times New Roman"/>
          <w:bCs/>
          <w:spacing w:val="-9"/>
          <w:sz w:val="24"/>
          <w:szCs w:val="24"/>
        </w:rPr>
        <w:t xml:space="preserve">Согласие участника размещения заказа </w:t>
      </w:r>
      <w:proofErr w:type="gramStart"/>
      <w:r w:rsidRPr="001937ED">
        <w:rPr>
          <w:rFonts w:ascii="Times New Roman" w:hAnsi="Times New Roman" w:cs="Times New Roman"/>
          <w:bCs/>
          <w:spacing w:val="-9"/>
          <w:sz w:val="24"/>
          <w:szCs w:val="24"/>
        </w:rPr>
        <w:t>на участие в открытом аукционе в электронной форме</w:t>
      </w:r>
      <w:r w:rsidRPr="00EF698E">
        <w:rPr>
          <w:rFonts w:ascii="Times New Roman" w:hAnsi="Times New Roman" w:cs="Times New Roman"/>
          <w:bCs/>
          <w:i/>
          <w:spacing w:val="-9"/>
          <w:sz w:val="24"/>
          <w:szCs w:val="24"/>
        </w:rPr>
        <w:t xml:space="preserve"> </w:t>
      </w:r>
      <w:r w:rsidRPr="001937ED">
        <w:rPr>
          <w:rFonts w:ascii="Times New Roman" w:hAnsi="Times New Roman" w:cs="Times New Roman"/>
          <w:sz w:val="24"/>
          <w:szCs w:val="24"/>
        </w:rPr>
        <w:t xml:space="preserve">на право заключения </w:t>
      </w:r>
      <w:r w:rsidR="00FB76F8" w:rsidRPr="001937ED">
        <w:rPr>
          <w:rFonts w:ascii="Times New Roman" w:hAnsi="Times New Roman" w:cs="Times New Roman"/>
          <w:sz w:val="24"/>
          <w:szCs w:val="24"/>
        </w:rPr>
        <w:t>муниципального контракта</w:t>
      </w:r>
      <w:r w:rsidR="002D7660" w:rsidRPr="0085078B">
        <w:rPr>
          <w:rFonts w:ascii="Times New Roman" w:hAnsi="Times New Roman" w:cs="Times New Roman"/>
          <w:i/>
          <w:sz w:val="24"/>
          <w:szCs w:val="24"/>
        </w:rPr>
        <w:t xml:space="preserve"> </w:t>
      </w:r>
      <w:r w:rsidR="002D7660" w:rsidRPr="00BB259E">
        <w:rPr>
          <w:rFonts w:ascii="Times New Roman" w:hAnsi="Times New Roman" w:cs="Times New Roman"/>
          <w:i/>
          <w:sz w:val="24"/>
          <w:szCs w:val="24"/>
        </w:rPr>
        <w:t xml:space="preserve">на </w:t>
      </w:r>
      <w:r w:rsidR="00BB259E">
        <w:rPr>
          <w:rFonts w:ascii="Times New Roman" w:hAnsi="Times New Roman" w:cs="Times New Roman"/>
          <w:i/>
          <w:sz w:val="24"/>
          <w:szCs w:val="24"/>
        </w:rPr>
        <w:t>в</w:t>
      </w:r>
      <w:r w:rsidR="00BB259E" w:rsidRPr="00BB259E">
        <w:rPr>
          <w:rFonts w:ascii="Times New Roman" w:hAnsi="Times New Roman" w:cs="Times New Roman"/>
          <w:i/>
          <w:sz w:val="24"/>
          <w:szCs w:val="24"/>
        </w:rPr>
        <w:t>ыполнение</w:t>
      </w:r>
      <w:proofErr w:type="gramEnd"/>
      <w:r w:rsidR="00041B09">
        <w:rPr>
          <w:rFonts w:ascii="Times New Roman" w:hAnsi="Times New Roman" w:cs="Times New Roman"/>
          <w:i/>
          <w:sz w:val="24"/>
          <w:szCs w:val="24"/>
        </w:rPr>
        <w:t xml:space="preserve"> </w:t>
      </w:r>
      <w:r w:rsidR="00BB259E" w:rsidRPr="00BB259E">
        <w:rPr>
          <w:rFonts w:ascii="Times New Roman" w:hAnsi="Times New Roman" w:cs="Times New Roman"/>
          <w:i/>
          <w:sz w:val="24"/>
          <w:szCs w:val="24"/>
        </w:rPr>
        <w:t>ремонта дворовых территорий многоквартирных домов, проездов к дворовым территориям многоквартирных домов города Иванова</w:t>
      </w:r>
      <w:r w:rsidR="00EF698E" w:rsidRPr="00BB259E">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041B09" w:rsidRPr="00BB259E" w:rsidRDefault="0085078B" w:rsidP="00041B09">
      <w:pPr>
        <w:pStyle w:val="ConsPlusNormal"/>
        <w:ind w:firstLine="540"/>
        <w:jc w:val="both"/>
        <w:rPr>
          <w:rFonts w:ascii="Times New Roman" w:hAnsi="Times New Roman" w:cs="Times New Roman"/>
          <w:i/>
          <w:sz w:val="24"/>
          <w:szCs w:val="24"/>
        </w:rPr>
      </w:pPr>
      <w:r w:rsidRPr="001937ED">
        <w:rPr>
          <w:rFonts w:ascii="Times New Roman" w:hAnsi="Times New Roman" w:cs="Times New Roman"/>
          <w:sz w:val="24"/>
          <w:szCs w:val="24"/>
        </w:rPr>
        <w:t xml:space="preserve">на право заключения муниципального </w:t>
      </w:r>
      <w:proofErr w:type="gramStart"/>
      <w:r w:rsidRPr="001937ED">
        <w:rPr>
          <w:rFonts w:ascii="Times New Roman" w:hAnsi="Times New Roman" w:cs="Times New Roman"/>
          <w:sz w:val="24"/>
          <w:szCs w:val="24"/>
        </w:rPr>
        <w:t>контракта</w:t>
      </w:r>
      <w:proofErr w:type="gramEnd"/>
      <w:r w:rsidRPr="0085078B">
        <w:rPr>
          <w:rFonts w:ascii="Times New Roman" w:hAnsi="Times New Roman" w:cs="Times New Roman"/>
          <w:i/>
          <w:sz w:val="24"/>
          <w:szCs w:val="24"/>
        </w:rPr>
        <w:t xml:space="preserve"> </w:t>
      </w:r>
      <w:r w:rsidR="00041B09" w:rsidRPr="00BB259E">
        <w:rPr>
          <w:rFonts w:ascii="Times New Roman" w:hAnsi="Times New Roman" w:cs="Times New Roman"/>
          <w:i/>
          <w:sz w:val="24"/>
          <w:szCs w:val="24"/>
        </w:rPr>
        <w:t xml:space="preserve">на </w:t>
      </w:r>
      <w:r w:rsidR="00041B09">
        <w:rPr>
          <w:rFonts w:ascii="Times New Roman" w:hAnsi="Times New Roman" w:cs="Times New Roman"/>
          <w:i/>
          <w:sz w:val="24"/>
          <w:szCs w:val="24"/>
        </w:rPr>
        <w:t>в</w:t>
      </w:r>
      <w:r w:rsidR="00041B09" w:rsidRPr="00BB259E">
        <w:rPr>
          <w:rFonts w:ascii="Times New Roman" w:hAnsi="Times New Roman" w:cs="Times New Roman"/>
          <w:i/>
          <w:sz w:val="24"/>
          <w:szCs w:val="24"/>
        </w:rPr>
        <w:t>ыполнение</w:t>
      </w:r>
      <w:r w:rsidR="00041B09">
        <w:rPr>
          <w:rFonts w:ascii="Times New Roman" w:hAnsi="Times New Roman" w:cs="Times New Roman"/>
          <w:i/>
          <w:sz w:val="24"/>
          <w:szCs w:val="24"/>
        </w:rPr>
        <w:t xml:space="preserve"> </w:t>
      </w:r>
      <w:r w:rsidR="00041B09" w:rsidRPr="00BB259E">
        <w:rPr>
          <w:rFonts w:ascii="Times New Roman" w:hAnsi="Times New Roman" w:cs="Times New Roman"/>
          <w:i/>
          <w:sz w:val="24"/>
          <w:szCs w:val="24"/>
        </w:rPr>
        <w:t>ремонта дворовых территорий многоквартирных домов, проездов к дворовым территориям многоквартирных домов города Иванова.</w:t>
      </w:r>
    </w:p>
    <w:p w:rsidR="001937ED" w:rsidRDefault="001937ED" w:rsidP="00041B09">
      <w:pPr>
        <w:pStyle w:val="ConsPlusNormal"/>
        <w:ind w:firstLine="540"/>
        <w:jc w:val="both"/>
        <w:rPr>
          <w:i/>
          <w:sz w:val="24"/>
          <w:szCs w:val="24"/>
        </w:rPr>
      </w:pPr>
    </w:p>
    <w:p w:rsidR="008F481B" w:rsidRDefault="008F481B" w:rsidP="001937ED">
      <w:pPr>
        <w:pStyle w:val="ConsPlusNormal"/>
        <w:ind w:firstLine="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041B09" w:rsidRPr="00BB259E" w:rsidRDefault="008F481B" w:rsidP="00041B09">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85078B" w:rsidRPr="00EF698E">
        <w:rPr>
          <w:rFonts w:ascii="Times New Roman" w:hAnsi="Times New Roman" w:cs="Times New Roman"/>
          <w:i/>
          <w:sz w:val="24"/>
          <w:szCs w:val="24"/>
        </w:rPr>
        <w:t xml:space="preserve">на право </w:t>
      </w:r>
      <w:r w:rsidR="0085078B" w:rsidRPr="002D7660">
        <w:rPr>
          <w:rFonts w:ascii="Times New Roman" w:hAnsi="Times New Roman" w:cs="Times New Roman"/>
          <w:i/>
          <w:sz w:val="24"/>
          <w:szCs w:val="24"/>
        </w:rPr>
        <w:t xml:space="preserve">заключения </w:t>
      </w:r>
      <w:r w:rsidR="0085078B">
        <w:rPr>
          <w:rFonts w:ascii="Times New Roman" w:hAnsi="Times New Roman" w:cs="Times New Roman"/>
          <w:i/>
          <w:sz w:val="24"/>
          <w:szCs w:val="24"/>
        </w:rPr>
        <w:t xml:space="preserve">муниципального </w:t>
      </w:r>
      <w:r w:rsidR="0085078B" w:rsidRPr="0085078B">
        <w:rPr>
          <w:rFonts w:ascii="Times New Roman" w:hAnsi="Times New Roman" w:cs="Times New Roman"/>
          <w:i/>
          <w:sz w:val="24"/>
          <w:szCs w:val="24"/>
        </w:rPr>
        <w:t xml:space="preserve">контракта </w:t>
      </w:r>
      <w:r w:rsidR="00041B09" w:rsidRPr="00BB259E">
        <w:rPr>
          <w:rFonts w:ascii="Times New Roman" w:hAnsi="Times New Roman" w:cs="Times New Roman"/>
          <w:i/>
          <w:sz w:val="24"/>
          <w:szCs w:val="24"/>
        </w:rPr>
        <w:t xml:space="preserve">на </w:t>
      </w:r>
      <w:r w:rsidR="00041B09">
        <w:rPr>
          <w:rFonts w:ascii="Times New Roman" w:hAnsi="Times New Roman" w:cs="Times New Roman"/>
          <w:i/>
          <w:sz w:val="24"/>
          <w:szCs w:val="24"/>
        </w:rPr>
        <w:t>в</w:t>
      </w:r>
      <w:r w:rsidR="00041B09" w:rsidRPr="00BB259E">
        <w:rPr>
          <w:rFonts w:ascii="Times New Roman" w:hAnsi="Times New Roman" w:cs="Times New Roman"/>
          <w:i/>
          <w:sz w:val="24"/>
          <w:szCs w:val="24"/>
        </w:rPr>
        <w:t>ыполнение</w:t>
      </w:r>
      <w:r w:rsidR="00041B09">
        <w:rPr>
          <w:rFonts w:ascii="Times New Roman" w:hAnsi="Times New Roman" w:cs="Times New Roman"/>
          <w:i/>
          <w:sz w:val="24"/>
          <w:szCs w:val="24"/>
        </w:rPr>
        <w:t xml:space="preserve"> </w:t>
      </w:r>
      <w:r w:rsidR="00041B09" w:rsidRPr="00BB259E">
        <w:rPr>
          <w:rFonts w:ascii="Times New Roman" w:hAnsi="Times New Roman" w:cs="Times New Roman"/>
          <w:i/>
          <w:sz w:val="24"/>
          <w:szCs w:val="24"/>
        </w:rPr>
        <w:t>ремонта дворовых территорий многоквартирных домов, проездов к дворовым территориям многоквартирных домов города Иванова.</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3C6D33" w:rsidRDefault="003C6D33" w:rsidP="00441F7A">
      <w:pPr>
        <w:pStyle w:val="af1"/>
        <w:spacing w:before="0" w:after="0"/>
        <w:rPr>
          <w:rFonts w:ascii="Times New Roman" w:hAnsi="Times New Roman"/>
          <w:sz w:val="24"/>
          <w:szCs w:val="24"/>
        </w:rPr>
      </w:pPr>
    </w:p>
    <w:p w:rsidR="00652EA8" w:rsidRPr="005D617F" w:rsidRDefault="00652EA8" w:rsidP="00652EA8">
      <w:pPr>
        <w:widowControl/>
        <w:suppressAutoHyphens/>
        <w:autoSpaceDE/>
        <w:autoSpaceDN/>
        <w:adjustRightInd/>
        <w:jc w:val="center"/>
        <w:rPr>
          <w:b/>
          <w:color w:val="000000"/>
          <w:kern w:val="1"/>
          <w:sz w:val="24"/>
          <w:szCs w:val="24"/>
          <w:lang w:eastAsia="ar-SA"/>
        </w:rPr>
      </w:pPr>
      <w:r w:rsidRPr="005D617F">
        <w:rPr>
          <w:b/>
          <w:color w:val="000000"/>
          <w:kern w:val="1"/>
          <w:sz w:val="24"/>
          <w:szCs w:val="24"/>
          <w:lang w:eastAsia="ar-SA"/>
        </w:rPr>
        <w:t>МУНИЦИПАЛЬНЫЙ   КОНТРАКТ № ______</w:t>
      </w:r>
    </w:p>
    <w:p w:rsidR="00652EA8" w:rsidRDefault="00256029" w:rsidP="00652EA8">
      <w:pPr>
        <w:widowControl/>
        <w:suppressAutoHyphens/>
        <w:autoSpaceDE/>
        <w:autoSpaceDN/>
        <w:adjustRightInd/>
        <w:jc w:val="center"/>
        <w:rPr>
          <w:kern w:val="28"/>
          <w:sz w:val="28"/>
          <w:szCs w:val="28"/>
        </w:rPr>
      </w:pPr>
      <w:r>
        <w:rPr>
          <w:kern w:val="28"/>
          <w:sz w:val="28"/>
          <w:szCs w:val="28"/>
        </w:rPr>
        <w:t>на выполнение работ для муниципальных нужд</w:t>
      </w:r>
    </w:p>
    <w:p w:rsidR="00256029" w:rsidRPr="005D617F" w:rsidRDefault="00256029" w:rsidP="00652EA8">
      <w:pPr>
        <w:widowControl/>
        <w:suppressAutoHyphens/>
        <w:autoSpaceDE/>
        <w:autoSpaceDN/>
        <w:adjustRightInd/>
        <w:jc w:val="center"/>
        <w:rPr>
          <w:b/>
          <w:color w:val="000000"/>
          <w:kern w:val="1"/>
          <w:sz w:val="24"/>
          <w:szCs w:val="24"/>
          <w:lang w:eastAsia="ar-SA"/>
        </w:rPr>
      </w:pPr>
    </w:p>
    <w:p w:rsidR="00652EA8" w:rsidRPr="00AE7EEC" w:rsidRDefault="00652EA8" w:rsidP="00652EA8">
      <w:pPr>
        <w:jc w:val="both"/>
        <w:rPr>
          <w:sz w:val="24"/>
          <w:szCs w:val="24"/>
        </w:rPr>
      </w:pPr>
      <w:r w:rsidRPr="00AE7EEC">
        <w:rPr>
          <w:sz w:val="24"/>
          <w:szCs w:val="24"/>
        </w:rPr>
        <w:t>г. Иваново                                                                                        «____»___________ 2013 год</w:t>
      </w:r>
    </w:p>
    <w:p w:rsidR="00652EA8" w:rsidRPr="00AE7EEC" w:rsidRDefault="00652EA8" w:rsidP="00652EA8">
      <w:pPr>
        <w:ind w:firstLine="708"/>
        <w:jc w:val="both"/>
      </w:pPr>
    </w:p>
    <w:p w:rsidR="00256029" w:rsidRPr="00256029" w:rsidRDefault="00256029" w:rsidP="00256029">
      <w:pPr>
        <w:jc w:val="both"/>
        <w:rPr>
          <w:kern w:val="28"/>
          <w:sz w:val="24"/>
          <w:szCs w:val="24"/>
        </w:rPr>
      </w:pPr>
      <w:r w:rsidRPr="00256029">
        <w:rPr>
          <w:kern w:val="28"/>
          <w:sz w:val="24"/>
          <w:szCs w:val="24"/>
        </w:rPr>
        <w:t xml:space="preserve">Управление жилищно-коммунального хозяйства Администрации города Иванова в лице начальника управления </w:t>
      </w:r>
      <w:proofErr w:type="spellStart"/>
      <w:r w:rsidRPr="00256029">
        <w:rPr>
          <w:kern w:val="28"/>
          <w:sz w:val="24"/>
          <w:szCs w:val="24"/>
        </w:rPr>
        <w:t>Бадигина</w:t>
      </w:r>
      <w:proofErr w:type="spellEnd"/>
      <w:r w:rsidRPr="00256029">
        <w:rPr>
          <w:kern w:val="28"/>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с одно</w:t>
      </w:r>
      <w:r w:rsidR="003930AA">
        <w:rPr>
          <w:kern w:val="28"/>
          <w:sz w:val="24"/>
          <w:szCs w:val="24"/>
        </w:rPr>
        <w:t>й стороны</w:t>
      </w:r>
      <w:r w:rsidRPr="00256029">
        <w:rPr>
          <w:kern w:val="28"/>
          <w:sz w:val="24"/>
          <w:szCs w:val="24"/>
        </w:rPr>
        <w:t xml:space="preserve">, __________________,  в лице  _____________________________________с другой стороны, именуемое в дальнейшем «Подрядчик», на основании ____________________________________________________________________ заключили настоящий контракт о нижеследующем: </w:t>
      </w:r>
    </w:p>
    <w:p w:rsidR="00256029" w:rsidRPr="00256029" w:rsidRDefault="00256029" w:rsidP="00256029">
      <w:pPr>
        <w:jc w:val="both"/>
        <w:rPr>
          <w:kern w:val="28"/>
          <w:sz w:val="24"/>
          <w:szCs w:val="24"/>
        </w:rPr>
      </w:pPr>
    </w:p>
    <w:p w:rsidR="00256029" w:rsidRPr="00256029" w:rsidRDefault="00256029" w:rsidP="00256029">
      <w:pPr>
        <w:numPr>
          <w:ilvl w:val="0"/>
          <w:numId w:val="30"/>
        </w:numPr>
        <w:jc w:val="both"/>
        <w:rPr>
          <w:b/>
          <w:kern w:val="28"/>
          <w:sz w:val="24"/>
          <w:szCs w:val="24"/>
        </w:rPr>
      </w:pPr>
      <w:r w:rsidRPr="00256029">
        <w:rPr>
          <w:b/>
          <w:kern w:val="28"/>
          <w:sz w:val="24"/>
          <w:szCs w:val="24"/>
        </w:rPr>
        <w:t xml:space="preserve">Предмет Контракта    </w:t>
      </w:r>
    </w:p>
    <w:p w:rsidR="00256029" w:rsidRPr="00256029" w:rsidRDefault="00256029" w:rsidP="00256029">
      <w:pPr>
        <w:ind w:left="4455"/>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1.1. </w:t>
      </w:r>
      <w:proofErr w:type="gramStart"/>
      <w:r w:rsidRPr="00256029">
        <w:rPr>
          <w:kern w:val="28"/>
          <w:sz w:val="24"/>
          <w:szCs w:val="24"/>
        </w:rPr>
        <w:t xml:space="preserve">По настоящему контракту Заказчик поручает, а Подрядчик принимает на себя обязательства на выполнение ремонта дворовых территорий многоквартирных домов, проездов к дворовым территориям многоквартирных домов города Иванова, по адресам (Приложение № 1) согласно утвержденным сметным расчетам (Приложение № 2), являющимся неотъемлемой частью контракта, проверенными МКУ «ПДС и ТК» по цене и в сроки, обусловленные настоящим контрактом. </w:t>
      </w:r>
      <w:proofErr w:type="gramEnd"/>
    </w:p>
    <w:p w:rsidR="00256029" w:rsidRPr="00256029" w:rsidRDefault="00256029" w:rsidP="00256029">
      <w:pPr>
        <w:jc w:val="both"/>
        <w:rPr>
          <w:kern w:val="28"/>
          <w:sz w:val="24"/>
          <w:szCs w:val="24"/>
        </w:rPr>
      </w:pPr>
      <w:r w:rsidRPr="00256029">
        <w:rPr>
          <w:kern w:val="28"/>
          <w:sz w:val="24"/>
          <w:szCs w:val="24"/>
        </w:rPr>
        <w:t xml:space="preserve">1.2. При выполнении работ использовать качественные материалы, соответствующие требованиям государственных стандартов. </w:t>
      </w:r>
    </w:p>
    <w:p w:rsidR="00256029" w:rsidRPr="00256029" w:rsidRDefault="00256029" w:rsidP="00256029">
      <w:pPr>
        <w:jc w:val="both"/>
        <w:rPr>
          <w:kern w:val="28"/>
          <w:sz w:val="24"/>
          <w:szCs w:val="24"/>
        </w:rPr>
      </w:pPr>
      <w:r w:rsidRPr="00256029">
        <w:rPr>
          <w:kern w:val="28"/>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256029" w:rsidRPr="00256029" w:rsidRDefault="00256029" w:rsidP="00256029">
      <w:pPr>
        <w:jc w:val="both"/>
        <w:rPr>
          <w:kern w:val="28"/>
          <w:sz w:val="24"/>
          <w:szCs w:val="24"/>
        </w:rPr>
      </w:pPr>
    </w:p>
    <w:p w:rsidR="00256029" w:rsidRPr="00256029" w:rsidRDefault="00256029" w:rsidP="00256029">
      <w:pPr>
        <w:ind w:left="360"/>
        <w:jc w:val="both"/>
        <w:rPr>
          <w:b/>
          <w:kern w:val="28"/>
          <w:sz w:val="24"/>
          <w:szCs w:val="24"/>
        </w:rPr>
      </w:pPr>
      <w:r w:rsidRPr="00256029">
        <w:rPr>
          <w:b/>
          <w:kern w:val="28"/>
          <w:sz w:val="24"/>
          <w:szCs w:val="24"/>
        </w:rPr>
        <w:t xml:space="preserve">                                            2.Сроки и место выполнения работ</w:t>
      </w:r>
    </w:p>
    <w:p w:rsidR="00256029" w:rsidRPr="00256029" w:rsidRDefault="00256029" w:rsidP="00256029">
      <w:pPr>
        <w:ind w:left="360"/>
        <w:jc w:val="both"/>
        <w:rPr>
          <w:b/>
          <w:kern w:val="28"/>
          <w:sz w:val="24"/>
          <w:szCs w:val="24"/>
        </w:rPr>
      </w:pPr>
    </w:p>
    <w:p w:rsidR="00256029" w:rsidRPr="00256029" w:rsidRDefault="00256029" w:rsidP="00256029">
      <w:pPr>
        <w:numPr>
          <w:ilvl w:val="1"/>
          <w:numId w:val="15"/>
        </w:numPr>
        <w:tabs>
          <w:tab w:val="num" w:pos="0"/>
        </w:tabs>
        <w:jc w:val="both"/>
        <w:rPr>
          <w:kern w:val="28"/>
          <w:sz w:val="24"/>
          <w:szCs w:val="24"/>
        </w:rPr>
      </w:pPr>
      <w:r w:rsidRPr="00256029">
        <w:rPr>
          <w:kern w:val="28"/>
          <w:sz w:val="24"/>
          <w:szCs w:val="24"/>
        </w:rPr>
        <w:t xml:space="preserve">Сроки выполнения работ по настоящему Контракту устанавливаются: с момента заключения муниципального контракта до 01.07.2014 года. Подрядчик вправе выполнить работы досрочно. </w:t>
      </w:r>
    </w:p>
    <w:p w:rsidR="00256029" w:rsidRPr="00256029" w:rsidRDefault="00256029" w:rsidP="00256029">
      <w:pPr>
        <w:jc w:val="both"/>
        <w:rPr>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3.Цена контракта, порядок расчетов</w:t>
      </w:r>
    </w:p>
    <w:p w:rsidR="00256029" w:rsidRPr="00256029" w:rsidRDefault="00256029" w:rsidP="00256029">
      <w:pPr>
        <w:ind w:left="360"/>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3.1. Цена контракта составляет </w:t>
      </w:r>
      <w:r w:rsidRPr="00256029">
        <w:rPr>
          <w:b/>
          <w:kern w:val="28"/>
          <w:sz w:val="24"/>
          <w:szCs w:val="24"/>
        </w:rPr>
        <w:t>_________________</w:t>
      </w:r>
      <w:r w:rsidRPr="00256029">
        <w:rPr>
          <w:kern w:val="28"/>
          <w:sz w:val="24"/>
          <w:szCs w:val="24"/>
        </w:rPr>
        <w:t xml:space="preserve"> рублей, в </w:t>
      </w:r>
      <w:proofErr w:type="spellStart"/>
      <w:r w:rsidRPr="00256029">
        <w:rPr>
          <w:kern w:val="28"/>
          <w:sz w:val="24"/>
          <w:szCs w:val="24"/>
        </w:rPr>
        <w:t>т.ч</w:t>
      </w:r>
      <w:proofErr w:type="spellEnd"/>
      <w:r w:rsidRPr="00256029">
        <w:rPr>
          <w:kern w:val="28"/>
          <w:sz w:val="24"/>
          <w:szCs w:val="24"/>
        </w:rPr>
        <w:t>. НДС</w:t>
      </w:r>
      <w:r w:rsidR="00DE728C">
        <w:rPr>
          <w:rStyle w:val="aff2"/>
          <w:kern w:val="28"/>
          <w:sz w:val="24"/>
          <w:szCs w:val="24"/>
        </w:rPr>
        <w:footnoteReference w:id="2"/>
      </w:r>
      <w:r w:rsidRPr="00256029">
        <w:rPr>
          <w:kern w:val="28"/>
          <w:sz w:val="24"/>
          <w:szCs w:val="24"/>
        </w:rPr>
        <w:t xml:space="preserve"> ______________рублей.</w:t>
      </w:r>
    </w:p>
    <w:p w:rsidR="00256029" w:rsidRPr="00256029" w:rsidRDefault="00256029" w:rsidP="00256029">
      <w:pPr>
        <w:jc w:val="both"/>
        <w:rPr>
          <w:kern w:val="28"/>
          <w:sz w:val="24"/>
          <w:szCs w:val="24"/>
        </w:rPr>
      </w:pPr>
      <w:r w:rsidRPr="00256029">
        <w:rPr>
          <w:kern w:val="28"/>
          <w:sz w:val="24"/>
          <w:szCs w:val="24"/>
        </w:rPr>
        <w:t xml:space="preserve">   Цена контракта включает в себя стоимость работ, материалов, накладные расходы, налоги (в том числе НДС), сборы и другие обязательные платежи. НДС указывается организациями, работающими с применением традиционной системы налогообложения. </w:t>
      </w:r>
    </w:p>
    <w:p w:rsidR="00256029" w:rsidRPr="00256029" w:rsidRDefault="00256029" w:rsidP="00256029">
      <w:pPr>
        <w:jc w:val="both"/>
        <w:rPr>
          <w:kern w:val="28"/>
          <w:sz w:val="24"/>
          <w:szCs w:val="24"/>
        </w:rPr>
      </w:pPr>
      <w:r w:rsidRPr="00256029">
        <w:rPr>
          <w:kern w:val="28"/>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256029" w:rsidRPr="00256029" w:rsidRDefault="00256029" w:rsidP="00256029">
      <w:pPr>
        <w:jc w:val="both"/>
        <w:rPr>
          <w:kern w:val="28"/>
          <w:sz w:val="24"/>
          <w:szCs w:val="24"/>
        </w:rPr>
      </w:pPr>
      <w:r w:rsidRPr="00256029">
        <w:rPr>
          <w:kern w:val="28"/>
          <w:sz w:val="24"/>
          <w:szCs w:val="24"/>
        </w:rPr>
        <w:t>3.3. Цена контракта может быть снижена по соглашению сторон без изменения предусмотренных контрактом объема работ и иных условий исполнения настоящего контракта.</w:t>
      </w:r>
    </w:p>
    <w:p w:rsidR="00256029" w:rsidRPr="00256029" w:rsidRDefault="00256029" w:rsidP="00256029">
      <w:pPr>
        <w:jc w:val="both"/>
        <w:rPr>
          <w:kern w:val="28"/>
          <w:sz w:val="24"/>
          <w:szCs w:val="24"/>
        </w:rPr>
      </w:pPr>
      <w:r w:rsidRPr="00256029">
        <w:rPr>
          <w:kern w:val="28"/>
          <w:sz w:val="24"/>
          <w:szCs w:val="24"/>
        </w:rPr>
        <w:t xml:space="preserve">3.4. Приемка выполненных работ осуществляется в 2014 году на основании актов выполненных работ (форма КС-2) и справок стоимости выполненных работ и затрат (форма КС-3), утвержденных представителями Заказчика, специалистами МКУ «ПДС и </w:t>
      </w:r>
      <w:r w:rsidRPr="00256029">
        <w:rPr>
          <w:kern w:val="28"/>
          <w:sz w:val="24"/>
          <w:szCs w:val="24"/>
        </w:rPr>
        <w:lastRenderedPageBreak/>
        <w:t>ТК». Оплата положительного результата работ будет производиться поэтапно в 2014 году на основании сметной документации, актов выполненных работ (форма КС-2), справок стоимости выполненных работ и затрат (форма КС-3).</w:t>
      </w:r>
    </w:p>
    <w:p w:rsidR="00256029" w:rsidRPr="00256029" w:rsidRDefault="00256029" w:rsidP="00256029">
      <w:pPr>
        <w:jc w:val="both"/>
        <w:rPr>
          <w:kern w:val="28"/>
          <w:sz w:val="24"/>
          <w:szCs w:val="24"/>
        </w:rPr>
      </w:pPr>
      <w:r w:rsidRPr="00256029">
        <w:rPr>
          <w:kern w:val="28"/>
          <w:sz w:val="24"/>
          <w:szCs w:val="24"/>
        </w:rPr>
        <w:t>3.5. Валютой платежа является российский рубль.</w:t>
      </w:r>
    </w:p>
    <w:p w:rsidR="00256029" w:rsidRPr="00256029" w:rsidRDefault="00256029" w:rsidP="00256029">
      <w:pPr>
        <w:jc w:val="both"/>
        <w:rPr>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4.Права и обязанности Подрядчика</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4.1. Подрядчик обязан выполнить Работы в соответствии со Сметными расчетами. Выполнение работ должно соответствовать СНиП 2.07.01-89*, 3.01.01-85, 3.06.03-85, ГОСТ Р50597-93, 9128-2009, социальным нормам и правилам эксплуатации. Материалы, используемые при выполнении работ, должны соответствовать общим нормативным требованиям, ГОСТ 8267-93,  ГОСТ  22245-90,  ГОСТ  </w:t>
      </w:r>
      <w:proofErr w:type="gramStart"/>
      <w:r w:rsidRPr="00256029">
        <w:rPr>
          <w:kern w:val="28"/>
          <w:sz w:val="24"/>
          <w:szCs w:val="24"/>
        </w:rPr>
        <w:t>Р</w:t>
      </w:r>
      <w:proofErr w:type="gramEnd"/>
      <w:r w:rsidRPr="00256029">
        <w:rPr>
          <w:kern w:val="28"/>
          <w:sz w:val="24"/>
          <w:szCs w:val="24"/>
        </w:rPr>
        <w:t xml:space="preserve">  52129-2003,  ГОСТ  9128-2009 и  иметь соответствующие паспорта или сертификаты, подтверждающие качество и безопасность материалов,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256029" w:rsidRPr="00256029" w:rsidRDefault="00256029" w:rsidP="00256029">
      <w:pPr>
        <w:jc w:val="both"/>
        <w:rPr>
          <w:kern w:val="28"/>
          <w:sz w:val="24"/>
          <w:szCs w:val="24"/>
        </w:rPr>
      </w:pPr>
      <w:r w:rsidRPr="00256029">
        <w:rPr>
          <w:kern w:val="28"/>
          <w:sz w:val="24"/>
          <w:szCs w:val="24"/>
        </w:rPr>
        <w:t>4.2. Согласовать выполнение работ по асфальтированию придомовых территорий с муниципальным предприятием «</w:t>
      </w:r>
      <w:proofErr w:type="spellStart"/>
      <w:r w:rsidRPr="00256029">
        <w:rPr>
          <w:kern w:val="28"/>
          <w:sz w:val="24"/>
          <w:szCs w:val="24"/>
        </w:rPr>
        <w:t>Ивгортеплоэнерго</w:t>
      </w:r>
      <w:proofErr w:type="spellEnd"/>
      <w:r w:rsidRPr="00256029">
        <w:rPr>
          <w:kern w:val="28"/>
          <w:sz w:val="24"/>
          <w:szCs w:val="24"/>
        </w:rPr>
        <w:t>», открытым акционерным обществом «Водоканал» и МУП «ИГТСК».</w:t>
      </w:r>
    </w:p>
    <w:p w:rsidR="00256029" w:rsidRPr="00256029" w:rsidRDefault="00256029" w:rsidP="00256029">
      <w:pPr>
        <w:jc w:val="both"/>
        <w:rPr>
          <w:kern w:val="28"/>
          <w:sz w:val="24"/>
          <w:szCs w:val="24"/>
        </w:rPr>
      </w:pPr>
      <w:r w:rsidRPr="00256029">
        <w:rPr>
          <w:kern w:val="28"/>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256029" w:rsidRPr="00256029" w:rsidRDefault="00256029" w:rsidP="00256029">
      <w:pPr>
        <w:jc w:val="both"/>
        <w:rPr>
          <w:kern w:val="28"/>
          <w:sz w:val="24"/>
          <w:szCs w:val="24"/>
        </w:rPr>
      </w:pPr>
      <w:r w:rsidRPr="00256029">
        <w:rPr>
          <w:kern w:val="28"/>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256029" w:rsidRPr="00256029" w:rsidRDefault="00256029" w:rsidP="00256029">
      <w:pPr>
        <w:jc w:val="both"/>
        <w:rPr>
          <w:kern w:val="28"/>
          <w:sz w:val="24"/>
          <w:szCs w:val="24"/>
        </w:rPr>
      </w:pPr>
      <w:r w:rsidRPr="00256029">
        <w:rPr>
          <w:kern w:val="28"/>
          <w:sz w:val="24"/>
          <w:szCs w:val="24"/>
        </w:rPr>
        <w:t>4.5. Выполнить в полном объеме все свои обязательства, предусмотренные в настоящем Контракте.</w:t>
      </w:r>
    </w:p>
    <w:p w:rsidR="00256029" w:rsidRPr="00256029" w:rsidRDefault="00256029" w:rsidP="00256029">
      <w:pPr>
        <w:jc w:val="both"/>
        <w:rPr>
          <w:kern w:val="28"/>
          <w:sz w:val="24"/>
          <w:szCs w:val="24"/>
        </w:rPr>
      </w:pPr>
      <w:r w:rsidRPr="00256029">
        <w:rPr>
          <w:kern w:val="28"/>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w:t>
      </w:r>
    </w:p>
    <w:p w:rsidR="00256029" w:rsidRPr="00256029" w:rsidRDefault="00256029" w:rsidP="00256029">
      <w:pPr>
        <w:jc w:val="both"/>
        <w:rPr>
          <w:kern w:val="28"/>
          <w:sz w:val="24"/>
          <w:szCs w:val="24"/>
        </w:rPr>
      </w:pPr>
      <w:r w:rsidRPr="00256029">
        <w:rPr>
          <w:kern w:val="28"/>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упаковать и вывезти с территории до дня подписания акта приемки  выполненных Работ. </w:t>
      </w:r>
    </w:p>
    <w:p w:rsidR="00256029" w:rsidRPr="00256029" w:rsidRDefault="00256029" w:rsidP="00256029">
      <w:pPr>
        <w:jc w:val="both"/>
        <w:rPr>
          <w:kern w:val="28"/>
          <w:sz w:val="24"/>
          <w:szCs w:val="24"/>
        </w:rPr>
      </w:pPr>
      <w:r w:rsidRPr="00256029">
        <w:rPr>
          <w:kern w:val="28"/>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256029" w:rsidRPr="00256029" w:rsidRDefault="00256029" w:rsidP="00256029">
      <w:pPr>
        <w:jc w:val="both"/>
        <w:rPr>
          <w:kern w:val="28"/>
          <w:sz w:val="24"/>
          <w:szCs w:val="24"/>
        </w:rPr>
      </w:pPr>
      <w:r w:rsidRPr="00256029">
        <w:rPr>
          <w:kern w:val="28"/>
          <w:sz w:val="24"/>
          <w:szCs w:val="24"/>
        </w:rPr>
        <w:t>4.9. При обнаружении дефектов работ в ходе приемки  во время гарантийного срока, указанного в пункте 8.2. контракта, недостатки устраняются Подрядчиком в согласованные Сторонами сроки, но не более чем в течение 10 календарных дней.</w:t>
      </w:r>
    </w:p>
    <w:p w:rsidR="00256029" w:rsidRPr="00256029" w:rsidRDefault="00256029" w:rsidP="00256029">
      <w:pPr>
        <w:jc w:val="both"/>
        <w:rPr>
          <w:kern w:val="28"/>
          <w:sz w:val="24"/>
          <w:szCs w:val="24"/>
        </w:rPr>
      </w:pPr>
      <w:r w:rsidRPr="00256029">
        <w:rPr>
          <w:kern w:val="28"/>
          <w:sz w:val="24"/>
          <w:szCs w:val="24"/>
        </w:rPr>
        <w:t xml:space="preserve">4.10. Подрядчик вправе привлекать субподрядные организации, обладающие  необходимым опытом, оборудованием и персоналом. Привлечение субподрядных организаций рекомендуется согласовывать с Заказчиком в письменном виде. </w:t>
      </w:r>
    </w:p>
    <w:p w:rsidR="00256029" w:rsidRPr="00256029" w:rsidRDefault="00256029" w:rsidP="00256029">
      <w:pPr>
        <w:jc w:val="both"/>
        <w:rPr>
          <w:kern w:val="28"/>
          <w:sz w:val="24"/>
          <w:szCs w:val="24"/>
        </w:rPr>
      </w:pPr>
      <w:r w:rsidRPr="00256029">
        <w:rPr>
          <w:kern w:val="28"/>
          <w:sz w:val="24"/>
          <w:szCs w:val="24"/>
        </w:rPr>
        <w:t xml:space="preserve">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 </w:t>
      </w:r>
    </w:p>
    <w:p w:rsidR="00256029" w:rsidRPr="00256029" w:rsidRDefault="00256029" w:rsidP="00256029">
      <w:pPr>
        <w:jc w:val="both"/>
        <w:rPr>
          <w:b/>
          <w:kern w:val="28"/>
          <w:sz w:val="24"/>
          <w:szCs w:val="24"/>
        </w:rPr>
      </w:pPr>
      <w:r w:rsidRPr="00256029">
        <w:rPr>
          <w:kern w:val="28"/>
          <w:sz w:val="24"/>
          <w:szCs w:val="24"/>
        </w:rPr>
        <w:t>4.12. Представителями Подрядчика по настоящему контракту является_______________.</w:t>
      </w:r>
    </w:p>
    <w:p w:rsidR="00256029" w:rsidRPr="00256029" w:rsidRDefault="00256029" w:rsidP="00256029">
      <w:pPr>
        <w:jc w:val="both"/>
        <w:rPr>
          <w:b/>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5.Права и обязанности Заказчика</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w:t>
      </w:r>
      <w:r w:rsidRPr="00256029">
        <w:rPr>
          <w:kern w:val="28"/>
          <w:sz w:val="24"/>
          <w:szCs w:val="24"/>
        </w:rPr>
        <w:lastRenderedPageBreak/>
        <w:t>работ и материалов Сметным расчетам. Данный контроль осуществляется  Заказчиком  при выполнении работ путем:</w:t>
      </w:r>
    </w:p>
    <w:p w:rsidR="00256029" w:rsidRPr="00256029" w:rsidRDefault="00256029" w:rsidP="00256029">
      <w:pPr>
        <w:numPr>
          <w:ilvl w:val="0"/>
          <w:numId w:val="31"/>
        </w:numPr>
        <w:jc w:val="both"/>
        <w:rPr>
          <w:kern w:val="28"/>
          <w:sz w:val="24"/>
          <w:szCs w:val="24"/>
        </w:rPr>
      </w:pPr>
      <w:r w:rsidRPr="00256029">
        <w:rPr>
          <w:kern w:val="28"/>
          <w:sz w:val="24"/>
          <w:szCs w:val="24"/>
        </w:rPr>
        <w:t>визуального осмотра в сравнении со Сметой представителями Заказчика;</w:t>
      </w:r>
    </w:p>
    <w:p w:rsidR="00256029" w:rsidRPr="00256029" w:rsidRDefault="00256029" w:rsidP="00256029">
      <w:pPr>
        <w:numPr>
          <w:ilvl w:val="0"/>
          <w:numId w:val="31"/>
        </w:numPr>
        <w:jc w:val="both"/>
        <w:rPr>
          <w:kern w:val="28"/>
          <w:sz w:val="24"/>
          <w:szCs w:val="24"/>
        </w:rPr>
      </w:pPr>
      <w:r w:rsidRPr="00256029">
        <w:rPr>
          <w:kern w:val="28"/>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256029">
        <w:rPr>
          <w:kern w:val="28"/>
          <w:sz w:val="24"/>
          <w:szCs w:val="24"/>
        </w:rPr>
        <w:t>последний</w:t>
      </w:r>
      <w:proofErr w:type="gramEnd"/>
      <w:r w:rsidRPr="00256029">
        <w:rPr>
          <w:kern w:val="28"/>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r w:rsidRPr="00256029">
        <w:rPr>
          <w:kern w:val="28"/>
          <w:sz w:val="24"/>
          <w:szCs w:val="24"/>
        </w:rPr>
        <w:t>Несоответствием качества материала является несоответствие Смете:</w:t>
      </w:r>
    </w:p>
    <w:p w:rsidR="00256029" w:rsidRPr="00256029" w:rsidRDefault="00256029" w:rsidP="00256029">
      <w:pPr>
        <w:numPr>
          <w:ilvl w:val="0"/>
          <w:numId w:val="32"/>
        </w:numPr>
        <w:jc w:val="both"/>
        <w:rPr>
          <w:kern w:val="28"/>
          <w:sz w:val="24"/>
          <w:szCs w:val="24"/>
        </w:rPr>
      </w:pPr>
      <w:r w:rsidRPr="00256029">
        <w:rPr>
          <w:kern w:val="28"/>
          <w:sz w:val="24"/>
          <w:szCs w:val="24"/>
        </w:rPr>
        <w:t>марки материала;</w:t>
      </w:r>
    </w:p>
    <w:p w:rsidR="00256029" w:rsidRPr="00256029" w:rsidRDefault="00256029" w:rsidP="00256029">
      <w:pPr>
        <w:numPr>
          <w:ilvl w:val="0"/>
          <w:numId w:val="32"/>
        </w:numPr>
        <w:jc w:val="both"/>
        <w:rPr>
          <w:kern w:val="28"/>
          <w:sz w:val="24"/>
          <w:szCs w:val="24"/>
        </w:rPr>
      </w:pPr>
      <w:r w:rsidRPr="00256029">
        <w:rPr>
          <w:kern w:val="28"/>
          <w:sz w:val="24"/>
          <w:szCs w:val="24"/>
        </w:rPr>
        <w:t>наименования материала</w:t>
      </w:r>
    </w:p>
    <w:p w:rsidR="00256029" w:rsidRPr="00256029" w:rsidRDefault="00256029" w:rsidP="00256029">
      <w:pPr>
        <w:numPr>
          <w:ilvl w:val="0"/>
          <w:numId w:val="32"/>
        </w:numPr>
        <w:jc w:val="both"/>
        <w:rPr>
          <w:kern w:val="28"/>
          <w:sz w:val="24"/>
          <w:szCs w:val="24"/>
        </w:rPr>
      </w:pPr>
      <w:r w:rsidRPr="00256029">
        <w:rPr>
          <w:kern w:val="28"/>
          <w:sz w:val="24"/>
          <w:szCs w:val="24"/>
        </w:rPr>
        <w:t>стоимости материала;</w:t>
      </w:r>
    </w:p>
    <w:p w:rsidR="00256029" w:rsidRPr="00256029" w:rsidRDefault="00256029" w:rsidP="00256029">
      <w:pPr>
        <w:numPr>
          <w:ilvl w:val="0"/>
          <w:numId w:val="32"/>
        </w:numPr>
        <w:jc w:val="both"/>
        <w:rPr>
          <w:kern w:val="28"/>
          <w:sz w:val="24"/>
          <w:szCs w:val="24"/>
        </w:rPr>
      </w:pPr>
      <w:r w:rsidRPr="00256029">
        <w:rPr>
          <w:kern w:val="28"/>
          <w:sz w:val="24"/>
          <w:szCs w:val="24"/>
        </w:rPr>
        <w:t xml:space="preserve">количества материала; </w:t>
      </w:r>
    </w:p>
    <w:p w:rsidR="00256029" w:rsidRPr="00256029" w:rsidRDefault="00256029" w:rsidP="00256029">
      <w:pPr>
        <w:jc w:val="both"/>
        <w:rPr>
          <w:kern w:val="28"/>
          <w:sz w:val="24"/>
          <w:szCs w:val="24"/>
        </w:rPr>
      </w:pPr>
      <w:r w:rsidRPr="00256029">
        <w:rPr>
          <w:kern w:val="28"/>
          <w:sz w:val="24"/>
          <w:szCs w:val="24"/>
        </w:rPr>
        <w:t>Несоответствием работ является:</w:t>
      </w:r>
    </w:p>
    <w:p w:rsidR="00256029" w:rsidRPr="00256029" w:rsidRDefault="00256029" w:rsidP="00256029">
      <w:pPr>
        <w:numPr>
          <w:ilvl w:val="0"/>
          <w:numId w:val="33"/>
        </w:numPr>
        <w:tabs>
          <w:tab w:val="clear" w:pos="1211"/>
          <w:tab w:val="num" w:pos="1365"/>
        </w:tabs>
        <w:ind w:left="1365"/>
        <w:jc w:val="both"/>
        <w:rPr>
          <w:kern w:val="28"/>
          <w:sz w:val="24"/>
          <w:szCs w:val="24"/>
        </w:rPr>
      </w:pPr>
      <w:r w:rsidRPr="00256029">
        <w:rPr>
          <w:kern w:val="28"/>
          <w:sz w:val="24"/>
          <w:szCs w:val="24"/>
        </w:rPr>
        <w:t>несоответствие Смете объемов и состава работ,</w:t>
      </w:r>
    </w:p>
    <w:p w:rsidR="00256029" w:rsidRPr="00256029" w:rsidRDefault="00256029" w:rsidP="00256029">
      <w:pPr>
        <w:numPr>
          <w:ilvl w:val="0"/>
          <w:numId w:val="33"/>
        </w:numPr>
        <w:tabs>
          <w:tab w:val="clear" w:pos="1211"/>
          <w:tab w:val="num" w:pos="1365"/>
        </w:tabs>
        <w:ind w:left="1365"/>
        <w:jc w:val="both"/>
        <w:rPr>
          <w:kern w:val="28"/>
          <w:sz w:val="24"/>
          <w:szCs w:val="24"/>
        </w:rPr>
      </w:pPr>
      <w:r w:rsidRPr="00256029">
        <w:rPr>
          <w:kern w:val="28"/>
          <w:sz w:val="24"/>
          <w:szCs w:val="24"/>
        </w:rPr>
        <w:t>несоответствие действующим требованиям технологии способа производства работ;</w:t>
      </w: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r w:rsidRPr="00256029">
        <w:rPr>
          <w:kern w:val="28"/>
          <w:sz w:val="24"/>
          <w:szCs w:val="24"/>
        </w:rPr>
        <w:t>При обнаружении указанных несоответствий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256029" w:rsidRPr="00256029" w:rsidRDefault="00256029" w:rsidP="00256029">
      <w:pPr>
        <w:jc w:val="both"/>
        <w:rPr>
          <w:kern w:val="28"/>
          <w:sz w:val="24"/>
          <w:szCs w:val="24"/>
        </w:rPr>
      </w:pPr>
      <w:r w:rsidRPr="00256029">
        <w:rPr>
          <w:kern w:val="28"/>
          <w:sz w:val="24"/>
          <w:szCs w:val="24"/>
        </w:rPr>
        <w:t xml:space="preserve">5.2.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256029">
        <w:rPr>
          <w:kern w:val="28"/>
          <w:sz w:val="24"/>
          <w:szCs w:val="24"/>
        </w:rPr>
        <w:t>согласованные</w:t>
      </w:r>
      <w:proofErr w:type="gramEnd"/>
      <w:r w:rsidRPr="00256029">
        <w:rPr>
          <w:kern w:val="28"/>
          <w:sz w:val="24"/>
          <w:szCs w:val="24"/>
        </w:rPr>
        <w:t xml:space="preserve"> срок и время.</w:t>
      </w:r>
    </w:p>
    <w:p w:rsidR="00256029" w:rsidRPr="00256029" w:rsidRDefault="00256029" w:rsidP="00256029">
      <w:pPr>
        <w:jc w:val="both"/>
        <w:rPr>
          <w:kern w:val="28"/>
          <w:sz w:val="24"/>
          <w:szCs w:val="24"/>
        </w:rPr>
      </w:pPr>
      <w:r w:rsidRPr="00256029">
        <w:rPr>
          <w:kern w:val="28"/>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256029" w:rsidRPr="00256029" w:rsidRDefault="00256029" w:rsidP="00256029">
      <w:pPr>
        <w:jc w:val="both"/>
        <w:rPr>
          <w:kern w:val="28"/>
          <w:sz w:val="24"/>
          <w:szCs w:val="24"/>
        </w:rPr>
      </w:pPr>
      <w:r w:rsidRPr="00256029">
        <w:rPr>
          <w:kern w:val="28"/>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256029" w:rsidRPr="00256029" w:rsidRDefault="00256029" w:rsidP="00256029">
      <w:pPr>
        <w:jc w:val="both"/>
        <w:rPr>
          <w:kern w:val="28"/>
          <w:sz w:val="24"/>
          <w:szCs w:val="24"/>
        </w:rPr>
      </w:pPr>
      <w:r w:rsidRPr="00256029">
        <w:rPr>
          <w:kern w:val="28"/>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256029" w:rsidRPr="00256029" w:rsidRDefault="00256029" w:rsidP="00256029">
      <w:pPr>
        <w:jc w:val="both"/>
        <w:rPr>
          <w:kern w:val="28"/>
          <w:sz w:val="24"/>
          <w:szCs w:val="24"/>
        </w:rPr>
      </w:pPr>
      <w:r w:rsidRPr="00256029">
        <w:rPr>
          <w:kern w:val="28"/>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256029" w:rsidRPr="00256029" w:rsidRDefault="00256029" w:rsidP="00256029">
      <w:pPr>
        <w:jc w:val="both"/>
        <w:rPr>
          <w:kern w:val="28"/>
          <w:sz w:val="24"/>
          <w:szCs w:val="24"/>
        </w:rPr>
      </w:pPr>
      <w:r w:rsidRPr="00256029">
        <w:rPr>
          <w:kern w:val="28"/>
          <w:sz w:val="24"/>
          <w:szCs w:val="24"/>
        </w:rPr>
        <w:t>5.6. Представителями Заказчика по настоящему контракту являются управляющие организации жилищного хозяйства (по согласованию), обслуживающие объекты на которых выполняются работы в рамках настоящего контракта.</w:t>
      </w:r>
    </w:p>
    <w:p w:rsidR="00256029" w:rsidRPr="00256029" w:rsidRDefault="00256029" w:rsidP="00256029">
      <w:pPr>
        <w:jc w:val="both"/>
        <w:rPr>
          <w:kern w:val="28"/>
          <w:sz w:val="24"/>
          <w:szCs w:val="24"/>
        </w:rPr>
      </w:pPr>
    </w:p>
    <w:p w:rsidR="00256029" w:rsidRPr="00256029" w:rsidRDefault="00256029" w:rsidP="00256029">
      <w:pPr>
        <w:ind w:left="720"/>
        <w:jc w:val="both"/>
        <w:rPr>
          <w:b/>
          <w:kern w:val="28"/>
          <w:sz w:val="24"/>
          <w:szCs w:val="24"/>
        </w:rPr>
      </w:pPr>
      <w:r w:rsidRPr="00256029">
        <w:rPr>
          <w:b/>
          <w:kern w:val="28"/>
          <w:sz w:val="24"/>
          <w:szCs w:val="24"/>
        </w:rPr>
        <w:t xml:space="preserve">                                               6.Форс-мажор</w:t>
      </w:r>
    </w:p>
    <w:p w:rsidR="00256029" w:rsidRPr="00256029" w:rsidRDefault="00256029" w:rsidP="00256029">
      <w:pPr>
        <w:ind w:left="720"/>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w:t>
      </w:r>
      <w:r w:rsidRPr="00256029">
        <w:rPr>
          <w:kern w:val="28"/>
          <w:sz w:val="24"/>
          <w:szCs w:val="24"/>
        </w:rPr>
        <w:lastRenderedPageBreak/>
        <w:t>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256029" w:rsidRPr="00256029" w:rsidRDefault="00256029" w:rsidP="00256029">
      <w:pPr>
        <w:jc w:val="both"/>
        <w:rPr>
          <w:kern w:val="28"/>
          <w:sz w:val="24"/>
          <w:szCs w:val="24"/>
        </w:rPr>
      </w:pPr>
      <w:r w:rsidRPr="00256029">
        <w:rPr>
          <w:kern w:val="28"/>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256029" w:rsidRPr="00256029" w:rsidRDefault="00256029" w:rsidP="00256029">
      <w:pPr>
        <w:jc w:val="both"/>
        <w:rPr>
          <w:kern w:val="28"/>
          <w:sz w:val="24"/>
          <w:szCs w:val="24"/>
        </w:rPr>
      </w:pPr>
    </w:p>
    <w:p w:rsidR="00256029" w:rsidRPr="00256029" w:rsidRDefault="00256029" w:rsidP="00256029">
      <w:pPr>
        <w:numPr>
          <w:ilvl w:val="0"/>
          <w:numId w:val="34"/>
        </w:numPr>
        <w:jc w:val="both"/>
        <w:rPr>
          <w:b/>
          <w:kern w:val="28"/>
          <w:sz w:val="24"/>
          <w:szCs w:val="24"/>
        </w:rPr>
      </w:pPr>
      <w:r w:rsidRPr="00256029">
        <w:rPr>
          <w:b/>
          <w:kern w:val="28"/>
          <w:sz w:val="24"/>
          <w:szCs w:val="24"/>
        </w:rPr>
        <w:t>Приемка результата выполненных Работ</w:t>
      </w:r>
    </w:p>
    <w:p w:rsidR="00256029" w:rsidRPr="00256029" w:rsidRDefault="00256029" w:rsidP="00256029">
      <w:pPr>
        <w:ind w:left="3105"/>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7.1 Приемка результата выполненных работ осуществляется поэтапно  при условии выполнения Подрядчиком всех обязательств, предусмотренных настоящим Контрактом.</w:t>
      </w:r>
    </w:p>
    <w:p w:rsidR="00256029" w:rsidRPr="00256029" w:rsidRDefault="00256029" w:rsidP="00256029">
      <w:pPr>
        <w:jc w:val="both"/>
        <w:rPr>
          <w:kern w:val="28"/>
          <w:sz w:val="24"/>
          <w:szCs w:val="24"/>
        </w:rPr>
      </w:pPr>
      <w:r w:rsidRPr="00256029">
        <w:rPr>
          <w:kern w:val="28"/>
          <w:sz w:val="24"/>
          <w:szCs w:val="24"/>
        </w:rPr>
        <w:t xml:space="preserve">7.2. Приемка объекта осуществляется комиссией, состоящей из представителей Заказчика, представителя муниципального казенного учреждения по проектно-документационному сопровождению и техническому </w:t>
      </w:r>
      <w:proofErr w:type="gramStart"/>
      <w:r w:rsidRPr="00256029">
        <w:rPr>
          <w:kern w:val="28"/>
          <w:sz w:val="24"/>
          <w:szCs w:val="24"/>
        </w:rPr>
        <w:t>контролю за</w:t>
      </w:r>
      <w:proofErr w:type="gramEnd"/>
      <w:r w:rsidRPr="00256029">
        <w:rPr>
          <w:kern w:val="28"/>
          <w:sz w:val="24"/>
          <w:szCs w:val="24"/>
        </w:rPr>
        <w:t xml:space="preserve"> ремонтом объектов муниципальной собственности. Комиссия совместно с заказчиком обязана принять качественно выполненные работы, либо отказаться от приемки работ путем направления Подрядчику письменного мотивированного отказа с указанием причин отказа.</w:t>
      </w:r>
    </w:p>
    <w:p w:rsidR="00256029" w:rsidRPr="00256029" w:rsidRDefault="00256029" w:rsidP="00256029">
      <w:pPr>
        <w:jc w:val="both"/>
        <w:rPr>
          <w:kern w:val="28"/>
          <w:sz w:val="24"/>
          <w:szCs w:val="24"/>
        </w:rPr>
      </w:pPr>
      <w:r w:rsidRPr="00256029">
        <w:rPr>
          <w:kern w:val="28"/>
          <w:sz w:val="24"/>
          <w:szCs w:val="24"/>
        </w:rPr>
        <w:t xml:space="preserve">7.3. Подрядчик передает Заказчику до начала приемки результата Работ три экземпляра исполнительной документации (акта выполненных работ (форма КС-2), справки стоимости выполненных работ и затрат (форма КС-3)), копии сметы и муниципального контракта.    </w:t>
      </w:r>
    </w:p>
    <w:p w:rsidR="00256029" w:rsidRPr="00256029" w:rsidRDefault="00256029" w:rsidP="00256029">
      <w:pPr>
        <w:jc w:val="both"/>
        <w:rPr>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8. Гарантии</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8.1.  Подрядчик гарантирует:</w:t>
      </w:r>
    </w:p>
    <w:p w:rsidR="00256029" w:rsidRPr="00256029" w:rsidRDefault="00256029" w:rsidP="00256029">
      <w:pPr>
        <w:jc w:val="both"/>
        <w:rPr>
          <w:kern w:val="28"/>
          <w:sz w:val="24"/>
          <w:szCs w:val="24"/>
        </w:rPr>
      </w:pPr>
      <w:r w:rsidRPr="00256029">
        <w:rPr>
          <w:kern w:val="28"/>
          <w:sz w:val="24"/>
          <w:szCs w:val="24"/>
        </w:rPr>
        <w:t>- выполнение всех Работ в полном объеме и в сроки, определенные условиями настоящего Контракта;</w:t>
      </w:r>
    </w:p>
    <w:p w:rsidR="00256029" w:rsidRPr="00256029" w:rsidRDefault="00256029" w:rsidP="00256029">
      <w:pPr>
        <w:jc w:val="both"/>
        <w:rPr>
          <w:kern w:val="28"/>
          <w:sz w:val="24"/>
          <w:szCs w:val="24"/>
        </w:rPr>
      </w:pPr>
      <w:r w:rsidRPr="00256029">
        <w:rPr>
          <w:kern w:val="28"/>
          <w:sz w:val="24"/>
          <w:szCs w:val="24"/>
        </w:rPr>
        <w:t xml:space="preserve">- качество выполнения Работ в соответствии со </w:t>
      </w:r>
      <w:r w:rsidR="00DE728C">
        <w:rPr>
          <w:kern w:val="28"/>
          <w:sz w:val="24"/>
          <w:szCs w:val="24"/>
        </w:rPr>
        <w:t>сметными расчетами</w:t>
      </w:r>
      <w:r w:rsidRPr="00256029">
        <w:rPr>
          <w:kern w:val="28"/>
          <w:sz w:val="24"/>
          <w:szCs w:val="24"/>
        </w:rPr>
        <w:t xml:space="preserve"> и действующими нормами;</w:t>
      </w:r>
    </w:p>
    <w:p w:rsidR="00256029" w:rsidRPr="00256029" w:rsidRDefault="00256029" w:rsidP="00256029">
      <w:pPr>
        <w:jc w:val="both"/>
        <w:rPr>
          <w:kern w:val="28"/>
          <w:sz w:val="24"/>
          <w:szCs w:val="24"/>
        </w:rPr>
      </w:pPr>
      <w:r w:rsidRPr="00256029">
        <w:rPr>
          <w:kern w:val="28"/>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256029" w:rsidRPr="00256029" w:rsidRDefault="00256029" w:rsidP="00256029">
      <w:pPr>
        <w:jc w:val="both"/>
        <w:rPr>
          <w:kern w:val="28"/>
          <w:sz w:val="24"/>
          <w:szCs w:val="24"/>
        </w:rPr>
      </w:pPr>
      <w:r w:rsidRPr="00256029">
        <w:rPr>
          <w:kern w:val="28"/>
          <w:sz w:val="24"/>
          <w:szCs w:val="24"/>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в установленный срок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w:t>
      </w:r>
    </w:p>
    <w:p w:rsidR="00256029" w:rsidRPr="00256029" w:rsidRDefault="00256029" w:rsidP="00256029">
      <w:pPr>
        <w:jc w:val="both"/>
        <w:rPr>
          <w:kern w:val="28"/>
          <w:sz w:val="24"/>
          <w:szCs w:val="24"/>
        </w:rPr>
      </w:pPr>
    </w:p>
    <w:p w:rsidR="00256029" w:rsidRPr="00256029" w:rsidRDefault="00256029" w:rsidP="00256029">
      <w:pPr>
        <w:ind w:left="3105"/>
        <w:jc w:val="both"/>
        <w:rPr>
          <w:b/>
          <w:kern w:val="28"/>
          <w:sz w:val="24"/>
          <w:szCs w:val="24"/>
        </w:rPr>
      </w:pPr>
      <w:r w:rsidRPr="00256029">
        <w:rPr>
          <w:b/>
          <w:kern w:val="28"/>
          <w:sz w:val="24"/>
          <w:szCs w:val="24"/>
        </w:rPr>
        <w:t>9.Порядок рассмотрения споров</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256029" w:rsidRPr="00256029" w:rsidRDefault="00256029" w:rsidP="00256029">
      <w:pPr>
        <w:jc w:val="both"/>
        <w:rPr>
          <w:kern w:val="28"/>
          <w:sz w:val="24"/>
          <w:szCs w:val="24"/>
        </w:rPr>
      </w:pPr>
      <w:r w:rsidRPr="00256029">
        <w:rPr>
          <w:kern w:val="28"/>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256029" w:rsidRDefault="00256029" w:rsidP="00256029">
      <w:pPr>
        <w:jc w:val="both"/>
        <w:rPr>
          <w:kern w:val="28"/>
          <w:sz w:val="24"/>
          <w:szCs w:val="24"/>
        </w:rPr>
      </w:pPr>
    </w:p>
    <w:p w:rsidR="001A7E6C" w:rsidRPr="00256029" w:rsidRDefault="001A7E6C" w:rsidP="00256029">
      <w:pPr>
        <w:jc w:val="both"/>
        <w:rPr>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10.Ответственность сторон</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от цены контракта, после установленного срока. </w:t>
      </w:r>
    </w:p>
    <w:p w:rsidR="00256029" w:rsidRPr="00256029" w:rsidRDefault="00256029" w:rsidP="00256029">
      <w:pPr>
        <w:jc w:val="both"/>
        <w:rPr>
          <w:kern w:val="28"/>
          <w:sz w:val="24"/>
          <w:szCs w:val="24"/>
        </w:rPr>
      </w:pPr>
      <w:r w:rsidRPr="00256029">
        <w:rPr>
          <w:kern w:val="28"/>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256029" w:rsidRPr="00256029" w:rsidRDefault="00256029" w:rsidP="00256029">
      <w:pPr>
        <w:jc w:val="both"/>
        <w:rPr>
          <w:kern w:val="28"/>
          <w:sz w:val="24"/>
          <w:szCs w:val="24"/>
        </w:rPr>
      </w:pPr>
      <w:r w:rsidRPr="00256029">
        <w:rPr>
          <w:kern w:val="28"/>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от цены контракта, за каждый день просрочки. Подрядчик несет ответственность за нарушение начального, конечного сроков выполнения Работ. Уплата неустоек, а также возмещение убытков не освобождает стороны от исполнения своих обязательств по контракту.</w:t>
      </w:r>
    </w:p>
    <w:p w:rsidR="00256029" w:rsidRPr="00256029" w:rsidRDefault="00256029" w:rsidP="00256029">
      <w:pPr>
        <w:jc w:val="both"/>
        <w:rPr>
          <w:kern w:val="28"/>
          <w:sz w:val="24"/>
          <w:szCs w:val="24"/>
        </w:rPr>
      </w:pPr>
      <w:r w:rsidRPr="00256029">
        <w:rPr>
          <w:kern w:val="28"/>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256029" w:rsidRPr="00256029" w:rsidRDefault="00256029" w:rsidP="00256029">
      <w:pPr>
        <w:jc w:val="both"/>
        <w:rPr>
          <w:kern w:val="28"/>
          <w:sz w:val="24"/>
          <w:szCs w:val="24"/>
        </w:rPr>
      </w:pPr>
      <w:r w:rsidRPr="00256029">
        <w:rPr>
          <w:kern w:val="28"/>
          <w:sz w:val="24"/>
          <w:szCs w:val="24"/>
        </w:rPr>
        <w:t>10.5. Заказчик несет ответственность в соответствии с действующим законодательством РФ.</w:t>
      </w:r>
    </w:p>
    <w:p w:rsidR="00256029" w:rsidRPr="00256029" w:rsidRDefault="00256029" w:rsidP="00256029">
      <w:pPr>
        <w:jc w:val="both"/>
        <w:rPr>
          <w:kern w:val="28"/>
          <w:sz w:val="24"/>
          <w:szCs w:val="24"/>
        </w:rPr>
      </w:pPr>
      <w:r w:rsidRPr="00256029">
        <w:rPr>
          <w:kern w:val="28"/>
          <w:sz w:val="24"/>
          <w:szCs w:val="24"/>
        </w:rPr>
        <w:t xml:space="preserve">10.6. </w:t>
      </w:r>
      <w:proofErr w:type="gramStart"/>
      <w:r w:rsidRPr="00256029">
        <w:rPr>
          <w:kern w:val="28"/>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00DE728C">
        <w:rPr>
          <w:kern w:val="28"/>
          <w:sz w:val="24"/>
          <w:szCs w:val="24"/>
        </w:rPr>
        <w:t>сметными</w:t>
      </w:r>
      <w:proofErr w:type="gramEnd"/>
      <w:r w:rsidR="00DE728C">
        <w:rPr>
          <w:kern w:val="28"/>
          <w:sz w:val="24"/>
          <w:szCs w:val="24"/>
        </w:rPr>
        <w:t xml:space="preserve"> расчетами</w:t>
      </w:r>
      <w:r w:rsidRPr="00256029">
        <w:rPr>
          <w:kern w:val="28"/>
          <w:sz w:val="24"/>
          <w:szCs w:val="24"/>
        </w:rPr>
        <w:t xml:space="preserve">, несет Подрядчик. В этом случае все последующие претензии Подрядчиком к </w:t>
      </w:r>
      <w:r w:rsidR="00DE728C">
        <w:rPr>
          <w:kern w:val="28"/>
          <w:sz w:val="24"/>
          <w:szCs w:val="24"/>
        </w:rPr>
        <w:t>сметным расчетам</w:t>
      </w:r>
      <w:r w:rsidRPr="00256029">
        <w:rPr>
          <w:kern w:val="28"/>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56029" w:rsidRPr="00256029" w:rsidRDefault="00256029" w:rsidP="00256029">
      <w:pPr>
        <w:jc w:val="both"/>
        <w:rPr>
          <w:b/>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11. Расторжение Контракта</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11.1. Настоящий </w:t>
      </w:r>
      <w:proofErr w:type="gramStart"/>
      <w:r w:rsidRPr="00256029">
        <w:rPr>
          <w:kern w:val="28"/>
          <w:sz w:val="24"/>
          <w:szCs w:val="24"/>
        </w:rPr>
        <w:t>контракт</w:t>
      </w:r>
      <w:proofErr w:type="gramEnd"/>
      <w:r w:rsidRPr="00256029">
        <w:rPr>
          <w:kern w:val="28"/>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256029" w:rsidRPr="00256029" w:rsidRDefault="00256029" w:rsidP="00256029">
      <w:pPr>
        <w:jc w:val="both"/>
        <w:rPr>
          <w:kern w:val="28"/>
          <w:sz w:val="24"/>
          <w:szCs w:val="24"/>
        </w:rPr>
      </w:pPr>
      <w:r w:rsidRPr="00256029">
        <w:rPr>
          <w:kern w:val="28"/>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256029" w:rsidRPr="00256029" w:rsidRDefault="00256029" w:rsidP="00256029">
      <w:pPr>
        <w:jc w:val="both"/>
        <w:rPr>
          <w:kern w:val="28"/>
          <w:sz w:val="24"/>
          <w:szCs w:val="24"/>
        </w:rPr>
      </w:pPr>
      <w:r w:rsidRPr="00256029">
        <w:rPr>
          <w:kern w:val="28"/>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256029" w:rsidRPr="00256029" w:rsidRDefault="00256029" w:rsidP="00256029">
      <w:pPr>
        <w:jc w:val="both"/>
        <w:rPr>
          <w:kern w:val="28"/>
          <w:sz w:val="24"/>
          <w:szCs w:val="24"/>
        </w:rPr>
      </w:pPr>
      <w:r w:rsidRPr="00256029">
        <w:rPr>
          <w:kern w:val="28"/>
          <w:sz w:val="24"/>
          <w:szCs w:val="24"/>
        </w:rPr>
        <w:t xml:space="preserve">11.3. </w:t>
      </w:r>
      <w:proofErr w:type="gramStart"/>
      <w:r w:rsidRPr="00256029">
        <w:rPr>
          <w:kern w:val="28"/>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256029">
        <w:rPr>
          <w:b/>
          <w:kern w:val="28"/>
          <w:sz w:val="24"/>
          <w:szCs w:val="24"/>
        </w:rPr>
        <w:t xml:space="preserve"> </w:t>
      </w:r>
      <w:r w:rsidRPr="00256029">
        <w:rPr>
          <w:kern w:val="28"/>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w:t>
      </w:r>
      <w:r w:rsidRPr="00256029">
        <w:rPr>
          <w:kern w:val="28"/>
          <w:sz w:val="24"/>
          <w:szCs w:val="24"/>
        </w:rPr>
        <w:lastRenderedPageBreak/>
        <w:t>заключается контракт при уклонении победителя аукциона от заключения контракта, с согласия такого</w:t>
      </w:r>
      <w:proofErr w:type="gramEnd"/>
      <w:r w:rsidRPr="00256029">
        <w:rPr>
          <w:kern w:val="28"/>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аукциона. При этом цена контракта должна быть уменьшена пропорционально объему выполненных работ.</w:t>
      </w:r>
    </w:p>
    <w:p w:rsidR="00256029" w:rsidRPr="00256029" w:rsidRDefault="00256029" w:rsidP="00256029">
      <w:pPr>
        <w:jc w:val="both"/>
        <w:rPr>
          <w:kern w:val="28"/>
          <w:sz w:val="24"/>
          <w:szCs w:val="24"/>
        </w:rPr>
      </w:pPr>
      <w:r w:rsidRPr="00256029">
        <w:rPr>
          <w:kern w:val="28"/>
          <w:sz w:val="24"/>
          <w:szCs w:val="24"/>
        </w:rPr>
        <w:t xml:space="preserve">11.4. </w:t>
      </w:r>
      <w:proofErr w:type="gramStart"/>
      <w:r w:rsidRPr="00256029">
        <w:rPr>
          <w:kern w:val="28"/>
          <w:sz w:val="24"/>
          <w:szCs w:val="24"/>
        </w:rPr>
        <w:t>В случае нарушения Подрядчиком сроков выполнения работ,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в связи с неисполнением или ненадлежащим исполнением Поставщиком своих обязательств</w:t>
      </w:r>
      <w:proofErr w:type="gramEnd"/>
      <w:r w:rsidRPr="00256029">
        <w:rPr>
          <w:kern w:val="28"/>
          <w:sz w:val="24"/>
          <w:szCs w:val="24"/>
        </w:rPr>
        <w:t xml:space="preserve"> по настоящему контракту.</w:t>
      </w:r>
    </w:p>
    <w:p w:rsidR="00256029" w:rsidRPr="00256029" w:rsidRDefault="00256029" w:rsidP="00256029">
      <w:pPr>
        <w:jc w:val="both"/>
        <w:rPr>
          <w:kern w:val="28"/>
          <w:sz w:val="24"/>
          <w:szCs w:val="24"/>
        </w:rPr>
      </w:pPr>
      <w:r w:rsidRPr="00256029">
        <w:rPr>
          <w:kern w:val="28"/>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256029" w:rsidRPr="00256029" w:rsidRDefault="00256029" w:rsidP="00256029">
      <w:pPr>
        <w:jc w:val="both"/>
        <w:rPr>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12.Прочие условия</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12.1. Контра</w:t>
      </w:r>
      <w:proofErr w:type="gramStart"/>
      <w:r w:rsidRPr="00256029">
        <w:rPr>
          <w:kern w:val="28"/>
          <w:sz w:val="24"/>
          <w:szCs w:val="24"/>
        </w:rPr>
        <w:t>кт вст</w:t>
      </w:r>
      <w:proofErr w:type="gramEnd"/>
      <w:r w:rsidRPr="00256029">
        <w:rPr>
          <w:kern w:val="28"/>
          <w:sz w:val="24"/>
          <w:szCs w:val="24"/>
        </w:rPr>
        <w:t>упает в силу с момента его подписания сторонами и действует до полного и надлежащего исполнения сторонами своих обязательств.</w:t>
      </w:r>
    </w:p>
    <w:p w:rsidR="00256029" w:rsidRPr="00256029" w:rsidRDefault="00256029" w:rsidP="00256029">
      <w:pPr>
        <w:jc w:val="both"/>
        <w:rPr>
          <w:kern w:val="28"/>
          <w:sz w:val="24"/>
          <w:szCs w:val="24"/>
        </w:rPr>
      </w:pPr>
      <w:r w:rsidRPr="00256029">
        <w:rPr>
          <w:kern w:val="28"/>
          <w:sz w:val="24"/>
          <w:szCs w:val="24"/>
        </w:rPr>
        <w:t>12.2. Во всем остальном, что не предусмотрено настоящим Контрактом, применяются нормы действующего законодательства РФ.</w:t>
      </w:r>
    </w:p>
    <w:p w:rsidR="00256029" w:rsidRPr="00256029" w:rsidRDefault="00256029" w:rsidP="00256029">
      <w:pPr>
        <w:jc w:val="both"/>
        <w:rPr>
          <w:kern w:val="28"/>
          <w:sz w:val="24"/>
          <w:szCs w:val="24"/>
        </w:rPr>
      </w:pPr>
      <w:r w:rsidRPr="00256029">
        <w:rPr>
          <w:kern w:val="28"/>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256029" w:rsidRPr="00256029" w:rsidRDefault="00256029" w:rsidP="00256029">
      <w:pPr>
        <w:jc w:val="both"/>
        <w:rPr>
          <w:b/>
          <w:kern w:val="28"/>
          <w:sz w:val="24"/>
          <w:szCs w:val="24"/>
        </w:rPr>
      </w:pPr>
    </w:p>
    <w:p w:rsidR="00256029" w:rsidRPr="00256029" w:rsidRDefault="00256029" w:rsidP="00256029">
      <w:pPr>
        <w:jc w:val="both"/>
        <w:rPr>
          <w:b/>
          <w:kern w:val="28"/>
          <w:sz w:val="24"/>
          <w:szCs w:val="24"/>
        </w:rPr>
      </w:pPr>
      <w:r w:rsidRPr="00256029">
        <w:rPr>
          <w:b/>
          <w:kern w:val="28"/>
          <w:sz w:val="24"/>
          <w:szCs w:val="24"/>
        </w:rPr>
        <w:t xml:space="preserve">                            13.Юридические адреса и реквизиты Сторон</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Заказчик:  Управление жилищно-коммунального хозяйства Администрации города Иванова</w:t>
      </w:r>
    </w:p>
    <w:p w:rsidR="00256029" w:rsidRPr="00256029" w:rsidRDefault="00256029" w:rsidP="00256029">
      <w:pPr>
        <w:jc w:val="both"/>
        <w:rPr>
          <w:kern w:val="28"/>
          <w:sz w:val="24"/>
          <w:szCs w:val="24"/>
        </w:rPr>
      </w:pPr>
      <w:r w:rsidRPr="00256029">
        <w:rPr>
          <w:kern w:val="28"/>
          <w:sz w:val="24"/>
          <w:szCs w:val="24"/>
        </w:rPr>
        <w:t>153000, г. Иваново, пл. Революции, д. 6, тел.(4932) 59-46-18, 59-45-61</w:t>
      </w:r>
    </w:p>
    <w:p w:rsidR="00256029" w:rsidRPr="00256029" w:rsidRDefault="00256029" w:rsidP="00256029">
      <w:pPr>
        <w:jc w:val="both"/>
        <w:rPr>
          <w:kern w:val="28"/>
          <w:sz w:val="24"/>
          <w:szCs w:val="24"/>
        </w:rPr>
      </w:pPr>
      <w:proofErr w:type="gramStart"/>
      <w:r w:rsidRPr="00256029">
        <w:rPr>
          <w:kern w:val="28"/>
          <w:sz w:val="24"/>
          <w:szCs w:val="24"/>
        </w:rPr>
        <w:t>р</w:t>
      </w:r>
      <w:proofErr w:type="gramEnd"/>
      <w:r w:rsidRPr="00256029">
        <w:rPr>
          <w:kern w:val="28"/>
          <w:sz w:val="24"/>
          <w:szCs w:val="24"/>
        </w:rPr>
        <w:t>/</w:t>
      </w:r>
      <w:proofErr w:type="spellStart"/>
      <w:r w:rsidRPr="00256029">
        <w:rPr>
          <w:kern w:val="28"/>
          <w:sz w:val="24"/>
          <w:szCs w:val="24"/>
        </w:rPr>
        <w:t>сч</w:t>
      </w:r>
      <w:proofErr w:type="spellEnd"/>
      <w:r w:rsidRPr="00256029">
        <w:rPr>
          <w:kern w:val="28"/>
          <w:sz w:val="24"/>
          <w:szCs w:val="24"/>
        </w:rPr>
        <w:t xml:space="preserve"> 402 048 108 000 000 000 54 в ГРКЦ ГУ Банка России по Ивановской обл. г. Иваново</w:t>
      </w:r>
    </w:p>
    <w:p w:rsidR="00256029" w:rsidRPr="00256029" w:rsidRDefault="00256029" w:rsidP="00256029">
      <w:pPr>
        <w:jc w:val="both"/>
        <w:rPr>
          <w:kern w:val="28"/>
          <w:sz w:val="24"/>
          <w:szCs w:val="24"/>
        </w:rPr>
      </w:pPr>
      <w:r w:rsidRPr="00256029">
        <w:rPr>
          <w:kern w:val="28"/>
          <w:sz w:val="24"/>
          <w:szCs w:val="24"/>
        </w:rPr>
        <w:t>БИК 042406001 ИНН 3702525090 КПП 370201001</w:t>
      </w:r>
    </w:p>
    <w:p w:rsidR="00256029" w:rsidRPr="00256029" w:rsidRDefault="00256029" w:rsidP="00256029">
      <w:pPr>
        <w:jc w:val="both"/>
        <w:rPr>
          <w:b/>
          <w:kern w:val="28"/>
          <w:sz w:val="24"/>
          <w:szCs w:val="24"/>
        </w:rPr>
      </w:pPr>
    </w:p>
    <w:p w:rsidR="00256029" w:rsidRPr="00256029" w:rsidRDefault="00256029" w:rsidP="00256029">
      <w:pPr>
        <w:jc w:val="both"/>
        <w:rPr>
          <w:kern w:val="28"/>
          <w:sz w:val="24"/>
          <w:szCs w:val="24"/>
        </w:rPr>
      </w:pPr>
      <w:r w:rsidRPr="00256029">
        <w:rPr>
          <w:kern w:val="28"/>
          <w:sz w:val="24"/>
          <w:szCs w:val="24"/>
        </w:rPr>
        <w:t xml:space="preserve">Подрядчик: </w:t>
      </w: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r w:rsidRPr="00256029">
        <w:rPr>
          <w:kern w:val="28"/>
          <w:sz w:val="24"/>
          <w:szCs w:val="24"/>
        </w:rPr>
        <w:t xml:space="preserve"> Заказчик___________ Е. В. </w:t>
      </w:r>
      <w:proofErr w:type="spellStart"/>
      <w:r w:rsidRPr="00256029">
        <w:rPr>
          <w:kern w:val="28"/>
          <w:sz w:val="24"/>
          <w:szCs w:val="24"/>
        </w:rPr>
        <w:t>Бадигин</w:t>
      </w:r>
      <w:proofErr w:type="spellEnd"/>
      <w:r w:rsidRPr="00256029">
        <w:rPr>
          <w:kern w:val="28"/>
          <w:sz w:val="24"/>
          <w:szCs w:val="24"/>
        </w:rPr>
        <w:t xml:space="preserve">         Подрядчик__________</w:t>
      </w:r>
    </w:p>
    <w:p w:rsidR="00256029" w:rsidRPr="00256029" w:rsidRDefault="00256029" w:rsidP="00256029">
      <w:pPr>
        <w:jc w:val="both"/>
        <w:rPr>
          <w:kern w:val="28"/>
          <w:sz w:val="24"/>
          <w:szCs w:val="24"/>
        </w:rPr>
      </w:pPr>
      <w:r w:rsidRPr="00256029">
        <w:rPr>
          <w:kern w:val="28"/>
          <w:sz w:val="24"/>
          <w:szCs w:val="24"/>
        </w:rPr>
        <w:t xml:space="preserve">          </w:t>
      </w:r>
      <w:proofErr w:type="spellStart"/>
      <w:r w:rsidRPr="00256029">
        <w:rPr>
          <w:kern w:val="28"/>
          <w:sz w:val="24"/>
          <w:szCs w:val="24"/>
        </w:rPr>
        <w:t>М.п</w:t>
      </w:r>
      <w:proofErr w:type="spellEnd"/>
      <w:r w:rsidRPr="00256029">
        <w:rPr>
          <w:kern w:val="28"/>
          <w:sz w:val="24"/>
          <w:szCs w:val="24"/>
        </w:rPr>
        <w:t xml:space="preserve">.                                                                                   </w:t>
      </w:r>
      <w:proofErr w:type="spellStart"/>
      <w:r w:rsidRPr="00256029">
        <w:rPr>
          <w:kern w:val="28"/>
          <w:sz w:val="24"/>
          <w:szCs w:val="24"/>
        </w:rPr>
        <w:t>М.п</w:t>
      </w:r>
      <w:proofErr w:type="spellEnd"/>
      <w:r w:rsidRPr="00256029">
        <w:rPr>
          <w:kern w:val="28"/>
          <w:sz w:val="24"/>
          <w:szCs w:val="24"/>
        </w:rPr>
        <w:t>.</w:t>
      </w: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p>
    <w:p w:rsidR="00256029" w:rsidRPr="00256029" w:rsidRDefault="00256029" w:rsidP="00256029">
      <w:pPr>
        <w:jc w:val="both"/>
        <w:rPr>
          <w:kern w:val="28"/>
          <w:sz w:val="24"/>
          <w:szCs w:val="24"/>
        </w:rPr>
      </w:pPr>
      <w:r w:rsidRPr="00256029">
        <w:rPr>
          <w:kern w:val="28"/>
          <w:sz w:val="24"/>
          <w:szCs w:val="24"/>
        </w:rPr>
        <w:t xml:space="preserve"> </w:t>
      </w:r>
    </w:p>
    <w:p w:rsidR="00256029" w:rsidRPr="00256029" w:rsidRDefault="00256029" w:rsidP="00256029">
      <w:pPr>
        <w:jc w:val="both"/>
        <w:rPr>
          <w:b/>
          <w:kern w:val="28"/>
          <w:sz w:val="24"/>
          <w:szCs w:val="24"/>
        </w:rPr>
      </w:pPr>
    </w:p>
    <w:p w:rsidR="00256029" w:rsidRDefault="00256029" w:rsidP="00256029">
      <w:pPr>
        <w:jc w:val="both"/>
        <w:rPr>
          <w:b/>
          <w:kern w:val="28"/>
          <w:sz w:val="24"/>
          <w:szCs w:val="24"/>
        </w:rPr>
      </w:pPr>
    </w:p>
    <w:p w:rsidR="00256029" w:rsidRPr="00EA02F7" w:rsidRDefault="00256029" w:rsidP="00EA02F7">
      <w:pPr>
        <w:jc w:val="right"/>
        <w:rPr>
          <w:b/>
          <w:kern w:val="28"/>
          <w:sz w:val="24"/>
          <w:szCs w:val="24"/>
        </w:rPr>
      </w:pPr>
      <w:r w:rsidRPr="00256029">
        <w:rPr>
          <w:iCs/>
          <w:kern w:val="28"/>
          <w:sz w:val="24"/>
          <w:szCs w:val="24"/>
        </w:rPr>
        <w:lastRenderedPageBreak/>
        <w:t xml:space="preserve">                                                                                               </w:t>
      </w:r>
      <w:r w:rsidRPr="00256029">
        <w:rPr>
          <w:sz w:val="24"/>
          <w:szCs w:val="24"/>
        </w:rPr>
        <w:t xml:space="preserve">                                                                                                                                         </w:t>
      </w:r>
      <w:r w:rsidR="001A7E6C">
        <w:rPr>
          <w:sz w:val="24"/>
          <w:szCs w:val="24"/>
        </w:rPr>
        <w:t xml:space="preserve">           </w:t>
      </w:r>
      <w:r w:rsidRPr="00256029">
        <w:rPr>
          <w:sz w:val="24"/>
          <w:szCs w:val="24"/>
        </w:rPr>
        <w:t>Приложение № 1</w:t>
      </w:r>
    </w:p>
    <w:p w:rsidR="00256029" w:rsidRPr="00256029" w:rsidRDefault="00256029" w:rsidP="00256029">
      <w:pPr>
        <w:shd w:val="clear" w:color="auto" w:fill="FFFFFF"/>
        <w:ind w:firstLine="708"/>
        <w:jc w:val="center"/>
        <w:rPr>
          <w:sz w:val="24"/>
          <w:szCs w:val="24"/>
        </w:rPr>
      </w:pPr>
      <w:r w:rsidRPr="00256029">
        <w:rPr>
          <w:sz w:val="24"/>
          <w:szCs w:val="24"/>
        </w:rPr>
        <w:t xml:space="preserve">                                                                   </w:t>
      </w:r>
      <w:r w:rsidR="001A7E6C">
        <w:rPr>
          <w:sz w:val="24"/>
          <w:szCs w:val="24"/>
        </w:rPr>
        <w:t xml:space="preserve">                         </w:t>
      </w:r>
      <w:r w:rsidRPr="00256029">
        <w:rPr>
          <w:sz w:val="24"/>
          <w:szCs w:val="24"/>
        </w:rPr>
        <w:t xml:space="preserve"> к муниципальному контракту </w:t>
      </w:r>
    </w:p>
    <w:tbl>
      <w:tblPr>
        <w:tblW w:w="9513" w:type="dxa"/>
        <w:tblInd w:w="93" w:type="dxa"/>
        <w:tblLook w:val="04A0" w:firstRow="1" w:lastRow="0" w:firstColumn="1" w:lastColumn="0" w:noHBand="0" w:noVBand="1"/>
      </w:tblPr>
      <w:tblGrid>
        <w:gridCol w:w="760"/>
        <w:gridCol w:w="200"/>
        <w:gridCol w:w="2883"/>
        <w:gridCol w:w="1559"/>
        <w:gridCol w:w="3969"/>
        <w:gridCol w:w="142"/>
      </w:tblGrid>
      <w:tr w:rsidR="00256029" w:rsidRPr="00256029" w:rsidTr="00256029">
        <w:trPr>
          <w:gridAfter w:val="1"/>
          <w:wAfter w:w="142" w:type="dxa"/>
          <w:trHeight w:val="480"/>
        </w:trPr>
        <w:tc>
          <w:tcPr>
            <w:tcW w:w="760" w:type="dxa"/>
            <w:vAlign w:val="center"/>
            <w:hideMark/>
          </w:tcPr>
          <w:p w:rsidR="00256029" w:rsidRPr="00256029" w:rsidRDefault="00256029">
            <w:pPr>
              <w:widowControl/>
              <w:autoSpaceDE/>
              <w:autoSpaceDN/>
              <w:adjustRightInd/>
              <w:rPr>
                <w:sz w:val="24"/>
                <w:szCs w:val="24"/>
              </w:rPr>
            </w:pPr>
          </w:p>
        </w:tc>
        <w:tc>
          <w:tcPr>
            <w:tcW w:w="3083" w:type="dxa"/>
            <w:gridSpan w:val="2"/>
            <w:vAlign w:val="center"/>
            <w:hideMark/>
          </w:tcPr>
          <w:p w:rsidR="00256029" w:rsidRPr="00256029" w:rsidRDefault="00256029">
            <w:pPr>
              <w:widowControl/>
              <w:autoSpaceDE/>
              <w:autoSpaceDN/>
              <w:adjustRightInd/>
              <w:rPr>
                <w:sz w:val="24"/>
                <w:szCs w:val="24"/>
              </w:rPr>
            </w:pPr>
          </w:p>
        </w:tc>
        <w:tc>
          <w:tcPr>
            <w:tcW w:w="5528" w:type="dxa"/>
            <w:gridSpan w:val="2"/>
            <w:vAlign w:val="center"/>
            <w:hideMark/>
          </w:tcPr>
          <w:p w:rsidR="00256029" w:rsidRPr="00256029" w:rsidRDefault="00256029">
            <w:pPr>
              <w:widowControl/>
              <w:autoSpaceDE/>
              <w:adjustRightInd/>
              <w:jc w:val="right"/>
              <w:rPr>
                <w:sz w:val="24"/>
                <w:szCs w:val="24"/>
              </w:rPr>
            </w:pPr>
            <w:r w:rsidRPr="00256029">
              <w:rPr>
                <w:sz w:val="24"/>
                <w:szCs w:val="24"/>
              </w:rPr>
              <w:t xml:space="preserve">         от ______________№ ____</w:t>
            </w:r>
          </w:p>
        </w:tc>
      </w:tr>
      <w:tr w:rsidR="00256029" w:rsidRPr="00256029" w:rsidTr="00256029">
        <w:trPr>
          <w:trHeight w:val="573"/>
        </w:trPr>
        <w:tc>
          <w:tcPr>
            <w:tcW w:w="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 xml:space="preserve">№ </w:t>
            </w:r>
            <w:proofErr w:type="gramStart"/>
            <w:r w:rsidRPr="00256029">
              <w:rPr>
                <w:sz w:val="24"/>
                <w:szCs w:val="24"/>
              </w:rPr>
              <w:t>п</w:t>
            </w:r>
            <w:proofErr w:type="gramEnd"/>
            <w:r w:rsidRPr="00256029">
              <w:rPr>
                <w:sz w:val="24"/>
                <w:szCs w:val="24"/>
              </w:rPr>
              <w:t xml:space="preserve">/п </w:t>
            </w:r>
          </w:p>
        </w:tc>
        <w:tc>
          <w:tcPr>
            <w:tcW w:w="4442" w:type="dxa"/>
            <w:gridSpan w:val="2"/>
            <w:tcBorders>
              <w:top w:val="single" w:sz="4" w:space="0" w:color="auto"/>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Наименование улицы</w:t>
            </w:r>
          </w:p>
        </w:tc>
        <w:tc>
          <w:tcPr>
            <w:tcW w:w="4111" w:type="dxa"/>
            <w:gridSpan w:val="2"/>
            <w:tcBorders>
              <w:top w:val="single" w:sz="4" w:space="0" w:color="auto"/>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 дома</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30 микрорайон</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54</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r w:rsidRPr="00256029">
              <w:rPr>
                <w:sz w:val="24"/>
                <w:szCs w:val="24"/>
              </w:rPr>
              <w:t>Сосновая ул.</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9А</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Калинцева</w:t>
            </w:r>
            <w:proofErr w:type="spellEnd"/>
            <w:r w:rsidRPr="00256029">
              <w:rPr>
                <w:color w:val="000000"/>
                <w:sz w:val="24"/>
                <w:szCs w:val="24"/>
              </w:rPr>
              <w:t xml:space="preserve"> ул.</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7</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4</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Калинцева</w:t>
            </w:r>
            <w:proofErr w:type="spellEnd"/>
            <w:r w:rsidRPr="00256029">
              <w:rPr>
                <w:color w:val="000000"/>
                <w:sz w:val="24"/>
                <w:szCs w:val="24"/>
              </w:rPr>
              <w:t xml:space="preserve">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9</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5</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Калинцева</w:t>
            </w:r>
            <w:proofErr w:type="spellEnd"/>
            <w:r w:rsidRPr="00256029">
              <w:rPr>
                <w:color w:val="000000"/>
                <w:sz w:val="24"/>
                <w:szCs w:val="24"/>
              </w:rPr>
              <w:t xml:space="preserve"> ул.</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31</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6</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proofErr w:type="spellStart"/>
            <w:r w:rsidRPr="00256029">
              <w:rPr>
                <w:sz w:val="24"/>
                <w:szCs w:val="24"/>
              </w:rPr>
              <w:t>Родниковская</w:t>
            </w:r>
            <w:proofErr w:type="spellEnd"/>
            <w:r w:rsidRPr="00256029">
              <w:rPr>
                <w:sz w:val="24"/>
                <w:szCs w:val="24"/>
              </w:rPr>
              <w:t xml:space="preserve"> ул.</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50А</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7</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8 Марта ул. </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19</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8</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Вокзальная пл.</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1</w:t>
            </w:r>
          </w:p>
        </w:tc>
      </w:tr>
      <w:tr w:rsidR="00256029" w:rsidRPr="00256029" w:rsidTr="00256029">
        <w:trPr>
          <w:trHeight w:val="630"/>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9</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Карла Маркса ул. (въезд и тротуар)</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34</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10</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r w:rsidRPr="00256029">
              <w:rPr>
                <w:sz w:val="24"/>
                <w:szCs w:val="24"/>
              </w:rPr>
              <w:t xml:space="preserve">8 Марта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33</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11</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8 Марта ул. </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35</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12</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Калинина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24</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13</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Дунаева ул. </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48</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14</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r w:rsidRPr="00256029">
              <w:rPr>
                <w:sz w:val="24"/>
                <w:szCs w:val="24"/>
              </w:rPr>
              <w:t xml:space="preserve">Фурманова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26</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15</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Громобоя</w:t>
            </w:r>
            <w:proofErr w:type="spellEnd"/>
            <w:r w:rsidRPr="00256029">
              <w:rPr>
                <w:color w:val="000000"/>
                <w:sz w:val="24"/>
                <w:szCs w:val="24"/>
              </w:rPr>
              <w:t xml:space="preserve"> ул. </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23</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16</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Калинина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7</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17</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Калинина ул. </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2</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18</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r w:rsidRPr="00256029">
              <w:rPr>
                <w:sz w:val="24"/>
                <w:szCs w:val="24"/>
              </w:rPr>
              <w:t xml:space="preserve">Калинина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20</w:t>
            </w:r>
          </w:p>
        </w:tc>
      </w:tr>
      <w:tr w:rsidR="00256029" w:rsidRPr="00256029" w:rsidTr="00256029">
        <w:trPr>
          <w:trHeight w:val="630"/>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19</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Ленина пр. (подход к контейнерной площадке)</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138</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20</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Батурина ул. (под аркой)</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23</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21</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Комсомольская ул. </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41</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22</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r w:rsidRPr="00256029">
              <w:rPr>
                <w:sz w:val="24"/>
                <w:szCs w:val="24"/>
              </w:rPr>
              <w:t xml:space="preserve">Калинина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48</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23</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Шереметевский</w:t>
            </w:r>
            <w:proofErr w:type="spellEnd"/>
            <w:r w:rsidRPr="00256029">
              <w:rPr>
                <w:color w:val="000000"/>
                <w:sz w:val="24"/>
                <w:szCs w:val="24"/>
              </w:rPr>
              <w:t xml:space="preserve"> пр.</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72В</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24</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Шереметевский</w:t>
            </w:r>
            <w:proofErr w:type="spellEnd"/>
            <w:r w:rsidRPr="00256029">
              <w:rPr>
                <w:color w:val="000000"/>
                <w:sz w:val="24"/>
                <w:szCs w:val="24"/>
              </w:rPr>
              <w:t xml:space="preserve"> пр.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74Б</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25</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Академика Мальцева ул.</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22</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26</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r w:rsidRPr="00256029">
              <w:rPr>
                <w:sz w:val="24"/>
                <w:szCs w:val="24"/>
              </w:rPr>
              <w:t xml:space="preserve">Гагарина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2</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27</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Пучежская</w:t>
            </w:r>
            <w:proofErr w:type="spellEnd"/>
            <w:r w:rsidRPr="00256029">
              <w:rPr>
                <w:color w:val="000000"/>
                <w:sz w:val="24"/>
                <w:szCs w:val="24"/>
              </w:rPr>
              <w:t xml:space="preserve"> ул. </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51</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28</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Кавалерийская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3</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29</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Громобоя</w:t>
            </w:r>
            <w:proofErr w:type="spellEnd"/>
            <w:r w:rsidRPr="00256029">
              <w:rPr>
                <w:color w:val="000000"/>
                <w:sz w:val="24"/>
                <w:szCs w:val="24"/>
              </w:rPr>
              <w:t xml:space="preserve"> ул. </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32</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30</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proofErr w:type="spellStart"/>
            <w:r w:rsidRPr="00256029">
              <w:rPr>
                <w:sz w:val="24"/>
                <w:szCs w:val="24"/>
              </w:rPr>
              <w:t>Громобоя</w:t>
            </w:r>
            <w:proofErr w:type="spellEnd"/>
            <w:r w:rsidRPr="00256029">
              <w:rPr>
                <w:sz w:val="24"/>
                <w:szCs w:val="24"/>
              </w:rPr>
              <w:t xml:space="preserve">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32А</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31</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Войкова ул. </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20</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32</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Панина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24</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33</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Октябрьская ул. </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18</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34</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proofErr w:type="spellStart"/>
            <w:r w:rsidRPr="00256029">
              <w:rPr>
                <w:sz w:val="24"/>
                <w:szCs w:val="24"/>
              </w:rPr>
              <w:t>Громобоя</w:t>
            </w:r>
            <w:proofErr w:type="spellEnd"/>
            <w:r w:rsidRPr="00256029">
              <w:rPr>
                <w:sz w:val="24"/>
                <w:szCs w:val="24"/>
              </w:rPr>
              <w:t xml:space="preserve">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36</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35</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Володарского ул. </w:t>
            </w:r>
          </w:p>
        </w:tc>
        <w:tc>
          <w:tcPr>
            <w:tcW w:w="4111" w:type="dxa"/>
            <w:gridSpan w:val="2"/>
            <w:tcBorders>
              <w:top w:val="nil"/>
              <w:left w:val="nil"/>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13</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36</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r w:rsidRPr="00256029">
              <w:rPr>
                <w:color w:val="000000"/>
                <w:sz w:val="24"/>
                <w:szCs w:val="24"/>
              </w:rPr>
              <w:t xml:space="preserve">Генерала Хлебникова ул. </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color w:val="000000"/>
                <w:sz w:val="24"/>
                <w:szCs w:val="24"/>
              </w:rPr>
            </w:pPr>
            <w:r w:rsidRPr="00256029">
              <w:rPr>
                <w:color w:val="000000"/>
                <w:sz w:val="24"/>
                <w:szCs w:val="24"/>
              </w:rPr>
              <w:t>16А</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37</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color w:val="000000"/>
                <w:sz w:val="24"/>
                <w:szCs w:val="24"/>
              </w:rPr>
            </w:pPr>
            <w:proofErr w:type="spellStart"/>
            <w:r w:rsidRPr="00256029">
              <w:rPr>
                <w:color w:val="000000"/>
                <w:sz w:val="24"/>
                <w:szCs w:val="24"/>
              </w:rPr>
              <w:t>Б.Хмельницкого</w:t>
            </w:r>
            <w:proofErr w:type="spellEnd"/>
            <w:r w:rsidRPr="00256029">
              <w:rPr>
                <w:color w:val="000000"/>
                <w:sz w:val="24"/>
                <w:szCs w:val="24"/>
              </w:rPr>
              <w:t xml:space="preserve"> ул. </w:t>
            </w:r>
          </w:p>
        </w:tc>
        <w:tc>
          <w:tcPr>
            <w:tcW w:w="4111" w:type="dxa"/>
            <w:gridSpan w:val="2"/>
            <w:tcBorders>
              <w:top w:val="nil"/>
              <w:left w:val="nil"/>
              <w:bottom w:val="single" w:sz="4" w:space="0" w:color="auto"/>
              <w:right w:val="single" w:sz="4" w:space="0" w:color="auto"/>
            </w:tcBorders>
            <w:noWrap/>
            <w:vAlign w:val="bottom"/>
            <w:hideMark/>
          </w:tcPr>
          <w:p w:rsidR="00256029" w:rsidRPr="00256029" w:rsidRDefault="00256029">
            <w:pPr>
              <w:widowControl/>
              <w:autoSpaceDE/>
              <w:adjustRightInd/>
              <w:jc w:val="center"/>
              <w:rPr>
                <w:sz w:val="24"/>
                <w:szCs w:val="24"/>
              </w:rPr>
            </w:pPr>
            <w:r w:rsidRPr="00256029">
              <w:rPr>
                <w:sz w:val="24"/>
                <w:szCs w:val="24"/>
              </w:rPr>
              <w:t>75</w:t>
            </w:r>
          </w:p>
        </w:tc>
      </w:tr>
      <w:tr w:rsidR="00256029" w:rsidRPr="00256029" w:rsidTr="00256029">
        <w:trPr>
          <w:trHeight w:val="315"/>
        </w:trPr>
        <w:tc>
          <w:tcPr>
            <w:tcW w:w="960" w:type="dxa"/>
            <w:gridSpan w:val="2"/>
            <w:tcBorders>
              <w:top w:val="nil"/>
              <w:left w:val="single" w:sz="4" w:space="0" w:color="auto"/>
              <w:bottom w:val="single" w:sz="4" w:space="0" w:color="auto"/>
              <w:right w:val="single" w:sz="4" w:space="0" w:color="auto"/>
            </w:tcBorders>
            <w:shd w:val="clear" w:color="auto" w:fill="FFFFFF"/>
            <w:vAlign w:val="center"/>
            <w:hideMark/>
          </w:tcPr>
          <w:p w:rsidR="00256029" w:rsidRPr="00256029" w:rsidRDefault="00256029">
            <w:pPr>
              <w:widowControl/>
              <w:autoSpaceDE/>
              <w:adjustRightInd/>
              <w:jc w:val="center"/>
              <w:rPr>
                <w:sz w:val="24"/>
                <w:szCs w:val="24"/>
              </w:rPr>
            </w:pPr>
            <w:r w:rsidRPr="00256029">
              <w:rPr>
                <w:sz w:val="24"/>
                <w:szCs w:val="24"/>
              </w:rPr>
              <w:t>38</w:t>
            </w:r>
          </w:p>
        </w:tc>
        <w:tc>
          <w:tcPr>
            <w:tcW w:w="4442"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rPr>
                <w:sz w:val="24"/>
                <w:szCs w:val="24"/>
              </w:rPr>
            </w:pPr>
            <w:proofErr w:type="spellStart"/>
            <w:r w:rsidRPr="00256029">
              <w:rPr>
                <w:sz w:val="24"/>
                <w:szCs w:val="24"/>
              </w:rPr>
              <w:t>Кохомское</w:t>
            </w:r>
            <w:proofErr w:type="spellEnd"/>
            <w:r w:rsidRPr="00256029">
              <w:rPr>
                <w:sz w:val="24"/>
                <w:szCs w:val="24"/>
              </w:rPr>
              <w:t xml:space="preserve"> шоссе</w:t>
            </w:r>
          </w:p>
        </w:tc>
        <w:tc>
          <w:tcPr>
            <w:tcW w:w="4111" w:type="dxa"/>
            <w:gridSpan w:val="2"/>
            <w:tcBorders>
              <w:top w:val="nil"/>
              <w:left w:val="nil"/>
              <w:bottom w:val="single" w:sz="4" w:space="0" w:color="auto"/>
              <w:right w:val="single" w:sz="4" w:space="0" w:color="auto"/>
            </w:tcBorders>
            <w:vAlign w:val="center"/>
            <w:hideMark/>
          </w:tcPr>
          <w:p w:rsidR="00256029" w:rsidRPr="00256029" w:rsidRDefault="00256029">
            <w:pPr>
              <w:widowControl/>
              <w:autoSpaceDE/>
              <w:adjustRightInd/>
              <w:jc w:val="center"/>
              <w:rPr>
                <w:sz w:val="24"/>
                <w:szCs w:val="24"/>
              </w:rPr>
            </w:pPr>
            <w:r w:rsidRPr="00256029">
              <w:rPr>
                <w:sz w:val="24"/>
                <w:szCs w:val="24"/>
              </w:rPr>
              <w:t>14</w:t>
            </w:r>
          </w:p>
        </w:tc>
      </w:tr>
    </w:tbl>
    <w:p w:rsidR="00256029" w:rsidRPr="00256029" w:rsidRDefault="00256029" w:rsidP="00256029">
      <w:pPr>
        <w:rPr>
          <w:sz w:val="24"/>
          <w:szCs w:val="24"/>
        </w:rPr>
      </w:pPr>
    </w:p>
    <w:p w:rsidR="00B55B11" w:rsidRPr="00891692" w:rsidRDefault="00B55B11" w:rsidP="001A7E6C">
      <w:pPr>
        <w:jc w:val="right"/>
        <w:rPr>
          <w:sz w:val="24"/>
          <w:szCs w:val="24"/>
        </w:rPr>
      </w:pPr>
      <w:r w:rsidRPr="00891692">
        <w:rPr>
          <w:sz w:val="24"/>
          <w:szCs w:val="24"/>
        </w:rPr>
        <w:t>Приложени</w:t>
      </w:r>
      <w:r w:rsidR="00652EA8">
        <w:rPr>
          <w:sz w:val="24"/>
          <w:szCs w:val="24"/>
        </w:rPr>
        <w:t>е</w:t>
      </w:r>
      <w:r w:rsidRPr="00891692">
        <w:rPr>
          <w:sz w:val="24"/>
          <w:szCs w:val="24"/>
        </w:rPr>
        <w:t xml:space="preserve"> № </w:t>
      </w:r>
      <w:r w:rsidR="001A7E6C">
        <w:rPr>
          <w:sz w:val="24"/>
          <w:szCs w:val="24"/>
        </w:rPr>
        <w:t>2</w:t>
      </w:r>
    </w:p>
    <w:p w:rsidR="00B55B11" w:rsidRPr="00891692" w:rsidRDefault="001A7E6C" w:rsidP="00716B2C">
      <w:pPr>
        <w:widowControl/>
        <w:autoSpaceDE/>
        <w:autoSpaceDN/>
        <w:adjustRightInd/>
        <w:ind w:left="5812"/>
        <w:rPr>
          <w:sz w:val="24"/>
          <w:szCs w:val="24"/>
        </w:rPr>
      </w:pPr>
      <w:r>
        <w:rPr>
          <w:sz w:val="24"/>
          <w:szCs w:val="24"/>
        </w:rPr>
        <w:t xml:space="preserve">        </w:t>
      </w:r>
      <w:r w:rsidR="00B55B11" w:rsidRPr="00891692">
        <w:rPr>
          <w:sz w:val="24"/>
          <w:szCs w:val="24"/>
        </w:rPr>
        <w:t xml:space="preserve">к муниципальному контракту  </w:t>
      </w:r>
    </w:p>
    <w:p w:rsidR="00B55B11" w:rsidRPr="00CE4682" w:rsidRDefault="001A7E6C" w:rsidP="00716B2C">
      <w:pPr>
        <w:widowControl/>
        <w:autoSpaceDE/>
        <w:autoSpaceDN/>
        <w:adjustRightInd/>
        <w:ind w:left="5812"/>
      </w:pPr>
      <w:r>
        <w:rPr>
          <w:sz w:val="24"/>
          <w:szCs w:val="24"/>
        </w:rPr>
        <w:t xml:space="preserve">       </w:t>
      </w:r>
      <w:r w:rsidR="00B55B11" w:rsidRPr="00891692">
        <w:rPr>
          <w:sz w:val="24"/>
          <w:szCs w:val="24"/>
        </w:rPr>
        <w:t>№_____от __________ 201</w:t>
      </w:r>
      <w:r w:rsidR="00716B2C">
        <w:rPr>
          <w:sz w:val="24"/>
          <w:szCs w:val="24"/>
        </w:rPr>
        <w:t>3</w:t>
      </w:r>
      <w:r w:rsidR="00B55B11" w:rsidRPr="00891692">
        <w:rPr>
          <w:sz w:val="24"/>
          <w:szCs w:val="24"/>
        </w:rPr>
        <w:t xml:space="preserve"> г</w:t>
      </w:r>
      <w:r w:rsidR="00B55B11"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1A7E6C" w:rsidP="00B55B11">
      <w:pPr>
        <w:jc w:val="center"/>
        <w:rPr>
          <w:b/>
          <w:sz w:val="24"/>
          <w:szCs w:val="24"/>
        </w:rPr>
      </w:pPr>
      <w:r>
        <w:rPr>
          <w:b/>
          <w:sz w:val="24"/>
          <w:szCs w:val="24"/>
        </w:rPr>
        <w:t>Сметные расчеты</w:t>
      </w:r>
      <w:r w:rsidR="000764D2">
        <w:rPr>
          <w:b/>
          <w:sz w:val="24"/>
          <w:szCs w:val="16"/>
        </w:rPr>
        <w:t>*</w:t>
      </w:r>
    </w:p>
    <w:p w:rsidR="00B55B11" w:rsidRPr="00A1767C" w:rsidRDefault="00B55B11" w:rsidP="00B55B11">
      <w:pPr>
        <w:jc w:val="center"/>
        <w:rPr>
          <w:b/>
          <w:sz w:val="24"/>
          <w:szCs w:val="24"/>
        </w:rPr>
      </w:pPr>
    </w:p>
    <w:p w:rsidR="00B55B11" w:rsidRDefault="00B55B11"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Default="0057133F" w:rsidP="00B55B11">
      <w:pPr>
        <w:jc w:val="center"/>
        <w:rPr>
          <w:b/>
          <w:sz w:val="24"/>
          <w:szCs w:val="24"/>
        </w:rPr>
      </w:pPr>
    </w:p>
    <w:p w:rsidR="0057133F" w:rsidRPr="00A1767C" w:rsidRDefault="0057133F" w:rsidP="00B55B11">
      <w:pPr>
        <w:jc w:val="center"/>
        <w:rPr>
          <w:b/>
          <w:sz w:val="24"/>
          <w:szCs w:val="24"/>
        </w:rPr>
      </w:pPr>
    </w:p>
    <w:p w:rsidR="00B55B11" w:rsidRPr="00B55B11" w:rsidRDefault="00652EA8" w:rsidP="00B55B11">
      <w:pPr>
        <w:jc w:val="both"/>
        <w:rPr>
          <w:b/>
          <w:sz w:val="24"/>
          <w:szCs w:val="24"/>
        </w:rPr>
      </w:pPr>
      <w:r>
        <w:rPr>
          <w:sz w:val="24"/>
          <w:szCs w:val="24"/>
        </w:rPr>
        <w:t>*</w:t>
      </w:r>
      <w:r w:rsidR="001A7E6C">
        <w:rPr>
          <w:sz w:val="24"/>
          <w:szCs w:val="24"/>
        </w:rPr>
        <w:t>Сметные расчеты</w:t>
      </w:r>
      <w:r w:rsidR="00B55B11" w:rsidRPr="00A1767C">
        <w:rPr>
          <w:sz w:val="24"/>
          <w:szCs w:val="24"/>
        </w:rPr>
        <w:t xml:space="preserve"> размещен</w:t>
      </w:r>
      <w:r w:rsidR="001A7E6C">
        <w:rPr>
          <w:sz w:val="24"/>
          <w:szCs w:val="24"/>
        </w:rPr>
        <w:t>ы</w:t>
      </w:r>
      <w:r w:rsidR="00B55B11" w:rsidRPr="00A1767C">
        <w:rPr>
          <w:sz w:val="24"/>
          <w:szCs w:val="24"/>
        </w:rPr>
        <w:t xml:space="preserve"> отдельным файлом на сайте </w:t>
      </w:r>
      <w:hyperlink r:id="rId11"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F40F80" w:rsidRDefault="00F40F80" w:rsidP="00C00E26">
      <w:pPr>
        <w:widowControl/>
        <w:tabs>
          <w:tab w:val="left" w:pos="6379"/>
        </w:tabs>
        <w:autoSpaceDE/>
        <w:autoSpaceDN/>
        <w:adjustRightInd/>
        <w:ind w:left="4956"/>
        <w:jc w:val="center"/>
        <w:rPr>
          <w:sz w:val="24"/>
          <w:szCs w:val="24"/>
        </w:rPr>
      </w:pPr>
    </w:p>
    <w:p w:rsidR="00B55B11" w:rsidRPr="00C00E26" w:rsidRDefault="00C00E26" w:rsidP="00C00E26">
      <w:pPr>
        <w:widowControl/>
        <w:tabs>
          <w:tab w:val="left" w:pos="6379"/>
        </w:tabs>
        <w:autoSpaceDE/>
        <w:autoSpaceDN/>
        <w:adjustRightInd/>
        <w:rPr>
          <w:sz w:val="24"/>
          <w:szCs w:val="24"/>
          <w:lang w:val="en-US"/>
        </w:rPr>
      </w:pPr>
      <w:r>
        <w:rPr>
          <w:sz w:val="24"/>
          <w:szCs w:val="24"/>
          <w:lang w:val="en-US"/>
        </w:rPr>
        <w:t xml:space="preserve">                                                                      </w:t>
      </w:r>
      <w:bookmarkStart w:id="0" w:name="_GoBack"/>
      <w:bookmarkEnd w:id="0"/>
      <w:r>
        <w:rPr>
          <w:sz w:val="24"/>
          <w:szCs w:val="24"/>
        </w:rPr>
        <w:t xml:space="preserve">ЧАСТЬ </w:t>
      </w:r>
      <w:r>
        <w:rPr>
          <w:sz w:val="24"/>
          <w:szCs w:val="24"/>
          <w:lang w:val="en-US"/>
        </w:rPr>
        <w:t>III</w:t>
      </w:r>
    </w:p>
    <w:p w:rsidR="00917EE3" w:rsidRPr="001A7E6C" w:rsidRDefault="00917EE3" w:rsidP="001A7E6C">
      <w:pPr>
        <w:jc w:val="center"/>
        <w:rPr>
          <w:rFonts w:ascii="Times New Roman CYR" w:hAnsi="Times New Roman CYR" w:cs="Times New Roman CYR"/>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 xml:space="preserve">Все работы выполняются в соответствии с требованиями, указанными в настоящей документации об открытом аукционе в электронной форме, проектом муниципального контракта, </w:t>
      </w:r>
      <w:r w:rsidR="001A7E6C">
        <w:rPr>
          <w:sz w:val="24"/>
          <w:szCs w:val="24"/>
        </w:rPr>
        <w:t>со сметными расчетами</w:t>
      </w:r>
      <w:r>
        <w:rPr>
          <w:sz w:val="24"/>
          <w:szCs w:val="24"/>
        </w:rPr>
        <w:t>, с которыми можно ознакомиться на сайте</w:t>
      </w:r>
      <w:r>
        <w:t xml:space="preserve"> </w:t>
      </w:r>
      <w:hyperlink r:id="rId12" w:history="1">
        <w:r>
          <w:rPr>
            <w:rStyle w:val="af5"/>
            <w:sz w:val="24"/>
            <w:szCs w:val="24"/>
            <w:lang w:val="en-US"/>
          </w:rPr>
          <w:t>www</w:t>
        </w:r>
        <w:r>
          <w:rPr>
            <w:rStyle w:val="af5"/>
            <w:sz w:val="24"/>
            <w:szCs w:val="24"/>
          </w:rPr>
          <w:t>.zakupki.gov.ru</w:t>
        </w:r>
      </w:hyperlink>
      <w:r>
        <w:rPr>
          <w:sz w:val="24"/>
          <w:szCs w:val="24"/>
        </w:rPr>
        <w:t>.</w:t>
      </w:r>
    </w:p>
    <w:p w:rsidR="001A7E6C" w:rsidRDefault="001A7E6C" w:rsidP="001A7E6C">
      <w:pPr>
        <w:spacing w:after="120"/>
        <w:jc w:val="center"/>
        <w:rPr>
          <w:b/>
          <w:sz w:val="24"/>
          <w:szCs w:val="24"/>
        </w:rPr>
      </w:pPr>
    </w:p>
    <w:p w:rsidR="001A7E6C" w:rsidRPr="00EC34A8" w:rsidRDefault="001A7E6C" w:rsidP="001A7E6C">
      <w:pPr>
        <w:spacing w:after="120"/>
        <w:jc w:val="center"/>
        <w:rPr>
          <w:b/>
          <w:sz w:val="24"/>
          <w:szCs w:val="24"/>
        </w:rPr>
      </w:pPr>
      <w:r w:rsidRPr="00EC34A8">
        <w:rPr>
          <w:b/>
          <w:sz w:val="24"/>
          <w:szCs w:val="24"/>
        </w:rPr>
        <w:t>2.Требования к товарам, используемым при выполнении работ</w:t>
      </w:r>
      <w:r w:rsidRPr="004671E9">
        <w:rPr>
          <w:rStyle w:val="aff2"/>
          <w:b/>
          <w:sz w:val="24"/>
          <w:szCs w:val="24"/>
        </w:rPr>
        <w:footnoteReference w:customMarkFollows="1" w:id="3"/>
        <w:sym w:font="Symbol" w:char="F02A"/>
      </w:r>
      <w:r w:rsidRPr="00EC34A8">
        <w:rPr>
          <w:b/>
          <w:sz w:val="24"/>
          <w:szCs w:val="24"/>
        </w:rPr>
        <w:t>.</w:t>
      </w:r>
    </w:p>
    <w:p w:rsidR="001A7E6C" w:rsidRPr="00A14C44" w:rsidRDefault="001A7E6C" w:rsidP="001A7E6C">
      <w:pPr>
        <w:spacing w:after="120"/>
        <w:jc w:val="both"/>
      </w:pPr>
      <w:r w:rsidRPr="00A14C44">
        <w:t>Примечание: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1A7E6C" w:rsidRDefault="001A7E6C" w:rsidP="001A7E6C">
      <w:pPr>
        <w:ind w:right="153"/>
        <w:jc w:val="center"/>
        <w:rPr>
          <w:b/>
          <w:sz w:val="24"/>
          <w:szCs w:val="24"/>
        </w:rPr>
      </w:pPr>
    </w:p>
    <w:p w:rsidR="001A7E6C" w:rsidRDefault="001A7E6C" w:rsidP="001A7E6C">
      <w:pPr>
        <w:ind w:right="153"/>
        <w:jc w:val="center"/>
        <w:rPr>
          <w:b/>
          <w:sz w:val="24"/>
          <w:szCs w:val="24"/>
        </w:rPr>
      </w:pPr>
      <w:r w:rsidRPr="004671E9">
        <w:rPr>
          <w:b/>
          <w:sz w:val="24"/>
          <w:szCs w:val="24"/>
        </w:rPr>
        <w:t xml:space="preserve">3. </w:t>
      </w:r>
      <w:r w:rsidRPr="002F657D">
        <w:rPr>
          <w:b/>
          <w:sz w:val="24"/>
          <w:szCs w:val="24"/>
        </w:rPr>
        <w:t>Требования к качеству и безопасности выполняемых работ.</w:t>
      </w:r>
    </w:p>
    <w:p w:rsidR="001A7E6C" w:rsidRDefault="001A7E6C" w:rsidP="001A7E6C">
      <w:pPr>
        <w:ind w:right="153"/>
        <w:jc w:val="center"/>
        <w:rPr>
          <w:b/>
          <w:sz w:val="24"/>
          <w:szCs w:val="24"/>
        </w:rPr>
      </w:pPr>
    </w:p>
    <w:p w:rsidR="001A7E6C" w:rsidRPr="00256029" w:rsidRDefault="001A7E6C" w:rsidP="001A7E6C">
      <w:pPr>
        <w:ind w:firstLine="708"/>
        <w:jc w:val="both"/>
        <w:rPr>
          <w:kern w:val="28"/>
          <w:sz w:val="24"/>
          <w:szCs w:val="24"/>
        </w:rPr>
      </w:pPr>
      <w:r w:rsidRPr="00256029">
        <w:rPr>
          <w:kern w:val="28"/>
          <w:sz w:val="24"/>
          <w:szCs w:val="24"/>
        </w:rPr>
        <w:t xml:space="preserve">Подрядчик обязан выполнить Работы в соответствии со Сметными расчетами. Выполнение работ должно соответствовать СНиП 2.07.01-89*, 3.01.01-85, 3.06.03-85, ГОСТ Р50597-93, 9128-2009, социальным нормам и правилам эксплуатации. Материалы, используемые при выполнении работ, должны соответствовать общим нормативным требованиям, ГОСТ 8267-93,  ГОСТ  22245-90,  ГОСТ  </w:t>
      </w:r>
      <w:proofErr w:type="gramStart"/>
      <w:r w:rsidRPr="00256029">
        <w:rPr>
          <w:kern w:val="28"/>
          <w:sz w:val="24"/>
          <w:szCs w:val="24"/>
        </w:rPr>
        <w:t>Р</w:t>
      </w:r>
      <w:proofErr w:type="gramEnd"/>
      <w:r w:rsidRPr="00256029">
        <w:rPr>
          <w:kern w:val="28"/>
          <w:sz w:val="24"/>
          <w:szCs w:val="24"/>
        </w:rPr>
        <w:t xml:space="preserve">  52129-2003,  ГОСТ  9128-2009 и  иметь соответствующие паспорта или сертификаты, подтверждающие качество и безопасность материалов,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1A7E6C" w:rsidRPr="00256029" w:rsidRDefault="001A7E6C" w:rsidP="001A7E6C">
      <w:pPr>
        <w:ind w:firstLine="708"/>
        <w:jc w:val="both"/>
        <w:rPr>
          <w:kern w:val="28"/>
          <w:sz w:val="24"/>
          <w:szCs w:val="24"/>
        </w:rPr>
      </w:pPr>
      <w:r w:rsidRPr="00256029">
        <w:rPr>
          <w:kern w:val="28"/>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1A7E6C" w:rsidRPr="002F657D" w:rsidRDefault="001A7E6C" w:rsidP="001A7E6C">
      <w:pPr>
        <w:ind w:right="153"/>
        <w:jc w:val="center"/>
        <w:rPr>
          <w:b/>
          <w:sz w:val="24"/>
          <w:szCs w:val="24"/>
        </w:rPr>
      </w:pPr>
    </w:p>
    <w:p w:rsidR="000B3317" w:rsidRPr="000B3317" w:rsidRDefault="000B3317" w:rsidP="00A45200">
      <w:pPr>
        <w:pStyle w:val="ConsNormal"/>
        <w:widowControl/>
        <w:ind w:right="57" w:firstLine="0"/>
        <w:jc w:val="center"/>
        <w:rPr>
          <w:rFonts w:ascii="Times New Roman" w:hAnsi="Times New Roman" w:cs="Times New Roman"/>
          <w:b/>
          <w:sz w:val="24"/>
          <w:szCs w:val="24"/>
        </w:rPr>
      </w:pPr>
    </w:p>
    <w:p w:rsidR="000B3317" w:rsidRPr="003D28E1" w:rsidRDefault="001A7E6C" w:rsidP="00257A71">
      <w:pPr>
        <w:spacing w:after="120"/>
        <w:ind w:right="153"/>
        <w:jc w:val="center"/>
        <w:rPr>
          <w:b/>
          <w:sz w:val="24"/>
          <w:szCs w:val="24"/>
        </w:rPr>
      </w:pPr>
      <w:r>
        <w:rPr>
          <w:b/>
          <w:sz w:val="24"/>
          <w:szCs w:val="24"/>
        </w:rPr>
        <w:t>4</w:t>
      </w:r>
      <w:r w:rsidR="003D28E1">
        <w:rPr>
          <w:b/>
          <w:sz w:val="24"/>
          <w:szCs w:val="24"/>
        </w:rPr>
        <w:t xml:space="preserve">. Требования </w:t>
      </w:r>
      <w:r w:rsidR="00257A71">
        <w:rPr>
          <w:b/>
          <w:sz w:val="24"/>
          <w:szCs w:val="24"/>
        </w:rPr>
        <w:t xml:space="preserve">к </w:t>
      </w:r>
      <w:r w:rsidR="003D28E1">
        <w:rPr>
          <w:b/>
          <w:sz w:val="24"/>
          <w:szCs w:val="24"/>
        </w:rPr>
        <w:t>сроку предоставления гарантии качества работ</w:t>
      </w:r>
    </w:p>
    <w:p w:rsidR="00A30CB5" w:rsidRPr="003D1ED8" w:rsidRDefault="001A7E6C" w:rsidP="001A7E6C">
      <w:pPr>
        <w:ind w:firstLine="709"/>
        <w:jc w:val="both"/>
        <w:rPr>
          <w:sz w:val="24"/>
          <w:szCs w:val="24"/>
        </w:rPr>
      </w:pPr>
      <w:r w:rsidRPr="00256029">
        <w:rPr>
          <w:kern w:val="28"/>
          <w:sz w:val="24"/>
          <w:szCs w:val="24"/>
        </w:rPr>
        <w:t>Срок гарантии выполненных Работ составляет 3 года с момента приемки в установленном порядке результата Работ.</w:t>
      </w:r>
    </w:p>
    <w:sectPr w:rsidR="00A30CB5" w:rsidRPr="003D1ED8" w:rsidSect="00E46DCF">
      <w:footerReference w:type="even" r:id="rId13"/>
      <w:footerReference w:type="default" r:id="rId14"/>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38" w:rsidRDefault="00814B38">
      <w:r>
        <w:separator/>
      </w:r>
    </w:p>
  </w:endnote>
  <w:endnote w:type="continuationSeparator" w:id="0">
    <w:p w:rsidR="00814B38" w:rsidRDefault="0081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B5" w:rsidRDefault="008C09B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C09B5" w:rsidRDefault="008C09B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B5" w:rsidRDefault="008C09B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00E26">
      <w:rPr>
        <w:rStyle w:val="ad"/>
        <w:noProof/>
      </w:rPr>
      <w:t>44</w:t>
    </w:r>
    <w:r>
      <w:rPr>
        <w:rStyle w:val="ad"/>
      </w:rPr>
      <w:fldChar w:fldCharType="end"/>
    </w:r>
  </w:p>
  <w:p w:rsidR="008C09B5" w:rsidRDefault="008C09B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38" w:rsidRDefault="00814B38">
      <w:r>
        <w:separator/>
      </w:r>
    </w:p>
  </w:footnote>
  <w:footnote w:type="continuationSeparator" w:id="0">
    <w:p w:rsidR="00814B38" w:rsidRDefault="00814B38">
      <w:r>
        <w:continuationSeparator/>
      </w:r>
    </w:p>
  </w:footnote>
  <w:footnote w:id="1">
    <w:p w:rsidR="008C09B5" w:rsidRDefault="008C09B5">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DE728C" w:rsidRDefault="00DE728C">
      <w:pPr>
        <w:pStyle w:val="aff0"/>
      </w:pPr>
      <w:r>
        <w:rPr>
          <w:rStyle w:val="aff2"/>
        </w:rPr>
        <w:footnoteRef/>
      </w:r>
      <w:r>
        <w:t xml:space="preserve"> В соответствии с системой налогообложения, применяемой подрядчиком</w:t>
      </w:r>
    </w:p>
  </w:footnote>
  <w:footnote w:id="3">
    <w:p w:rsidR="008C09B5" w:rsidRPr="00B1723C" w:rsidRDefault="008C09B5" w:rsidP="001A7E6C">
      <w:pPr>
        <w:rPr>
          <w:b/>
          <w:noProof/>
        </w:rPr>
      </w:pPr>
      <w:r w:rsidRPr="004671E9">
        <w:rPr>
          <w:rStyle w:val="aff2"/>
        </w:rPr>
        <w:sym w:font="Symbol" w:char="F02A"/>
      </w:r>
      <w:r>
        <w:t xml:space="preserve"> </w:t>
      </w:r>
      <w:r w:rsidRPr="004671E9">
        <w:t>Требования к товарам, используемым при выполнении работ</w:t>
      </w:r>
      <w:r>
        <w:t>,</w:t>
      </w:r>
      <w:r w:rsidRPr="00B1723C">
        <w:rPr>
          <w:noProof/>
        </w:rPr>
        <w:t xml:space="preserve"> размещен</w:t>
      </w:r>
      <w:r>
        <w:rPr>
          <w:noProof/>
        </w:rPr>
        <w:t>ы</w:t>
      </w:r>
      <w:r w:rsidRPr="00B1723C">
        <w:rPr>
          <w:noProof/>
        </w:rPr>
        <w:t xml:space="preserve"> отдельным файлом</w:t>
      </w:r>
      <w:r>
        <w:rPr>
          <w:noProof/>
        </w:rPr>
        <w:t xml:space="preserve"> на сайте </w:t>
      </w:r>
      <w:hyperlink r:id="rId1" w:history="1">
        <w:r w:rsidRPr="00B1723C">
          <w:rPr>
            <w:rStyle w:val="af5"/>
            <w:color w:val="auto"/>
            <w:u w:val="none"/>
            <w:lang w:val="en-US"/>
          </w:rPr>
          <w:t>www</w:t>
        </w:r>
        <w:r w:rsidRPr="00B1723C">
          <w:rPr>
            <w:rStyle w:val="af5"/>
            <w:color w:val="auto"/>
            <w:u w:val="none"/>
          </w:rPr>
          <w:t>.zakupki.gov.ru</w:t>
        </w:r>
      </w:hyperlink>
    </w:p>
    <w:p w:rsidR="008C09B5" w:rsidRDefault="008C09B5" w:rsidP="001A7E6C">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4CB71C8"/>
    <w:multiLevelType w:val="hybridMultilevel"/>
    <w:tmpl w:val="F3B89C78"/>
    <w:lvl w:ilvl="0" w:tplc="D4EA9524">
      <w:start w:val="7"/>
      <w:numFmt w:val="decimal"/>
      <w:lvlText w:val="%1."/>
      <w:lvlJc w:val="left"/>
      <w:pPr>
        <w:ind w:left="3105" w:hanging="360"/>
      </w:pPr>
    </w:lvl>
    <w:lvl w:ilvl="1" w:tplc="04190019">
      <w:start w:val="1"/>
      <w:numFmt w:val="lowerLetter"/>
      <w:lvlText w:val="%2."/>
      <w:lvlJc w:val="left"/>
      <w:pPr>
        <w:ind w:left="3825" w:hanging="360"/>
      </w:pPr>
    </w:lvl>
    <w:lvl w:ilvl="2" w:tplc="0419001B">
      <w:start w:val="1"/>
      <w:numFmt w:val="lowerRoman"/>
      <w:lvlText w:val="%3."/>
      <w:lvlJc w:val="right"/>
      <w:pPr>
        <w:ind w:left="4545" w:hanging="180"/>
      </w:pPr>
    </w:lvl>
    <w:lvl w:ilvl="3" w:tplc="0419000F">
      <w:start w:val="1"/>
      <w:numFmt w:val="decimal"/>
      <w:lvlText w:val="%4."/>
      <w:lvlJc w:val="left"/>
      <w:pPr>
        <w:ind w:left="5265" w:hanging="360"/>
      </w:pPr>
    </w:lvl>
    <w:lvl w:ilvl="4" w:tplc="04190019">
      <w:start w:val="1"/>
      <w:numFmt w:val="lowerLetter"/>
      <w:lvlText w:val="%5."/>
      <w:lvlJc w:val="left"/>
      <w:pPr>
        <w:ind w:left="5985" w:hanging="360"/>
      </w:pPr>
    </w:lvl>
    <w:lvl w:ilvl="5" w:tplc="0419001B">
      <w:start w:val="1"/>
      <w:numFmt w:val="lowerRoman"/>
      <w:lvlText w:val="%6."/>
      <w:lvlJc w:val="right"/>
      <w:pPr>
        <w:ind w:left="6705" w:hanging="180"/>
      </w:pPr>
    </w:lvl>
    <w:lvl w:ilvl="6" w:tplc="0419000F">
      <w:start w:val="1"/>
      <w:numFmt w:val="decimal"/>
      <w:lvlText w:val="%7."/>
      <w:lvlJc w:val="left"/>
      <w:pPr>
        <w:ind w:left="7425" w:hanging="360"/>
      </w:pPr>
    </w:lvl>
    <w:lvl w:ilvl="7" w:tplc="04190019">
      <w:start w:val="1"/>
      <w:numFmt w:val="lowerLetter"/>
      <w:lvlText w:val="%8."/>
      <w:lvlJc w:val="left"/>
      <w:pPr>
        <w:ind w:left="8145" w:hanging="360"/>
      </w:pPr>
    </w:lvl>
    <w:lvl w:ilvl="8" w:tplc="0419001B">
      <w:start w:val="1"/>
      <w:numFmt w:val="lowerRoman"/>
      <w:lvlText w:val="%9."/>
      <w:lvlJc w:val="right"/>
      <w:pPr>
        <w:ind w:left="8865" w:hanging="18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40E2D09"/>
    <w:multiLevelType w:val="singleLevel"/>
    <w:tmpl w:val="FC0AD900"/>
    <w:lvl w:ilvl="0">
      <w:start w:val="5"/>
      <w:numFmt w:val="bullet"/>
      <w:lvlText w:val="-"/>
      <w:lvlJc w:val="left"/>
      <w:pPr>
        <w:tabs>
          <w:tab w:val="num" w:pos="360"/>
        </w:tabs>
        <w:ind w:left="360" w:hanging="360"/>
      </w:pPr>
    </w:lvl>
  </w:abstractNum>
  <w:abstractNum w:abstractNumId="10">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F45A0"/>
    <w:multiLevelType w:val="hybridMultilevel"/>
    <w:tmpl w:val="B164CAAA"/>
    <w:lvl w:ilvl="0" w:tplc="6BC01A98">
      <w:start w:val="1"/>
      <w:numFmt w:val="decimal"/>
      <w:lvlText w:val="%1."/>
      <w:lvlJc w:val="left"/>
      <w:pPr>
        <w:ind w:left="4455" w:hanging="360"/>
      </w:pPr>
    </w:lvl>
    <w:lvl w:ilvl="1" w:tplc="04190019">
      <w:start w:val="1"/>
      <w:numFmt w:val="lowerLetter"/>
      <w:lvlText w:val="%2."/>
      <w:lvlJc w:val="left"/>
      <w:pPr>
        <w:ind w:left="5175" w:hanging="360"/>
      </w:pPr>
    </w:lvl>
    <w:lvl w:ilvl="2" w:tplc="0419001B">
      <w:start w:val="1"/>
      <w:numFmt w:val="lowerRoman"/>
      <w:lvlText w:val="%3."/>
      <w:lvlJc w:val="right"/>
      <w:pPr>
        <w:ind w:left="5895" w:hanging="180"/>
      </w:pPr>
    </w:lvl>
    <w:lvl w:ilvl="3" w:tplc="0419000F">
      <w:start w:val="1"/>
      <w:numFmt w:val="decimal"/>
      <w:lvlText w:val="%4."/>
      <w:lvlJc w:val="left"/>
      <w:pPr>
        <w:ind w:left="6615" w:hanging="360"/>
      </w:pPr>
    </w:lvl>
    <w:lvl w:ilvl="4" w:tplc="04190019">
      <w:start w:val="1"/>
      <w:numFmt w:val="lowerLetter"/>
      <w:lvlText w:val="%5."/>
      <w:lvlJc w:val="left"/>
      <w:pPr>
        <w:ind w:left="7335" w:hanging="360"/>
      </w:pPr>
    </w:lvl>
    <w:lvl w:ilvl="5" w:tplc="0419001B">
      <w:start w:val="1"/>
      <w:numFmt w:val="lowerRoman"/>
      <w:lvlText w:val="%6."/>
      <w:lvlJc w:val="right"/>
      <w:pPr>
        <w:ind w:left="8055" w:hanging="180"/>
      </w:pPr>
    </w:lvl>
    <w:lvl w:ilvl="6" w:tplc="0419000F">
      <w:start w:val="1"/>
      <w:numFmt w:val="decimal"/>
      <w:lvlText w:val="%7."/>
      <w:lvlJc w:val="left"/>
      <w:pPr>
        <w:ind w:left="8775" w:hanging="360"/>
      </w:pPr>
    </w:lvl>
    <w:lvl w:ilvl="7" w:tplc="04190019">
      <w:start w:val="1"/>
      <w:numFmt w:val="lowerLetter"/>
      <w:lvlText w:val="%8."/>
      <w:lvlJc w:val="left"/>
      <w:pPr>
        <w:ind w:left="9495" w:hanging="360"/>
      </w:pPr>
    </w:lvl>
    <w:lvl w:ilvl="8" w:tplc="0419001B">
      <w:start w:val="1"/>
      <w:numFmt w:val="lowerRoman"/>
      <w:lvlText w:val="%9."/>
      <w:lvlJc w:val="right"/>
      <w:pPr>
        <w:ind w:left="10215" w:hanging="180"/>
      </w:pPr>
    </w:lvl>
  </w:abstractNum>
  <w:abstractNum w:abstractNumId="1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4">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B6771F3"/>
    <w:multiLevelType w:val="hybridMultilevel"/>
    <w:tmpl w:val="71CC0628"/>
    <w:lvl w:ilvl="0" w:tplc="FC0AD900">
      <w:start w:val="5"/>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42F4457"/>
    <w:multiLevelType w:val="hybridMultilevel"/>
    <w:tmpl w:val="F088576C"/>
    <w:lvl w:ilvl="0" w:tplc="FC0AD900">
      <w:start w:val="5"/>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5"/>
  </w:num>
  <w:num w:numId="2">
    <w:abstractNumId w:val="18"/>
  </w:num>
  <w:num w:numId="3">
    <w:abstractNumId w:val="19"/>
  </w:num>
  <w:num w:numId="4">
    <w:abstractNumId w:val="15"/>
  </w:num>
  <w:num w:numId="5">
    <w:abstractNumId w:val="2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lvlOverride w:ilvl="2"/>
    <w:lvlOverride w:ilvl="3"/>
    <w:lvlOverride w:ilvl="4"/>
    <w:lvlOverride w:ilvl="5"/>
    <w:lvlOverride w:ilvl="6"/>
    <w:lvlOverride w:ilvl="7"/>
    <w:lvlOverride w:ilvl="8"/>
  </w:num>
  <w:num w:numId="9">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23"/>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4"/>
  </w:num>
  <w:num w:numId="22">
    <w:abstractNumId w:val="2"/>
  </w:num>
  <w:num w:numId="23">
    <w:abstractNumId w:val="14"/>
  </w:num>
  <w:num w:numId="24">
    <w:abstractNumId w:val="27"/>
  </w:num>
  <w:num w:numId="25">
    <w:abstractNumId w:val="26"/>
  </w:num>
  <w:num w:numId="26">
    <w:abstractNumId w:val="22"/>
  </w:num>
  <w:num w:numId="27">
    <w:abstractNumId w:val="17"/>
  </w:num>
  <w:num w:numId="28">
    <w:abstractNumId w:val="20"/>
  </w:num>
  <w:num w:numId="29">
    <w:abstractNumId w:val="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67A"/>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736"/>
    <w:rsid w:val="00034B86"/>
    <w:rsid w:val="00034D34"/>
    <w:rsid w:val="000350EC"/>
    <w:rsid w:val="00035197"/>
    <w:rsid w:val="00035BCC"/>
    <w:rsid w:val="000369C8"/>
    <w:rsid w:val="00036EAD"/>
    <w:rsid w:val="00036F18"/>
    <w:rsid w:val="00037A85"/>
    <w:rsid w:val="00040169"/>
    <w:rsid w:val="000405DD"/>
    <w:rsid w:val="00040B35"/>
    <w:rsid w:val="0004168D"/>
    <w:rsid w:val="00041B09"/>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0D7"/>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87395"/>
    <w:rsid w:val="00187F50"/>
    <w:rsid w:val="0019050B"/>
    <w:rsid w:val="001908A7"/>
    <w:rsid w:val="00190C04"/>
    <w:rsid w:val="00190EB6"/>
    <w:rsid w:val="00191C8A"/>
    <w:rsid w:val="0019228E"/>
    <w:rsid w:val="00192653"/>
    <w:rsid w:val="001934CE"/>
    <w:rsid w:val="001937ED"/>
    <w:rsid w:val="00194431"/>
    <w:rsid w:val="00194843"/>
    <w:rsid w:val="00194B2A"/>
    <w:rsid w:val="00195231"/>
    <w:rsid w:val="0019539F"/>
    <w:rsid w:val="00195F04"/>
    <w:rsid w:val="00197B53"/>
    <w:rsid w:val="00197B69"/>
    <w:rsid w:val="00197FA7"/>
    <w:rsid w:val="00197FAA"/>
    <w:rsid w:val="001A015F"/>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A7E6C"/>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531"/>
    <w:rsid w:val="00253AEE"/>
    <w:rsid w:val="002548F9"/>
    <w:rsid w:val="00255495"/>
    <w:rsid w:val="002558AC"/>
    <w:rsid w:val="0025597A"/>
    <w:rsid w:val="0025597E"/>
    <w:rsid w:val="00255BE3"/>
    <w:rsid w:val="00255FF8"/>
    <w:rsid w:val="00256029"/>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7E39"/>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601F"/>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0AA"/>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C6E"/>
    <w:rsid w:val="003A7F71"/>
    <w:rsid w:val="003B08D7"/>
    <w:rsid w:val="003B0A21"/>
    <w:rsid w:val="003B0C76"/>
    <w:rsid w:val="003B1725"/>
    <w:rsid w:val="003B1807"/>
    <w:rsid w:val="003B2549"/>
    <w:rsid w:val="003B3946"/>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18"/>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40F"/>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5C2"/>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76D6D"/>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9F6"/>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3DE2"/>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664"/>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33F"/>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5D76"/>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45A"/>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5E2C"/>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B38"/>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9B5"/>
    <w:rsid w:val="008C0A45"/>
    <w:rsid w:val="008C0A7A"/>
    <w:rsid w:val="008C1101"/>
    <w:rsid w:val="008C17C6"/>
    <w:rsid w:val="008C1863"/>
    <w:rsid w:val="008C2A6D"/>
    <w:rsid w:val="008C2F63"/>
    <w:rsid w:val="008C37A9"/>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001"/>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0A0"/>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19B"/>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990"/>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1FAF"/>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54B"/>
    <w:rsid w:val="00BA5ED6"/>
    <w:rsid w:val="00BA6871"/>
    <w:rsid w:val="00BA6F4F"/>
    <w:rsid w:val="00BB0242"/>
    <w:rsid w:val="00BB0365"/>
    <w:rsid w:val="00BB047B"/>
    <w:rsid w:val="00BB1B48"/>
    <w:rsid w:val="00BB218D"/>
    <w:rsid w:val="00BB259E"/>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0E26"/>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0B45"/>
    <w:rsid w:val="00C31560"/>
    <w:rsid w:val="00C31A8E"/>
    <w:rsid w:val="00C32071"/>
    <w:rsid w:val="00C3217F"/>
    <w:rsid w:val="00C32190"/>
    <w:rsid w:val="00C32ECC"/>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CBB"/>
    <w:rsid w:val="00D47D5B"/>
    <w:rsid w:val="00D50C6F"/>
    <w:rsid w:val="00D50D82"/>
    <w:rsid w:val="00D527C9"/>
    <w:rsid w:val="00D529DD"/>
    <w:rsid w:val="00D52DDE"/>
    <w:rsid w:val="00D52F29"/>
    <w:rsid w:val="00D53864"/>
    <w:rsid w:val="00D53883"/>
    <w:rsid w:val="00D53DBE"/>
    <w:rsid w:val="00D54B17"/>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5CE2"/>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28C"/>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7B7"/>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40F7"/>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593"/>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2F7"/>
    <w:rsid w:val="00EA0312"/>
    <w:rsid w:val="00EA15D7"/>
    <w:rsid w:val="00EA2508"/>
    <w:rsid w:val="00EA2A55"/>
    <w:rsid w:val="00EA34D0"/>
    <w:rsid w:val="00EA3509"/>
    <w:rsid w:val="00EA364B"/>
    <w:rsid w:val="00EA3B6B"/>
    <w:rsid w:val="00EA3BEC"/>
    <w:rsid w:val="00EA4214"/>
    <w:rsid w:val="00EA4C31"/>
    <w:rsid w:val="00EA4D1E"/>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AA4"/>
    <w:rsid w:val="00ED4C9E"/>
    <w:rsid w:val="00ED59A5"/>
    <w:rsid w:val="00ED5ECB"/>
    <w:rsid w:val="00ED6055"/>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2E0"/>
    <w:rsid w:val="00F34315"/>
    <w:rsid w:val="00F34659"/>
    <w:rsid w:val="00F34B5E"/>
    <w:rsid w:val="00F34E07"/>
    <w:rsid w:val="00F35F6D"/>
    <w:rsid w:val="00F36086"/>
    <w:rsid w:val="00F36EEA"/>
    <w:rsid w:val="00F36FF1"/>
    <w:rsid w:val="00F37C7D"/>
    <w:rsid w:val="00F40044"/>
    <w:rsid w:val="00F4051E"/>
    <w:rsid w:val="00F409DE"/>
    <w:rsid w:val="00F40F80"/>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11"/>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727"/>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3A1B"/>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0679518">
      <w:bodyDiv w:val="1"/>
      <w:marLeft w:val="0"/>
      <w:marRight w:val="0"/>
      <w:marTop w:val="0"/>
      <w:marBottom w:val="0"/>
      <w:divBdr>
        <w:top w:val="none" w:sz="0" w:space="0" w:color="auto"/>
        <w:left w:val="none" w:sz="0" w:space="0" w:color="auto"/>
        <w:bottom w:val="none" w:sz="0" w:space="0" w:color="auto"/>
        <w:right w:val="none" w:sz="0" w:space="0" w:color="auto"/>
      </w:divBdr>
    </w:div>
    <w:div w:id="180238760">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79695933">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16034773">
      <w:bodyDiv w:val="1"/>
      <w:marLeft w:val="0"/>
      <w:marRight w:val="0"/>
      <w:marTop w:val="0"/>
      <w:marBottom w:val="0"/>
      <w:divBdr>
        <w:top w:val="none" w:sz="0" w:space="0" w:color="auto"/>
        <w:left w:val="none" w:sz="0" w:space="0" w:color="auto"/>
        <w:bottom w:val="none" w:sz="0" w:space="0" w:color="auto"/>
        <w:right w:val="none" w:sz="0" w:space="0" w:color="auto"/>
      </w:divBdr>
    </w:div>
    <w:div w:id="1018044201">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46243641">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46458406">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39043297">
      <w:bodyDiv w:val="1"/>
      <w:marLeft w:val="0"/>
      <w:marRight w:val="0"/>
      <w:marTop w:val="0"/>
      <w:marBottom w:val="0"/>
      <w:divBdr>
        <w:top w:val="none" w:sz="0" w:space="0" w:color="auto"/>
        <w:left w:val="none" w:sz="0" w:space="0" w:color="auto"/>
        <w:bottom w:val="none" w:sz="0" w:space="0" w:color="auto"/>
        <w:right w:val="none" w:sz="0" w:space="0" w:color="auto"/>
      </w:divBdr>
    </w:div>
    <w:div w:id="1410033807">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D17A-A25F-4BE9-91A9-9F504075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44</Pages>
  <Words>19429</Words>
  <Characters>110751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129921</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Владимировна Шарафутдинова</cp:lastModifiedBy>
  <cp:revision>10</cp:revision>
  <cp:lastPrinted>2013-11-21T12:09:00Z</cp:lastPrinted>
  <dcterms:created xsi:type="dcterms:W3CDTF">2013-10-07T12:57:00Z</dcterms:created>
  <dcterms:modified xsi:type="dcterms:W3CDTF">2013-11-21T12:13:00Z</dcterms:modified>
</cp:coreProperties>
</file>