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noProof/>
                <w:color w:val="000000"/>
                <w:sz w:val="20"/>
                <w:szCs w:val="20"/>
                <w:lang w:eastAsia="ru-RU" w:bidi="ar-SA"/>
              </w:rPr>
              <w:drawing>
                <wp:inline distT="0" distB="0" distL="0" distR="0" wp14:anchorId="7EEA5B0A" wp14:editId="7FB39AD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347" w:type="pct"/>
        <w:jc w:val="center"/>
        <w:tblLook w:val="01E0" w:firstRow="1" w:lastRow="1" w:firstColumn="1" w:lastColumn="1" w:noHBand="0" w:noVBand="0"/>
      </w:tblPr>
      <w:tblGrid>
        <w:gridCol w:w="4679"/>
        <w:gridCol w:w="5555"/>
      </w:tblGrid>
      <w:tr w:rsidR="00FC176D" w:rsidRPr="00FC176D" w:rsidTr="00F15520">
        <w:trPr>
          <w:trHeight w:val="1236"/>
          <w:jc w:val="center"/>
        </w:trPr>
        <w:tc>
          <w:tcPr>
            <w:tcW w:w="2286" w:type="pct"/>
            <w:vAlign w:val="center"/>
          </w:tcPr>
          <w:p w:rsidR="00FC176D" w:rsidRDefault="003B75F3" w:rsidP="00F15520">
            <w:pPr>
              <w:suppressAutoHyphens w:val="0"/>
              <w:autoSpaceDE w:val="0"/>
              <w:autoSpaceDN w:val="0"/>
              <w:adjustRightInd w:val="0"/>
              <w:spacing w:after="0" w:line="240" w:lineRule="auto"/>
              <w:rPr>
                <w:rFonts w:eastAsia="Times New Roman"/>
              </w:rPr>
            </w:pPr>
            <w:r>
              <w:rPr>
                <w:rFonts w:eastAsia="Times New Roman"/>
              </w:rPr>
              <w:t xml:space="preserve">Ивановский городской комитет по управлению имуществом Администрации </w:t>
            </w:r>
          </w:p>
          <w:p w:rsidR="003B75F3" w:rsidRPr="00FC176D" w:rsidRDefault="003B75F3" w:rsidP="00F15520">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города Иванова</w:t>
            </w:r>
          </w:p>
        </w:tc>
        <w:tc>
          <w:tcPr>
            <w:tcW w:w="271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C28A4" w:rsidRPr="009C28A4" w:rsidRDefault="00FC176D" w:rsidP="009C28A4">
      <w:pPr>
        <w:rPr>
          <w:rFonts w:eastAsia="Times New Roman" w:cs="Times New Roman"/>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9C28A4" w:rsidRPr="009C28A4">
        <w:rPr>
          <w:rFonts w:eastAsia="Times New Roman" w:cs="Times New Roman"/>
          <w:sz w:val="28"/>
          <w:szCs w:val="28"/>
          <w:lang w:eastAsia="ru-RU" w:bidi="ar-SA"/>
        </w:rPr>
        <w:t>Поставка технических сре</w:t>
      </w:r>
      <w:proofErr w:type="gramStart"/>
      <w:r w:rsidR="009C28A4" w:rsidRPr="009C28A4">
        <w:rPr>
          <w:rFonts w:eastAsia="Times New Roman" w:cs="Times New Roman"/>
          <w:sz w:val="28"/>
          <w:szCs w:val="28"/>
          <w:lang w:eastAsia="ru-RU" w:bidi="ar-SA"/>
        </w:rPr>
        <w:t>дств дл</w:t>
      </w:r>
      <w:proofErr w:type="gramEnd"/>
      <w:r w:rsidR="009C28A4" w:rsidRPr="009C28A4">
        <w:rPr>
          <w:rFonts w:eastAsia="Times New Roman" w:cs="Times New Roman"/>
          <w:sz w:val="28"/>
          <w:szCs w:val="28"/>
          <w:lang w:eastAsia="ru-RU" w:bidi="ar-SA"/>
        </w:rPr>
        <w:t>я обеспечения работы программного обеспечения (вычислительной техники)</w:t>
      </w:r>
    </w:p>
    <w:p w:rsidR="009C28A4" w:rsidRDefault="009C28A4">
      <w:pPr>
        <w:widowControl/>
        <w:suppressAutoHyphens w:val="0"/>
        <w:rPr>
          <w:rFonts w:eastAsia="Times New Roman" w:cs="Times New Roman"/>
          <w:color w:val="000000"/>
          <w:sz w:val="28"/>
          <w:szCs w:val="28"/>
          <w:lang w:eastAsia="ru-RU" w:bidi="ar-SA"/>
        </w:rPr>
      </w:pPr>
      <w:r>
        <w:rPr>
          <w:rFonts w:eastAsia="Times New Roman" w:cs="Times New Roman"/>
          <w:color w:val="000000"/>
          <w:sz w:val="28"/>
          <w:szCs w:val="28"/>
          <w:lang w:eastAsia="ru-RU" w:bidi="ar-SA"/>
        </w:rPr>
        <w:br w:type="page"/>
      </w:r>
    </w:p>
    <w:p w:rsidR="00FC176D" w:rsidRPr="00981CA5" w:rsidRDefault="00FC176D" w:rsidP="009C28A4">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981CA5">
        <w:rPr>
          <w:rFonts w:eastAsia="Times New Roman" w:cs="Times New Roman"/>
          <w:b/>
          <w:color w:val="000000"/>
          <w:sz w:val="28"/>
          <w:szCs w:val="28"/>
          <w:lang w:eastAsia="ru-RU" w:bidi="ar-SA"/>
        </w:rPr>
        <w:lastRenderedPageBreak/>
        <w:t>СОДЕРЖАНИЕ</w:t>
      </w:r>
    </w:p>
    <w:p w:rsidR="00FC176D" w:rsidRPr="00981CA5" w:rsidRDefault="00FC176D" w:rsidP="00FC176D">
      <w:pPr>
        <w:keepNext/>
        <w:keepLines/>
        <w:suppressLineNumbers/>
        <w:spacing w:after="60" w:line="240" w:lineRule="auto"/>
        <w:jc w:val="both"/>
        <w:rPr>
          <w:rFonts w:eastAsia="Times New Roman" w:cs="Times New Roman"/>
          <w:color w:val="000000"/>
          <w:szCs w:val="20"/>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ЧАСТЬ </w:t>
            </w:r>
            <w:r w:rsidRPr="00981CA5">
              <w:rPr>
                <w:rFonts w:eastAsia="Times New Roman" w:cs="Times New Roman"/>
                <w:color w:val="000000"/>
                <w:lang w:val="en-US" w:eastAsia="ru-RU" w:bidi="ar-SA"/>
              </w:rPr>
              <w:t>I</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ЭЛЕКТРОННЫЙ АУКЦИОН</w:t>
            </w:r>
          </w:p>
        </w:tc>
        <w:tc>
          <w:tcPr>
            <w:tcW w:w="1337" w:type="dxa"/>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РАЗДЕЛ </w:t>
            </w:r>
            <w:r w:rsidRPr="00981CA5">
              <w:rPr>
                <w:rFonts w:eastAsia="Times New Roman" w:cs="Times New Roman"/>
                <w:color w:val="000000"/>
                <w:lang w:val="en-US" w:eastAsia="ru-RU" w:bidi="ar-SA"/>
              </w:rPr>
              <w:t>I</w:t>
            </w:r>
            <w:r w:rsidRPr="00981CA5">
              <w:rPr>
                <w:rFonts w:eastAsia="Times New Roman" w:cs="Times New Roman"/>
                <w:color w:val="000000"/>
                <w:lang w:eastAsia="ru-RU" w:bidi="ar-SA"/>
              </w:rPr>
              <w:t>.1.</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3</w:t>
            </w: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РАЗДЕЛ </w:t>
            </w:r>
            <w:r w:rsidRPr="00981CA5">
              <w:rPr>
                <w:rFonts w:eastAsia="Times New Roman" w:cs="Times New Roman"/>
                <w:color w:val="000000"/>
                <w:lang w:val="en-US" w:eastAsia="ru-RU" w:bidi="ar-SA"/>
              </w:rPr>
              <w:t>I</w:t>
            </w:r>
            <w:r w:rsidRPr="00981CA5">
              <w:rPr>
                <w:rFonts w:eastAsia="Times New Roman" w:cs="Times New Roman"/>
                <w:color w:val="000000"/>
                <w:lang w:eastAsia="ru-RU" w:bidi="ar-SA"/>
              </w:rPr>
              <w:t>.2.</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981CA5" w:rsidRDefault="0058734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5</w:t>
            </w: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РАЗДЕЛ </w:t>
            </w:r>
            <w:r w:rsidRPr="00981CA5">
              <w:rPr>
                <w:rFonts w:eastAsia="Times New Roman" w:cs="Times New Roman"/>
                <w:color w:val="000000"/>
                <w:lang w:val="en-US" w:eastAsia="ru-RU" w:bidi="ar-SA"/>
              </w:rPr>
              <w:t>I</w:t>
            </w:r>
            <w:r w:rsidRPr="00981CA5">
              <w:rPr>
                <w:rFonts w:eastAsia="Times New Roman" w:cs="Times New Roman"/>
                <w:color w:val="000000"/>
                <w:lang w:eastAsia="ru-RU" w:bidi="ar-SA"/>
              </w:rPr>
              <w:t>.3.</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803A88"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1</w:t>
            </w:r>
            <w:r w:rsidR="00803A88">
              <w:rPr>
                <w:rFonts w:eastAsia="Times New Roman" w:cs="Times New Roman"/>
                <w:color w:val="000000"/>
                <w:lang w:eastAsia="ru-RU" w:bidi="ar-SA"/>
              </w:rPr>
              <w:t>5</w:t>
            </w: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РАЗДЕЛ </w:t>
            </w:r>
            <w:r w:rsidRPr="00981CA5">
              <w:rPr>
                <w:rFonts w:eastAsia="Times New Roman" w:cs="Times New Roman"/>
                <w:color w:val="000000"/>
                <w:lang w:val="en-US" w:eastAsia="ru-RU" w:bidi="ar-SA"/>
              </w:rPr>
              <w:t>I</w:t>
            </w:r>
            <w:r w:rsidRPr="00981CA5">
              <w:rPr>
                <w:rFonts w:eastAsia="Times New Roman" w:cs="Times New Roman"/>
                <w:color w:val="000000"/>
                <w:lang w:eastAsia="ru-RU" w:bidi="ar-SA"/>
              </w:rPr>
              <w:t>.4.</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803A88"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2</w:t>
            </w:r>
            <w:r w:rsidR="00803A88">
              <w:rPr>
                <w:rFonts w:eastAsia="Times New Roman" w:cs="Times New Roman"/>
                <w:color w:val="000000"/>
                <w:lang w:eastAsia="ru-RU" w:bidi="ar-SA"/>
              </w:rPr>
              <w:t>5</w:t>
            </w:r>
          </w:p>
        </w:tc>
      </w:tr>
      <w:tr w:rsidR="00FC176D" w:rsidRPr="00981CA5" w:rsidTr="00FC176D">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ЧАСТЬ </w:t>
            </w:r>
            <w:r w:rsidRPr="00981CA5">
              <w:rPr>
                <w:rFonts w:eastAsia="Times New Roman" w:cs="Times New Roman"/>
                <w:color w:val="000000"/>
                <w:lang w:val="en-US" w:eastAsia="ru-RU" w:bidi="ar-SA"/>
              </w:rPr>
              <w:t>II</w:t>
            </w:r>
          </w:p>
        </w:tc>
        <w:tc>
          <w:tcPr>
            <w:tcW w:w="6771" w:type="dxa"/>
            <w:hideMark/>
          </w:tcPr>
          <w:p w:rsidR="00FC176D" w:rsidRPr="00981CA5" w:rsidRDefault="00260600"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981CA5">
              <w:rPr>
                <w:color w:val="000000"/>
              </w:rPr>
              <w:t>ПРОЕКТ КОНТРАКТА (МУНИЦИПАЛЬНЫЙ КОНТРАКТ, ГРАЖДАНСКО-ПРАВОВОЙ ДОГОВОР)</w:t>
            </w:r>
          </w:p>
        </w:tc>
        <w:tc>
          <w:tcPr>
            <w:tcW w:w="1337" w:type="dxa"/>
            <w:vAlign w:val="center"/>
            <w:hideMark/>
          </w:tcPr>
          <w:p w:rsidR="00FC176D" w:rsidRPr="00D3328C" w:rsidRDefault="00D3328C"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FC176D" w:rsidRPr="00FC176D" w:rsidTr="00FC176D">
        <w:trPr>
          <w:trHeight w:val="338"/>
        </w:trPr>
        <w:tc>
          <w:tcPr>
            <w:tcW w:w="1617"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 xml:space="preserve">ЧАСТЬ </w:t>
            </w:r>
            <w:r w:rsidRPr="00981CA5">
              <w:rPr>
                <w:rFonts w:eastAsia="Times New Roman" w:cs="Times New Roman"/>
                <w:color w:val="000000"/>
                <w:lang w:val="en-US" w:eastAsia="ru-RU" w:bidi="ar-SA"/>
              </w:rPr>
              <w:t>III</w:t>
            </w:r>
          </w:p>
        </w:tc>
        <w:tc>
          <w:tcPr>
            <w:tcW w:w="6771" w:type="dxa"/>
            <w:hideMark/>
          </w:tcPr>
          <w:p w:rsidR="00FC176D" w:rsidRPr="00981CA5"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ОПИСАНИЕ ОБЪЕКТА ЗАКУПКИ</w:t>
            </w:r>
          </w:p>
        </w:tc>
        <w:tc>
          <w:tcPr>
            <w:tcW w:w="1337" w:type="dxa"/>
            <w:vAlign w:val="center"/>
            <w:hideMark/>
          </w:tcPr>
          <w:p w:rsidR="00FC176D" w:rsidRPr="00803A88"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981CA5">
              <w:rPr>
                <w:rFonts w:eastAsia="Times New Roman" w:cs="Times New Roman"/>
                <w:color w:val="000000"/>
                <w:lang w:eastAsia="ru-RU" w:bidi="ar-SA"/>
              </w:rPr>
              <w:t>3</w:t>
            </w:r>
            <w:r w:rsidR="00803A88">
              <w:rPr>
                <w:rFonts w:eastAsia="Times New Roman" w:cs="Times New Roman"/>
                <w:color w:val="000000"/>
                <w:lang w:eastAsia="ru-RU" w:bidi="ar-SA"/>
              </w:rPr>
              <w:t>6</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D76F59">
      <w:pPr>
        <w:jc w:val="center"/>
        <w:rPr>
          <w:b/>
          <w:caps/>
          <w:color w:val="000000"/>
          <w:sz w:val="28"/>
          <w:szCs w:val="28"/>
        </w:rPr>
      </w:pPr>
    </w:p>
    <w:p w:rsidR="00260600" w:rsidRPr="00260600" w:rsidRDefault="00260600" w:rsidP="0026060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260600">
        <w:rPr>
          <w:rFonts w:eastAsia="Times New Roman" w:cs="Times New Roman"/>
          <w:b/>
          <w:caps/>
          <w:color w:val="000000"/>
          <w:sz w:val="28"/>
          <w:szCs w:val="28"/>
          <w:lang w:eastAsia="ru-RU" w:bidi="ar-SA"/>
        </w:rPr>
        <w:lastRenderedPageBreak/>
        <w:t>Часть I</w:t>
      </w:r>
    </w:p>
    <w:p w:rsidR="00260600" w:rsidRPr="00260600" w:rsidRDefault="00260600" w:rsidP="0026060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260600">
        <w:rPr>
          <w:rFonts w:eastAsia="Times New Roman" w:cs="Times New Roman"/>
          <w:b/>
          <w:caps/>
          <w:color w:val="000000"/>
          <w:sz w:val="28"/>
          <w:szCs w:val="28"/>
          <w:lang w:eastAsia="ru-RU" w:bidi="ar-SA"/>
        </w:rPr>
        <w:t>ЭЛЕКТРОННЫЙ АУКЦИОН</w:t>
      </w:r>
    </w:p>
    <w:p w:rsidR="00260600" w:rsidRPr="00260600" w:rsidRDefault="00260600" w:rsidP="00260600">
      <w:pPr>
        <w:suppressAutoHyphens w:val="0"/>
        <w:autoSpaceDE w:val="0"/>
        <w:autoSpaceDN w:val="0"/>
        <w:adjustRightInd w:val="0"/>
        <w:spacing w:after="0" w:line="240" w:lineRule="auto"/>
        <w:jc w:val="center"/>
        <w:rPr>
          <w:rFonts w:eastAsia="Times New Roman" w:cs="Times New Roman"/>
          <w:b/>
          <w:color w:val="000000"/>
          <w:w w:val="121"/>
          <w:lang w:eastAsia="ru-RU" w:bidi="ar-SA"/>
        </w:rPr>
      </w:pPr>
    </w:p>
    <w:p w:rsidR="00260600" w:rsidRPr="00260600" w:rsidRDefault="00260600" w:rsidP="00260600">
      <w:pPr>
        <w:suppressAutoHyphens w:val="0"/>
        <w:autoSpaceDE w:val="0"/>
        <w:autoSpaceDN w:val="0"/>
        <w:adjustRightInd w:val="0"/>
        <w:spacing w:after="0" w:line="240" w:lineRule="auto"/>
        <w:rPr>
          <w:rFonts w:eastAsia="Times New Roman" w:cs="Times New Roman"/>
          <w:b/>
          <w:color w:val="000000"/>
          <w:w w:val="121"/>
          <w:lang w:eastAsia="ru-RU" w:bidi="ar-SA"/>
        </w:rPr>
      </w:pPr>
    </w:p>
    <w:p w:rsidR="00260600" w:rsidRPr="00260600" w:rsidRDefault="00260600" w:rsidP="0026060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260600">
        <w:rPr>
          <w:rFonts w:eastAsia="Times New Roman" w:cs="Times New Roman"/>
          <w:b/>
          <w:color w:val="000000"/>
          <w:sz w:val="28"/>
          <w:szCs w:val="28"/>
          <w:lang w:eastAsia="ru-RU" w:bidi="ar-SA"/>
        </w:rPr>
        <w:t>РАЗДЕЛ 1.1. Приглашение к участию в электронном аукционе</w:t>
      </w:r>
    </w:p>
    <w:p w:rsidR="00260600" w:rsidRPr="00260600" w:rsidRDefault="00260600" w:rsidP="0026060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260600" w:rsidRPr="00260600" w:rsidRDefault="00260600" w:rsidP="0026060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260600">
        <w:rPr>
          <w:rFonts w:eastAsia="Times New Roman" w:cs="Times New Roman"/>
          <w:color w:val="000000"/>
          <w:lang w:val="x-none" w:eastAsia="x-none" w:bidi="ar-SA"/>
        </w:rPr>
        <w:t xml:space="preserve">Настоящим приглашаются к участию в электронном аукционе, </w:t>
      </w:r>
      <w:r w:rsidRPr="0026060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260600">
        <w:rPr>
          <w:rFonts w:eastAsia="Times New Roman" w:cs="Times New Roman"/>
          <w:b/>
          <w:bCs/>
          <w:color w:val="0D0D0D"/>
          <w:lang w:eastAsia="ru-RU" w:bidi="ar-SA"/>
        </w:rPr>
        <w:t xml:space="preserve"> </w:t>
      </w:r>
      <w:r w:rsidRPr="00260600">
        <w:rPr>
          <w:rFonts w:eastAsia="Times New Roman" w:cs="Times New Roman"/>
          <w:bCs/>
          <w:color w:val="0D0D0D"/>
          <w:lang w:eastAsia="ru-RU" w:bidi="ar-SA"/>
        </w:rPr>
        <w:t>социально ориентированных некоммерческих организаций,</w:t>
      </w:r>
      <w:r w:rsidRPr="00260600">
        <w:rPr>
          <w:rFonts w:eastAsia="Times New Roman" w:cs="Times New Roman"/>
          <w:color w:val="0D0D0D"/>
          <w:lang w:eastAsia="ru-RU" w:bidi="ar-SA"/>
        </w:rPr>
        <w:t xml:space="preserve"> в соответствии с указанием на это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260600">
        <w:rPr>
          <w:rFonts w:eastAsia="Times New Roman" w:cs="Times New Roman"/>
          <w:bCs/>
          <w:color w:val="0D0D0D"/>
          <w:lang w:eastAsia="ru-RU" w:bidi="ar-SA"/>
        </w:rPr>
        <w:t>социально ориентированные некоммерческие организации</w:t>
      </w:r>
      <w:r w:rsidRPr="00260600">
        <w:rPr>
          <w:rFonts w:eastAsia="Times New Roman" w:cs="Times New Roman"/>
          <w:bCs/>
          <w:lang w:eastAsia="ru-RU" w:bidi="ar-SA"/>
        </w:rPr>
        <w:t>.</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260600">
        <w:rPr>
          <w:rFonts w:eastAsia="Times New Roman" w:cs="Times New Roman"/>
          <w:color w:val="0D0D0D"/>
          <w:lang w:val="x-none" w:eastAsia="x-none" w:bidi="ar-SA"/>
        </w:rPr>
        <w:t>Документация об электронн</w:t>
      </w:r>
      <w:r w:rsidRPr="00260600">
        <w:rPr>
          <w:rFonts w:eastAsia="Times New Roman" w:cs="Times New Roman"/>
          <w:color w:val="0D0D0D"/>
          <w:lang w:eastAsia="x-none" w:bidi="ar-SA"/>
        </w:rPr>
        <w:t>ом</w:t>
      </w:r>
      <w:r w:rsidRPr="00260600">
        <w:rPr>
          <w:rFonts w:eastAsia="Times New Roman" w:cs="Times New Roman"/>
          <w:color w:val="0D0D0D"/>
          <w:lang w:val="x-none" w:eastAsia="x-none" w:bidi="ar-SA"/>
        </w:rPr>
        <w:t xml:space="preserve"> </w:t>
      </w:r>
      <w:r w:rsidRPr="00260600">
        <w:rPr>
          <w:rFonts w:eastAsia="Times New Roman" w:cs="Times New Roman"/>
          <w:color w:val="0D0D0D"/>
          <w:lang w:eastAsia="x-none" w:bidi="ar-SA"/>
        </w:rPr>
        <w:t xml:space="preserve">аукционе </w:t>
      </w:r>
      <w:r w:rsidRPr="00260600">
        <w:rPr>
          <w:rFonts w:eastAsia="Times New Roman" w:cs="Times New Roman"/>
          <w:color w:val="0D0D0D"/>
          <w:lang w:val="x-none" w:eastAsia="x-none" w:bidi="ar-SA"/>
        </w:rPr>
        <w:t xml:space="preserve">размещена </w:t>
      </w:r>
      <w:r w:rsidRPr="00260600">
        <w:rPr>
          <w:rFonts w:eastAsia="Times New Roman" w:cs="Times New Roman"/>
          <w:color w:val="0D0D0D"/>
          <w:lang w:eastAsia="x-none" w:bidi="ar-SA"/>
        </w:rPr>
        <w:t>в</w:t>
      </w:r>
      <w:r w:rsidRPr="00260600">
        <w:rPr>
          <w:rFonts w:eastAsia="Times New Roman" w:cs="Times New Roman"/>
          <w:color w:val="0D0D0D"/>
          <w:lang w:val="x-none" w:eastAsia="x-none" w:bidi="ar-SA"/>
        </w:rPr>
        <w:t xml:space="preserve"> </w:t>
      </w:r>
      <w:r w:rsidRPr="00260600">
        <w:rPr>
          <w:rFonts w:eastAsia="Times New Roman" w:cs="Times New Roman"/>
          <w:bCs/>
          <w:color w:val="0D0D0D"/>
          <w:lang w:eastAsia="ru-RU" w:bidi="ar-SA"/>
        </w:rPr>
        <w:t>единой информационной системе (далее также ЕИС)</w:t>
      </w:r>
      <w:r w:rsidRPr="00260600">
        <w:rPr>
          <w:rFonts w:eastAsia="Times New Roman" w:cs="Times New Roman"/>
          <w:b/>
          <w:bCs/>
          <w:color w:val="0D0D0D"/>
          <w:vertAlign w:val="superscript"/>
          <w:lang w:eastAsia="ru-RU" w:bidi="ar-SA"/>
        </w:rPr>
        <w:footnoteReference w:id="1"/>
      </w:r>
      <w:r w:rsidRPr="00260600">
        <w:rPr>
          <w:rFonts w:eastAsia="Times New Roman" w:cs="Times New Roman"/>
          <w:b/>
          <w:bCs/>
          <w:color w:val="0D0D0D"/>
          <w:lang w:eastAsia="ru-RU" w:bidi="ar-SA"/>
        </w:rPr>
        <w:t xml:space="preserve"> </w:t>
      </w:r>
      <w:r w:rsidRPr="00260600">
        <w:rPr>
          <w:rFonts w:eastAsia="Times New Roman" w:cs="Times New Roman"/>
          <w:color w:val="0D0D0D"/>
          <w:lang w:val="x-none" w:eastAsia="x-none" w:bidi="ar-SA"/>
        </w:rPr>
        <w:t xml:space="preserve">одновременно с извещением о проведении электронного аукциона. </w:t>
      </w:r>
    </w:p>
    <w:p w:rsidR="00260600" w:rsidRPr="00260600" w:rsidRDefault="00260600" w:rsidP="0026060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26060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260600" w:rsidRPr="00260600" w:rsidRDefault="00260600" w:rsidP="0026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26060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260600" w:rsidRPr="00260600" w:rsidRDefault="00260600" w:rsidP="0026060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260600">
        <w:rPr>
          <w:rFonts w:eastAsia="Times New Roman" w:cs="Times New Roman"/>
          <w:color w:val="0D0D0D"/>
          <w:lang w:eastAsia="x-none" w:bidi="ar-SA"/>
        </w:rPr>
        <w:t>В</w:t>
      </w:r>
      <w:r w:rsidRPr="00260600">
        <w:rPr>
          <w:rFonts w:eastAsia="Times New Roman" w:cs="Times New Roman"/>
          <w:color w:val="0D0D0D"/>
          <w:lang w:val="x-none" w:eastAsia="x-none" w:bidi="ar-SA"/>
        </w:rPr>
        <w:t xml:space="preserve"> </w:t>
      </w:r>
      <w:r w:rsidRPr="00260600">
        <w:rPr>
          <w:rFonts w:eastAsia="Times New Roman" w:cs="Times New Roman"/>
          <w:bCs/>
          <w:color w:val="0D0D0D"/>
          <w:lang w:eastAsia="ru-RU" w:bidi="ar-SA"/>
        </w:rPr>
        <w:t xml:space="preserve">единой информационной системе </w:t>
      </w:r>
      <w:r w:rsidRPr="00260600">
        <w:rPr>
          <w:rFonts w:eastAsia="Times New Roman" w:cs="Times New Roman"/>
          <w:color w:val="0D0D0D"/>
          <w:spacing w:val="1"/>
          <w:lang w:val="x-none" w:eastAsia="x-none" w:bidi="ar-SA"/>
        </w:rPr>
        <w:t>будут публиковаться все разъяснения, касающиеся положений на</w:t>
      </w:r>
      <w:r w:rsidRPr="0026060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260600">
        <w:rPr>
          <w:rFonts w:eastAsia="Times New Roman" w:cs="Times New Roman"/>
          <w:color w:val="0D0D0D"/>
          <w:lang w:val="x-none" w:eastAsia="x-none" w:bidi="ar-SA"/>
        </w:rPr>
        <w:t xml:space="preserve">документации </w:t>
      </w:r>
      <w:r w:rsidRPr="00260600">
        <w:rPr>
          <w:rFonts w:eastAsia="Times New Roman" w:cs="Times New Roman"/>
          <w:color w:val="0D0D0D"/>
          <w:spacing w:val="-1"/>
          <w:lang w:val="x-none" w:eastAsia="x-none" w:bidi="ar-SA"/>
        </w:rPr>
        <w:t>об электронном аукционе</w:t>
      </w:r>
      <w:r w:rsidRPr="00260600">
        <w:rPr>
          <w:rFonts w:eastAsia="Times New Roman" w:cs="Times New Roman"/>
          <w:color w:val="0D0D0D"/>
          <w:lang w:val="x-none" w:eastAsia="x-none" w:bidi="ar-SA"/>
        </w:rPr>
        <w:t xml:space="preserve"> в случае возникновения таковых.</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26060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26060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260600" w:rsidRPr="00260600" w:rsidRDefault="00260600" w:rsidP="0026060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26060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260600">
        <w:rPr>
          <w:rFonts w:eastAsia="Times New Roman" w:cs="Times New Roman"/>
          <w:b/>
          <w:color w:val="0D0D0D"/>
          <w:lang w:eastAsia="ru-RU" w:bidi="ar-SA"/>
        </w:rPr>
        <w:t xml:space="preserve">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w:t>
      </w:r>
      <w:r w:rsidRPr="00260600">
        <w:rPr>
          <w:rFonts w:eastAsia="Times New Roman" w:cs="Times New Roman"/>
          <w:b/>
          <w:color w:val="0D0D0D"/>
          <w:lang w:eastAsia="ru-RU" w:bidi="ar-SA"/>
        </w:rPr>
        <w:lastRenderedPageBreak/>
        <w:t>орган)</w:t>
      </w:r>
      <w:r w:rsidRPr="0026060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260600">
        <w:rPr>
          <w:rFonts w:eastAsia="Times New Roman" w:cs="Times New Roman"/>
          <w:b/>
          <w:color w:val="0D0D0D"/>
          <w:lang w:eastAsia="ru-RU" w:bidi="ar-SA"/>
        </w:rPr>
        <w:t>оператора электронной площадки уведомлений о</w:t>
      </w:r>
      <w:r w:rsidRPr="00260600">
        <w:rPr>
          <w:rFonts w:eastAsia="Times New Roman" w:cs="Times New Roman"/>
          <w:b/>
          <w:color w:val="0D0D0D"/>
          <w:szCs w:val="20"/>
          <w:lang w:eastAsia="ru-RU" w:bidi="ar-SA"/>
        </w:rPr>
        <w:t xml:space="preserve"> разъяснении или изменений к </w:t>
      </w:r>
      <w:r w:rsidRPr="00260600">
        <w:rPr>
          <w:rFonts w:eastAsia="Times New Roman" w:cs="Times New Roman"/>
          <w:b/>
          <w:color w:val="0D0D0D"/>
          <w:spacing w:val="2"/>
          <w:lang w:eastAsia="ru-RU" w:bidi="ar-SA"/>
        </w:rPr>
        <w:t xml:space="preserve">документации </w:t>
      </w:r>
      <w:r w:rsidRPr="00260600">
        <w:rPr>
          <w:rFonts w:eastAsia="Times New Roman" w:cs="Times New Roman"/>
          <w:b/>
          <w:color w:val="0D0D0D"/>
          <w:spacing w:val="-1"/>
          <w:lang w:eastAsia="ru-RU" w:bidi="ar-SA"/>
        </w:rPr>
        <w:t>об электронном аукционе.</w:t>
      </w:r>
      <w:proofErr w:type="gramEnd"/>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60600" w:rsidRPr="00260600" w:rsidRDefault="00260600" w:rsidP="00260600">
      <w:pPr>
        <w:widowControl/>
        <w:suppressAutoHyphens w:val="0"/>
        <w:spacing w:after="0" w:line="240" w:lineRule="auto"/>
        <w:rPr>
          <w:rFonts w:eastAsia="Times New Roman" w:cs="Times New Roman"/>
          <w:color w:val="0D0D0D"/>
          <w:lang w:eastAsia="ru-RU" w:bidi="ar-SA"/>
        </w:rPr>
        <w:sectPr w:rsidR="00260600" w:rsidRPr="00260600">
          <w:footnotePr>
            <w:numFmt w:val="chicago"/>
            <w:numRestart w:val="eachPage"/>
          </w:footnotePr>
          <w:pgSz w:w="11906" w:h="16838"/>
          <w:pgMar w:top="851" w:right="851" w:bottom="851" w:left="1701" w:header="709" w:footer="709" w:gutter="0"/>
          <w:pgNumType w:start="1"/>
          <w:cols w:space="720"/>
        </w:sect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26060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1. ОБЩИЕ СВЕДЕНИЯ</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b/>
          <w:color w:val="0D0D0D"/>
          <w:lang w:eastAsia="ru-RU" w:bidi="ar-SA"/>
        </w:rPr>
        <w:t xml:space="preserve">1.1. </w:t>
      </w:r>
      <w:proofErr w:type="gramStart"/>
      <w:r w:rsidRPr="0026060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260600">
        <w:rPr>
          <w:rFonts w:eastAsia="Times New Roman" w:cs="Times New Roman"/>
          <w:color w:val="0D0D0D"/>
          <w:lang w:val="en-US" w:eastAsia="ru-RU" w:bidi="ar-SA"/>
        </w:rPr>
        <w:t>II</w:t>
      </w:r>
      <w:r w:rsidRPr="00260600">
        <w:rPr>
          <w:rFonts w:eastAsia="Times New Roman" w:cs="Times New Roman"/>
          <w:color w:val="0D0D0D"/>
          <w:lang w:eastAsia="ru-RU" w:bidi="ar-SA"/>
        </w:rPr>
        <w:t xml:space="preserve">), описание объекта закупки (части </w:t>
      </w:r>
      <w:r w:rsidRPr="00260600">
        <w:rPr>
          <w:rFonts w:eastAsia="Times New Roman" w:cs="Times New Roman"/>
          <w:color w:val="0D0D0D"/>
          <w:lang w:val="en-US" w:eastAsia="ru-RU" w:bidi="ar-SA"/>
        </w:rPr>
        <w:t>III</w:t>
      </w:r>
      <w:r w:rsidRPr="00260600">
        <w:rPr>
          <w:rFonts w:eastAsia="Times New Roman" w:cs="Times New Roman"/>
          <w:color w:val="0D0D0D"/>
          <w:lang w:eastAsia="ru-RU" w:bidi="ar-SA"/>
        </w:rPr>
        <w:t xml:space="preserve">) документации об электронном аукционе. </w:t>
      </w:r>
      <w:proofErr w:type="gramEnd"/>
    </w:p>
    <w:p w:rsidR="00260600" w:rsidRPr="00260600" w:rsidRDefault="00260600" w:rsidP="0026060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1.2. Законодательное регулирование.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1.2.1. </w:t>
      </w:r>
      <w:proofErr w:type="gramStart"/>
      <w:r w:rsidRPr="0026060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1.3. Заказчик, уполномоченный орган.</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1.3.1. Заказчик указан в </w:t>
      </w:r>
      <w:r w:rsidRPr="00260600">
        <w:rPr>
          <w:rFonts w:eastAsia="Times New Roman" w:cs="Times New Roman"/>
          <w:b/>
          <w:i/>
          <w:color w:val="0D0D0D"/>
          <w:lang w:eastAsia="ru-RU" w:bidi="ar-SA"/>
        </w:rPr>
        <w:t xml:space="preserve">Информационной карте электронного аукциона </w:t>
      </w:r>
      <w:r w:rsidRPr="00260600">
        <w:rPr>
          <w:rFonts w:eastAsia="Times New Roman" w:cs="Times New Roman"/>
          <w:color w:val="0D0D0D"/>
          <w:lang w:eastAsia="ru-RU" w:bidi="ar-SA"/>
        </w:rPr>
        <w:t>настоящей документации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1.3.2. </w:t>
      </w:r>
      <w:proofErr w:type="gramStart"/>
      <w:r w:rsidRPr="00260600">
        <w:rPr>
          <w:rFonts w:eastAsia="Times New Roman" w:cs="Times New Roman"/>
          <w:color w:val="0D0D0D"/>
          <w:lang w:eastAsia="ru-RU" w:bidi="ar-SA"/>
        </w:rPr>
        <w:t xml:space="preserve">Уполномоченный орган, указанный соответственно в </w:t>
      </w:r>
      <w:r w:rsidRPr="00260600">
        <w:rPr>
          <w:rFonts w:eastAsia="Times New Roman" w:cs="Times New Roman"/>
          <w:b/>
          <w:i/>
          <w:color w:val="0D0D0D"/>
          <w:lang w:eastAsia="ru-RU" w:bidi="ar-SA"/>
        </w:rPr>
        <w:t xml:space="preserve">Информационной карте электронного аукциона </w:t>
      </w:r>
      <w:r w:rsidRPr="0026060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в соответствии с процедурами, условиями</w:t>
      </w:r>
      <w:proofErr w:type="gramEnd"/>
      <w:r w:rsidRPr="00260600">
        <w:rPr>
          <w:rFonts w:eastAsia="Times New Roman" w:cs="Times New Roman"/>
          <w:color w:val="0D0D0D"/>
          <w:lang w:eastAsia="ru-RU" w:bidi="ar-SA"/>
        </w:rPr>
        <w:t xml:space="preserve"> и положениями настоящей документации об электронном аукционе.</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b/>
          <w:bCs/>
          <w:color w:val="0D0D0D"/>
          <w:lang w:eastAsia="ru-RU" w:bidi="ar-SA"/>
        </w:rPr>
      </w:pPr>
      <w:r w:rsidRPr="00260600">
        <w:rPr>
          <w:rFonts w:eastAsia="Times New Roman" w:cs="Times New Roman"/>
          <w:b/>
          <w:color w:val="0D0D0D"/>
          <w:lang w:eastAsia="ru-RU" w:bidi="ar-SA"/>
        </w:rPr>
        <w:t xml:space="preserve">1.4. Наименование и описание объекта электронного аукциона, </w:t>
      </w:r>
      <w:r w:rsidRPr="00260600">
        <w:rPr>
          <w:rFonts w:eastAsia="Times New Roman" w:cs="Times New Roman"/>
          <w:b/>
          <w:bCs/>
          <w:color w:val="0D0D0D"/>
          <w:lang w:eastAsia="ru-RU" w:bidi="ar-SA"/>
        </w:rPr>
        <w:t>идентификационный код закупки</w:t>
      </w:r>
      <w:r w:rsidRPr="00260600">
        <w:rPr>
          <w:rFonts w:eastAsia="Times New Roman" w:cs="Times New Roman"/>
          <w:b/>
          <w:bCs/>
          <w:color w:val="0D0D0D"/>
          <w:vertAlign w:val="superscript"/>
          <w:lang w:eastAsia="ru-RU" w:bidi="ar-SA"/>
        </w:rPr>
        <w:footnoteReference w:id="2"/>
      </w:r>
      <w:r w:rsidRPr="00260600">
        <w:rPr>
          <w:rFonts w:eastAsia="Times New Roman" w:cs="Times New Roman"/>
          <w:b/>
          <w:color w:val="0D0D0D"/>
          <w:lang w:eastAsia="ru-RU" w:bidi="ar-SA"/>
        </w:rPr>
        <w:t>. Место</w:t>
      </w:r>
      <w:r w:rsidRPr="00260600">
        <w:rPr>
          <w:rFonts w:eastAsia="Times New Roman" w:cs="Times New Roman"/>
          <w:b/>
          <w:bCs/>
          <w:color w:val="0D0D0D"/>
          <w:lang w:eastAsia="ru-RU" w:bidi="ar-SA"/>
        </w:rPr>
        <w:t xml:space="preserve"> </w:t>
      </w:r>
      <w:r w:rsidRPr="0026060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260600">
        <w:rPr>
          <w:rFonts w:eastAsia="Times New Roman" w:cs="Times New Roman"/>
          <w:b/>
          <w:color w:val="0D0D0D"/>
          <w:lang w:eastAsia="ru-RU" w:bidi="ar-SA"/>
        </w:rPr>
        <w:t>.</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260600">
        <w:rPr>
          <w:rFonts w:eastAsia="Times New Roman" w:cs="Times New Roman"/>
          <w:color w:val="0D0D0D"/>
          <w:lang w:eastAsia="ru-RU" w:bidi="ar-SA"/>
        </w:rPr>
        <w:t>1.4.2. Место</w:t>
      </w:r>
      <w:r w:rsidRPr="00260600">
        <w:rPr>
          <w:rFonts w:eastAsia="Times New Roman" w:cs="Times New Roman"/>
          <w:bCs/>
          <w:color w:val="0D0D0D"/>
          <w:lang w:eastAsia="ru-RU" w:bidi="ar-SA"/>
        </w:rPr>
        <w:t xml:space="preserve"> </w:t>
      </w:r>
      <w:r w:rsidRPr="0026060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260600">
        <w:rPr>
          <w:rFonts w:eastAsia="Times New Roman" w:cs="Times New Roman"/>
          <w:color w:val="0D0D0D"/>
          <w:lang w:eastAsia="ru-RU" w:bidi="ar-SA"/>
        </w:rPr>
        <w:t xml:space="preserve"> указаны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и части </w:t>
      </w:r>
      <w:r w:rsidRPr="00260600">
        <w:rPr>
          <w:rFonts w:eastAsia="Times New Roman" w:cs="Times New Roman"/>
          <w:color w:val="0D0D0D"/>
          <w:lang w:val="en-US" w:eastAsia="ru-RU" w:bidi="ar-SA"/>
        </w:rPr>
        <w:t>III</w:t>
      </w:r>
      <w:r w:rsidRPr="00260600">
        <w:rPr>
          <w:rFonts w:eastAsia="Times New Roman" w:cs="Times New Roman"/>
          <w:color w:val="0D0D0D"/>
          <w:lang w:eastAsia="ru-RU" w:bidi="ar-SA"/>
        </w:rPr>
        <w:t xml:space="preserve"> «Описание объекта закупки» документации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1.5. Начальная (максимальная) цена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26060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260600">
        <w:rPr>
          <w:rFonts w:eastAsia="Times New Roman" w:cs="Times New Roman"/>
          <w:b/>
          <w:i/>
          <w:color w:val="0D0D0D"/>
          <w:lang w:eastAsia="ru-RU" w:bidi="ar-SA"/>
        </w:rPr>
        <w:t>Информационной карте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1.5.2. Порядок формирования цены контракта указан в </w:t>
      </w:r>
      <w:r w:rsidRPr="00260600">
        <w:rPr>
          <w:rFonts w:eastAsia="Times New Roman" w:cs="Times New Roman"/>
          <w:b/>
          <w:i/>
          <w:color w:val="0D0D0D"/>
          <w:lang w:eastAsia="ru-RU" w:bidi="ar-SA"/>
        </w:rPr>
        <w:t>Информационной карте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1.6. Источник финансирования заказа, порядок и срок оплаты.</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260600">
        <w:rPr>
          <w:rFonts w:eastAsia="Times New Roman" w:cs="Times New Roman"/>
          <w:color w:val="0D0D0D"/>
          <w:lang w:eastAsia="ru-RU" w:bidi="ar-SA"/>
        </w:rPr>
        <w:lastRenderedPageBreak/>
        <w:t xml:space="preserve">1.6.1. Источник финансирования, порядок и срок оплаты контракта, указаны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i/>
          <w:color w:val="0D0D0D"/>
          <w:lang w:eastAsia="ru-RU" w:bidi="ar-SA"/>
        </w:rPr>
        <w:t>.</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1.7. Требования к участникам закупки.</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26060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260600">
        <w:rPr>
          <w:rFonts w:eastAsia="Times New Roman" w:cs="Times New Roman"/>
          <w:b/>
          <w:bCs/>
          <w:color w:val="0D0D0D"/>
          <w:lang w:eastAsia="ru-RU" w:bidi="ar-SA"/>
        </w:rPr>
        <w:t xml:space="preserve"> </w:t>
      </w:r>
      <w:r w:rsidRPr="00260600">
        <w:rPr>
          <w:rFonts w:eastAsia="Times New Roman" w:cs="Times New Roman"/>
          <w:bCs/>
          <w:color w:val="0D0D0D"/>
          <w:lang w:eastAsia="ru-RU" w:bidi="ar-SA"/>
        </w:rPr>
        <w:t>социально ориентированных некоммерческих организаций,</w:t>
      </w:r>
      <w:r w:rsidRPr="00260600">
        <w:rPr>
          <w:rFonts w:eastAsia="Times New Roman" w:cs="Times New Roman"/>
          <w:color w:val="0D0D0D"/>
          <w:lang w:eastAsia="ru-RU" w:bidi="ar-SA"/>
        </w:rPr>
        <w:t xml:space="preserve"> в соответствии с указанием на это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260600">
        <w:rPr>
          <w:rFonts w:eastAsia="Times New Roman" w:cs="Times New Roman"/>
          <w:bCs/>
          <w:color w:val="0D0D0D"/>
          <w:lang w:eastAsia="ru-RU" w:bidi="ar-SA"/>
        </w:rPr>
        <w:t>социально ориентированные некоммерческие организации</w:t>
      </w:r>
      <w:r w:rsidRPr="00260600">
        <w:rPr>
          <w:rFonts w:eastAsia="Times New Roman" w:cs="Times New Roman"/>
          <w:color w:val="0D0D0D"/>
          <w:lang w:eastAsia="ru-RU" w:bidi="ar-SA"/>
        </w:rPr>
        <w:t xml:space="preserve">. Статус субъекта малого предпринимательства, </w:t>
      </w:r>
      <w:r w:rsidRPr="00260600">
        <w:rPr>
          <w:rFonts w:eastAsia="Times New Roman" w:cs="Times New Roman"/>
          <w:bCs/>
          <w:color w:val="0D0D0D"/>
          <w:lang w:eastAsia="ru-RU" w:bidi="ar-SA"/>
        </w:rPr>
        <w:t>ориентированных некоммерческих организаций</w:t>
      </w:r>
      <w:r w:rsidRPr="0026060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iCs/>
          <w:lang w:eastAsia="ru-RU" w:bidi="ar-SA"/>
        </w:rPr>
      </w:pPr>
      <w:r w:rsidRPr="00260600">
        <w:rPr>
          <w:rFonts w:eastAsia="Times New Roman" w:cs="Times New Roman"/>
          <w:iCs/>
          <w:lang w:eastAsia="ru-RU" w:bidi="ar-SA"/>
        </w:rPr>
        <w:t>Участник закупки должен соответствовать:</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26060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b/>
          <w:iCs/>
          <w:lang w:eastAsia="ru-RU" w:bidi="ar-SA"/>
        </w:rPr>
      </w:pPr>
      <w:r w:rsidRPr="00260600">
        <w:rPr>
          <w:rFonts w:eastAsia="Times New Roman" w:cs="Times New Roman"/>
          <w:b/>
          <w:iCs/>
          <w:lang w:eastAsia="ru-RU" w:bidi="ar-SA"/>
        </w:rPr>
        <w:t>или</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iCs/>
          <w:lang w:eastAsia="ru-RU" w:bidi="ar-SA"/>
        </w:rPr>
      </w:pPr>
      <w:r w:rsidRPr="0026060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260600" w:rsidRPr="00260600" w:rsidRDefault="00260600" w:rsidP="0026060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color w:val="0D0D0D"/>
          <w:lang w:eastAsia="ru-RU" w:bidi="ar-SA"/>
        </w:rPr>
      </w:pPr>
      <w:r w:rsidRPr="00260600">
        <w:rPr>
          <w:rFonts w:eastAsia="Times New Roman" w:cs="Times New Roman"/>
          <w:color w:val="0D0D0D"/>
          <w:lang w:eastAsia="ru-RU" w:bidi="ar-SA"/>
        </w:rPr>
        <w:t>1.7.5. Единые требования к участникам закупки (</w:t>
      </w:r>
      <w:r w:rsidRPr="00260600">
        <w:rPr>
          <w:rFonts w:eastAsia="Times New Roman" w:cs="Times New Roman"/>
          <w:lang w:eastAsia="ru-RU" w:bidi="ar-SA"/>
        </w:rPr>
        <w:t>предъявляются в равной мере ко всем участникам закупок)</w:t>
      </w:r>
      <w:r w:rsidRPr="00260600">
        <w:rPr>
          <w:rFonts w:eastAsia="Times New Roman" w:cs="Times New Roman"/>
          <w:color w:val="0D0D0D"/>
          <w:lang w:eastAsia="ru-RU" w:bidi="ar-SA"/>
        </w:rPr>
        <w:t>:</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260600">
        <w:rPr>
          <w:rFonts w:eastAsia="Times New Roman" w:cs="Times New Roman"/>
          <w:color w:val="0D0D0D"/>
          <w:lang w:eastAsia="ru-RU" w:bidi="ar-SA"/>
        </w:rPr>
        <w:t xml:space="preserve">1.7.5.1. </w:t>
      </w:r>
      <w:proofErr w:type="gramStart"/>
      <w:r w:rsidRPr="00260600">
        <w:rPr>
          <w:rFonts w:eastAsia="Times New Roman" w:cs="Times New Roman"/>
          <w:color w:val="0D0D0D"/>
          <w:lang w:val="en-US" w:eastAsia="ru-RU" w:bidi="ar-SA"/>
        </w:rPr>
        <w:t>C</w:t>
      </w:r>
      <w:proofErr w:type="spellStart"/>
      <w:r w:rsidRPr="00260600">
        <w:rPr>
          <w:rFonts w:eastAsia="Times New Roman" w:cs="Times New Roman"/>
          <w:lang w:eastAsia="ru-RU" w:bidi="ar-SA"/>
        </w:rPr>
        <w:t>оответствие</w:t>
      </w:r>
      <w:proofErr w:type="spellEnd"/>
      <w:r w:rsidRPr="0026060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260600">
        <w:rPr>
          <w:rFonts w:eastAsia="Times New Roman" w:cs="Times New Roman"/>
          <w:color w:val="0D0D0D"/>
          <w:lang w:eastAsia="ru-RU" w:bidi="ar-SA"/>
        </w:rPr>
        <w:t xml:space="preserve">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1.7.5.2. Правомочность участника закупки заключать контракт.</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1.7.5.3. </w:t>
      </w:r>
      <w:proofErr w:type="spellStart"/>
      <w:r w:rsidRPr="00260600">
        <w:rPr>
          <w:rFonts w:eastAsia="Times New Roman" w:cs="Times New Roman"/>
          <w:color w:val="0D0D0D"/>
          <w:lang w:eastAsia="ru-RU" w:bidi="ar-SA"/>
        </w:rPr>
        <w:t>Непроведение</w:t>
      </w:r>
      <w:proofErr w:type="spellEnd"/>
      <w:r w:rsidRPr="0026060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1.7.5.4. </w:t>
      </w:r>
      <w:proofErr w:type="spellStart"/>
      <w:r w:rsidRPr="00260600">
        <w:rPr>
          <w:rFonts w:eastAsia="Times New Roman" w:cs="Times New Roman"/>
          <w:color w:val="0D0D0D"/>
          <w:lang w:eastAsia="ru-RU" w:bidi="ar-SA"/>
        </w:rPr>
        <w:t>Неприостановление</w:t>
      </w:r>
      <w:proofErr w:type="spellEnd"/>
      <w:r w:rsidRPr="0026060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260600">
          <w:rPr>
            <w:rFonts w:eastAsia="Times New Roman" w:cs="Times New Roman"/>
            <w:color w:val="0D0D0D"/>
            <w:u w:val="single"/>
            <w:lang w:eastAsia="ru-RU" w:bidi="ar-SA"/>
          </w:rPr>
          <w:t>Кодексом</w:t>
        </w:r>
      </w:hyperlink>
      <w:r w:rsidRPr="0026060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1.7.5.5. </w:t>
      </w:r>
      <w:proofErr w:type="gramStart"/>
      <w:r w:rsidRPr="0026060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260600">
          <w:rPr>
            <w:rFonts w:eastAsia="Times New Roman" w:cs="Times New Roman"/>
            <w:color w:val="0D0D0D"/>
            <w:u w:val="single"/>
            <w:lang w:eastAsia="ru-RU" w:bidi="ar-SA"/>
          </w:rPr>
          <w:t>законодательством</w:t>
        </w:r>
      </w:hyperlink>
      <w:r w:rsidRPr="0026060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60600">
        <w:rPr>
          <w:rFonts w:eastAsia="Times New Roman" w:cs="Times New Roman"/>
          <w:color w:val="0D0D0D"/>
          <w:lang w:eastAsia="ru-RU" w:bidi="ar-SA"/>
        </w:rPr>
        <w:t xml:space="preserve"> </w:t>
      </w:r>
      <w:proofErr w:type="gramStart"/>
      <w:r w:rsidRPr="0026060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260600">
          <w:rPr>
            <w:rFonts w:eastAsia="Times New Roman" w:cs="Times New Roman"/>
            <w:color w:val="0D0D0D"/>
            <w:u w:val="single"/>
            <w:lang w:eastAsia="ru-RU" w:bidi="ar-SA"/>
          </w:rPr>
          <w:t>законодательством</w:t>
        </w:r>
      </w:hyperlink>
      <w:r w:rsidRPr="0026060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w:t>
      </w:r>
      <w:r w:rsidRPr="00260600">
        <w:rPr>
          <w:rFonts w:eastAsia="Times New Roman" w:cs="Times New Roman"/>
          <w:color w:val="0D0D0D"/>
          <w:lang w:eastAsia="ru-RU" w:bidi="ar-SA"/>
        </w:rPr>
        <w:lastRenderedPageBreak/>
        <w:t>стоимости активов участника закупки, по данным бухгалтерской отчетности за последний отчетный период.</w:t>
      </w:r>
      <w:proofErr w:type="gramEnd"/>
      <w:r w:rsidRPr="0026060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60600">
        <w:rPr>
          <w:rFonts w:eastAsia="Times New Roman" w:cs="Times New Roman"/>
          <w:color w:val="0D0D0D"/>
          <w:lang w:eastAsia="ru-RU" w:bidi="ar-SA"/>
        </w:rPr>
        <w:t>указанных</w:t>
      </w:r>
      <w:proofErr w:type="gramEnd"/>
      <w:r w:rsidRPr="0026060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1.7.5.6. </w:t>
      </w:r>
      <w:proofErr w:type="gramStart"/>
      <w:r w:rsidRPr="0026060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260600">
        <w:rPr>
          <w:rFonts w:eastAsia="Times New Roman" w:cs="Times New Roman"/>
          <w:color w:val="0D0D0D"/>
          <w:lang w:eastAsia="ru-RU" w:bidi="ar-SA"/>
        </w:rPr>
        <w:t xml:space="preserve"> услуги, </w:t>
      </w:r>
      <w:proofErr w:type="gramStart"/>
      <w:r w:rsidRPr="00260600">
        <w:rPr>
          <w:rFonts w:eastAsia="Times New Roman" w:cs="Times New Roman"/>
          <w:color w:val="0D0D0D"/>
          <w:lang w:eastAsia="ru-RU" w:bidi="ar-SA"/>
        </w:rPr>
        <w:t>являющихся</w:t>
      </w:r>
      <w:proofErr w:type="gramEnd"/>
      <w:r w:rsidRPr="0026060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1.7.5.8. </w:t>
      </w:r>
      <w:proofErr w:type="gramStart"/>
      <w:r w:rsidRPr="0026060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60600">
        <w:rPr>
          <w:rFonts w:eastAsia="Times New Roman" w:cs="Times New Roman"/>
          <w:color w:val="0D0D0D"/>
          <w:lang w:eastAsia="ru-RU" w:bidi="ar-SA"/>
        </w:rPr>
        <w:t xml:space="preserve"> </w:t>
      </w:r>
      <w:proofErr w:type="gramStart"/>
      <w:r w:rsidRPr="0026060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60600">
        <w:rPr>
          <w:rFonts w:eastAsia="Times New Roman" w:cs="Times New Roman"/>
          <w:color w:val="0D0D0D"/>
          <w:lang w:eastAsia="ru-RU" w:bidi="ar-SA"/>
        </w:rPr>
        <w:t>неполнородными</w:t>
      </w:r>
      <w:proofErr w:type="spellEnd"/>
      <w:r w:rsidRPr="0026060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26060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1.7.5.9. Заказчик вправе установить требование об отсутствии в предусмотренном Законом №</w:t>
      </w:r>
      <w:r w:rsidRPr="00260600">
        <w:rPr>
          <w:rFonts w:eastAsia="Times New Roman" w:cs="Times New Roman"/>
          <w:color w:val="0D0D0D"/>
          <w:lang w:val="en-US" w:eastAsia="ru-RU" w:bidi="ar-SA"/>
        </w:rPr>
        <w:t> </w:t>
      </w:r>
      <w:r w:rsidRPr="0026060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 финансовых ресурсов для исполнения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 опыта работы, связанного с предметом контракта, и деловой репутации;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1.8. Расходы на участие в электронном аукционе и при заключении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260600">
        <w:rPr>
          <w:rFonts w:eastAsia="Times New Roman" w:cs="Times New Roman"/>
          <w:color w:val="0D0D0D"/>
          <w:lang w:eastAsia="ru-RU" w:bidi="ar-SA"/>
        </w:rPr>
        <w:t>ств в св</w:t>
      </w:r>
      <w:proofErr w:type="gramEnd"/>
      <w:r w:rsidRPr="0026060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lastRenderedPageBreak/>
        <w:t xml:space="preserve">1.9.1. </w:t>
      </w:r>
      <w:proofErr w:type="gramStart"/>
      <w:r w:rsidRPr="0026060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260600">
        <w:rPr>
          <w:rFonts w:eastAsia="Times New Roman" w:cs="Times New Roman"/>
          <w:color w:val="0D0D0D"/>
          <w:lang w:eastAsia="ru-RU" w:bidi="ar-SA"/>
        </w:rPr>
        <w:t xml:space="preserve"> Информация о предоставлении таких преимуществ указывается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260600">
        <w:rPr>
          <w:rFonts w:eastAsia="Times New Roman" w:cs="Times New Roman"/>
          <w:b/>
          <w:i/>
          <w:color w:val="0D0D0D"/>
          <w:lang w:eastAsia="ru-RU" w:bidi="ar-SA"/>
        </w:rPr>
        <w:t>Информационной карте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260600">
        <w:rPr>
          <w:rFonts w:eastAsia="Times New Roman" w:cs="Times New Roman"/>
          <w:b/>
          <w:color w:val="0D0D0D"/>
          <w:lang w:eastAsia="ru-RU" w:bidi="ar-SA"/>
        </w:rPr>
        <w:t xml:space="preserve">1.10. </w:t>
      </w:r>
      <w:r w:rsidRPr="00260600">
        <w:rPr>
          <w:rFonts w:eastAsia="Times New Roman" w:cs="Times New Roman"/>
          <w:b/>
          <w:bCs/>
          <w:color w:val="0D0D0D"/>
          <w:lang w:eastAsia="ru-RU" w:bidi="ar-SA"/>
        </w:rPr>
        <w:t>Применение национального режима при осуществлении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Информация о применении национального режима указывается в </w:t>
      </w:r>
      <w:r w:rsidRPr="00260600">
        <w:rPr>
          <w:rFonts w:eastAsia="Times New Roman" w:cs="Times New Roman"/>
          <w:b/>
          <w:bCs/>
          <w:i/>
          <w:color w:val="0D0D0D"/>
          <w:lang w:eastAsia="ru-RU" w:bidi="ar-SA"/>
        </w:rPr>
        <w:t>Информационной карте электронного аукциона</w:t>
      </w:r>
      <w:r w:rsidRPr="00260600">
        <w:rPr>
          <w:rFonts w:eastAsia="Times New Roman" w:cs="Times New Roman"/>
          <w:bCs/>
          <w:color w:val="0D0D0D"/>
          <w:lang w:eastAsia="ru-RU" w:bidi="ar-SA"/>
        </w:rPr>
        <w:t>.</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1.11. Аккредитация участников электронного аукциона на электронной площадке.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260600">
        <w:rPr>
          <w:rFonts w:eastAsia="Times New Roman" w:cs="Times New Roman"/>
          <w:color w:val="0D0D0D"/>
          <w:lang w:eastAsia="ru-RU" w:bidi="ar-SA"/>
        </w:rPr>
        <w:t>Осуществляется в порядке, установленном статьей 61 Закона № 44-ФЗ.</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26060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26060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1.12. Основания отстранение от участия в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26060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260600">
          <w:rPr>
            <w:rFonts w:eastAsia="Times New Roman" w:cs="Times New Roman"/>
            <w:color w:val="0D0D0D"/>
            <w:u w:val="single"/>
            <w:lang w:eastAsia="ru-RU" w:bidi="ar-SA"/>
          </w:rPr>
          <w:t>пунктах</w:t>
        </w:r>
      </w:hyperlink>
      <w:r w:rsidRPr="00260600">
        <w:rPr>
          <w:rFonts w:eastAsia="Times New Roman" w:cs="Times New Roman"/>
          <w:color w:val="0D0D0D"/>
          <w:lang w:eastAsia="ru-RU" w:bidi="ar-SA"/>
        </w:rPr>
        <w:t xml:space="preserve"> 1.7.5. и </w:t>
      </w:r>
      <w:hyperlink r:id="rId14" w:history="1">
        <w:r w:rsidRPr="00260600">
          <w:rPr>
            <w:rFonts w:eastAsia="Times New Roman" w:cs="Times New Roman"/>
            <w:color w:val="0D0D0D"/>
            <w:u w:val="single"/>
            <w:lang w:eastAsia="ru-RU" w:bidi="ar-SA"/>
          </w:rPr>
          <w:t>1.7.6</w:t>
        </w:r>
      </w:hyperlink>
      <w:r w:rsidRPr="0026060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260600">
        <w:rPr>
          <w:rFonts w:eastAsia="Times New Roman" w:cs="Times New Roman"/>
          <w:color w:val="0D0D0D"/>
          <w:lang w:eastAsia="ru-RU" w:bidi="ar-SA"/>
        </w:rPr>
        <w:t xml:space="preserve"> соответствия указанным требованиям.</w:t>
      </w:r>
    </w:p>
    <w:p w:rsid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2. ДОКУМЕНТАЦИЯ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2.1. Содержание документации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26060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260600">
        <w:rPr>
          <w:rFonts w:ascii="Courier New" w:eastAsia="Times New Roman" w:hAnsi="Courier New" w:cs="Courier New"/>
          <w:color w:val="0D0D0D"/>
          <w:lang w:eastAsia="ru-RU" w:bidi="ar-SA"/>
        </w:rPr>
        <w:t xml:space="preserve"> </w:t>
      </w:r>
      <w:r w:rsidRPr="00260600">
        <w:rPr>
          <w:rFonts w:eastAsia="Times New Roman" w:cs="Times New Roman"/>
          <w:color w:val="0D0D0D"/>
          <w:lang w:eastAsia="ru-RU" w:bidi="ar-SA"/>
        </w:rPr>
        <w:t>без взимания платы.</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2.2. Разъяснение положений документации об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26060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26060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60600">
        <w:rPr>
          <w:rFonts w:eastAsia="Calibri" w:cs="Times New Roman"/>
          <w:color w:val="0D0D0D"/>
          <w:szCs w:val="16"/>
          <w:lang w:eastAsia="en-US" w:bidi="ar-SA"/>
        </w:rPr>
        <w:t>позднее</w:t>
      </w:r>
      <w:proofErr w:type="gramEnd"/>
      <w:r w:rsidRPr="0026060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26060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260600">
        <w:rPr>
          <w:rFonts w:eastAsia="Calibri" w:cs="Times New Roman"/>
          <w:b/>
          <w:color w:val="0D0D0D"/>
          <w:szCs w:val="16"/>
          <w:lang w:eastAsia="en-US" w:bidi="ar-SA"/>
        </w:rPr>
        <w:t>Информационной карте аукциона в электронной форме.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Calibri" w:cs="Times New Roman"/>
          <w:color w:val="0D0D0D"/>
          <w:szCs w:val="16"/>
          <w:lang w:eastAsia="en-US" w:bidi="ar-SA"/>
        </w:rPr>
        <w:t xml:space="preserve">2.2.4. </w:t>
      </w:r>
      <w:r w:rsidRPr="0026060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260600">
        <w:rPr>
          <w:rFonts w:eastAsia="Times New Roman" w:cs="Times New Roman"/>
          <w:color w:val="0D0D0D"/>
          <w:lang w:eastAsia="ru-RU" w:bidi="ar-SA"/>
        </w:rPr>
        <w:t>позднее</w:t>
      </w:r>
      <w:proofErr w:type="gramEnd"/>
      <w:r w:rsidRPr="0026060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260600">
        <w:rPr>
          <w:rFonts w:eastAsia="Times New Roman" w:cs="Times New Roman"/>
          <w:color w:val="0D0D0D"/>
          <w:lang w:eastAsia="ru-RU" w:bidi="ar-SA"/>
        </w:rPr>
        <w:t>с даты принятия</w:t>
      </w:r>
      <w:proofErr w:type="gramEnd"/>
      <w:r w:rsidRPr="0026060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260600">
        <w:rPr>
          <w:rFonts w:eastAsia="Times New Roman" w:cs="Times New Roman"/>
          <w:color w:val="0D0D0D"/>
          <w:lang w:eastAsia="ru-RU" w:bidi="ar-SA"/>
        </w:rPr>
        <w:t>с даты размещения</w:t>
      </w:r>
      <w:proofErr w:type="gramEnd"/>
      <w:r w:rsidRPr="00260600">
        <w:rPr>
          <w:rFonts w:eastAsia="Times New Roman" w:cs="Times New Roman"/>
          <w:color w:val="0D0D0D"/>
          <w:lang w:eastAsia="ru-RU" w:bidi="ar-SA"/>
        </w:rPr>
        <w:t xml:space="preserve"> изменений до даты окончания срока подачи заявок на участие в таком аукционе этот срок составлял не менее чем семь дней.</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2.4. Отмена проведения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3. ПОДГОТОВКА ЗАЯВКИ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(инструкция по заполнению заявки)</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3.1. Язык документов, входящих в состав заявки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3.1.1. </w:t>
      </w:r>
      <w:proofErr w:type="gramStart"/>
      <w:r w:rsidRPr="0026060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lastRenderedPageBreak/>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3.2.1. Заявка на участие в электронном аукционе состоит из двух частей.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Calibri" w:cs="Times New Roman"/>
          <w:color w:val="0D0D0D"/>
          <w:lang w:eastAsia="en-US" w:bidi="ar-SA"/>
        </w:rPr>
        <w:t>:</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3.2.2.1 при заключении контракта на поставку товара:</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26060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26060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26060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260600">
        <w:rPr>
          <w:rFonts w:eastAsia="Times New Roman" w:cs="Times New Roman"/>
          <w:lang w:eastAsia="ru-RU" w:bidi="ar-SA"/>
        </w:rPr>
        <w:t xml:space="preserve">, </w:t>
      </w:r>
      <w:proofErr w:type="gramStart"/>
      <w:r w:rsidRPr="0026060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а) согласие, предусмотренное под</w:t>
      </w:r>
      <w:hyperlink w:anchor="Par4" w:history="1">
        <w:r w:rsidRPr="00260600">
          <w:rPr>
            <w:rFonts w:eastAsia="Times New Roman" w:cs="Times New Roman"/>
            <w:lang w:eastAsia="ru-RU" w:bidi="ar-SA"/>
          </w:rPr>
          <w:t>пунктом 3.2.2.2</w:t>
        </w:r>
      </w:hyperlink>
      <w:r w:rsidRPr="00260600">
        <w:rPr>
          <w:rFonts w:eastAsia="Times New Roman" w:cs="Times New Roman"/>
          <w:lang w:eastAsia="ru-RU" w:bidi="ar-SA"/>
        </w:rPr>
        <w:t xml:space="preserve"> </w:t>
      </w:r>
      <w:r w:rsidRPr="00260600">
        <w:rPr>
          <w:rFonts w:eastAsia="Times New Roman" w:cs="Times New Roman"/>
          <w:color w:val="0D0D0D"/>
          <w:lang w:eastAsia="ru-RU" w:bidi="ar-SA"/>
        </w:rPr>
        <w:t xml:space="preserve">раздела 1.2. </w:t>
      </w:r>
      <w:proofErr w:type="gramStart"/>
      <w:r w:rsidRPr="00260600">
        <w:rPr>
          <w:rFonts w:eastAsia="Times New Roman" w:cs="Times New Roman"/>
          <w:color w:val="0D0D0D"/>
          <w:lang w:eastAsia="ru-RU" w:bidi="ar-SA"/>
        </w:rPr>
        <w:t>«Общие условия проведения электронного аукциона» настоящей документации</w:t>
      </w:r>
      <w:r w:rsidRPr="0026060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260600">
        <w:rPr>
          <w:rFonts w:eastAsia="Times New Roman" w:cs="Times New Roman"/>
          <w:lang w:eastAsia="ru-RU" w:bidi="ar-SA"/>
        </w:rPr>
        <w:t xml:space="preserve"> согласие, предусмотренное под</w:t>
      </w:r>
      <w:hyperlink w:anchor="Par4" w:history="1">
        <w:r w:rsidRPr="00260600">
          <w:rPr>
            <w:rFonts w:eastAsia="Times New Roman" w:cs="Times New Roman"/>
            <w:lang w:eastAsia="ru-RU" w:bidi="ar-SA"/>
          </w:rPr>
          <w:t>пунктом 3.2.2.2</w:t>
        </w:r>
      </w:hyperlink>
      <w:r w:rsidRPr="00260600">
        <w:rPr>
          <w:rFonts w:eastAsia="Times New Roman" w:cs="Times New Roman"/>
          <w:lang w:eastAsia="ru-RU" w:bidi="ar-SA"/>
        </w:rPr>
        <w:t xml:space="preserve"> </w:t>
      </w:r>
      <w:r w:rsidRPr="00260600">
        <w:rPr>
          <w:rFonts w:eastAsia="Times New Roman" w:cs="Times New Roman"/>
          <w:color w:val="0D0D0D"/>
          <w:lang w:eastAsia="ru-RU" w:bidi="ar-SA"/>
        </w:rPr>
        <w:t xml:space="preserve">раздела 1.2. </w:t>
      </w:r>
      <w:proofErr w:type="gramStart"/>
      <w:r w:rsidRPr="00260600">
        <w:rPr>
          <w:rFonts w:eastAsia="Times New Roman" w:cs="Times New Roman"/>
          <w:color w:val="0D0D0D"/>
          <w:lang w:eastAsia="ru-RU" w:bidi="ar-SA"/>
        </w:rPr>
        <w:t>«Общие условия проведения электронного аукциона» настоящей документации</w:t>
      </w:r>
      <w:r w:rsidRPr="0026060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260600">
        <w:rPr>
          <w:rFonts w:eastAsia="Times New Roman" w:cs="Times New Roman"/>
          <w:lang w:eastAsia="ru-RU" w:bidi="ar-SA"/>
        </w:rPr>
        <w:t xml:space="preserve">, </w:t>
      </w:r>
      <w:proofErr w:type="gramStart"/>
      <w:r w:rsidRPr="00260600">
        <w:rPr>
          <w:rFonts w:eastAsia="Times New Roman" w:cs="Times New Roman"/>
          <w:lang w:eastAsia="ru-RU" w:bidi="ar-SA"/>
        </w:rPr>
        <w:t xml:space="preserve">конкретные показатели товара, соответствующие значениям эквивалентности, </w:t>
      </w:r>
      <w:r w:rsidRPr="00260600">
        <w:rPr>
          <w:rFonts w:eastAsia="Times New Roman" w:cs="Times New Roman"/>
          <w:lang w:eastAsia="ru-RU" w:bidi="ar-SA"/>
        </w:rPr>
        <w:lastRenderedPageBreak/>
        <w:t>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260600">
        <w:rPr>
          <w:rFonts w:eastAsia="Times New Roman" w:cs="Times New Roman"/>
          <w:lang w:eastAsia="ru-RU" w:bidi="ar-SA"/>
        </w:rPr>
        <w:t xml:space="preserve"> </w:t>
      </w:r>
      <w:proofErr w:type="gramStart"/>
      <w:r w:rsidRPr="0026060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260600" w:rsidRPr="00260600" w:rsidRDefault="00260600" w:rsidP="0026060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60600">
        <w:rPr>
          <w:rFonts w:eastAsia="Times New Roman" w:cs="Times New Roman"/>
          <w:lang w:eastAsia="ru-RU" w:bidi="ar-SA"/>
        </w:rPr>
        <w:t>б) согласие, предусмотренное под</w:t>
      </w:r>
      <w:hyperlink w:anchor="Par4" w:history="1">
        <w:r w:rsidRPr="00260600">
          <w:rPr>
            <w:rFonts w:eastAsia="Times New Roman" w:cs="Times New Roman"/>
            <w:lang w:eastAsia="ru-RU" w:bidi="ar-SA"/>
          </w:rPr>
          <w:t>пунктом 3.2.2.2</w:t>
        </w:r>
      </w:hyperlink>
      <w:r w:rsidRPr="00260600">
        <w:rPr>
          <w:rFonts w:eastAsia="Times New Roman" w:cs="Times New Roman"/>
          <w:lang w:eastAsia="ru-RU" w:bidi="ar-SA"/>
        </w:rPr>
        <w:t xml:space="preserve"> </w:t>
      </w:r>
      <w:r w:rsidRPr="00260600">
        <w:rPr>
          <w:rFonts w:eastAsia="Times New Roman" w:cs="Times New Roman"/>
          <w:color w:val="0D0D0D"/>
          <w:lang w:eastAsia="ru-RU" w:bidi="ar-SA"/>
        </w:rPr>
        <w:t xml:space="preserve">раздела 1.2. </w:t>
      </w:r>
      <w:proofErr w:type="gramStart"/>
      <w:r w:rsidRPr="00260600">
        <w:rPr>
          <w:rFonts w:eastAsia="Times New Roman" w:cs="Times New Roman"/>
          <w:color w:val="0D0D0D"/>
          <w:lang w:eastAsia="ru-RU" w:bidi="ar-SA"/>
        </w:rPr>
        <w:t>«Общие условия проведения электронного аукциона» настоящей документации</w:t>
      </w:r>
      <w:r w:rsidRPr="0026060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26060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lang w:eastAsia="ru-RU" w:bidi="ar-SA"/>
        </w:rPr>
      </w:pPr>
      <w:r w:rsidRPr="0026060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260600">
          <w:rPr>
            <w:rFonts w:eastAsia="Times New Roman" w:cs="Times New Roman"/>
            <w:lang w:eastAsia="ru-RU" w:bidi="ar-SA"/>
          </w:rPr>
          <w:t>пунктом 3.2.2</w:t>
        </w:r>
      </w:hyperlink>
      <w:r w:rsidRPr="00260600">
        <w:rPr>
          <w:rFonts w:eastAsia="Times New Roman" w:cs="Times New Roman"/>
          <w:lang w:eastAsia="ru-RU" w:bidi="ar-SA"/>
        </w:rPr>
        <w:t xml:space="preserve"> </w:t>
      </w:r>
      <w:r w:rsidRPr="0026060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26060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Calibri" w:cs="Times New Roman"/>
          <w:color w:val="0D0D0D"/>
          <w:lang w:eastAsia="en-US"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26060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260600">
        <w:rPr>
          <w:rFonts w:eastAsia="Calibri" w:cs="Times New Roman"/>
          <w:color w:val="0D0D0D"/>
          <w:lang w:eastAsia="en-US" w:bidi="ar-SA"/>
        </w:rPr>
        <w:t>, лица, исполняющего функции единоличного исполнительного органа участника такого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260600">
          <w:rPr>
            <w:rFonts w:eastAsia="Calibri" w:cs="Times New Roman"/>
            <w:color w:val="0D0D0D"/>
            <w:lang w:eastAsia="en-US" w:bidi="ar-SA"/>
          </w:rPr>
          <w:t>пунктами 1</w:t>
        </w:r>
      </w:hyperlink>
      <w:r w:rsidRPr="00260600">
        <w:rPr>
          <w:rFonts w:eastAsia="Calibri" w:cs="Times New Roman"/>
          <w:color w:val="0D0D0D"/>
          <w:lang w:eastAsia="en-US" w:bidi="ar-SA"/>
        </w:rPr>
        <w:t xml:space="preserve">.7.5.1 и </w:t>
      </w:r>
      <w:hyperlink r:id="rId16" w:history="1">
        <w:r w:rsidRPr="00260600">
          <w:rPr>
            <w:rFonts w:eastAsia="Calibri" w:cs="Times New Roman"/>
            <w:color w:val="0D0D0D"/>
            <w:lang w:eastAsia="en-US" w:bidi="ar-SA"/>
          </w:rPr>
          <w:t>1.7.5.2</w:t>
        </w:r>
      </w:hyperlink>
      <w:r w:rsidRPr="00260600">
        <w:rPr>
          <w:rFonts w:eastAsia="Calibri" w:cs="Times New Roman"/>
          <w:color w:val="0D0D0D"/>
          <w:lang w:eastAsia="en-US" w:bidi="ar-SA"/>
        </w:rPr>
        <w:t xml:space="preserve"> пункта 1.7.5 и пунктом 1.7.6 </w:t>
      </w:r>
      <w:r w:rsidRPr="00260600">
        <w:rPr>
          <w:rFonts w:eastAsia="Times New Roman" w:cs="Times New Roman"/>
          <w:color w:val="0D0D0D"/>
          <w:lang w:eastAsia="ru-RU" w:bidi="ar-SA"/>
        </w:rPr>
        <w:t>раздела 1.2. «Общие условия проведения электронного аукциона»</w:t>
      </w:r>
      <w:r w:rsidRPr="0026060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26060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260600">
        <w:rPr>
          <w:rFonts w:eastAsia="Calibri" w:cs="Times New Roman"/>
          <w:color w:val="0D0D0D"/>
          <w:lang w:eastAsia="en-US" w:bidi="ar-SA"/>
        </w:rPr>
        <w:t xml:space="preserve"> контракта является крупной сделкой;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260600">
          <w:rPr>
            <w:rFonts w:eastAsia="Calibri" w:cs="Times New Roman"/>
            <w:color w:val="0D0D0D"/>
            <w:u w:val="single"/>
            <w:lang w:eastAsia="en-US" w:bidi="ar-SA"/>
          </w:rPr>
          <w:t>статьями 28</w:t>
        </w:r>
      </w:hyperlink>
      <w:r w:rsidRPr="00260600">
        <w:rPr>
          <w:rFonts w:eastAsia="Calibri" w:cs="Times New Roman"/>
          <w:color w:val="0D0D0D"/>
          <w:lang w:eastAsia="en-US" w:bidi="ar-SA"/>
        </w:rPr>
        <w:t>-</w:t>
      </w:r>
      <w:hyperlink r:id="rId18" w:history="1">
        <w:r w:rsidRPr="00260600">
          <w:rPr>
            <w:rFonts w:eastAsia="Calibri" w:cs="Times New Roman"/>
            <w:color w:val="0D0D0D"/>
            <w:u w:val="single"/>
            <w:lang w:eastAsia="en-US" w:bidi="ar-SA"/>
          </w:rPr>
          <w:t>30</w:t>
        </w:r>
      </w:hyperlink>
      <w:r w:rsidRPr="00260600">
        <w:rPr>
          <w:rFonts w:eastAsia="Calibri" w:cs="Times New Roman"/>
          <w:color w:val="0D0D0D"/>
          <w:lang w:eastAsia="en-US" w:bidi="ar-SA"/>
        </w:rPr>
        <w:t xml:space="preserve"> Закона № 44-ФЗ, или копии этих документов;</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26060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260600">
          <w:rPr>
            <w:rFonts w:eastAsia="Calibri" w:cs="Times New Roman"/>
            <w:color w:val="0D0D0D"/>
            <w:u w:val="single"/>
            <w:lang w:eastAsia="en-US" w:bidi="ar-SA"/>
          </w:rPr>
          <w:t>статьей 14</w:t>
        </w:r>
      </w:hyperlink>
      <w:r w:rsidRPr="00260600">
        <w:rPr>
          <w:rFonts w:eastAsia="Calibri" w:cs="Times New Roman"/>
          <w:color w:val="0D0D0D"/>
          <w:lang w:eastAsia="en-US" w:bidi="ar-SA"/>
        </w:rPr>
        <w:t xml:space="preserve"> Закона № 44-ФЗ, или копии этих документов.</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4. ПОДАЧА ЗАЯВОК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260600">
        <w:rPr>
          <w:rFonts w:eastAsia="Times New Roman" w:cs="Times New Roman"/>
          <w:color w:val="0D0D0D"/>
          <w:lang w:eastAsia="ru-RU" w:bidi="ar-SA"/>
        </w:rPr>
        <w:t xml:space="preserve">4.1.1. Осуществляется в порядке, установленном </w:t>
      </w:r>
      <w:r w:rsidRPr="0026060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Calibri" w:cs="Times New Roman"/>
          <w:color w:val="0D0D0D"/>
          <w:lang w:eastAsia="en-US" w:bidi="ar-SA"/>
        </w:rPr>
        <w:t xml:space="preserve">4.1.2. </w:t>
      </w:r>
      <w:r w:rsidRPr="0026060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260600">
        <w:rPr>
          <w:rFonts w:eastAsia="Calibri" w:cs="Times New Roman"/>
          <w:color w:val="0D0D0D"/>
          <w:lang w:eastAsia="en-US" w:bidi="ar-SA"/>
        </w:rPr>
        <w:t xml:space="preserve">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260600">
        <w:rPr>
          <w:rFonts w:eastAsia="Calibri" w:cs="Times New Roman"/>
          <w:color w:val="0D0D0D"/>
          <w:lang w:eastAsia="en-US" w:bidi="ar-SA"/>
        </w:rPr>
        <w:t>Закона № 44-ФЗ</w:t>
      </w:r>
      <w:r w:rsidRPr="00260600">
        <w:rPr>
          <w:rFonts w:eastAsia="Times New Roman" w:cs="Times New Roman"/>
          <w:color w:val="0D0D0D"/>
          <w:lang w:eastAsia="ru-RU" w:bidi="ar-SA"/>
        </w:rPr>
        <w:t>. Указанные электронные документы подаются одновременно.</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Calibri" w:cs="Times New Roman"/>
          <w:color w:val="0D0D0D"/>
          <w:lang w:eastAsia="en-US" w:bidi="ar-SA"/>
        </w:rPr>
        <w:t xml:space="preserve">Адрес электронной площадки указан в </w:t>
      </w:r>
      <w:r w:rsidRPr="00260600">
        <w:rPr>
          <w:rFonts w:eastAsia="Times New Roman" w:cs="Courier New"/>
          <w:b/>
          <w:i/>
          <w:color w:val="0D0D0D"/>
          <w:lang w:eastAsia="ru-RU" w:bidi="ar-SA"/>
        </w:rPr>
        <w:t>Информационной карте электронного аукциона</w:t>
      </w:r>
      <w:r w:rsidRPr="00260600">
        <w:rPr>
          <w:rFonts w:eastAsia="Times New Roman" w:cs="Courier New"/>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 xml:space="preserve">4.2. Изменение и отзыв заявок на участие в электронном аукционе.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260600">
        <w:rPr>
          <w:rFonts w:eastAsia="Times New Roman" w:cs="Times New Roman"/>
          <w:b/>
          <w:bCs/>
          <w:color w:val="0D0D0D"/>
          <w:lang w:eastAsia="ru-RU" w:bidi="ar-SA"/>
        </w:rPr>
        <w:t>4.3. Обеспечение заявок при проведении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Times New Roman" w:cs="Courier New"/>
          <w:color w:val="0D0D0D"/>
          <w:lang w:eastAsia="ru-RU" w:bidi="ar-SA"/>
        </w:rPr>
        <w:t xml:space="preserve">4.3.1. Размер обеспечения заявки на участие в электронном аукционе указан в </w:t>
      </w:r>
      <w:r w:rsidRPr="00260600">
        <w:rPr>
          <w:rFonts w:eastAsia="Times New Roman" w:cs="Courier New"/>
          <w:b/>
          <w:i/>
          <w:color w:val="0D0D0D"/>
          <w:lang w:eastAsia="ru-RU" w:bidi="ar-SA"/>
        </w:rPr>
        <w:t>Информационной карте электронного аукциона</w:t>
      </w:r>
      <w:r w:rsidRPr="00260600">
        <w:rPr>
          <w:rFonts w:eastAsia="Times New Roman" w:cs="Courier New"/>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260600">
        <w:rPr>
          <w:rFonts w:eastAsia="Times New Roman" w:cs="Times New Roman"/>
          <w:bCs/>
          <w:color w:val="0D0D0D"/>
          <w:lang w:eastAsia="ru-RU" w:bidi="ar-SA"/>
        </w:rPr>
        <w:t>порядке</w:t>
      </w:r>
      <w:proofErr w:type="gramEnd"/>
      <w:r w:rsidRPr="00260600">
        <w:rPr>
          <w:rFonts w:eastAsia="Times New Roman" w:cs="Times New Roman"/>
          <w:bCs/>
          <w:color w:val="0D0D0D"/>
          <w:lang w:eastAsia="ru-RU" w:bidi="ar-SA"/>
        </w:rPr>
        <w:t xml:space="preserve"> предусмотренном Законом № 44-ФЗ.</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26060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5.1. Рассмотрение первых частей заявок на участие в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260600">
        <w:rPr>
          <w:rFonts w:eastAsia="Times New Roman" w:cs="Times New Roman"/>
          <w:color w:val="0D0D0D"/>
          <w:lang w:eastAsia="ru-RU" w:bidi="ar-SA"/>
        </w:rPr>
        <w:t xml:space="preserve">Осуществляется в порядке, установленном </w:t>
      </w:r>
      <w:r w:rsidRPr="00260600">
        <w:rPr>
          <w:rFonts w:eastAsia="Calibri" w:cs="Times New Roman"/>
          <w:color w:val="0D0D0D"/>
          <w:lang w:eastAsia="en-US" w:bidi="ar-SA"/>
        </w:rPr>
        <w:t>Законом № 44-ФЗ.</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5.2. Порядок проведения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5.2.1. В электронном аукционе могут участвовать только </w:t>
      </w:r>
      <w:proofErr w:type="gramStart"/>
      <w:r w:rsidRPr="00260600">
        <w:rPr>
          <w:rFonts w:eastAsia="Times New Roman" w:cs="Times New Roman"/>
          <w:color w:val="0D0D0D"/>
          <w:lang w:eastAsia="ru-RU" w:bidi="ar-SA"/>
        </w:rPr>
        <w:t>аккредитованные</w:t>
      </w:r>
      <w:proofErr w:type="gramEnd"/>
      <w:r w:rsidRPr="0026060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5.2.2. </w:t>
      </w:r>
      <w:proofErr w:type="gramStart"/>
      <w:r w:rsidRPr="0026060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260600">
          <w:rPr>
            <w:rFonts w:eastAsia="Times New Roman" w:cs="Times New Roman"/>
            <w:color w:val="0D0D0D"/>
            <w:u w:val="single"/>
            <w:lang w:eastAsia="ru-RU" w:bidi="ar-SA"/>
          </w:rPr>
          <w:t>пункта</w:t>
        </w:r>
      </w:hyperlink>
      <w:r w:rsidRPr="00260600">
        <w:rPr>
          <w:rFonts w:eastAsia="Times New Roman" w:cs="Times New Roman"/>
          <w:color w:val="0D0D0D"/>
          <w:lang w:eastAsia="ru-RU" w:bidi="ar-SA"/>
        </w:rPr>
        <w:t xml:space="preserve"> 5.2.3 раздела 1.2.</w:t>
      </w:r>
      <w:proofErr w:type="gramEnd"/>
      <w:r w:rsidRPr="0026060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260600">
        <w:rPr>
          <w:rFonts w:eastAsia="Times New Roman" w:cs="Times New Roman"/>
          <w:color w:val="0D0D0D"/>
          <w:lang w:eastAsia="ru-RU" w:bidi="ar-SA"/>
        </w:rPr>
        <w:t>окончания срока рассмотрения первых частей заявок</w:t>
      </w:r>
      <w:proofErr w:type="gramEnd"/>
      <w:r w:rsidRPr="00260600">
        <w:rPr>
          <w:rFonts w:eastAsia="Times New Roman" w:cs="Times New Roman"/>
          <w:color w:val="0D0D0D"/>
          <w:lang w:eastAsia="ru-RU" w:bidi="ar-SA"/>
        </w:rPr>
        <w:t xml:space="preserve"> на участие в таком аукционе.</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в порядке, установленном настоящей документацией и Законом № 44-ФЗ.</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260600">
        <w:rPr>
          <w:rFonts w:eastAsia="Times New Roman" w:cs="Times New Roman"/>
          <w:color w:val="0D0D0D"/>
          <w:lang w:eastAsia="ru-RU" w:bidi="ar-SA"/>
        </w:rPr>
        <w:t xml:space="preserve">Осуществляется в порядке, установленном </w:t>
      </w:r>
      <w:r w:rsidRPr="00260600">
        <w:rPr>
          <w:rFonts w:eastAsia="Calibri" w:cs="Times New Roman"/>
          <w:color w:val="0D0D0D"/>
          <w:lang w:eastAsia="en-US" w:bidi="ar-SA"/>
        </w:rPr>
        <w:t>Законом № 44-ФЗ.</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260600">
        <w:rPr>
          <w:rFonts w:eastAsia="Times New Roman" w:cs="Times New Roman"/>
          <w:b/>
          <w:color w:val="0D0D0D"/>
          <w:lang w:eastAsia="ru-RU" w:bidi="ar-SA"/>
        </w:rPr>
        <w:t>6. ЗАКЛЮЧЕНИЕ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260600">
        <w:rPr>
          <w:rFonts w:eastAsia="Times New Roman" w:cs="Times New Roman"/>
          <w:b/>
          <w:color w:val="0D0D0D"/>
          <w:lang w:eastAsia="ru-RU" w:bidi="ar-SA"/>
        </w:rPr>
        <w:t>6.1. Порядок заключения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lastRenderedPageBreak/>
        <w:t xml:space="preserve">Осуществляется в порядке, установленном </w:t>
      </w:r>
      <w:r w:rsidRPr="0026060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260600">
        <w:rPr>
          <w:rFonts w:eastAsia="Times New Roman" w:cs="Times New Roman"/>
          <w:b/>
          <w:color w:val="0D0D0D"/>
          <w:lang w:eastAsia="ru-RU" w:bidi="ar-SA"/>
        </w:rPr>
        <w:t>6.2. Обеспечение исполнения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Times New Roman" w:cs="Times New Roman"/>
          <w:bCs/>
          <w:color w:val="0D0D0D"/>
          <w:lang w:eastAsia="ru-RU" w:bidi="ar-SA"/>
        </w:rPr>
        <w:t>6.2.1.</w:t>
      </w:r>
      <w:r w:rsidRPr="00260600">
        <w:rPr>
          <w:rFonts w:ascii="Courier New" w:eastAsia="Times New Roman" w:hAnsi="Courier New" w:cs="Courier New"/>
          <w:bCs/>
          <w:color w:val="0D0D0D"/>
          <w:lang w:eastAsia="ru-RU" w:bidi="ar-SA"/>
        </w:rPr>
        <w:t xml:space="preserve"> </w:t>
      </w:r>
      <w:r w:rsidRPr="00260600">
        <w:rPr>
          <w:rFonts w:eastAsia="Times New Roman" w:cs="Courier New"/>
          <w:color w:val="0D0D0D"/>
          <w:lang w:eastAsia="ru-RU" w:bidi="ar-SA"/>
        </w:rPr>
        <w:t xml:space="preserve">Если в </w:t>
      </w:r>
      <w:r w:rsidRPr="00260600">
        <w:rPr>
          <w:rFonts w:eastAsia="Times New Roman" w:cs="Courier New"/>
          <w:b/>
          <w:i/>
          <w:color w:val="0D0D0D"/>
          <w:lang w:eastAsia="ru-RU" w:bidi="ar-SA"/>
        </w:rPr>
        <w:t xml:space="preserve">Информационной </w:t>
      </w:r>
      <w:r w:rsidRPr="00260600">
        <w:rPr>
          <w:rFonts w:eastAsia="Times New Roman" w:cs="Times New Roman"/>
          <w:b/>
          <w:i/>
          <w:color w:val="0D0D0D"/>
          <w:lang w:eastAsia="ru-RU" w:bidi="ar-SA"/>
        </w:rPr>
        <w:t>карте электронного аукциона</w:t>
      </w:r>
      <w:r w:rsidRPr="0026060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260600">
        <w:rPr>
          <w:rFonts w:eastAsia="Times New Roman" w:cs="Times New Roman"/>
          <w:color w:val="0D0D0D"/>
          <w:lang w:eastAsia="ru-RU" w:bidi="ar-SA"/>
        </w:rPr>
        <w:t xml:space="preserve">участником </w:t>
      </w:r>
      <w:r w:rsidRPr="00260600">
        <w:rPr>
          <w:rFonts w:eastAsia="Times New Roman" w:cs="Times New Roman"/>
          <w:bCs/>
          <w:color w:val="0D0D0D"/>
          <w:lang w:eastAsia="ru-RU" w:bidi="ar-SA"/>
        </w:rPr>
        <w:t>электронного аукциона</w:t>
      </w:r>
      <w:r w:rsidRPr="00260600">
        <w:rPr>
          <w:rFonts w:eastAsia="Times New Roman" w:cs="Courier New"/>
          <w:color w:val="0D0D0D"/>
          <w:lang w:eastAsia="ru-RU" w:bidi="ar-SA"/>
        </w:rPr>
        <w:t xml:space="preserve">, с которым заключается контракт, обеспечения исполнения контракта.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260600">
          <w:rPr>
            <w:rFonts w:eastAsia="Times New Roman" w:cs="Times New Roman"/>
            <w:bCs/>
            <w:color w:val="0D0D0D"/>
            <w:u w:val="single"/>
            <w:lang w:eastAsia="ru-RU" w:bidi="ar-SA"/>
          </w:rPr>
          <w:t>статьи 45</w:t>
        </w:r>
      </w:hyperlink>
      <w:r w:rsidRPr="0026060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6.2.3. В случае </w:t>
      </w:r>
      <w:proofErr w:type="spellStart"/>
      <w:r w:rsidRPr="00260600">
        <w:rPr>
          <w:rFonts w:eastAsia="Times New Roman" w:cs="Times New Roman"/>
          <w:bCs/>
          <w:color w:val="0D0D0D"/>
          <w:lang w:eastAsia="ru-RU" w:bidi="ar-SA"/>
        </w:rPr>
        <w:t>непредоставления</w:t>
      </w:r>
      <w:proofErr w:type="spellEnd"/>
      <w:r w:rsidRPr="0026060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bCs/>
          <w:color w:val="0D0D0D"/>
          <w:lang w:eastAsia="ru-RU" w:bidi="ar-SA"/>
        </w:rPr>
        <w:t xml:space="preserve">6.2.4. </w:t>
      </w:r>
      <w:proofErr w:type="gramStart"/>
      <w:r w:rsidRPr="0026060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260600">
        <w:rPr>
          <w:rFonts w:eastAsia="Times New Roman" w:cs="Times New Roman"/>
          <w:bCs/>
          <w:color w:val="0D0D0D"/>
          <w:lang w:eastAsia="ru-RU" w:bidi="ar-SA"/>
        </w:rPr>
        <w:t xml:space="preserve"> Закона №44-ФЗ</w:t>
      </w:r>
      <w:r w:rsidRPr="0026060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260600">
        <w:rPr>
          <w:rFonts w:eastAsia="Times New Roman" w:cs="Times New Roman"/>
          <w:color w:val="0D0D0D"/>
          <w:lang w:eastAsia="ru-RU" w:bidi="ar-SA"/>
        </w:rPr>
        <w:t xml:space="preserve">, предусмотренные </w:t>
      </w:r>
      <w:hyperlink r:id="rId22" w:history="1">
        <w:r w:rsidRPr="00260600">
          <w:rPr>
            <w:rFonts w:eastAsia="Times New Roman" w:cs="Times New Roman"/>
            <w:color w:val="0D0D0D"/>
            <w:u w:val="single"/>
            <w:lang w:eastAsia="ru-RU" w:bidi="ar-SA"/>
          </w:rPr>
          <w:t>статьей 37</w:t>
        </w:r>
      </w:hyperlink>
      <w:r w:rsidRPr="00260600">
        <w:rPr>
          <w:rFonts w:eastAsia="Times New Roman" w:cs="Times New Roman"/>
          <w:color w:val="0D0D0D"/>
          <w:lang w:eastAsia="ru-RU" w:bidi="ar-SA"/>
        </w:rPr>
        <w:t xml:space="preserve"> </w:t>
      </w:r>
      <w:r w:rsidRPr="00260600">
        <w:rPr>
          <w:rFonts w:eastAsia="Times New Roman" w:cs="Times New Roman"/>
          <w:bCs/>
          <w:color w:val="0D0D0D"/>
          <w:lang w:eastAsia="ru-RU" w:bidi="ar-SA"/>
        </w:rPr>
        <w:t>Закона №44-ФЗ</w:t>
      </w:r>
      <w:r w:rsidRPr="0026060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260600" w:rsidRPr="00260600" w:rsidRDefault="00260600" w:rsidP="0026060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6.2.5. </w:t>
      </w:r>
      <w:r w:rsidRPr="00260600">
        <w:rPr>
          <w:rFonts w:eastAsia="Times New Roman" w:cs="Times New Roman"/>
          <w:lang w:eastAsia="ru-RU" w:bidi="ar-SA"/>
        </w:rPr>
        <w:t>В случае</w:t>
      </w:r>
      <w:proofErr w:type="gramStart"/>
      <w:r w:rsidRPr="00260600">
        <w:rPr>
          <w:rFonts w:eastAsia="Times New Roman" w:cs="Times New Roman"/>
          <w:lang w:eastAsia="ru-RU" w:bidi="ar-SA"/>
        </w:rPr>
        <w:t>,</w:t>
      </w:r>
      <w:proofErr w:type="gramEnd"/>
      <w:r w:rsidRPr="0026060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260600">
          <w:rPr>
            <w:rFonts w:eastAsia="Times New Roman" w:cs="Times New Roman"/>
            <w:u w:val="single"/>
            <w:lang w:eastAsia="ru-RU" w:bidi="ar-SA"/>
          </w:rPr>
          <w:t>частью 1 статьи 37</w:t>
        </w:r>
      </w:hyperlink>
      <w:r w:rsidRPr="0026060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4" w:history="1">
        <w:r w:rsidRPr="00260600">
          <w:rPr>
            <w:rFonts w:eastAsia="Times New Roman" w:cs="Times New Roman"/>
            <w:u w:val="single"/>
            <w:lang w:eastAsia="ru-RU" w:bidi="ar-SA"/>
          </w:rPr>
          <w:t>частью 2 статьи 37</w:t>
        </w:r>
      </w:hyperlink>
      <w:r w:rsidRPr="00260600">
        <w:rPr>
          <w:rFonts w:eastAsia="Times New Roman" w:cs="Times New Roman"/>
          <w:lang w:eastAsia="ru-RU" w:bidi="ar-SA"/>
        </w:rPr>
        <w:t xml:space="preserve"> Закона № 44-ФЗ</w:t>
      </w:r>
      <w:r w:rsidRPr="00260600">
        <w:rPr>
          <w:rFonts w:eastAsia="Times New Roman" w:cs="Times New Roman"/>
          <w:bCs/>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26060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260600">
        <w:rPr>
          <w:rFonts w:eastAsia="Times New Roman" w:cs="Times New Roman"/>
          <w:b/>
          <w:bCs/>
          <w:i/>
          <w:color w:val="0D0D0D"/>
          <w:lang w:eastAsia="ru-RU" w:bidi="ar-SA"/>
        </w:rPr>
        <w:t>Информационной карте электронного аукциона</w:t>
      </w:r>
      <w:r w:rsidRPr="00260600">
        <w:rPr>
          <w:rFonts w:eastAsia="Times New Roman" w:cs="Times New Roman"/>
          <w:b/>
          <w:bCs/>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6.2.8. В случае</w:t>
      </w:r>
      <w:proofErr w:type="gramStart"/>
      <w:r w:rsidRPr="00260600">
        <w:rPr>
          <w:rFonts w:eastAsia="Times New Roman" w:cs="Times New Roman"/>
          <w:bCs/>
          <w:color w:val="0D0D0D"/>
          <w:lang w:eastAsia="ru-RU" w:bidi="ar-SA"/>
        </w:rPr>
        <w:t>,</w:t>
      </w:r>
      <w:proofErr w:type="gramEnd"/>
      <w:r w:rsidRPr="0026060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260600" w:rsidRPr="00260600" w:rsidRDefault="00260600" w:rsidP="0026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6.2.9.1. В случае</w:t>
      </w:r>
      <w:proofErr w:type="gramStart"/>
      <w:r w:rsidRPr="00260600">
        <w:rPr>
          <w:rFonts w:eastAsia="Times New Roman" w:cs="Times New Roman"/>
          <w:color w:val="0D0D0D"/>
          <w:lang w:eastAsia="ru-RU" w:bidi="ar-SA"/>
        </w:rPr>
        <w:t>,</w:t>
      </w:r>
      <w:proofErr w:type="gramEnd"/>
      <w:r w:rsidRPr="0026060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260600" w:rsidRPr="00260600" w:rsidRDefault="00260600" w:rsidP="0026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260600">
        <w:rPr>
          <w:rFonts w:eastAsia="Times New Roman" w:cs="Times New Roman"/>
          <w:color w:val="0D0D0D"/>
          <w:lang w:val="en-US" w:eastAsia="ru-RU" w:bidi="ar-SA"/>
        </w:rPr>
        <w:t> </w:t>
      </w:r>
      <w:r w:rsidRPr="0026060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260600">
        <w:rPr>
          <w:rFonts w:eastAsia="Times New Roman" w:cs="Times New Roman"/>
          <w:bCs/>
          <w:color w:val="0D0D0D"/>
          <w:lang w:eastAsia="ru-RU" w:bidi="ar-SA"/>
        </w:rPr>
        <w:t xml:space="preserve">6.2.9.3. </w:t>
      </w:r>
      <w:proofErr w:type="gramStart"/>
      <w:r w:rsidRPr="0026060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260600">
          <w:rPr>
            <w:rFonts w:eastAsia="Times New Roman" w:cs="Times New Roman"/>
            <w:color w:val="0D0D0D"/>
            <w:u w:val="single"/>
            <w:lang w:eastAsia="ru-RU" w:bidi="ar-SA"/>
          </w:rPr>
          <w:t>статьей 176.1</w:t>
        </w:r>
      </w:hyperlink>
      <w:r w:rsidRPr="0026060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6.2.10. Банковская гарантия должна быть безотзывной и должна содержать:</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lastRenderedPageBreak/>
        <w:t xml:space="preserve">1) сумму банковской гарантии, подлежащую уплате гарантом заказчику в установленных </w:t>
      </w:r>
      <w:hyperlink r:id="rId26" w:history="1">
        <w:r w:rsidRPr="00260600">
          <w:rPr>
            <w:rFonts w:eastAsia="Times New Roman" w:cs="Times New Roman"/>
            <w:color w:val="0D0D0D"/>
            <w:u w:val="single"/>
            <w:lang w:eastAsia="ru-RU" w:bidi="ar-SA"/>
          </w:rPr>
          <w:t>частью 13 статьи 44</w:t>
        </w:r>
      </w:hyperlink>
      <w:r w:rsidRPr="0026060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260600">
        <w:rPr>
          <w:rFonts w:eastAsia="Times New Roman" w:cs="Times New Roman"/>
          <w:color w:val="0D0D0D"/>
          <w:lang w:eastAsia="ru-RU" w:bidi="ar-SA"/>
        </w:rPr>
        <w:t>ств пр</w:t>
      </w:r>
      <w:proofErr w:type="gramEnd"/>
      <w:r w:rsidRPr="00260600">
        <w:rPr>
          <w:rFonts w:eastAsia="Times New Roman" w:cs="Times New Roman"/>
          <w:color w:val="0D0D0D"/>
          <w:lang w:eastAsia="ru-RU" w:bidi="ar-SA"/>
        </w:rPr>
        <w:t xml:space="preserve">инципалом в соответствии со </w:t>
      </w:r>
      <w:hyperlink r:id="rId27" w:history="1">
        <w:r w:rsidRPr="00260600">
          <w:rPr>
            <w:rFonts w:eastAsia="Times New Roman" w:cs="Times New Roman"/>
            <w:color w:val="0D0D0D"/>
            <w:u w:val="single"/>
            <w:lang w:eastAsia="ru-RU" w:bidi="ar-SA"/>
          </w:rPr>
          <w:t>статьей 96</w:t>
        </w:r>
      </w:hyperlink>
      <w:r w:rsidRPr="00260600">
        <w:rPr>
          <w:rFonts w:eastAsia="Times New Roman" w:cs="Times New Roman"/>
          <w:color w:val="0D0D0D"/>
          <w:lang w:eastAsia="ru-RU" w:bidi="ar-SA"/>
        </w:rPr>
        <w:t xml:space="preserve"> Закона №44-ФЗ;</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5) срок действия банковской гарантии с учетом требований </w:t>
      </w:r>
      <w:hyperlink r:id="rId28" w:history="1">
        <w:r w:rsidRPr="00260600">
          <w:rPr>
            <w:rFonts w:eastAsia="Times New Roman" w:cs="Times New Roman"/>
            <w:color w:val="0D0D0D"/>
            <w:u w:val="single"/>
            <w:lang w:eastAsia="ru-RU" w:bidi="ar-SA"/>
          </w:rPr>
          <w:t>статей 44</w:t>
        </w:r>
      </w:hyperlink>
      <w:r w:rsidRPr="00260600">
        <w:rPr>
          <w:rFonts w:eastAsia="Times New Roman" w:cs="Times New Roman"/>
          <w:color w:val="0D0D0D"/>
          <w:lang w:eastAsia="ru-RU" w:bidi="ar-SA"/>
        </w:rPr>
        <w:t xml:space="preserve"> и </w:t>
      </w:r>
      <w:hyperlink r:id="rId29" w:history="1">
        <w:r w:rsidRPr="00260600">
          <w:rPr>
            <w:rFonts w:eastAsia="Times New Roman" w:cs="Times New Roman"/>
            <w:color w:val="0D0D0D"/>
            <w:u w:val="single"/>
            <w:lang w:eastAsia="ru-RU" w:bidi="ar-SA"/>
          </w:rPr>
          <w:t>96</w:t>
        </w:r>
      </w:hyperlink>
      <w:r w:rsidRPr="00260600">
        <w:rPr>
          <w:rFonts w:eastAsia="Times New Roman" w:cs="Times New Roman"/>
          <w:color w:val="0D0D0D"/>
          <w:lang w:eastAsia="ru-RU" w:bidi="ar-SA"/>
        </w:rPr>
        <w:t xml:space="preserve"> Закона № 44-ФЗ;</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7) установленный Правительством Российской Федерации </w:t>
      </w:r>
      <w:hyperlink r:id="rId30" w:history="1">
        <w:r w:rsidRPr="00260600">
          <w:rPr>
            <w:rFonts w:eastAsia="Times New Roman" w:cs="Times New Roman"/>
            <w:color w:val="000000"/>
            <w:u w:val="single"/>
            <w:lang w:eastAsia="ru-RU" w:bidi="ar-SA"/>
          </w:rPr>
          <w:t>перечень</w:t>
        </w:r>
      </w:hyperlink>
      <w:r w:rsidRPr="0026060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sidRPr="00260600">
          <w:rPr>
            <w:rFonts w:eastAsia="Times New Roman" w:cs="Times New Roman"/>
            <w:color w:val="0D0D0D"/>
            <w:u w:val="single"/>
            <w:lang w:eastAsia="ru-RU" w:bidi="ar-SA"/>
          </w:rPr>
          <w:t>порядок</w:t>
        </w:r>
      </w:hyperlink>
      <w:r w:rsidRPr="0026060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2" w:history="1">
        <w:r w:rsidRPr="00260600">
          <w:rPr>
            <w:rFonts w:eastAsia="Times New Roman" w:cs="Times New Roman"/>
            <w:color w:val="0D0D0D"/>
            <w:u w:val="single"/>
            <w:lang w:eastAsia="ru-RU" w:bidi="ar-SA"/>
          </w:rPr>
          <w:t>форма</w:t>
        </w:r>
      </w:hyperlink>
      <w:r w:rsidRPr="0026060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6.2.12. В реестр банковских гарантий включаются следующие информация и документы:</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4) срок действия банковской гарантии;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5) копия заключенного договора банковской гарантии;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 </w:t>
      </w:r>
      <w:hyperlink r:id="rId33" w:history="1">
        <w:r w:rsidRPr="00260600">
          <w:rPr>
            <w:rFonts w:eastAsia="Times New Roman" w:cs="Times New Roman"/>
            <w:color w:val="0D0D0D"/>
            <w:u w:val="single"/>
            <w:lang w:eastAsia="ru-RU" w:bidi="ar-SA"/>
          </w:rPr>
          <w:t>иные</w:t>
        </w:r>
      </w:hyperlink>
      <w:r w:rsidRPr="0026060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6.2.13. Указанные в </w:t>
      </w:r>
      <w:hyperlink r:id="rId34" w:anchor="Par29" w:history="1">
        <w:r w:rsidRPr="00260600">
          <w:rPr>
            <w:rFonts w:eastAsia="Times New Roman" w:cs="Times New Roman"/>
            <w:color w:val="0D0D0D"/>
            <w:u w:val="single"/>
            <w:lang w:eastAsia="ru-RU" w:bidi="ar-SA"/>
          </w:rPr>
          <w:t>6.2.12</w:t>
        </w:r>
      </w:hyperlink>
      <w:r w:rsidRPr="0026060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260600">
        <w:rPr>
          <w:rFonts w:eastAsia="Times New Roman" w:cs="Times New Roman"/>
          <w:color w:val="0D0D0D"/>
          <w:lang w:eastAsia="ru-RU" w:bidi="ar-SA"/>
        </w:rPr>
        <w:t>6.2.14.</w:t>
      </w:r>
      <w:r w:rsidRPr="00260600">
        <w:rPr>
          <w:rFonts w:ascii="Courier New" w:eastAsia="Times New Roman" w:hAnsi="Courier New" w:cs="Courier New"/>
          <w:color w:val="0D0D0D"/>
          <w:lang w:eastAsia="ru-RU" w:bidi="ar-SA"/>
        </w:rPr>
        <w:t xml:space="preserve"> </w:t>
      </w:r>
      <w:r w:rsidRPr="0026060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260600" w:rsidRPr="00260600" w:rsidRDefault="00260600" w:rsidP="00260600">
      <w:pPr>
        <w:tabs>
          <w:tab w:val="num" w:pos="900"/>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260600">
        <w:rPr>
          <w:rFonts w:eastAsia="Times New Roman" w:cs="Times New Roman"/>
          <w:b/>
          <w:i/>
          <w:color w:val="0D0D0D"/>
          <w:lang w:eastAsia="ru-RU" w:bidi="ar-SA"/>
        </w:rPr>
        <w:t xml:space="preserve">Информационной карте электронного аукциона </w:t>
      </w:r>
      <w:r w:rsidRPr="00260600">
        <w:rPr>
          <w:rFonts w:eastAsia="Times New Roman" w:cs="Times New Roman"/>
          <w:color w:val="0D0D0D"/>
          <w:lang w:eastAsia="ru-RU" w:bidi="ar-SA"/>
        </w:rPr>
        <w:t xml:space="preserve">на счет, указанный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tabs>
          <w:tab w:val="num" w:pos="900"/>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60600" w:rsidRPr="00260600" w:rsidRDefault="00260600" w:rsidP="00260600">
      <w:pPr>
        <w:tabs>
          <w:tab w:val="num" w:pos="900"/>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w:t>
      </w:r>
      <w:r w:rsidRPr="00260600">
        <w:rPr>
          <w:rFonts w:eastAsia="Times New Roman" w:cs="Times New Roman"/>
          <w:color w:val="0D0D0D"/>
          <w:lang w:eastAsia="ru-RU" w:bidi="ar-SA"/>
        </w:rPr>
        <w:lastRenderedPageBreak/>
        <w:t xml:space="preserve">им всех своих обязательств по контракту после получения заказчиком соответствующего письменного требования от исполнителя. </w:t>
      </w:r>
    </w:p>
    <w:p w:rsidR="00260600" w:rsidRPr="00260600" w:rsidRDefault="00260600" w:rsidP="00260600">
      <w:pPr>
        <w:tabs>
          <w:tab w:val="num" w:pos="900"/>
        </w:tabs>
        <w:suppressAutoHyphens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260600">
        <w:rPr>
          <w:rFonts w:eastAsia="Times New Roman" w:cs="Courier New"/>
          <w:b/>
          <w:color w:val="0D0D0D"/>
          <w:lang w:eastAsia="ru-RU" w:bidi="ar-SA"/>
        </w:rPr>
        <w:t>6.3. Права и обязанности победителя электронного аукциона.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260600">
        <w:rPr>
          <w:rFonts w:eastAsia="Times New Roman" w:cs="Times New Roman"/>
          <w:color w:val="0D0D0D"/>
          <w:lang w:eastAsia="ru-RU" w:bidi="ar-SA"/>
        </w:rPr>
        <w:t xml:space="preserve">6.3.1. </w:t>
      </w:r>
      <w:proofErr w:type="gramStart"/>
      <w:r w:rsidRPr="00260600">
        <w:rPr>
          <w:rFonts w:eastAsia="Times New Roman" w:cs="Times New Roman"/>
          <w:color w:val="0D0D0D"/>
          <w:lang w:eastAsia="ru-RU" w:bidi="ar-SA"/>
        </w:rPr>
        <w:t xml:space="preserve">В случае если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 xml:space="preserve"> предусмотрены преимущества для учреждений</w:t>
      </w:r>
      <w:r w:rsidRPr="00260600">
        <w:rPr>
          <w:rFonts w:eastAsia="Times New Roman" w:cs="Times New Roman"/>
          <w:b/>
          <w:bCs/>
          <w:color w:val="0D0D0D"/>
          <w:lang w:eastAsia="ru-RU" w:bidi="ar-SA"/>
        </w:rPr>
        <w:t xml:space="preserve"> </w:t>
      </w:r>
      <w:r w:rsidRPr="00260600">
        <w:rPr>
          <w:rFonts w:eastAsia="Times New Roman" w:cs="Times New Roman"/>
          <w:bCs/>
          <w:color w:val="0D0D0D"/>
          <w:lang w:eastAsia="ru-RU" w:bidi="ar-SA"/>
        </w:rPr>
        <w:t>и предприятий уголовно-исполнительной системы</w:t>
      </w:r>
      <w:r w:rsidRPr="0026060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260600">
        <w:rPr>
          <w:rFonts w:eastAsia="Times New Roman" w:cs="Times New Roman"/>
          <w:color w:val="0D0D0D"/>
          <w:lang w:eastAsia="ru-RU" w:bidi="ar-SA"/>
        </w:rPr>
        <w:t xml:space="preserve"> (цены лота), указанной в </w:t>
      </w:r>
      <w:r w:rsidRPr="00260600">
        <w:rPr>
          <w:rFonts w:eastAsia="Times New Roman" w:cs="Times New Roman"/>
          <w:b/>
          <w:i/>
          <w:color w:val="0D0D0D"/>
          <w:lang w:eastAsia="ru-RU" w:bidi="ar-SA"/>
        </w:rPr>
        <w:t>Информационной карте электронного аукциона</w:t>
      </w:r>
      <w:r w:rsidRPr="00260600">
        <w:rPr>
          <w:rFonts w:eastAsia="Times New Roman" w:cs="Times New Roman"/>
          <w:color w:val="0D0D0D"/>
          <w:lang w:eastAsia="ru-RU" w:bidi="ar-SA"/>
        </w:rPr>
        <w:t>.</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6.3.2. В случае</w:t>
      </w:r>
      <w:proofErr w:type="gramStart"/>
      <w:r w:rsidRPr="00260600">
        <w:rPr>
          <w:rFonts w:eastAsia="Times New Roman" w:cs="Times New Roman"/>
          <w:color w:val="0D0D0D"/>
          <w:lang w:eastAsia="ru-RU" w:bidi="ar-SA"/>
        </w:rPr>
        <w:t>,</w:t>
      </w:r>
      <w:proofErr w:type="gramEnd"/>
      <w:r w:rsidRPr="0026060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260600">
        <w:rPr>
          <w:rFonts w:eastAsia="Times New Roman" w:cs="Courier New"/>
          <w:b/>
          <w:color w:val="0D0D0D"/>
          <w:lang w:eastAsia="ru-RU" w:bidi="ar-SA"/>
        </w:rPr>
        <w:t>6.4. Права и обязанности заказчика.</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260600">
        <w:rPr>
          <w:rFonts w:eastAsia="Times New Roman" w:cs="Courier New"/>
          <w:b/>
          <w:color w:val="0D0D0D"/>
          <w:lang w:eastAsia="ru-RU" w:bidi="ar-SA"/>
        </w:rPr>
        <w:t xml:space="preserve">7. </w:t>
      </w:r>
      <w:r w:rsidRPr="0026060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260600">
        <w:rPr>
          <w:rFonts w:ascii="Courier New" w:eastAsia="Times New Roman" w:hAnsi="Courier New" w:cs="Courier New"/>
          <w:color w:val="0D0D0D"/>
          <w:lang w:eastAsia="ru-RU" w:bidi="ar-SA"/>
        </w:rPr>
        <w:t xml:space="preserve"> </w:t>
      </w:r>
    </w:p>
    <w:p w:rsidR="00260600" w:rsidRPr="00260600" w:rsidRDefault="00260600" w:rsidP="00260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260600">
        <w:rPr>
          <w:rFonts w:eastAsia="Times New Roman" w:cs="Times New Roman"/>
          <w:color w:val="0D0D0D"/>
          <w:lang w:eastAsia="ru-RU" w:bidi="ar-SA"/>
        </w:rPr>
        <w:t xml:space="preserve">7.1. </w:t>
      </w:r>
      <w:proofErr w:type="gramStart"/>
      <w:r w:rsidRPr="00260600">
        <w:rPr>
          <w:rFonts w:eastAsia="Times New Roman" w:cs="Times New Roman"/>
          <w:color w:val="0D0D0D"/>
          <w:lang w:eastAsia="ru-RU" w:bidi="ar-SA"/>
        </w:rPr>
        <w:t xml:space="preserve">Любой участник </w:t>
      </w:r>
      <w:r w:rsidRPr="00260600">
        <w:rPr>
          <w:rFonts w:eastAsia="Times New Roman" w:cs="Times New Roman"/>
          <w:bCs/>
          <w:color w:val="0D0D0D"/>
          <w:lang w:eastAsia="ru-RU" w:bidi="ar-SA"/>
        </w:rPr>
        <w:t>электронного аукциона</w:t>
      </w:r>
      <w:r w:rsidRPr="0026060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26060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260600" w:rsidRPr="00260600" w:rsidRDefault="00260600"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3B75F3" w:rsidRDefault="003B75F3" w:rsidP="003B75F3">
            <w:pPr>
              <w:suppressAutoHyphens w:val="0"/>
              <w:autoSpaceDE w:val="0"/>
              <w:autoSpaceDN w:val="0"/>
              <w:adjustRightInd w:val="0"/>
              <w:spacing w:after="0" w:line="240" w:lineRule="auto"/>
              <w:rPr>
                <w:rFonts w:eastAsia="Times New Roman"/>
              </w:rPr>
            </w:pPr>
            <w:r>
              <w:rPr>
                <w:rFonts w:eastAsia="Times New Roman"/>
              </w:rPr>
              <w:t xml:space="preserve">Ивановский городской комитет по управлению имуществом Администрации </w:t>
            </w:r>
          </w:p>
          <w:p w:rsidR="00FC176D" w:rsidRPr="00FC176D" w:rsidRDefault="003B75F3" w:rsidP="003B75F3">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города Иванова</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3B75F3" w:rsidP="000172E2">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153000, Российская Федерация, Ивановская область, Иваново г, Иваново г, пл.</w:t>
            </w:r>
            <w:r w:rsidR="009C28A4" w:rsidRPr="009C28A4">
              <w:rPr>
                <w:rFonts w:eastAsia="Times New Roman"/>
              </w:rPr>
              <w:t xml:space="preserve"> </w:t>
            </w:r>
            <w:r>
              <w:rPr>
                <w:rFonts w:eastAsia="Times New Roman"/>
              </w:rPr>
              <w:t>Революции, д.6, оф.1117</w:t>
            </w: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3B75F3"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gkui@mail.ru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3B75F3" w:rsidP="000172E2">
            <w:pPr>
              <w:suppressAutoHyphens w:val="0"/>
              <w:autoSpaceDE w:val="0"/>
              <w:autoSpaceDN w:val="0"/>
              <w:adjustRightInd w:val="0"/>
              <w:spacing w:after="0" w:line="240" w:lineRule="auto"/>
              <w:rPr>
                <w:rFonts w:eastAsia="Times New Roman" w:cs="Times New Roman"/>
                <w:lang w:eastAsia="ru-RU" w:bidi="ar-SA"/>
              </w:rPr>
            </w:pPr>
            <w:r>
              <w:rPr>
                <w:rFonts w:eastAsia="Times New Roman"/>
              </w:rPr>
              <w:t>7-4932-325424</w:t>
            </w:r>
            <w:r w:rsidR="000172E2" w:rsidRPr="00AD45CD">
              <w:br/>
            </w: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3B75F3"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Леонтьев Александр Николаевич</w:t>
            </w: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FC176D" w:rsidRPr="00FC176D" w:rsidRDefault="00FC176D"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5"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3B75F3" w:rsidP="000172E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Ответственное лицо контрактной службы</w:t>
            </w:r>
            <w:r>
              <w:rPr>
                <w:rFonts w:eastAsia="Times New Roman"/>
              </w:rPr>
              <w:br/>
              <w:t>Леонтьев Александр Николаевич</w:t>
            </w: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Default="0021789A" w:rsidP="00FC176D">
            <w:pPr>
              <w:keepNext/>
              <w:keepLines/>
              <w:widowControl/>
              <w:suppressAutoHyphens w:val="0"/>
              <w:autoSpaceDE w:val="0"/>
              <w:autoSpaceDN w:val="0"/>
              <w:adjustRightInd w:val="0"/>
              <w:spacing w:after="0" w:line="240" w:lineRule="auto"/>
              <w:jc w:val="both"/>
            </w:pPr>
            <w:r>
              <w:t>Используемый способ определения поставщиков (подрядчиков, исполнителей)</w:t>
            </w:r>
          </w:p>
          <w:p w:rsidR="0021789A" w:rsidRPr="00FC176D" w:rsidRDefault="0021789A"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Наименование и </w:t>
            </w:r>
            <w:r w:rsidRPr="00FC176D">
              <w:rPr>
                <w:rFonts w:eastAsia="Times New Roman" w:cs="Times New Roman"/>
                <w:lang w:eastAsia="ru-RU" w:bidi="ar-SA"/>
              </w:rPr>
              <w:lastRenderedPageBreak/>
              <w:t>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Default="002D4644" w:rsidP="002D4644">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lastRenderedPageBreak/>
              <w:t xml:space="preserve">Для субъектов малого предпринимательства, </w:t>
            </w:r>
            <w:r w:rsidRPr="00FC176D">
              <w:rPr>
                <w:rFonts w:eastAsia="Times New Roman" w:cs="Times New Roman"/>
                <w:i/>
                <w:lang w:eastAsia="ru-RU" w:bidi="ar-SA"/>
              </w:rPr>
              <w:lastRenderedPageBreak/>
              <w:t>социально ориентированных некоммерческих организаций</w:t>
            </w:r>
            <w:r w:rsidRPr="00FC176D">
              <w:rPr>
                <w:rFonts w:eastAsia="Times New Roman" w:cs="Times New Roman"/>
                <w:lang w:eastAsia="ru-RU" w:bidi="ar-SA"/>
              </w:rPr>
              <w:t>.</w:t>
            </w:r>
            <w:r w:rsidR="00A24BEC">
              <w:rPr>
                <w:rFonts w:eastAsia="Times New Roman" w:cs="Times New Roman"/>
                <w:lang w:eastAsia="ru-RU" w:bidi="ar-SA"/>
              </w:rPr>
              <w:t xml:space="preserve"> </w:t>
            </w:r>
          </w:p>
          <w:p w:rsidR="00A24BEC" w:rsidRPr="00DF505F" w:rsidRDefault="009C28A4" w:rsidP="009C28A4">
            <w:pPr>
              <w:widowControl/>
              <w:suppressAutoHyphens w:val="0"/>
              <w:spacing w:after="0" w:line="240" w:lineRule="auto"/>
              <w:rPr>
                <w:rFonts w:eastAsia="Times New Roman" w:cs="Times New Roman"/>
                <w:lang w:eastAsia="ru-RU" w:bidi="ar-SA"/>
              </w:rPr>
            </w:pPr>
            <w:r w:rsidRPr="009C28A4">
              <w:rPr>
                <w:rFonts w:eastAsia="Times New Roman" w:cs="Times New Roman"/>
                <w:lang w:eastAsia="ru-RU" w:bidi="ar-SA"/>
              </w:rPr>
              <w:t>Поставка технических сре</w:t>
            </w:r>
            <w:proofErr w:type="gramStart"/>
            <w:r w:rsidRPr="009C28A4">
              <w:rPr>
                <w:rFonts w:eastAsia="Times New Roman" w:cs="Times New Roman"/>
                <w:lang w:eastAsia="ru-RU" w:bidi="ar-SA"/>
              </w:rPr>
              <w:t>дств дл</w:t>
            </w:r>
            <w:proofErr w:type="gramEnd"/>
            <w:r w:rsidRPr="009C28A4">
              <w:rPr>
                <w:rFonts w:eastAsia="Times New Roman" w:cs="Times New Roman"/>
                <w:lang w:eastAsia="ru-RU" w:bidi="ar-SA"/>
              </w:rPr>
              <w:t>я обеспечения работы программного обеспечения (вычислительной техники)</w:t>
            </w:r>
            <w:r>
              <w:rPr>
                <w:rFonts w:eastAsia="Times New Roman" w:cs="Times New Roman"/>
                <w:lang w:eastAsia="ru-RU" w:bidi="ar-SA"/>
              </w:rPr>
              <w:t>.</w:t>
            </w:r>
          </w:p>
          <w:p w:rsidR="00A053D4" w:rsidRPr="00A053D4" w:rsidRDefault="00A053D4" w:rsidP="00A053D4">
            <w:pPr>
              <w:widowControl/>
              <w:suppressAutoHyphens w:val="0"/>
              <w:spacing w:after="0" w:line="240" w:lineRule="auto"/>
              <w:rPr>
                <w:rFonts w:eastAsia="Times New Roman" w:cs="Times New Roman"/>
                <w:lang w:eastAsia="ru-RU" w:bidi="ar-SA"/>
              </w:rPr>
            </w:pPr>
            <w:r>
              <w:rPr>
                <w:rFonts w:cs="Times New Roman"/>
              </w:rPr>
              <w:t>Описание объекта закупки в соответствии с</w:t>
            </w:r>
            <w:r w:rsidRPr="000839D5">
              <w:rPr>
                <w:rFonts w:cs="Times New Roman"/>
              </w:rPr>
              <w:t xml:space="preserve"> част</w:t>
            </w:r>
            <w:r>
              <w:rPr>
                <w:rFonts w:cs="Times New Roman"/>
              </w:rPr>
              <w:t>ью</w:t>
            </w:r>
            <w:r w:rsidRPr="000839D5">
              <w:rPr>
                <w:rFonts w:cs="Times New Roman"/>
              </w:rPr>
              <w:t xml:space="preserve"> </w:t>
            </w:r>
            <w:r w:rsidRPr="000839D5">
              <w:rPr>
                <w:rFonts w:cs="Times New Roman"/>
                <w:lang w:val="en-US"/>
              </w:rPr>
              <w:t>III</w:t>
            </w:r>
            <w:r w:rsidRPr="000839D5">
              <w:rPr>
                <w:rFonts w:cs="Times New Roman"/>
              </w:rPr>
              <w:t xml:space="preserve"> «</w:t>
            </w:r>
            <w:r>
              <w:rPr>
                <w:rFonts w:cs="Times New Roman"/>
                <w:color w:val="000000"/>
              </w:rPr>
              <w:t>Описание объекта закупки</w:t>
            </w:r>
            <w:r w:rsidRPr="00D32B68">
              <w:rPr>
                <w:rFonts w:cs="Times New Roman"/>
              </w:rPr>
              <w:t xml:space="preserve">» </w:t>
            </w:r>
            <w:r>
              <w:rPr>
                <w:rFonts w:cs="Times New Roman"/>
              </w:rPr>
              <w:t>документации об электронном</w:t>
            </w:r>
            <w:r w:rsidRPr="00F84E23">
              <w:rPr>
                <w:rFonts w:cs="Times New Roman"/>
              </w:rPr>
              <w:t xml:space="preserve"> аукционе</w:t>
            </w:r>
            <w:r>
              <w:rPr>
                <w:rFonts w:cs="Times New Roman"/>
              </w:rPr>
              <w:t>.</w:t>
            </w:r>
          </w:p>
        </w:tc>
      </w:tr>
      <w:tr w:rsidR="0021789A" w:rsidRPr="0021789A"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21789A">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21789A">
              <w:rPr>
                <w:rFonts w:eastAsia="Times New Roman" w:cs="Times New Roman"/>
                <w:lang w:eastAsia="ru-RU" w:bidi="ar-SA"/>
              </w:rPr>
              <w:t>Пункт</w:t>
            </w:r>
          </w:p>
          <w:p w:rsidR="0021789A" w:rsidRPr="0021789A" w:rsidRDefault="0021789A"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21789A">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21789A" w:rsidRPr="009831A8" w:rsidRDefault="0021789A" w:rsidP="00A0016B">
            <w:pPr>
              <w:keepNext/>
              <w:keepLines/>
              <w:widowControl/>
              <w:suppressLineNumbers/>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21789A" w:rsidRPr="0021789A" w:rsidRDefault="0021789A"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21789A">
              <w:rPr>
                <w:rFonts w:eastAsia="Times New Roman" w:cs="Times New Roman"/>
                <w:lang w:eastAsia="ru-RU" w:bidi="ar-SA"/>
              </w:rPr>
              <w:t>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21789A" w:rsidRPr="0021789A" w:rsidTr="0021789A">
        <w:trPr>
          <w:trHeight w:val="896"/>
        </w:trPr>
        <w:tc>
          <w:tcPr>
            <w:tcW w:w="242"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21789A">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21789A">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21789A" w:rsidRPr="0021789A" w:rsidRDefault="001E3C42" w:rsidP="001E3C42">
            <w:pPr>
              <w:keepNext/>
              <w:keepLines/>
              <w:widowControl/>
              <w:suppressLineNumbers/>
              <w:ind w:left="-57" w:right="-57"/>
            </w:pPr>
            <w:r>
              <w:t>Информация о количестве, месте</w:t>
            </w:r>
            <w:r w:rsidR="0021789A" w:rsidRPr="0021789A">
              <w:t xml:space="preserve">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21789A" w:rsidRDefault="00C411CF" w:rsidP="00FC176D">
            <w:pPr>
              <w:keepNext/>
              <w:keepLines/>
              <w:widowControl/>
              <w:suppressAutoHyphens w:val="0"/>
              <w:autoSpaceDE w:val="0"/>
              <w:autoSpaceDN w:val="0"/>
              <w:adjustRightInd w:val="0"/>
              <w:spacing w:after="0" w:line="240" w:lineRule="auto"/>
              <w:jc w:val="both"/>
              <w:rPr>
                <w:rFonts w:eastAsia="Times New Roman"/>
              </w:rPr>
            </w:pPr>
            <w:r>
              <w:rPr>
                <w:rFonts w:eastAsia="Times New Roman"/>
              </w:rPr>
              <w:t>Товар поставляется по адресу: г. Иваново, пл. Революции, д. 6, к. 1112.</w:t>
            </w:r>
          </w:p>
          <w:p w:rsidR="001E3C42" w:rsidRPr="0021789A" w:rsidRDefault="001E3C42"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rPr>
              <w:t xml:space="preserve">Количество товара указано в части </w:t>
            </w:r>
            <w:r w:rsidRPr="004D04FC">
              <w:rPr>
                <w:rFonts w:eastAsia="Times New Roman" w:cs="Times New Roman"/>
                <w:lang w:val="en-US" w:eastAsia="ru-RU"/>
              </w:rPr>
              <w:t>III</w:t>
            </w:r>
            <w:r>
              <w:rPr>
                <w:rFonts w:eastAsia="Times New Roman" w:cs="Times New Roman"/>
                <w:lang w:eastAsia="ru-RU"/>
              </w:rPr>
              <w:t xml:space="preserve"> «Описание объекта закупки» документации об электронном аукционе</w:t>
            </w:r>
            <w:r w:rsidR="00307A7E">
              <w:rPr>
                <w:rFonts w:eastAsia="Times New Roman" w:cs="Times New Roman"/>
                <w:lang w:eastAsia="ru-RU"/>
              </w:rPr>
              <w:t>.</w:t>
            </w:r>
          </w:p>
        </w:tc>
      </w:tr>
      <w:tr w:rsidR="0021789A" w:rsidRPr="0021789A"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21789A">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21789A" w:rsidRPr="0021789A" w:rsidRDefault="0021789A"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21789A">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21789A" w:rsidRPr="0021789A" w:rsidRDefault="0021789A" w:rsidP="00A0016B">
            <w:pPr>
              <w:keepNext/>
              <w:keepLines/>
              <w:widowControl/>
              <w:suppressLineNumbers/>
              <w:ind w:left="-57" w:right="-57"/>
            </w:pPr>
            <w:r w:rsidRPr="0021789A">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21789A" w:rsidRPr="0021789A" w:rsidRDefault="00C411CF" w:rsidP="0021789A">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C411CF">
              <w:rPr>
                <w:rFonts w:eastAsia="Times New Roman" w:cs="Times New Roman"/>
                <w:lang w:eastAsia="ru-RU" w:bidi="ar-SA"/>
              </w:rPr>
              <w:t xml:space="preserve">Товар должен быть поставлен в течение 10 (десяти) рабочих дней </w:t>
            </w:r>
            <w:proofErr w:type="gramStart"/>
            <w:r w:rsidRPr="00C411CF">
              <w:rPr>
                <w:rFonts w:eastAsia="Times New Roman" w:cs="Times New Roman"/>
                <w:lang w:eastAsia="ru-RU" w:bidi="ar-SA"/>
              </w:rPr>
              <w:t>с даты заключения</w:t>
            </w:r>
            <w:proofErr w:type="gramEnd"/>
            <w:r w:rsidRPr="00C411CF">
              <w:rPr>
                <w:rFonts w:eastAsia="Times New Roman" w:cs="Times New Roman"/>
                <w:lang w:eastAsia="ru-RU" w:bidi="ar-SA"/>
              </w:rPr>
              <w:t xml:space="preserve"> Контракта</w:t>
            </w:r>
            <w:r>
              <w:rPr>
                <w:rFonts w:eastAsia="Times New Roman" w:cs="Times New Roman"/>
                <w:lang w:eastAsia="ru-RU" w:bidi="ar-SA"/>
              </w:rPr>
              <w:t>.</w:t>
            </w:r>
          </w:p>
        </w:tc>
      </w:tr>
      <w:tr w:rsidR="00FC176D" w:rsidRPr="0021789A" w:rsidTr="00FC176D">
        <w:trPr>
          <w:trHeight w:val="186"/>
        </w:trPr>
        <w:tc>
          <w:tcPr>
            <w:tcW w:w="242" w:type="pct"/>
            <w:vMerge w:val="restart"/>
            <w:tcBorders>
              <w:top w:val="single" w:sz="4" w:space="0" w:color="auto"/>
              <w:left w:val="single" w:sz="4" w:space="0" w:color="auto"/>
              <w:right w:val="single" w:sz="4" w:space="0" w:color="auto"/>
            </w:tcBorders>
          </w:tcPr>
          <w:p w:rsidR="00FC176D" w:rsidRPr="00B84263"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84263">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B84263" w:rsidRDefault="00FC176D" w:rsidP="00FC176D">
            <w:pPr>
              <w:keepNext/>
              <w:keepLines/>
              <w:widowControl/>
              <w:suppressAutoHyphens w:val="0"/>
              <w:spacing w:after="0" w:line="240" w:lineRule="auto"/>
              <w:rPr>
                <w:rFonts w:eastAsia="Times New Roman" w:cs="Times New Roman"/>
                <w:lang w:eastAsia="ru-RU" w:bidi="ar-SA"/>
              </w:rPr>
            </w:pPr>
            <w:r w:rsidRPr="00B84263">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B84263"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B84263">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B84263" w:rsidRDefault="009C28A4" w:rsidP="00FC176D">
            <w:pPr>
              <w:keepNext/>
              <w:keepLines/>
              <w:widowControl/>
              <w:suppressAutoHyphens w:val="0"/>
              <w:spacing w:before="120" w:after="0" w:line="240" w:lineRule="auto"/>
              <w:jc w:val="both"/>
              <w:outlineLvl w:val="1"/>
              <w:rPr>
                <w:rFonts w:eastAsia="Times New Roman" w:cs="Times New Roman"/>
                <w:lang w:eastAsia="ru-RU" w:bidi="ar-SA"/>
              </w:rPr>
            </w:pPr>
            <w:r>
              <w:rPr>
                <w:rFonts w:eastAsia="Times New Roman" w:cs="Times New Roman"/>
                <w:lang w:eastAsia="en-US" w:bidi="ar-SA"/>
              </w:rPr>
              <w:t>49 678,60</w:t>
            </w:r>
            <w:r w:rsidR="00FC176D" w:rsidRPr="00B84263">
              <w:rPr>
                <w:rFonts w:eastAsia="Times New Roman" w:cs="Times New Roman"/>
                <w:sz w:val="22"/>
                <w:szCs w:val="22"/>
                <w:lang w:eastAsia="en-US" w:bidi="ar-SA"/>
              </w:rPr>
              <w:t xml:space="preserve"> </w:t>
            </w:r>
            <w:r w:rsidR="00FC176D" w:rsidRPr="00B84263">
              <w:rPr>
                <w:rFonts w:eastAsia="Times New Roman" w:cs="Times New Roman"/>
                <w:lang w:eastAsia="ru-RU" w:bidi="ar-SA"/>
              </w:rPr>
              <w:t xml:space="preserve">руб. </w:t>
            </w:r>
          </w:p>
        </w:tc>
      </w:tr>
      <w:tr w:rsidR="00FC176D" w:rsidRPr="0021789A" w:rsidTr="00FC176D">
        <w:trPr>
          <w:trHeight w:val="186"/>
        </w:trPr>
        <w:tc>
          <w:tcPr>
            <w:tcW w:w="242" w:type="pct"/>
            <w:vMerge/>
            <w:tcBorders>
              <w:left w:val="single" w:sz="4" w:space="0" w:color="auto"/>
              <w:bottom w:val="single" w:sz="4" w:space="0" w:color="auto"/>
              <w:right w:val="single" w:sz="4" w:space="0" w:color="auto"/>
            </w:tcBorders>
          </w:tcPr>
          <w:p w:rsidR="00FC176D" w:rsidRPr="0021789A" w:rsidRDefault="00FC176D" w:rsidP="00FC176D">
            <w:pPr>
              <w:keepNext/>
              <w:keepLines/>
              <w:widowControl/>
              <w:suppressAutoHyphens w:val="0"/>
              <w:autoSpaceDE w:val="0"/>
              <w:autoSpaceDN w:val="0"/>
              <w:adjustRightInd w:val="0"/>
              <w:spacing w:after="0" w:line="240" w:lineRule="auto"/>
              <w:jc w:val="center"/>
              <w:rPr>
                <w:rFonts w:eastAsia="Times New Roman" w:cs="Times New Roman"/>
                <w:highlight w:val="yellow"/>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21789A" w:rsidRDefault="00FC176D" w:rsidP="00FC176D">
            <w:pPr>
              <w:keepNext/>
              <w:keepLines/>
              <w:widowControl/>
              <w:suppressAutoHyphens w:val="0"/>
              <w:spacing w:after="0" w:line="240" w:lineRule="auto"/>
              <w:rPr>
                <w:rFonts w:eastAsia="Times New Roman" w:cs="Times New Roman"/>
                <w:highlight w:val="yellow"/>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7E7C8E"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7E7C8E">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7E7C8E" w:rsidRPr="007E7C8E" w:rsidRDefault="007E7C8E" w:rsidP="007E7C8E">
            <w:pPr>
              <w:widowControl/>
              <w:suppressAutoHyphens w:val="0"/>
              <w:autoSpaceDE w:val="0"/>
              <w:autoSpaceDN w:val="0"/>
              <w:adjustRightInd w:val="0"/>
              <w:spacing w:after="0" w:line="240" w:lineRule="auto"/>
              <w:jc w:val="both"/>
              <w:rPr>
                <w:rFonts w:eastAsia="Times New Roman" w:cs="Times New Roman"/>
                <w:lang w:eastAsia="ru-RU" w:bidi="ar-SA"/>
              </w:rPr>
            </w:pPr>
            <w:r w:rsidRPr="007E7C8E">
              <w:rPr>
                <w:rFonts w:eastAsia="Times New Roman" w:cs="Times New Roman"/>
                <w:color w:val="000000"/>
                <w:lang w:eastAsia="ru-RU" w:bidi="ar-SA"/>
              </w:rPr>
              <w:t xml:space="preserve">Начальная (максимальная) цена контракта определена посредством применения </w:t>
            </w:r>
            <w:r w:rsidRPr="007E7C8E">
              <w:rPr>
                <w:rFonts w:eastAsia="Times New Roman" w:cs="Times New Roman"/>
                <w:lang w:eastAsia="ru-RU" w:bidi="ar-SA"/>
              </w:rPr>
              <w:t xml:space="preserve">метода сопоставимых рыночных цен (анализа рынка). </w:t>
            </w:r>
          </w:p>
          <w:p w:rsidR="00FC176D" w:rsidRPr="0021789A" w:rsidRDefault="00A053D4" w:rsidP="00A053D4">
            <w:pPr>
              <w:keepNext/>
              <w:keepLines/>
              <w:widowControl/>
              <w:suppressAutoHyphens w:val="0"/>
              <w:spacing w:after="0" w:line="240" w:lineRule="auto"/>
              <w:jc w:val="both"/>
              <w:outlineLvl w:val="1"/>
              <w:rPr>
                <w:rFonts w:eastAsia="Times New Roman" w:cs="Times New Roman"/>
                <w:color w:val="000000"/>
                <w:highlight w:val="yellow"/>
                <w:lang w:eastAsia="ru-RU" w:bidi="ar-SA"/>
              </w:rPr>
            </w:pPr>
            <w:r>
              <w:rPr>
                <w:rFonts w:eastAsia="Times New Roman" w:cs="Times New Roman"/>
                <w:lang w:eastAsia="ru-RU" w:bidi="ar-SA"/>
              </w:rPr>
              <w:t>Обоснование начальной (максимальной) цены контракта п</w:t>
            </w:r>
            <w:r w:rsidR="007E7C8E" w:rsidRPr="007E7C8E">
              <w:rPr>
                <w:rFonts w:eastAsia="Times New Roman" w:cs="Times New Roman"/>
                <w:lang w:eastAsia="ru-RU" w:bidi="ar-SA"/>
              </w:rPr>
              <w:t xml:space="preserve">редставлено в части </w:t>
            </w:r>
            <w:r w:rsidR="007E7C8E" w:rsidRPr="007E7C8E">
              <w:rPr>
                <w:rFonts w:eastAsia="Times New Roman" w:cs="Times New Roman"/>
                <w:lang w:val="en-US" w:eastAsia="ru-RU" w:bidi="ar-SA"/>
              </w:rPr>
              <w:t>III</w:t>
            </w:r>
            <w:r w:rsidR="007E7C8E" w:rsidRPr="007E7C8E">
              <w:rPr>
                <w:rFonts w:eastAsia="Times New Roman" w:cs="Times New Roman"/>
                <w:lang w:eastAsia="ru-RU" w:bidi="ar-SA"/>
              </w:rPr>
              <w:t xml:space="preserve"> «Описание объекта закупки» документации об открытом аукционе в электронной форме</w:t>
            </w:r>
          </w:p>
        </w:tc>
      </w:tr>
      <w:tr w:rsidR="00FC176D" w:rsidRPr="0021789A" w:rsidTr="00FC176D">
        <w:trPr>
          <w:trHeight w:val="186"/>
        </w:trPr>
        <w:tc>
          <w:tcPr>
            <w:tcW w:w="242" w:type="pct"/>
            <w:tcBorders>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D5491">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spacing w:after="0" w:line="240" w:lineRule="auto"/>
              <w:rPr>
                <w:rFonts w:eastAsia="Times New Roman" w:cs="Times New Roman"/>
                <w:lang w:eastAsia="ru-RU" w:bidi="ar-SA"/>
              </w:rPr>
            </w:pPr>
            <w:r w:rsidRPr="00ED5491">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spacing w:after="0" w:line="240" w:lineRule="auto"/>
              <w:rPr>
                <w:rFonts w:eastAsia="Times New Roman" w:cs="Times New Roman"/>
                <w:lang w:eastAsia="ru-RU" w:bidi="ar-SA"/>
              </w:rPr>
            </w:pPr>
            <w:r w:rsidRPr="00ED549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ED5491"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ED5491">
              <w:rPr>
                <w:rFonts w:eastAsia="Times New Roman" w:cs="Times New Roman"/>
                <w:lang w:eastAsia="ru-RU" w:bidi="ar-SA"/>
              </w:rPr>
              <w:t xml:space="preserve">Бюджет города Иванова </w:t>
            </w:r>
          </w:p>
        </w:tc>
      </w:tr>
      <w:tr w:rsidR="00ED5491" w:rsidRPr="0021789A" w:rsidTr="006774FE">
        <w:trPr>
          <w:trHeight w:val="2252"/>
        </w:trPr>
        <w:tc>
          <w:tcPr>
            <w:tcW w:w="242"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D5491">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5491" w:rsidRPr="004E3CD6" w:rsidRDefault="00ED5491" w:rsidP="00A0016B">
            <w:pPr>
              <w:widowControl/>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D5491">
              <w:rPr>
                <w:rFonts w:eastAsia="Times New Roman" w:cs="Times New Roman"/>
                <w:caps/>
                <w:lang w:eastAsia="ru-RU" w:bidi="ar-SA"/>
              </w:rPr>
              <w:t>р</w:t>
            </w:r>
            <w:r w:rsidRPr="00ED5491">
              <w:rPr>
                <w:rFonts w:eastAsia="Times New Roman" w:cs="Times New Roman"/>
                <w:lang w:eastAsia="ru-RU" w:bidi="ar-SA"/>
              </w:rPr>
              <w:t>оссийский рубль</w:t>
            </w:r>
          </w:p>
        </w:tc>
      </w:tr>
      <w:tr w:rsidR="00ED5491" w:rsidRPr="0021789A" w:rsidTr="006774FE">
        <w:trPr>
          <w:trHeight w:val="3820"/>
        </w:trPr>
        <w:tc>
          <w:tcPr>
            <w:tcW w:w="242"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D5491">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ED5491" w:rsidRPr="00ED5491" w:rsidRDefault="00ED5491"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5491" w:rsidRPr="00ED5491" w:rsidRDefault="00ED5491" w:rsidP="00A0016B">
            <w:pPr>
              <w:keepNext/>
              <w:keepLines/>
              <w:widowControl/>
              <w:ind w:left="-57" w:right="-57"/>
            </w:pPr>
            <w:r w:rsidRPr="00ED5491">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ED5491" w:rsidRPr="00ED5491" w:rsidRDefault="00803A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Не предусмотрен</w:t>
            </w:r>
          </w:p>
        </w:tc>
      </w:tr>
    </w:tbl>
    <w:p w:rsidR="00A053D4" w:rsidRDefault="00A053D4" w:rsidP="006774FE">
      <w:pPr>
        <w:keepNext/>
        <w:keepLines/>
        <w:widowControl/>
        <w:suppressAutoHyphens w:val="0"/>
        <w:autoSpaceDE w:val="0"/>
        <w:autoSpaceDN w:val="0"/>
        <w:adjustRightInd w:val="0"/>
        <w:spacing w:after="0" w:line="240" w:lineRule="auto"/>
        <w:rPr>
          <w:rFonts w:eastAsia="Times New Roman" w:cs="Times New Roman"/>
          <w:lang w:eastAsia="ru-RU" w:bidi="ar-SA"/>
        </w:rPr>
        <w:sectPr w:rsidR="00A053D4" w:rsidSect="00D3328C">
          <w:footerReference w:type="default" r:id="rId36"/>
          <w:footnotePr>
            <w:numFmt w:val="chicago"/>
          </w:footnotePr>
          <w:endnotePr>
            <w:numFmt w:val="chicago"/>
          </w:endnotePr>
          <w:type w:val="continuous"/>
          <w:pgSz w:w="11906" w:h="16838"/>
          <w:pgMar w:top="709" w:right="849" w:bottom="567" w:left="1134" w:header="0" w:footer="0" w:gutter="0"/>
          <w:cols w:space="720"/>
          <w:formProt w:val="0"/>
        </w:sectPr>
      </w:pP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21789A"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D5491">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spacing w:after="0" w:line="240" w:lineRule="auto"/>
              <w:rPr>
                <w:rFonts w:eastAsia="Times New Roman" w:cs="Times New Roman"/>
                <w:lang w:eastAsia="ru-RU" w:bidi="ar-SA"/>
              </w:rPr>
            </w:pPr>
            <w:r w:rsidRPr="00ED5491">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ED5491" w:rsidRDefault="00FC176D" w:rsidP="00FC176D">
            <w:pPr>
              <w:keepNext/>
              <w:keepLines/>
              <w:widowControl/>
              <w:suppressAutoHyphens w:val="0"/>
              <w:spacing w:after="0" w:line="240" w:lineRule="auto"/>
              <w:rPr>
                <w:rFonts w:eastAsia="Times New Roman" w:cs="Times New Roman"/>
                <w:lang w:eastAsia="ru-RU" w:bidi="ar-SA"/>
              </w:rPr>
            </w:pPr>
            <w:r w:rsidRPr="00ED5491">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ED5491" w:rsidRDefault="00C411CF"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C411CF">
              <w:rPr>
                <w:rFonts w:eastAsia="Times New Roman" w:cs="Times New Roman"/>
                <w:lang w:eastAsia="ru-RU" w:bidi="ar-SA"/>
              </w:rPr>
              <w:t xml:space="preserve">В цену Контракта входит стоимость товара, расходы на гарантийное обслуживание,  таможенные пошлины, транспортные расходы, расходы по доставке товара, разгрузке, сборке товара, налоги, </w:t>
            </w:r>
            <w:r w:rsidR="001E3C42">
              <w:rPr>
                <w:rFonts w:eastAsia="Times New Roman" w:cs="Times New Roman"/>
                <w:lang w:eastAsia="ru-RU" w:bidi="ar-SA"/>
              </w:rPr>
              <w:t xml:space="preserve">с учетом </w:t>
            </w:r>
            <w:r w:rsidR="00A053D4">
              <w:t xml:space="preserve">   НДС</w:t>
            </w:r>
            <w:r w:rsidR="00A053D4">
              <w:rPr>
                <w:rStyle w:val="affe"/>
              </w:rPr>
              <w:footnoteReference w:id="3"/>
            </w:r>
            <w:r w:rsidR="001E3C42">
              <w:rPr>
                <w:rFonts w:eastAsia="Times New Roman" w:cs="Times New Roman"/>
                <w:lang w:eastAsia="ru-RU" w:bidi="ar-SA"/>
              </w:rPr>
              <w:t xml:space="preserve">, </w:t>
            </w:r>
            <w:r w:rsidRPr="00C411CF">
              <w:rPr>
                <w:rFonts w:eastAsia="Times New Roman" w:cs="Times New Roman"/>
                <w:lang w:eastAsia="ru-RU" w:bidi="ar-SA"/>
              </w:rPr>
              <w:t>сборы и другие обязательные платежи</w:t>
            </w:r>
            <w:r w:rsidR="00FC176D" w:rsidRPr="00ED5491">
              <w:rPr>
                <w:rFonts w:eastAsia="Times New Roman" w:cs="Times New Roman"/>
                <w:lang w:eastAsia="ru-RU" w:bidi="ar-SA"/>
              </w:rPr>
              <w:t>.</w:t>
            </w:r>
          </w:p>
          <w:p w:rsidR="00FC176D" w:rsidRPr="00ED549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D5491">
              <w:rPr>
                <w:rFonts w:eastAsia="Times New Roman" w:cs="Times New Roman"/>
                <w:lang w:eastAsia="ru-RU" w:bidi="ar-SA"/>
              </w:rPr>
              <w:t>Цена контракта является твердой и определяется на весь срок исполнения контракта.</w:t>
            </w:r>
          </w:p>
        </w:tc>
      </w:tr>
      <w:tr w:rsidR="00FC176D" w:rsidRPr="0021789A"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0010D2">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spacing w:after="0" w:line="240" w:lineRule="auto"/>
              <w:rPr>
                <w:rFonts w:eastAsia="Times New Roman" w:cs="Times New Roman"/>
                <w:lang w:eastAsia="ru-RU" w:bidi="ar-SA"/>
              </w:rPr>
            </w:pPr>
            <w:r w:rsidRPr="000010D2">
              <w:rPr>
                <w:rFonts w:eastAsia="Times New Roman" w:cs="Times New Roman"/>
                <w:lang w:eastAsia="ru-RU" w:bidi="ar-SA"/>
              </w:rPr>
              <w:t>Пункт 5.2.4</w:t>
            </w:r>
          </w:p>
          <w:p w:rsidR="00FC176D" w:rsidRPr="000010D2"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spacing w:after="0" w:line="240" w:lineRule="auto"/>
              <w:rPr>
                <w:rFonts w:eastAsia="Times New Roman" w:cs="Times New Roman"/>
                <w:lang w:eastAsia="ru-RU" w:bidi="ar-SA"/>
              </w:rPr>
            </w:pPr>
            <w:r w:rsidRPr="000010D2">
              <w:rPr>
                <w:rFonts w:eastAsia="Times New Roman" w:cs="Times New Roman"/>
                <w:lang w:eastAsia="ru-RU" w:bidi="ar-SA"/>
              </w:rPr>
              <w:t xml:space="preserve">Величина </w:t>
            </w:r>
          </w:p>
          <w:p w:rsidR="00FC176D" w:rsidRPr="000010D2" w:rsidRDefault="00FC176D" w:rsidP="00FC176D">
            <w:pPr>
              <w:keepNext/>
              <w:keepLines/>
              <w:widowControl/>
              <w:suppressAutoHyphens w:val="0"/>
              <w:spacing w:after="0" w:line="240" w:lineRule="auto"/>
              <w:ind w:right="-84"/>
              <w:rPr>
                <w:rFonts w:eastAsia="Times New Roman" w:cs="Times New Roman"/>
                <w:lang w:eastAsia="ru-RU" w:bidi="ar-SA"/>
              </w:rPr>
            </w:pPr>
            <w:r w:rsidRPr="000010D2">
              <w:rPr>
                <w:rFonts w:eastAsia="Times New Roman" w:cs="Times New Roman"/>
                <w:lang w:eastAsia="ru-RU" w:bidi="ar-SA"/>
              </w:rPr>
              <w:t xml:space="preserve">понижения начальной (максимальной) цены контракта </w:t>
            </w:r>
          </w:p>
          <w:p w:rsidR="00FC176D" w:rsidRPr="000010D2" w:rsidRDefault="00FC176D" w:rsidP="00FC176D">
            <w:pPr>
              <w:keepNext/>
              <w:keepLines/>
              <w:widowControl/>
              <w:suppressAutoHyphens w:val="0"/>
              <w:spacing w:after="0" w:line="240" w:lineRule="auto"/>
              <w:rPr>
                <w:rFonts w:eastAsia="Times New Roman" w:cs="Times New Roman"/>
                <w:lang w:eastAsia="ru-RU" w:bidi="ar-SA"/>
              </w:rPr>
            </w:pPr>
            <w:r w:rsidRPr="000010D2">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0010D2">
              <w:rPr>
                <w:rFonts w:eastAsia="Times New Roman" w:cs="Times New Roman"/>
                <w:lang w:eastAsia="ru-RU" w:bidi="ar-SA"/>
              </w:rPr>
              <w:t>«Шаг аукциона» составляет от 0,5 % до 5 % начальной (максимальной) цены контракта.</w:t>
            </w:r>
          </w:p>
        </w:tc>
      </w:tr>
      <w:tr w:rsidR="00FC176D" w:rsidRPr="0021789A"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0010D2">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0010D2"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010D2">
              <w:rPr>
                <w:rFonts w:eastAsia="Times New Roman" w:cs="Times New Roman"/>
                <w:lang w:eastAsia="ru-RU" w:bidi="ar-SA"/>
              </w:rPr>
              <w:t xml:space="preserve">Возможность заказчика изменить условия контракта </w:t>
            </w:r>
          </w:p>
          <w:p w:rsidR="00FC176D" w:rsidRPr="000010D2"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0010D2"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010D2">
              <w:rPr>
                <w:rFonts w:eastAsia="Times New Roman" w:cs="Times New Roman"/>
                <w:lang w:eastAsia="ru-RU" w:bidi="ar-SA"/>
              </w:rPr>
              <w:t>Осуществляется в соответствии с требованиями Закона 44-ФЗ.</w:t>
            </w:r>
          </w:p>
          <w:p w:rsidR="00FC176D" w:rsidRPr="000010D2"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010D2">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176D" w:rsidRPr="0021789A"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51527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515271">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FC176D" w:rsidRPr="00515271" w:rsidRDefault="00FC176D" w:rsidP="00FC176D">
            <w:pPr>
              <w:keepNext/>
              <w:keepLines/>
              <w:widowControl/>
              <w:suppressAutoHyphens w:val="0"/>
              <w:spacing w:after="0" w:line="240" w:lineRule="auto"/>
              <w:rPr>
                <w:rFonts w:eastAsia="Times New Roman" w:cs="Times New Roman"/>
                <w:lang w:eastAsia="ru-RU" w:bidi="ar-SA"/>
              </w:rPr>
            </w:pPr>
            <w:r w:rsidRPr="00515271">
              <w:rPr>
                <w:rFonts w:eastAsia="Times New Roman" w:cs="Times New Roman"/>
                <w:lang w:eastAsia="ru-RU" w:bidi="ar-SA"/>
              </w:rPr>
              <w:t xml:space="preserve">Пункт </w:t>
            </w:r>
          </w:p>
          <w:p w:rsidR="00FC176D" w:rsidRPr="00515271" w:rsidRDefault="00FC176D" w:rsidP="00FC176D">
            <w:pPr>
              <w:keepNext/>
              <w:keepLines/>
              <w:widowControl/>
              <w:suppressAutoHyphens w:val="0"/>
              <w:spacing w:after="0" w:line="240" w:lineRule="auto"/>
              <w:rPr>
                <w:rFonts w:eastAsia="Times New Roman" w:cs="Times New Roman"/>
                <w:lang w:eastAsia="ru-RU" w:bidi="ar-SA"/>
              </w:rPr>
            </w:pPr>
            <w:r w:rsidRPr="00515271">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515271" w:rsidRDefault="00FC176D" w:rsidP="00FC176D">
            <w:pPr>
              <w:keepNext/>
              <w:keepLines/>
              <w:widowControl/>
              <w:suppressAutoHyphens w:val="0"/>
              <w:spacing w:after="0" w:line="240" w:lineRule="auto"/>
              <w:rPr>
                <w:rFonts w:eastAsia="Times New Roman" w:cs="Times New Roman"/>
                <w:lang w:eastAsia="ru-RU" w:bidi="ar-SA"/>
              </w:rPr>
            </w:pPr>
            <w:r w:rsidRPr="00515271">
              <w:rPr>
                <w:rFonts w:eastAsia="Times New Roman" w:cs="Times New Roman"/>
                <w:lang w:eastAsia="ru-RU" w:bidi="ar-SA"/>
              </w:rPr>
              <w:t>Порядок и срок оплаты</w:t>
            </w:r>
            <w:r w:rsidR="00515271">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515271" w:rsidRDefault="00C411CF" w:rsidP="0051527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C411CF">
              <w:rPr>
                <w:rFonts w:eastAsia="Times New Roman" w:cs="Times New Roman"/>
                <w:lang w:eastAsia="ru-RU" w:bidi="ar-SA"/>
              </w:rPr>
              <w:t>Оплата производится в форме безналичного расчета в течение 20 (двадцати) рабочих дней после поставки товара на основании акта приема-передачи товара, товарной накладной и счета путем перечисления денежных средств на расчетный счет Поставщика</w:t>
            </w:r>
            <w:r>
              <w:rPr>
                <w:rFonts w:eastAsia="Times New Roman" w:cs="Times New Roman"/>
                <w:lang w:eastAsia="ru-RU" w:bidi="ar-SA"/>
              </w:rPr>
              <w:t>.</w:t>
            </w:r>
          </w:p>
        </w:tc>
      </w:tr>
      <w:tr w:rsidR="00FC176D" w:rsidRPr="0021789A"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0016B">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Пункт</w:t>
            </w:r>
          </w:p>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A0016B"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1) правомочность участника электронного аукциона заключать контракт;</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 xml:space="preserve">2) </w:t>
            </w:r>
            <w:proofErr w:type="spellStart"/>
            <w:r w:rsidRPr="00A0016B">
              <w:rPr>
                <w:rFonts w:eastAsia="Times New Roman" w:cs="Times New Roman"/>
                <w:lang w:eastAsia="ru-RU" w:bidi="ar-SA"/>
              </w:rPr>
              <w:t>непроведение</w:t>
            </w:r>
            <w:proofErr w:type="spellEnd"/>
            <w:r w:rsidRPr="00A0016B">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 xml:space="preserve">3) </w:t>
            </w:r>
            <w:proofErr w:type="spellStart"/>
            <w:r w:rsidRPr="00A0016B">
              <w:rPr>
                <w:rFonts w:eastAsia="Times New Roman" w:cs="Times New Roman"/>
                <w:lang w:eastAsia="ru-RU" w:bidi="ar-SA"/>
              </w:rPr>
              <w:t>неприостановление</w:t>
            </w:r>
            <w:proofErr w:type="spellEnd"/>
            <w:r w:rsidRPr="00A0016B">
              <w:rPr>
                <w:rFonts w:eastAsia="Times New Roman" w:cs="Times New Roman"/>
                <w:lang w:eastAsia="ru-RU" w:bidi="ar-SA"/>
              </w:rPr>
              <w:t xml:space="preserve"> деятельности участника электронного аукциона в порядке, установленном </w:t>
            </w:r>
            <w:hyperlink r:id="rId37" w:history="1">
              <w:r w:rsidRPr="00A0016B">
                <w:rPr>
                  <w:rFonts w:eastAsia="Times New Roman" w:cs="Times New Roman"/>
                  <w:lang w:eastAsia="ru-RU" w:bidi="ar-SA"/>
                </w:rPr>
                <w:t>Кодексом</w:t>
              </w:r>
            </w:hyperlink>
            <w:r w:rsidRPr="00A0016B">
              <w:rPr>
                <w:rFonts w:eastAsia="Times New Roman" w:cs="Times New Roman"/>
                <w:lang w:eastAsia="ru-RU" w:bidi="ar-SA"/>
              </w:rPr>
              <w:t xml:space="preserve"> Российской Федерации об </w:t>
            </w:r>
            <w:r w:rsidRPr="00A0016B">
              <w:rPr>
                <w:rFonts w:eastAsia="Times New Roman" w:cs="Times New Roman"/>
                <w:lang w:eastAsia="ru-RU" w:bidi="ar-SA"/>
              </w:rPr>
              <w:lastRenderedPageBreak/>
              <w:t>административных правонарушениях, на дату подачи заявки на участие в электронном аукционе;</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A0016B">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 w:history="1">
              <w:r w:rsidRPr="00A0016B">
                <w:rPr>
                  <w:rFonts w:eastAsia="Times New Roman" w:cs="Times New Roman"/>
                  <w:lang w:eastAsia="ru-RU" w:bidi="ar-SA"/>
                </w:rPr>
                <w:t>законодательством</w:t>
              </w:r>
            </w:hyperlink>
            <w:r w:rsidRPr="00A0016B">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A0016B">
              <w:rPr>
                <w:rFonts w:eastAsia="Times New Roman" w:cs="Times New Roman"/>
                <w:lang w:eastAsia="ru-RU" w:bidi="ar-SA"/>
              </w:rPr>
              <w:t xml:space="preserve"> признании обязанности </w:t>
            </w:r>
            <w:proofErr w:type="gramStart"/>
            <w:r w:rsidRPr="00A0016B">
              <w:rPr>
                <w:rFonts w:eastAsia="Times New Roman" w:cs="Times New Roman"/>
                <w:lang w:eastAsia="ru-RU" w:bidi="ar-SA"/>
              </w:rPr>
              <w:t>заявителя</w:t>
            </w:r>
            <w:proofErr w:type="gramEnd"/>
            <w:r w:rsidRPr="00A0016B">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9" w:history="1">
              <w:r w:rsidRPr="00A0016B">
                <w:rPr>
                  <w:rFonts w:eastAsia="Times New Roman" w:cs="Times New Roman"/>
                  <w:lang w:eastAsia="ru-RU" w:bidi="ar-SA"/>
                </w:rPr>
                <w:t>законодательством</w:t>
              </w:r>
            </w:hyperlink>
            <w:r w:rsidRPr="00A0016B">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0016B">
              <w:rPr>
                <w:rFonts w:eastAsia="Times New Roman" w:cs="Times New Roman"/>
                <w:lang w:eastAsia="ru-RU" w:bidi="ar-SA"/>
              </w:rPr>
              <w:t>указанных</w:t>
            </w:r>
            <w:proofErr w:type="gramEnd"/>
            <w:r w:rsidRPr="00A0016B">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A0016B">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0016B">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A0016B">
              <w:rPr>
                <w:rFonts w:eastAsia="Times New Roman" w:cs="Times New Roman"/>
                <w:lang w:eastAsia="ru-RU" w:bidi="ar-SA"/>
              </w:rPr>
              <w:t xml:space="preserve">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A0016B">
              <w:rPr>
                <w:rFonts w:eastAsia="Times New Roman" w:cs="Times New Roman"/>
                <w:lang w:eastAsia="ru-RU" w:bidi="ar-SA"/>
              </w:rPr>
              <w:lastRenderedPageBreak/>
              <w:t>хозяйственного общества, руководителем (директором, генеральным директором) учреждения</w:t>
            </w:r>
            <w:proofErr w:type="gramEnd"/>
            <w:r w:rsidRPr="00A0016B">
              <w:rPr>
                <w:rFonts w:eastAsia="Times New Roman" w:cs="Times New Roman"/>
                <w:lang w:eastAsia="ru-RU" w:bidi="ar-SA"/>
              </w:rPr>
              <w:t xml:space="preserve"> </w:t>
            </w:r>
            <w:proofErr w:type="gramStart"/>
            <w:r w:rsidRPr="00A0016B">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016B">
              <w:rPr>
                <w:rFonts w:eastAsia="Times New Roman" w:cs="Times New Roman"/>
                <w:lang w:eastAsia="ru-RU" w:bidi="ar-SA"/>
              </w:rPr>
              <w:t>неполнородными</w:t>
            </w:r>
            <w:proofErr w:type="spellEnd"/>
            <w:r w:rsidRPr="00A0016B">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A0016B">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A0016B"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21789A" w:rsidTr="00A0016B">
        <w:trPr>
          <w:trHeight w:val="1038"/>
        </w:trPr>
        <w:tc>
          <w:tcPr>
            <w:tcW w:w="242"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0016B">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 xml:space="preserve">Пункт </w:t>
            </w:r>
          </w:p>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ind w:right="-195"/>
              <w:rPr>
                <w:rFonts w:eastAsia="Times New Roman" w:cs="Times New Roman"/>
                <w:lang w:eastAsia="ru-RU" w:bidi="ar-SA"/>
              </w:rPr>
            </w:pPr>
            <w:r w:rsidRPr="00A0016B">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A0016B">
              <w:rPr>
                <w:rFonts w:eastAsia="Times New Roman" w:cs="Times New Roman"/>
                <w:lang w:eastAsia="ru-RU" w:bidi="ar-SA"/>
              </w:rPr>
              <w:t xml:space="preserve">Не </w:t>
            </w:r>
            <w:proofErr w:type="gramStart"/>
            <w:r w:rsidRPr="00A0016B">
              <w:rPr>
                <w:rFonts w:eastAsia="Times New Roman" w:cs="Times New Roman"/>
                <w:lang w:eastAsia="ru-RU" w:bidi="ar-SA"/>
              </w:rPr>
              <w:t>установлены</w:t>
            </w:r>
            <w:proofErr w:type="gramEnd"/>
          </w:p>
        </w:tc>
      </w:tr>
      <w:tr w:rsidR="00FC176D" w:rsidRPr="0021789A" w:rsidTr="00A0016B">
        <w:trPr>
          <w:trHeight w:val="1807"/>
        </w:trPr>
        <w:tc>
          <w:tcPr>
            <w:tcW w:w="242"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0016B">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Пункт 1.9.1</w:t>
            </w:r>
          </w:p>
          <w:p w:rsidR="00FC176D" w:rsidRPr="00A0016B" w:rsidRDefault="00FC176D"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A0016B" w:rsidRDefault="00A0016B"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63915">
              <w:t xml:space="preserve">Преимущества, предоставляемые заказчиком в соответствии со статьями 28-30 </w:t>
            </w:r>
            <w:r>
              <w:t>З</w:t>
            </w:r>
            <w:r w:rsidRPr="00A63915">
              <w:t>акона № 44-ФЗ</w:t>
            </w:r>
          </w:p>
        </w:tc>
        <w:tc>
          <w:tcPr>
            <w:tcW w:w="2825" w:type="pct"/>
            <w:tcBorders>
              <w:top w:val="single" w:sz="4" w:space="0" w:color="auto"/>
              <w:left w:val="single" w:sz="4" w:space="0" w:color="auto"/>
              <w:bottom w:val="single" w:sz="4" w:space="0" w:color="auto"/>
              <w:right w:val="single" w:sz="4" w:space="0" w:color="auto"/>
            </w:tcBorders>
          </w:tcPr>
          <w:p w:rsidR="00FC176D" w:rsidRPr="00A0016B" w:rsidRDefault="002D4644" w:rsidP="00A0016B">
            <w:pPr>
              <w:keepNext/>
              <w:keepLines/>
              <w:widowControl/>
              <w:suppressAutoHyphens w:val="0"/>
              <w:spacing w:after="0" w:line="240" w:lineRule="auto"/>
              <w:jc w:val="both"/>
              <w:rPr>
                <w:rFonts w:eastAsia="Times New Roman" w:cs="Times New Roman"/>
                <w:lang w:eastAsia="ru-RU" w:bidi="ar-SA"/>
              </w:rPr>
            </w:pPr>
            <w:r w:rsidRPr="00A0016B">
              <w:rPr>
                <w:rFonts w:eastAsiaTheme="minorHAnsi" w:cs="Times New Roman"/>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A0016B" w:rsidRPr="0021789A" w:rsidTr="00803A88">
        <w:trPr>
          <w:trHeight w:val="3018"/>
        </w:trPr>
        <w:tc>
          <w:tcPr>
            <w:tcW w:w="242" w:type="pct"/>
            <w:tcBorders>
              <w:top w:val="single" w:sz="4" w:space="0" w:color="auto"/>
              <w:left w:val="single" w:sz="4" w:space="0" w:color="auto"/>
              <w:bottom w:val="single" w:sz="4" w:space="0" w:color="auto"/>
              <w:right w:val="single" w:sz="4" w:space="0" w:color="auto"/>
            </w:tcBorders>
          </w:tcPr>
          <w:p w:rsidR="00A0016B" w:rsidRPr="00A0016B" w:rsidRDefault="00A0016B"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0016B">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A0016B" w:rsidRPr="00A0016B" w:rsidRDefault="00A0016B"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Пункт</w:t>
            </w:r>
          </w:p>
          <w:p w:rsidR="00A0016B" w:rsidRPr="00A0016B" w:rsidRDefault="00A0016B" w:rsidP="00FC176D">
            <w:pPr>
              <w:keepNext/>
              <w:keepLines/>
              <w:widowControl/>
              <w:suppressAutoHyphens w:val="0"/>
              <w:spacing w:after="0" w:line="240" w:lineRule="auto"/>
              <w:rPr>
                <w:rFonts w:eastAsia="Times New Roman" w:cs="Times New Roman"/>
                <w:lang w:eastAsia="ru-RU" w:bidi="ar-SA"/>
              </w:rPr>
            </w:pPr>
            <w:r w:rsidRPr="00A0016B">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A0016B" w:rsidRPr="00221FBF" w:rsidRDefault="00A0016B" w:rsidP="00A0016B">
            <w:pPr>
              <w:widowControl/>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A0016B" w:rsidRPr="00A0016B" w:rsidRDefault="00A0016B" w:rsidP="00FC176D">
            <w:pPr>
              <w:keepNext/>
              <w:keepLines/>
              <w:widowControl/>
              <w:suppressAutoHyphens w:val="0"/>
              <w:spacing w:after="0" w:line="240" w:lineRule="auto"/>
              <w:jc w:val="both"/>
              <w:rPr>
                <w:rFonts w:eastAsia="Times New Roman" w:cs="Times New Roman"/>
                <w:lang w:eastAsia="ru-RU" w:bidi="ar-SA"/>
              </w:rPr>
            </w:pPr>
            <w:r w:rsidRPr="00A0016B">
              <w:rPr>
                <w:rFonts w:eastAsia="Times New Roman" w:cs="Times New Roman"/>
                <w:caps/>
                <w:lang w:eastAsia="ru-RU" w:bidi="ar-SA"/>
              </w:rPr>
              <w:t>н</w:t>
            </w:r>
            <w:r w:rsidRPr="00A0016B">
              <w:rPr>
                <w:rFonts w:eastAsia="Times New Roman" w:cs="Times New Roman"/>
                <w:lang w:eastAsia="ru-RU" w:bidi="ar-SA"/>
              </w:rPr>
              <w:t xml:space="preserve">е </w:t>
            </w:r>
            <w:proofErr w:type="gramStart"/>
            <w:r w:rsidRPr="00A0016B">
              <w:rPr>
                <w:rFonts w:eastAsia="Times New Roman" w:cs="Times New Roman"/>
                <w:lang w:eastAsia="ru-RU" w:bidi="ar-SA"/>
              </w:rPr>
              <w:t>установлены</w:t>
            </w:r>
            <w:proofErr w:type="gramEnd"/>
          </w:p>
          <w:p w:rsidR="00A0016B" w:rsidRPr="00A0016B" w:rsidRDefault="00A0016B" w:rsidP="00FC176D">
            <w:pPr>
              <w:keepNext/>
              <w:keepLines/>
              <w:widowControl/>
              <w:suppressAutoHyphens w:val="0"/>
              <w:spacing w:after="0" w:line="240" w:lineRule="auto"/>
              <w:jc w:val="both"/>
              <w:rPr>
                <w:rFonts w:eastAsia="Times New Roman" w:cs="Times New Roman"/>
                <w:caps/>
                <w:lang w:eastAsia="ru-RU" w:bidi="ar-SA"/>
              </w:rPr>
            </w:pPr>
          </w:p>
        </w:tc>
      </w:tr>
      <w:tr w:rsidR="00FC176D" w:rsidRPr="0021789A"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67140E"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67140E">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FC176D" w:rsidRPr="0067140E" w:rsidRDefault="00FC176D" w:rsidP="00FC176D">
            <w:pPr>
              <w:keepNext/>
              <w:keepLines/>
              <w:widowControl/>
              <w:suppressAutoHyphens w:val="0"/>
              <w:spacing w:after="0" w:line="240" w:lineRule="auto"/>
              <w:rPr>
                <w:rFonts w:eastAsia="Times New Roman" w:cs="Times New Roman"/>
                <w:lang w:eastAsia="ru-RU" w:bidi="ar-SA"/>
              </w:rPr>
            </w:pPr>
            <w:r w:rsidRPr="0067140E">
              <w:rPr>
                <w:rFonts w:eastAsia="Times New Roman" w:cs="Times New Roman"/>
                <w:lang w:eastAsia="ru-RU" w:bidi="ar-SA"/>
              </w:rPr>
              <w:t>Пункт</w:t>
            </w:r>
          </w:p>
          <w:p w:rsidR="00FC176D" w:rsidRPr="0067140E" w:rsidRDefault="00FC176D" w:rsidP="00FC176D">
            <w:pPr>
              <w:keepNext/>
              <w:keepLines/>
              <w:widowControl/>
              <w:suppressAutoHyphens w:val="0"/>
              <w:spacing w:after="0" w:line="240" w:lineRule="auto"/>
              <w:rPr>
                <w:rFonts w:eastAsia="Times New Roman" w:cs="Times New Roman"/>
                <w:lang w:eastAsia="ru-RU" w:bidi="ar-SA"/>
              </w:rPr>
            </w:pPr>
            <w:r w:rsidRPr="0067140E">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67140E" w:rsidRDefault="00FC176D" w:rsidP="00FC176D">
            <w:pPr>
              <w:keepNext/>
              <w:keepLines/>
              <w:widowControl/>
              <w:suppressAutoHyphens w:val="0"/>
              <w:spacing w:after="0" w:line="240" w:lineRule="auto"/>
              <w:rPr>
                <w:rFonts w:eastAsia="Times New Roman" w:cs="Times New Roman"/>
                <w:lang w:eastAsia="ru-RU" w:bidi="ar-SA"/>
              </w:rPr>
            </w:pPr>
            <w:r w:rsidRPr="0067140E">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67140E" w:rsidRDefault="00FC176D" w:rsidP="00FC176D">
            <w:pPr>
              <w:keepNext/>
              <w:keepLines/>
              <w:widowControl/>
              <w:suppressAutoHyphens w:val="0"/>
              <w:spacing w:after="0" w:line="240" w:lineRule="auto"/>
              <w:jc w:val="both"/>
              <w:rPr>
                <w:rFonts w:eastAsia="Times New Roman" w:cs="Times New Roman"/>
                <w:lang w:eastAsia="ru-RU" w:bidi="ar-SA"/>
              </w:rPr>
            </w:pPr>
            <w:r w:rsidRPr="0067140E">
              <w:rPr>
                <w:rFonts w:eastAsia="Times New Roman" w:cs="Times New Roman"/>
                <w:lang w:eastAsia="ru-RU" w:bidi="ar-SA"/>
              </w:rPr>
              <w:t xml:space="preserve">Заявка на участие в электронном аукционе должна состоять </w:t>
            </w:r>
            <w:r w:rsidRPr="0067140E">
              <w:rPr>
                <w:rFonts w:eastAsia="Times New Roman" w:cs="Times New Roman"/>
                <w:b/>
                <w:lang w:eastAsia="ru-RU" w:bidi="ar-SA"/>
              </w:rPr>
              <w:t>из двух частей</w:t>
            </w:r>
            <w:r w:rsidRPr="0067140E">
              <w:rPr>
                <w:rFonts w:eastAsia="Times New Roman" w:cs="Times New Roman"/>
                <w:lang w:eastAsia="ru-RU" w:bidi="ar-SA"/>
              </w:rPr>
              <w:t>.</w:t>
            </w:r>
          </w:p>
          <w:p w:rsidR="00FC176D" w:rsidRPr="0067140E"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67140E">
              <w:rPr>
                <w:rFonts w:eastAsia="Times New Roman" w:cs="Times New Roman"/>
                <w:b/>
                <w:lang w:eastAsia="ru-RU" w:bidi="ar-SA"/>
              </w:rPr>
              <w:t xml:space="preserve">Первая </w:t>
            </w:r>
            <w:r w:rsidRPr="0067140E">
              <w:rPr>
                <w:rFonts w:eastAsia="Times New Roman" w:cs="Times New Roman"/>
                <w:lang w:eastAsia="ru-RU" w:bidi="ar-SA"/>
              </w:rPr>
              <w:t>часть заявки на участие в электронном аукционе должна содержать:</w:t>
            </w:r>
          </w:p>
          <w:p w:rsidR="00A0016B" w:rsidRPr="0067140E" w:rsidRDefault="00A0016B" w:rsidP="00A0016B">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7140E">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67140E">
              <w:rPr>
                <w:rFonts w:eastAsia="Times New Roman" w:cs="Times New Roman"/>
                <w:lang w:eastAsia="ru-RU" w:bidi="ar-SA"/>
              </w:rPr>
              <w:t xml:space="preserve"> </w:t>
            </w:r>
            <w:proofErr w:type="gramStart"/>
            <w:r w:rsidRPr="0067140E">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01E4D" w:rsidRPr="0067140E"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7140E">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67140E">
              <w:rPr>
                <w:rFonts w:eastAsia="Times New Roman" w:cs="Times New Roman"/>
                <w:i/>
                <w:lang w:val="en-US" w:eastAsia="ru-RU" w:bidi="ar-SA"/>
              </w:rPr>
              <w:t>I</w:t>
            </w:r>
            <w:r w:rsidRPr="0067140E">
              <w:rPr>
                <w:rFonts w:eastAsia="Times New Roman" w:cs="Times New Roman"/>
                <w:i/>
                <w:lang w:eastAsia="ru-RU" w:bidi="ar-SA"/>
              </w:rPr>
              <w:t xml:space="preserve"> «Электронный аукцион» документации об электронном аукционе.</w:t>
            </w:r>
          </w:p>
          <w:p w:rsidR="00FC176D" w:rsidRPr="0067140E"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67140E">
              <w:rPr>
                <w:rFonts w:eastAsia="Times New Roman" w:cs="Times New Roman"/>
                <w:b/>
                <w:lang w:eastAsia="ru-RU" w:bidi="ar-SA"/>
              </w:rPr>
              <w:t>Вторая часть заявки</w:t>
            </w:r>
            <w:r w:rsidRPr="0067140E">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Default="00FC176D" w:rsidP="00FC176D">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67140E">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67140E">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AE2318" w:rsidRPr="00AE2318" w:rsidRDefault="00AE2318" w:rsidP="00AE231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AE2318">
              <w:rPr>
                <w:rFonts w:eastAsia="Times New Roman" w:cs="Times New Roman"/>
                <w:i/>
                <w:lang w:eastAsia="ru-RU" w:bidi="ar-SA"/>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AE2318">
              <w:rPr>
                <w:rFonts w:eastAsia="Times New Roman" w:cs="Times New Roman"/>
                <w:i/>
                <w:lang w:val="en-US" w:eastAsia="ru-RU" w:bidi="ar-SA"/>
              </w:rPr>
              <w:t>I</w:t>
            </w:r>
            <w:r w:rsidRPr="00AE2318">
              <w:rPr>
                <w:rFonts w:eastAsia="Times New Roman" w:cs="Times New Roman"/>
                <w:i/>
                <w:lang w:eastAsia="ru-RU" w:bidi="ar-SA"/>
              </w:rPr>
              <w:t xml:space="preserve"> «Электронный аукцион» документации об электронном аукционе).</w:t>
            </w:r>
          </w:p>
          <w:p w:rsidR="00FC176D" w:rsidRPr="0067140E"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67140E">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67140E"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67140E">
              <w:rPr>
                <w:rFonts w:eastAsia="Times New Roman" w:cs="Times New Roman"/>
                <w:lang w:eastAsia="ru-RU" w:bidi="ar-SA"/>
              </w:rPr>
              <w:t xml:space="preserve">3. </w:t>
            </w:r>
            <w:r w:rsidR="00F63E51" w:rsidRPr="0067140E">
              <w:rPr>
                <w:rFonts w:eastAsia="Times New Roman" w:cs="Times New Roman"/>
                <w:lang w:eastAsia="ru-RU" w:bidi="ar-SA"/>
              </w:rPr>
              <w:t xml:space="preserve"> </w:t>
            </w:r>
            <w:proofErr w:type="gramStart"/>
            <w:r w:rsidR="00F63E51" w:rsidRPr="0067140E">
              <w:rPr>
                <w:rFonts w:eastAsia="Times New Roman" w:cs="Times New Roman"/>
                <w:lang w:eastAsia="ru-RU" w:bidi="ar-SA"/>
              </w:rPr>
              <w:t xml:space="preserve">Декларация о соответствии участника такого </w:t>
            </w:r>
            <w:r w:rsidR="00F63E51" w:rsidRPr="0067140E">
              <w:rPr>
                <w:rFonts w:eastAsia="Times New Roman" w:cs="Times New Roman"/>
                <w:lang w:eastAsia="ru-RU" w:bidi="ar-SA"/>
              </w:rPr>
              <w:lastRenderedPageBreak/>
              <w:t>аукциона требованиям, установленным пунктами 3 - 5, 7, 9 части 1 статьи 31</w:t>
            </w:r>
            <w:r w:rsidR="00F63E51" w:rsidRPr="0067140E">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sidR="00D76F59" w:rsidRPr="0067140E">
              <w:rPr>
                <w:rFonts w:eastAsia="Calibri" w:cs="Times New Roman"/>
                <w:color w:val="000000"/>
                <w:lang w:eastAsia="en-US" w:bidi="ar-SA"/>
              </w:rPr>
              <w:t xml:space="preserve">ципальных нужд» (подпункты </w:t>
            </w:r>
            <w:r w:rsidR="0067140E" w:rsidRPr="0067140E">
              <w:rPr>
                <w:rFonts w:eastAsia="Calibri" w:cs="Times New Roman"/>
                <w:color w:val="000000"/>
                <w:lang w:eastAsia="en-US" w:bidi="ar-SA"/>
              </w:rPr>
              <w:t xml:space="preserve">2 – </w:t>
            </w:r>
            <w:r w:rsidR="001E3C42">
              <w:rPr>
                <w:rFonts w:eastAsia="Calibri" w:cs="Times New Roman"/>
                <w:color w:val="000000"/>
                <w:lang w:eastAsia="en-US" w:bidi="ar-SA"/>
              </w:rPr>
              <w:t>6</w:t>
            </w:r>
            <w:r w:rsidR="00F63E51" w:rsidRPr="0067140E">
              <w:rPr>
                <w:rFonts w:eastAsia="Calibri" w:cs="Times New Roman"/>
                <w:color w:val="000000"/>
                <w:lang w:eastAsia="en-US" w:bidi="ar-SA"/>
              </w:rPr>
              <w:t xml:space="preserve"> пункта 18 раздела 1.3 «Информационная карта электронного аукциона»</w:t>
            </w:r>
            <w:r w:rsidR="00F63E51" w:rsidRPr="0067140E">
              <w:rPr>
                <w:rFonts w:eastAsia="Times New Roman" w:cs="Times New Roman"/>
                <w:i/>
                <w:lang w:eastAsia="ru-RU" w:bidi="ar-SA"/>
              </w:rPr>
              <w:t xml:space="preserve"> </w:t>
            </w:r>
            <w:r w:rsidR="00F63E51" w:rsidRPr="0067140E">
              <w:rPr>
                <w:rFonts w:eastAsia="Times New Roman" w:cs="Times New Roman"/>
                <w:lang w:eastAsia="ru-RU" w:bidi="ar-SA"/>
              </w:rPr>
              <w:t xml:space="preserve">части </w:t>
            </w:r>
            <w:r w:rsidR="00F63E51" w:rsidRPr="0067140E">
              <w:rPr>
                <w:rFonts w:eastAsia="Times New Roman" w:cs="Times New Roman"/>
                <w:lang w:val="en-US" w:eastAsia="ru-RU" w:bidi="ar-SA"/>
              </w:rPr>
              <w:t>I</w:t>
            </w:r>
            <w:r w:rsidR="00F63E51" w:rsidRPr="0067140E">
              <w:rPr>
                <w:rFonts w:eastAsia="Times New Roman" w:cs="Times New Roman"/>
                <w:lang w:eastAsia="ru-RU" w:bidi="ar-SA"/>
              </w:rPr>
              <w:t xml:space="preserve"> «Электронный аукцион» документации об электронном аукционе)</w:t>
            </w:r>
            <w:r w:rsidR="002D4644" w:rsidRPr="0067140E">
              <w:rPr>
                <w:rFonts w:eastAsia="Times New Roman" w:cs="Times New Roman"/>
                <w:lang w:eastAsia="ru-RU" w:bidi="ar-SA"/>
              </w:rPr>
              <w:t>, а также в</w:t>
            </w:r>
            <w:proofErr w:type="gramEnd"/>
            <w:r w:rsidR="002D4644" w:rsidRPr="0067140E">
              <w:rPr>
                <w:rFonts w:eastAsia="Times New Roman" w:cs="Times New Roman"/>
                <w:lang w:eastAsia="ru-RU" w:bidi="ar-SA"/>
              </w:rPr>
              <w:t xml:space="preserve"> </w:t>
            </w:r>
            <w:proofErr w:type="gramStart"/>
            <w:r w:rsidR="002D4644" w:rsidRPr="0067140E">
              <w:rPr>
                <w:rFonts w:eastAsia="Times New Roman" w:cs="Times New Roman"/>
                <w:lang w:eastAsia="ru-RU" w:bidi="ar-SA"/>
              </w:rPr>
              <w:t>соответствии</w:t>
            </w:r>
            <w:proofErr w:type="gramEnd"/>
            <w:r w:rsidR="002D4644" w:rsidRPr="0067140E">
              <w:rPr>
                <w:rFonts w:eastAsia="Times New Roman" w:cs="Times New Roman"/>
                <w:lang w:eastAsia="ru-RU" w:bidi="ar-SA"/>
              </w:rPr>
              <w:t xml:space="preserve"> с ч. 3 ст. 30 Закона № 44-ФЗ участник закупки должен декларировать свою принадлежность к субъектам малого предпринимательства или социально ориентированным некоммерческим организациям.</w:t>
            </w:r>
          </w:p>
          <w:p w:rsidR="00FC176D" w:rsidRPr="0067140E"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67140E">
              <w:rPr>
                <w:rFonts w:eastAsia="Times New Roman" w:cs="Times New Roman"/>
                <w:i/>
                <w:lang w:eastAsia="ru-RU" w:bidi="ar-SA"/>
              </w:rPr>
              <w:t xml:space="preserve">Примечание: рекомендуется представить по Форме № 2 раздела 1.4 части </w:t>
            </w:r>
            <w:r w:rsidRPr="0067140E">
              <w:rPr>
                <w:rFonts w:eastAsia="Times New Roman" w:cs="Times New Roman"/>
                <w:i/>
                <w:lang w:val="en-US" w:eastAsia="ru-RU" w:bidi="ar-SA"/>
              </w:rPr>
              <w:t>I</w:t>
            </w:r>
            <w:r w:rsidRPr="0067140E">
              <w:rPr>
                <w:rFonts w:eastAsia="Times New Roman" w:cs="Times New Roman"/>
                <w:i/>
                <w:lang w:eastAsia="ru-RU" w:bidi="ar-SA"/>
              </w:rPr>
              <w:t xml:space="preserve"> «Электронный аукцион» докум</w:t>
            </w:r>
            <w:r w:rsidR="002D4644" w:rsidRPr="0067140E">
              <w:rPr>
                <w:rFonts w:eastAsia="Times New Roman" w:cs="Times New Roman"/>
                <w:i/>
                <w:lang w:eastAsia="ru-RU" w:bidi="ar-SA"/>
              </w:rPr>
              <w:t>ентации об электронном аукционе.</w:t>
            </w:r>
          </w:p>
          <w:p w:rsidR="002D4644" w:rsidRPr="0067140E" w:rsidRDefault="00F63E5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7140E">
              <w:rPr>
                <w:rFonts w:eastAsia="Times New Roman" w:cs="Times New Roman"/>
                <w:lang w:eastAsia="ru-RU" w:bidi="ar-SA"/>
              </w:rPr>
              <w:t>4</w:t>
            </w:r>
            <w:r w:rsidR="00FC176D" w:rsidRPr="0067140E">
              <w:rPr>
                <w:rFonts w:eastAsia="Times New Roman" w:cs="Times New Roman"/>
                <w:lang w:eastAsia="ru-RU" w:bidi="ar-SA"/>
              </w:rPr>
              <w:t xml:space="preserve">. </w:t>
            </w:r>
            <w:r w:rsidR="002D4644" w:rsidRPr="0067140E">
              <w:rPr>
                <w:rFonts w:eastAsia="Times New Roman" w:cs="Times New Roman"/>
                <w:lang w:eastAsia="ru-RU" w:bidi="ar-SA"/>
              </w:rPr>
              <w:t xml:space="preserve"> Документы, подтверждающие право участника электронного аукциона на получение преимущества в соответствии с пунктом 20</w:t>
            </w:r>
            <w:r w:rsidR="002D4644" w:rsidRPr="0067140E">
              <w:rPr>
                <w:rFonts w:eastAsia="Calibri" w:cs="Times New Roman"/>
                <w:color w:val="000000"/>
                <w:lang w:eastAsia="en-US" w:bidi="ar-SA"/>
              </w:rPr>
              <w:t xml:space="preserve"> раздела 1.3 «Информационная карта электронного аукциона»</w:t>
            </w:r>
            <w:r w:rsidR="002D4644" w:rsidRPr="0067140E">
              <w:rPr>
                <w:rFonts w:eastAsia="Times New Roman" w:cs="Times New Roman"/>
                <w:i/>
                <w:lang w:eastAsia="ru-RU" w:bidi="ar-SA"/>
              </w:rPr>
              <w:t xml:space="preserve"> </w:t>
            </w:r>
            <w:r w:rsidR="002D4644" w:rsidRPr="0067140E">
              <w:rPr>
                <w:rFonts w:eastAsia="Times New Roman" w:cs="Times New Roman"/>
                <w:lang w:eastAsia="ru-RU" w:bidi="ar-SA"/>
              </w:rPr>
              <w:t xml:space="preserve">части </w:t>
            </w:r>
            <w:r w:rsidR="002D4644" w:rsidRPr="0067140E">
              <w:rPr>
                <w:rFonts w:eastAsia="Times New Roman" w:cs="Times New Roman"/>
                <w:lang w:val="en-US" w:eastAsia="ru-RU" w:bidi="ar-SA"/>
              </w:rPr>
              <w:t>I</w:t>
            </w:r>
            <w:r w:rsidR="002D4644" w:rsidRPr="0067140E">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FC176D" w:rsidRPr="0067140E" w:rsidRDefault="002D4644"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67140E">
              <w:rPr>
                <w:rFonts w:eastAsia="Times New Roman" w:cs="Times New Roman"/>
                <w:lang w:eastAsia="ru-RU" w:bidi="ar-SA"/>
              </w:rPr>
              <w:t xml:space="preserve">5. </w:t>
            </w:r>
            <w:proofErr w:type="gramStart"/>
            <w:r w:rsidR="00FC176D" w:rsidRPr="0067140E">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C176D" w:rsidRPr="0067140E">
              <w:rPr>
                <w:rFonts w:eastAsia="Times New Roman" w:cs="Times New Roman"/>
                <w:lang w:eastAsia="ru-RU" w:bidi="ar-SA"/>
              </w:rPr>
              <w:t xml:space="preserve"> является крупной сделкой</w:t>
            </w:r>
          </w:p>
        </w:tc>
      </w:tr>
      <w:tr w:rsidR="00FC176D" w:rsidRPr="0021789A"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93151">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 xml:space="preserve">Пункт </w:t>
            </w:r>
          </w:p>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 xml:space="preserve">4.1 </w:t>
            </w:r>
          </w:p>
          <w:p w:rsidR="00FC176D" w:rsidRPr="00A93151"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A93151" w:rsidRPr="00A93151" w:rsidRDefault="00A93151" w:rsidP="00A93151">
            <w:pPr>
              <w:keepNext/>
              <w:keepLines/>
              <w:widowControl/>
              <w:suppressAutoHyphens w:val="0"/>
              <w:spacing w:after="0" w:line="240" w:lineRule="auto"/>
              <w:jc w:val="both"/>
              <w:rPr>
                <w:rFonts w:eastAsia="Times New Roman" w:cs="Times New Roman"/>
                <w:lang w:eastAsia="ru-RU" w:bidi="ar-SA"/>
              </w:rPr>
            </w:pPr>
            <w:r w:rsidRPr="00A93151">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A93151" w:rsidRPr="00A93151" w:rsidRDefault="00A93151" w:rsidP="00A9315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A93151" w:rsidRPr="00A93151" w:rsidRDefault="00A93151" w:rsidP="00A9315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 xml:space="preserve">Участник электронного аукциона вправе подать заявку </w:t>
            </w:r>
            <w:proofErr w:type="gramStart"/>
            <w:r w:rsidRPr="00A93151">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A93151">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A93151" w:rsidRPr="00A93151" w:rsidRDefault="00A93151" w:rsidP="00A9315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21789A" w:rsidRDefault="00A93151" w:rsidP="00A93151">
            <w:pPr>
              <w:keepNext/>
              <w:keepLines/>
              <w:widowControl/>
              <w:suppressAutoHyphens w:val="0"/>
              <w:autoSpaceDE w:val="0"/>
              <w:autoSpaceDN w:val="0"/>
              <w:adjustRightInd w:val="0"/>
              <w:spacing w:after="0" w:line="240" w:lineRule="auto"/>
              <w:jc w:val="both"/>
              <w:rPr>
                <w:rFonts w:eastAsia="Times New Roman" w:cs="Times New Roman"/>
                <w:highlight w:val="yellow"/>
                <w:lang w:eastAsia="ru-RU" w:bidi="ar-SA"/>
              </w:rPr>
            </w:pPr>
            <w:r w:rsidRPr="00A93151">
              <w:rPr>
                <w:rFonts w:eastAsia="Times New Roman" w:cs="Times New Roman"/>
                <w:lang w:eastAsia="ru-RU" w:bidi="ar-SA"/>
              </w:rPr>
              <w:t xml:space="preserve">Участник электронного аукциона вправе подать только одну заявку на участие в таком аукционе в </w:t>
            </w:r>
            <w:r w:rsidRPr="00A93151">
              <w:rPr>
                <w:rFonts w:eastAsia="Times New Roman" w:cs="Times New Roman"/>
                <w:lang w:eastAsia="ru-RU" w:bidi="ar-SA"/>
              </w:rPr>
              <w:lastRenderedPageBreak/>
              <w:t>отношении каждого объекта закупки.</w:t>
            </w:r>
          </w:p>
        </w:tc>
      </w:tr>
      <w:tr w:rsidR="00FC176D" w:rsidRPr="0021789A"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A9315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93151">
              <w:rPr>
                <w:rFonts w:eastAsia="Times New Roman" w:cs="Times New Roman"/>
                <w:lang w:eastAsia="ru-RU" w:bidi="ar-SA"/>
              </w:rPr>
              <w:lastRenderedPageBreak/>
              <w:t>24</w:t>
            </w:r>
          </w:p>
          <w:p w:rsidR="00FC176D" w:rsidRPr="00A9315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jc w:val="center"/>
              <w:rPr>
                <w:rFonts w:eastAsia="Times New Roman" w:cs="Times New Roman"/>
                <w:lang w:eastAsia="ru-RU" w:bidi="ar-SA"/>
              </w:rPr>
            </w:pPr>
            <w:r w:rsidRPr="00A93151">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1% начальной (максимальной) цены контракта.</w:t>
            </w:r>
          </w:p>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b/>
                <w:lang w:eastAsia="ru-RU" w:bidi="ar-SA"/>
              </w:rPr>
              <w:t>Примечание:</w:t>
            </w:r>
            <w:r w:rsidRPr="00A93151">
              <w:rPr>
                <w:rFonts w:eastAsia="Times New Roman" w:cs="Times New Roman"/>
                <w:lang w:eastAsia="ru-RU" w:bidi="ar-SA"/>
              </w:rPr>
              <w:t xml:space="preserve"> </w:t>
            </w:r>
            <w:proofErr w:type="gramStart"/>
            <w:r w:rsidRPr="00A93151">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176D" w:rsidRPr="0021789A"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A93151"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A93151">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jc w:val="center"/>
              <w:rPr>
                <w:rFonts w:eastAsia="Times New Roman" w:cs="Times New Roman"/>
                <w:lang w:eastAsia="ru-RU" w:bidi="ar-SA"/>
              </w:rPr>
            </w:pPr>
            <w:r w:rsidRPr="00A93151">
              <w:rPr>
                <w:rFonts w:eastAsia="Times New Roman" w:cs="Times New Roman"/>
                <w:lang w:eastAsia="ru-RU" w:bidi="ar-SA"/>
              </w:rPr>
              <w:t>Пункт</w:t>
            </w:r>
          </w:p>
          <w:p w:rsidR="00FC176D" w:rsidRPr="00A93151" w:rsidRDefault="00FC176D" w:rsidP="00FC176D">
            <w:pPr>
              <w:keepNext/>
              <w:keepLines/>
              <w:widowControl/>
              <w:suppressAutoHyphens w:val="0"/>
              <w:spacing w:after="0" w:line="240" w:lineRule="auto"/>
              <w:jc w:val="center"/>
              <w:rPr>
                <w:rFonts w:eastAsia="Times New Roman" w:cs="Times New Roman"/>
                <w:lang w:eastAsia="ru-RU" w:bidi="ar-SA"/>
              </w:rPr>
            </w:pPr>
            <w:r w:rsidRPr="00A93151">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A93151" w:rsidRDefault="00FC176D" w:rsidP="00FC176D">
            <w:pPr>
              <w:keepNext/>
              <w:keepLines/>
              <w:widowControl/>
              <w:suppressAutoHyphens w:val="0"/>
              <w:spacing w:after="0" w:line="240" w:lineRule="auto"/>
              <w:rPr>
                <w:rFonts w:eastAsia="Times New Roman" w:cs="Times New Roman"/>
                <w:lang w:eastAsia="ru-RU" w:bidi="ar-SA"/>
              </w:rPr>
            </w:pPr>
            <w:r w:rsidRPr="00A93151">
              <w:rPr>
                <w:rFonts w:eastAsia="Times New Roman" w:cs="Times New Roman"/>
                <w:lang w:eastAsia="ru-RU" w:bidi="ar-SA"/>
              </w:rPr>
              <w:t xml:space="preserve">Порядок, дата начала и окончания </w:t>
            </w:r>
            <w:proofErr w:type="gramStart"/>
            <w:r w:rsidRPr="00A93151">
              <w:rPr>
                <w:rFonts w:eastAsia="Times New Roman" w:cs="Times New Roman"/>
                <w:lang w:val="en-US" w:eastAsia="ru-RU" w:bidi="ar-SA"/>
              </w:rPr>
              <w:t>c</w:t>
            </w:r>
            <w:proofErr w:type="gramEnd"/>
            <w:r w:rsidRPr="00A93151">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A93151"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Нача</w:t>
            </w:r>
            <w:r w:rsidR="00AC5937" w:rsidRPr="00A93151">
              <w:rPr>
                <w:rFonts w:eastAsia="Times New Roman" w:cs="Times New Roman"/>
                <w:lang w:eastAsia="ru-RU" w:bidi="ar-SA"/>
              </w:rPr>
              <w:t xml:space="preserve">ло предоставления разъяснений: </w:t>
            </w:r>
            <w:r w:rsidR="007E1094">
              <w:rPr>
                <w:rFonts w:eastAsia="Times New Roman" w:cs="Times New Roman"/>
                <w:lang w:eastAsia="ru-RU" w:bidi="ar-SA"/>
              </w:rPr>
              <w:t>2</w:t>
            </w:r>
            <w:r w:rsidR="007E1094">
              <w:rPr>
                <w:rFonts w:eastAsia="Times New Roman" w:cs="Times New Roman"/>
                <w:lang w:val="en-US" w:eastAsia="ru-RU" w:bidi="ar-SA"/>
              </w:rPr>
              <w:t>9</w:t>
            </w:r>
            <w:bookmarkStart w:id="0" w:name="_GoBack"/>
            <w:bookmarkEnd w:id="0"/>
            <w:r w:rsidR="007960BD" w:rsidRPr="007960BD">
              <w:rPr>
                <w:rFonts w:eastAsia="Times New Roman" w:cs="Times New Roman"/>
                <w:lang w:eastAsia="ru-RU" w:bidi="ar-SA"/>
              </w:rPr>
              <w:t>.04.</w:t>
            </w:r>
            <w:r w:rsidR="00F846BA">
              <w:rPr>
                <w:rFonts w:eastAsia="Times New Roman" w:cs="Times New Roman"/>
                <w:lang w:eastAsia="ru-RU" w:bidi="ar-SA"/>
              </w:rPr>
              <w:t>2014</w:t>
            </w:r>
          </w:p>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Окончани</w:t>
            </w:r>
            <w:r w:rsidR="007F3675" w:rsidRPr="00A93151">
              <w:rPr>
                <w:rFonts w:eastAsia="Times New Roman" w:cs="Times New Roman"/>
                <w:lang w:eastAsia="ru-RU" w:bidi="ar-SA"/>
              </w:rPr>
              <w:t xml:space="preserve">е предоставления разъяснений: </w:t>
            </w:r>
            <w:r w:rsidR="007960BD">
              <w:rPr>
                <w:rFonts w:eastAsia="Times New Roman" w:cs="Times New Roman"/>
                <w:lang w:eastAsia="ru-RU" w:bidi="ar-SA"/>
              </w:rPr>
              <w:t>04.05.</w:t>
            </w:r>
            <w:r w:rsidR="00F846BA">
              <w:rPr>
                <w:rFonts w:eastAsia="Times New Roman" w:cs="Times New Roman"/>
                <w:lang w:eastAsia="ru-RU" w:bidi="ar-SA"/>
              </w:rPr>
              <w:t>2014</w:t>
            </w:r>
          </w:p>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A93151"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A93151">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93151">
              <w:rPr>
                <w:rFonts w:eastAsia="Times New Roman" w:cs="Times New Roman"/>
                <w:lang w:eastAsia="ru-RU" w:bidi="ar-SA"/>
              </w:rPr>
              <w:t>позднее</w:t>
            </w:r>
            <w:proofErr w:type="gramEnd"/>
            <w:r w:rsidRPr="00A93151">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A93151"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A93151">
              <w:rPr>
                <w:rFonts w:eastAsia="Times New Roman" w:cs="Times New Roman"/>
                <w:lang w:eastAsia="ru-RU" w:bidi="ar-SA"/>
              </w:rPr>
              <w:t xml:space="preserve"> </w:t>
            </w:r>
            <w:r w:rsidRPr="00A93151">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A93151">
              <w:rPr>
                <w:rFonts w:eastAsia="Times New Roman" w:cs="Times New Roman"/>
                <w:i/>
                <w:lang w:val="en-US" w:eastAsia="ru-RU" w:bidi="ar-SA"/>
              </w:rPr>
              <w:t>I</w:t>
            </w:r>
            <w:r w:rsidRPr="00A93151">
              <w:rPr>
                <w:rFonts w:eastAsia="Times New Roman" w:cs="Times New Roman"/>
                <w:i/>
                <w:lang w:eastAsia="ru-RU" w:bidi="ar-SA"/>
              </w:rPr>
              <w:t xml:space="preserve"> «Электронный аукцион» документации об электронном аукционе.</w:t>
            </w:r>
          </w:p>
        </w:tc>
      </w:tr>
      <w:tr w:rsidR="00FC176D" w:rsidRPr="0021789A"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B5790E"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5790E">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 xml:space="preserve">Пункт </w:t>
            </w:r>
          </w:p>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jc w:val="both"/>
              <w:rPr>
                <w:rFonts w:eastAsia="Times New Roman" w:cs="Times New Roman"/>
                <w:lang w:eastAsia="ru-RU" w:bidi="ar-SA"/>
              </w:rPr>
            </w:pPr>
          </w:p>
          <w:p w:rsidR="00FC176D" w:rsidRPr="00B5790E" w:rsidRDefault="007960BD" w:rsidP="00FC176D">
            <w:pPr>
              <w:keepNext/>
              <w:keepLines/>
              <w:widowControl/>
              <w:suppressAutoHyphens w:val="0"/>
              <w:spacing w:after="0" w:line="240" w:lineRule="auto"/>
              <w:jc w:val="both"/>
              <w:rPr>
                <w:rFonts w:eastAsia="Times New Roman" w:cs="Times New Roman"/>
                <w:bCs/>
                <w:color w:val="000000"/>
                <w:lang w:eastAsia="ru-RU" w:bidi="ar-SA"/>
              </w:rPr>
            </w:pPr>
            <w:r>
              <w:rPr>
                <w:rFonts w:eastAsia="Times New Roman" w:cs="Times New Roman"/>
                <w:lang w:eastAsia="ru-RU" w:bidi="ar-SA"/>
              </w:rPr>
              <w:t>08.05.</w:t>
            </w:r>
            <w:r w:rsidR="00F846BA">
              <w:rPr>
                <w:rFonts w:eastAsia="Times New Roman" w:cs="Times New Roman"/>
                <w:lang w:eastAsia="ru-RU" w:bidi="ar-SA"/>
              </w:rPr>
              <w:t>2014</w:t>
            </w:r>
            <w:r w:rsidR="00B5790E">
              <w:rPr>
                <w:rFonts w:eastAsia="Times New Roman" w:cs="Times New Roman"/>
                <w:lang w:eastAsia="ru-RU" w:bidi="ar-SA"/>
              </w:rPr>
              <w:t xml:space="preserve">   </w:t>
            </w:r>
            <w:r w:rsidR="00FC176D" w:rsidRPr="00B5790E">
              <w:rPr>
                <w:rFonts w:eastAsia="Times New Roman" w:cs="Times New Roman"/>
                <w:lang w:eastAsia="ru-RU" w:bidi="ar-SA"/>
              </w:rPr>
              <w:t>до 08-00</w:t>
            </w:r>
          </w:p>
        </w:tc>
      </w:tr>
      <w:tr w:rsidR="00FC176D" w:rsidRPr="0021789A"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5790E">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Пункт</w:t>
            </w:r>
          </w:p>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B5790E">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color w:val="000000"/>
                <w:lang w:eastAsia="ru-RU" w:bidi="ar-SA"/>
              </w:rPr>
            </w:pPr>
          </w:p>
          <w:p w:rsidR="00FC176D" w:rsidRPr="00B5790E" w:rsidRDefault="007960BD" w:rsidP="00FC176D">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13.05.</w:t>
            </w:r>
            <w:r w:rsidR="00F846BA">
              <w:rPr>
                <w:rFonts w:eastAsia="Times New Roman" w:cs="Times New Roman"/>
                <w:lang w:eastAsia="ru-RU" w:bidi="ar-SA"/>
              </w:rPr>
              <w:t>2014</w:t>
            </w:r>
          </w:p>
        </w:tc>
      </w:tr>
      <w:tr w:rsidR="00FC176D" w:rsidRPr="0021789A"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5790E">
              <w:rPr>
                <w:rFonts w:eastAsia="Times New Roman" w:cs="Times New Roman"/>
                <w:lang w:eastAsia="ru-RU" w:bidi="ar-SA"/>
              </w:rPr>
              <w:lastRenderedPageBreak/>
              <w:t>28</w:t>
            </w:r>
          </w:p>
        </w:tc>
        <w:tc>
          <w:tcPr>
            <w:tcW w:w="629"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 xml:space="preserve">Пункт </w:t>
            </w:r>
          </w:p>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B5790E" w:rsidRDefault="00FC176D" w:rsidP="00FC176D">
            <w:pPr>
              <w:keepNext/>
              <w:keepLines/>
              <w:widowControl/>
              <w:suppressAutoHyphens w:val="0"/>
              <w:spacing w:after="0" w:line="240" w:lineRule="auto"/>
              <w:rPr>
                <w:rFonts w:eastAsia="Times New Roman" w:cs="Times New Roman"/>
                <w:lang w:eastAsia="ru-RU" w:bidi="ar-SA"/>
              </w:rPr>
            </w:pPr>
            <w:r w:rsidRPr="00B5790E">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D2AFE" w:rsidRDefault="00DD2AFE" w:rsidP="00FC176D">
            <w:pPr>
              <w:keepNext/>
              <w:keepLines/>
              <w:widowControl/>
              <w:suppressAutoHyphens w:val="0"/>
              <w:spacing w:after="0" w:line="240" w:lineRule="auto"/>
              <w:rPr>
                <w:rFonts w:eastAsia="Times New Roman" w:cs="Times New Roman"/>
                <w:lang w:eastAsia="ru-RU" w:bidi="ar-SA"/>
              </w:rPr>
            </w:pPr>
          </w:p>
          <w:p w:rsidR="00642428" w:rsidRPr="00B5790E" w:rsidRDefault="007960BD" w:rsidP="00FC176D">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16.05.</w:t>
            </w:r>
            <w:r w:rsidR="00F846BA">
              <w:rPr>
                <w:rFonts w:eastAsia="Times New Roman" w:cs="Times New Roman"/>
                <w:lang w:eastAsia="ru-RU" w:bidi="ar-SA"/>
              </w:rPr>
              <w:t>2014</w:t>
            </w:r>
          </w:p>
        </w:tc>
      </w:tr>
      <w:tr w:rsidR="00FC176D" w:rsidRPr="0021789A" w:rsidTr="00FC176D">
        <w:trPr>
          <w:trHeight w:val="677"/>
        </w:trPr>
        <w:tc>
          <w:tcPr>
            <w:tcW w:w="242" w:type="pct"/>
            <w:vMerge w:val="restart"/>
            <w:tcBorders>
              <w:top w:val="single" w:sz="4" w:space="0" w:color="auto"/>
              <w:left w:val="single" w:sz="4" w:space="0" w:color="auto"/>
              <w:right w:val="single" w:sz="4" w:space="0" w:color="auto"/>
            </w:tcBorders>
          </w:tcPr>
          <w:p w:rsidR="00FC176D" w:rsidRPr="00424277"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424277">
              <w:rPr>
                <w:rFonts w:eastAsia="Times New Roman" w:cs="Times New Roman"/>
                <w:lang w:eastAsia="ru-RU" w:bidi="ar-SA"/>
              </w:rPr>
              <w:t>29</w:t>
            </w:r>
          </w:p>
          <w:p w:rsidR="00FC176D" w:rsidRPr="00424277"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424277"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424277">
              <w:rPr>
                <w:rFonts w:eastAsia="Times New Roman" w:cs="Times New Roman"/>
                <w:lang w:eastAsia="ru-RU" w:bidi="ar-SA"/>
              </w:rPr>
              <w:t xml:space="preserve">Пункт </w:t>
            </w:r>
          </w:p>
          <w:p w:rsidR="00FC176D" w:rsidRPr="00424277"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424277">
              <w:rPr>
                <w:rFonts w:eastAsia="Times New Roman" w:cs="Times New Roman"/>
                <w:lang w:eastAsia="ru-RU" w:bidi="ar-SA"/>
              </w:rPr>
              <w:t>6.2</w:t>
            </w:r>
          </w:p>
          <w:p w:rsidR="00FC176D" w:rsidRPr="00424277"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424277"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424277">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93194" w:rsidRPr="00424277" w:rsidRDefault="00184886" w:rsidP="00593194">
            <w:pPr>
              <w:keepNext/>
              <w:keepLines/>
              <w:widowControl/>
              <w:suppressAutoHyphens w:val="0"/>
              <w:spacing w:after="0" w:line="240" w:lineRule="auto"/>
              <w:jc w:val="both"/>
              <w:outlineLvl w:val="3"/>
              <w:rPr>
                <w:b/>
              </w:rPr>
            </w:pPr>
            <w:r>
              <w:rPr>
                <w:rFonts w:eastAsia="Times New Roman" w:cs="Times New Roman"/>
                <w:lang w:eastAsia="ru-RU" w:bidi="ar-SA"/>
              </w:rPr>
              <w:t>10</w:t>
            </w:r>
            <w:r w:rsidR="00FC176D" w:rsidRPr="00424277">
              <w:rPr>
                <w:rFonts w:eastAsia="Times New Roman" w:cs="Times New Roman"/>
                <w:lang w:eastAsia="ru-RU" w:bidi="ar-SA"/>
              </w:rPr>
              <w:t xml:space="preserve"> % </w:t>
            </w:r>
            <w:r w:rsidR="00424277" w:rsidRPr="00424277">
              <w:t xml:space="preserve"> начальной (максимальной) цены контракта, (в случае, установленном ст. 37 Закона № 44-ФЗ в размере, предусмотренном данной статьей)</w:t>
            </w:r>
          </w:p>
        </w:tc>
      </w:tr>
      <w:tr w:rsidR="00FC176D" w:rsidRPr="0021789A" w:rsidTr="00FC176D">
        <w:trPr>
          <w:trHeight w:val="837"/>
        </w:trPr>
        <w:tc>
          <w:tcPr>
            <w:tcW w:w="242" w:type="pct"/>
            <w:vMerge/>
            <w:tcBorders>
              <w:left w:val="single" w:sz="4" w:space="0" w:color="auto"/>
              <w:bottom w:val="single" w:sz="4" w:space="0" w:color="auto"/>
              <w:right w:val="single" w:sz="4" w:space="0" w:color="auto"/>
            </w:tcBorders>
          </w:tcPr>
          <w:p w:rsidR="00FC176D" w:rsidRPr="0021789A" w:rsidRDefault="00FC176D" w:rsidP="00FC176D">
            <w:pPr>
              <w:keepNext/>
              <w:keepLines/>
              <w:widowControl/>
              <w:suppressAutoHyphens w:val="0"/>
              <w:autoSpaceDE w:val="0"/>
              <w:autoSpaceDN w:val="0"/>
              <w:adjustRightInd w:val="0"/>
              <w:spacing w:after="0" w:line="240" w:lineRule="auto"/>
              <w:jc w:val="center"/>
              <w:rPr>
                <w:rFonts w:eastAsia="Times New Roman" w:cs="Times New Roman"/>
                <w:highlight w:val="yellow"/>
                <w:lang w:eastAsia="ru-RU" w:bidi="ar-SA"/>
              </w:rPr>
            </w:pPr>
          </w:p>
        </w:tc>
        <w:tc>
          <w:tcPr>
            <w:tcW w:w="629" w:type="pct"/>
            <w:vMerge/>
            <w:tcBorders>
              <w:left w:val="single" w:sz="4" w:space="0" w:color="auto"/>
              <w:bottom w:val="single" w:sz="4" w:space="0" w:color="auto"/>
              <w:right w:val="single" w:sz="4" w:space="0" w:color="auto"/>
            </w:tcBorders>
          </w:tcPr>
          <w:p w:rsidR="00FC176D" w:rsidRPr="0021789A" w:rsidRDefault="00FC176D" w:rsidP="00FC176D">
            <w:pPr>
              <w:keepNext/>
              <w:keepLines/>
              <w:widowControl/>
              <w:suppressAutoHyphens w:val="0"/>
              <w:autoSpaceDE w:val="0"/>
              <w:autoSpaceDN w:val="0"/>
              <w:adjustRightInd w:val="0"/>
              <w:spacing w:after="0" w:line="240" w:lineRule="auto"/>
              <w:rPr>
                <w:rFonts w:eastAsia="Times New Roman" w:cs="Times New Roman"/>
                <w:highlight w:val="yellow"/>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925CBC"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highlight w:val="yellow"/>
                <w:lang w:eastAsia="ru-RU" w:bidi="ar-SA"/>
              </w:rPr>
            </w:pPr>
            <w:r w:rsidRPr="00925CBC">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C28A4" w:rsidRPr="00A053D4" w:rsidRDefault="009C28A4" w:rsidP="009C28A4">
            <w:pPr>
              <w:spacing w:after="0" w:line="240" w:lineRule="auto"/>
              <w:rPr>
                <w:rFonts w:cs="Times New Roman"/>
              </w:rPr>
            </w:pPr>
            <w:r w:rsidRPr="00A053D4">
              <w:rPr>
                <w:rFonts w:cs="Times New Roman"/>
              </w:rPr>
              <w:t>ИНН 3728012631 КПП 370201001</w:t>
            </w:r>
          </w:p>
          <w:p w:rsidR="009C28A4" w:rsidRPr="00A053D4" w:rsidRDefault="009C28A4" w:rsidP="009C28A4">
            <w:pPr>
              <w:spacing w:after="0" w:line="240" w:lineRule="auto"/>
              <w:rPr>
                <w:rFonts w:cs="Times New Roman"/>
              </w:rPr>
            </w:pPr>
            <w:r w:rsidRPr="00A053D4">
              <w:rPr>
                <w:rFonts w:cs="Times New Roman"/>
              </w:rPr>
              <w:t xml:space="preserve">УФК по Ивановской области (ФКУ Администрации </w:t>
            </w:r>
            <w:proofErr w:type="spellStart"/>
            <w:r w:rsidRPr="00A053D4">
              <w:rPr>
                <w:rFonts w:cs="Times New Roman"/>
              </w:rPr>
              <w:t>г</w:t>
            </w:r>
            <w:proofErr w:type="gramStart"/>
            <w:r w:rsidRPr="00A053D4">
              <w:rPr>
                <w:rFonts w:cs="Times New Roman"/>
              </w:rPr>
              <w:t>.И</w:t>
            </w:r>
            <w:proofErr w:type="gramEnd"/>
            <w:r w:rsidRPr="00A053D4">
              <w:rPr>
                <w:rFonts w:cs="Times New Roman"/>
              </w:rPr>
              <w:t>ваново</w:t>
            </w:r>
            <w:proofErr w:type="spellEnd"/>
            <w:r w:rsidRPr="00A053D4">
              <w:rPr>
                <w:rFonts w:cs="Times New Roman"/>
              </w:rPr>
              <w:t xml:space="preserve"> - Ивановский городской комитет по управлению имуществом, л/</w:t>
            </w:r>
            <w:proofErr w:type="spellStart"/>
            <w:r w:rsidRPr="00A053D4">
              <w:rPr>
                <w:rFonts w:cs="Times New Roman"/>
              </w:rPr>
              <w:t>сч</w:t>
            </w:r>
            <w:proofErr w:type="spellEnd"/>
            <w:r w:rsidRPr="00A053D4">
              <w:rPr>
                <w:rFonts w:cs="Times New Roman"/>
              </w:rPr>
              <w:t xml:space="preserve"> 013.99.338.0)</w:t>
            </w:r>
          </w:p>
          <w:p w:rsidR="009C28A4" w:rsidRPr="00A053D4" w:rsidRDefault="009C28A4" w:rsidP="009C28A4">
            <w:pPr>
              <w:spacing w:after="0" w:line="240" w:lineRule="auto"/>
              <w:rPr>
                <w:rFonts w:cs="Times New Roman"/>
              </w:rPr>
            </w:pPr>
            <w:r w:rsidRPr="00A053D4">
              <w:rPr>
                <w:rFonts w:cs="Times New Roman"/>
              </w:rPr>
              <w:t xml:space="preserve">р/счет №40302810000005000036 в Отделении Иваново </w:t>
            </w:r>
            <w:proofErr w:type="spellStart"/>
            <w:r w:rsidRPr="00A053D4">
              <w:rPr>
                <w:rFonts w:cs="Times New Roman"/>
              </w:rPr>
              <w:t>г</w:t>
            </w:r>
            <w:proofErr w:type="gramStart"/>
            <w:r w:rsidRPr="00A053D4">
              <w:rPr>
                <w:rFonts w:cs="Times New Roman"/>
              </w:rPr>
              <w:t>.И</w:t>
            </w:r>
            <w:proofErr w:type="gramEnd"/>
            <w:r w:rsidRPr="00A053D4">
              <w:rPr>
                <w:rFonts w:cs="Times New Roman"/>
              </w:rPr>
              <w:t>ваново</w:t>
            </w:r>
            <w:proofErr w:type="spellEnd"/>
          </w:p>
          <w:p w:rsidR="009C28A4" w:rsidRPr="00A053D4" w:rsidRDefault="009C28A4" w:rsidP="009C28A4">
            <w:pPr>
              <w:spacing w:after="0" w:line="240" w:lineRule="auto"/>
              <w:rPr>
                <w:rFonts w:cs="Times New Roman"/>
              </w:rPr>
            </w:pPr>
            <w:r w:rsidRPr="00A053D4">
              <w:rPr>
                <w:rFonts w:cs="Times New Roman"/>
              </w:rPr>
              <w:t>БИК 042406001</w:t>
            </w:r>
          </w:p>
          <w:p w:rsidR="00FC176D" w:rsidRPr="00925CBC" w:rsidRDefault="00FC176D" w:rsidP="00FC10C3">
            <w:pPr>
              <w:widowControl/>
              <w:suppressAutoHyphens w:val="0"/>
              <w:spacing w:after="0" w:line="240" w:lineRule="auto"/>
              <w:ind w:left="20" w:right="340"/>
              <w:rPr>
                <w:rFonts w:eastAsia="Times New Roman" w:cs="Times New Roman"/>
                <w:highlight w:val="yellow"/>
                <w:lang w:eastAsia="en-US" w:bidi="ar-SA"/>
              </w:rPr>
            </w:pPr>
          </w:p>
        </w:tc>
      </w:tr>
      <w:tr w:rsidR="00981729" w:rsidRPr="0021789A"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981729" w:rsidRPr="00981729" w:rsidRDefault="00981729"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981729">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981729" w:rsidRPr="00981729" w:rsidRDefault="00981729"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981729">
              <w:rPr>
                <w:rFonts w:eastAsia="Times New Roman" w:cs="Times New Roman"/>
                <w:lang w:eastAsia="ru-RU" w:bidi="ar-SA"/>
              </w:rPr>
              <w:t xml:space="preserve">Пункт </w:t>
            </w:r>
          </w:p>
          <w:p w:rsidR="00981729" w:rsidRPr="00981729" w:rsidRDefault="00981729"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981729">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981729" w:rsidRPr="00981729" w:rsidRDefault="00981729" w:rsidP="0036021C">
            <w:pPr>
              <w:keepNext/>
              <w:keepLines/>
              <w:widowControl/>
              <w:ind w:left="-57" w:right="-57"/>
            </w:pPr>
            <w:r w:rsidRPr="00981729">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81729" w:rsidRPr="00981729" w:rsidRDefault="00177473"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Контракт заключается после предоставления участником электронного аукциона, с которым заключается контра</w:t>
            </w:r>
            <w:proofErr w:type="gramStart"/>
            <w:r>
              <w:t>кт в ср</w:t>
            </w:r>
            <w:proofErr w:type="gramEnd"/>
            <w:r>
              <w:t xml:space="preserve">ок, установленный для заключения контракта банковской гарантии, выданной банком в соответствии со статьей 45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 </w:t>
            </w:r>
            <w:r>
              <w:t xml:space="preserve">или внесения денежных средств </w:t>
            </w:r>
            <w:r w:rsidRPr="007364DF">
              <w:t>в размере обеспечения исполнения контракта</w:t>
            </w:r>
            <w:r>
              <w:t>,</w:t>
            </w:r>
            <w:r w:rsidRPr="007364DF">
              <w:t xml:space="preserve"> указанном в п</w:t>
            </w:r>
            <w:r>
              <w:t>ункте</w:t>
            </w:r>
            <w:r w:rsidRPr="007364DF">
              <w:t xml:space="preserve"> 2</w:t>
            </w:r>
            <w:r>
              <w:t>9</w:t>
            </w:r>
            <w:r w:rsidRPr="007364DF">
              <w:t xml:space="preserve"> настоящей информационной карты</w:t>
            </w:r>
            <w:r>
              <w:t>.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C7866" w:rsidRPr="0021789A"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4C7866" w:rsidRPr="00177473" w:rsidRDefault="004C7866"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177473">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4C7866" w:rsidRPr="00177473" w:rsidRDefault="004C7866"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177473">
              <w:rPr>
                <w:rFonts w:eastAsia="Times New Roman" w:cs="Times New Roman"/>
                <w:lang w:eastAsia="ru-RU" w:bidi="ar-SA"/>
              </w:rPr>
              <w:t xml:space="preserve">Пункт </w:t>
            </w:r>
          </w:p>
          <w:p w:rsidR="004C7866" w:rsidRPr="00177473" w:rsidRDefault="004C7866"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177473">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4C7866" w:rsidRPr="004E3CD6" w:rsidRDefault="004C7866" w:rsidP="0036021C">
            <w:pPr>
              <w:keepNext/>
              <w:keepLines/>
              <w:widowControl/>
              <w:ind w:left="-57" w:right="-57"/>
            </w:pPr>
            <w: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4C7866" w:rsidRPr="0021789A" w:rsidRDefault="004C7866" w:rsidP="00593194">
            <w:pPr>
              <w:widowControl/>
              <w:suppressAutoHyphens w:val="0"/>
              <w:autoSpaceDE w:val="0"/>
              <w:autoSpaceDN w:val="0"/>
              <w:adjustRightInd w:val="0"/>
              <w:spacing w:after="0" w:line="240" w:lineRule="auto"/>
              <w:jc w:val="both"/>
              <w:rPr>
                <w:rFonts w:eastAsia="Times New Roman" w:cs="Times New Roman"/>
                <w:highlight w:val="yellow"/>
                <w:lang w:eastAsia="ru-RU" w:bidi="ar-SA"/>
              </w:rPr>
            </w:pPr>
            <w:r>
              <w:t xml:space="preserve">В течение пяти дней </w:t>
            </w:r>
            <w:proofErr w:type="gramStart"/>
            <w:r>
              <w:t>с даты размещения</w:t>
            </w:r>
            <w:proofErr w:type="gramEnd"/>
            <w:r>
              <w:t xml:space="preserve"> заказчиком в единой информационной системе проекта контракта, в соответствии с требованиями закона № 44-ФЗ</w:t>
            </w:r>
          </w:p>
        </w:tc>
      </w:tr>
      <w:tr w:rsidR="00177473" w:rsidRPr="0021789A" w:rsidTr="00764EE5">
        <w:trPr>
          <w:trHeight w:val="699"/>
        </w:trPr>
        <w:tc>
          <w:tcPr>
            <w:tcW w:w="242" w:type="pct"/>
            <w:tcBorders>
              <w:top w:val="single" w:sz="4" w:space="0" w:color="auto"/>
              <w:left w:val="single" w:sz="4" w:space="0" w:color="auto"/>
              <w:bottom w:val="single" w:sz="4" w:space="0" w:color="auto"/>
              <w:right w:val="single" w:sz="4" w:space="0" w:color="auto"/>
            </w:tcBorders>
          </w:tcPr>
          <w:p w:rsidR="00177473" w:rsidRPr="00177473" w:rsidRDefault="00177473"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177473">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177473" w:rsidRPr="00177473" w:rsidRDefault="00177473"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177473">
              <w:rPr>
                <w:rFonts w:eastAsia="Times New Roman" w:cs="Times New Roman"/>
                <w:lang w:eastAsia="ru-RU" w:bidi="ar-SA"/>
              </w:rPr>
              <w:t>Пункт 6.2.3</w:t>
            </w:r>
          </w:p>
          <w:p w:rsidR="00177473" w:rsidRPr="00177473" w:rsidRDefault="00177473"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177473">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177473" w:rsidRPr="0021789A" w:rsidRDefault="00177473" w:rsidP="00FC176D">
            <w:pPr>
              <w:keepNext/>
              <w:keepLines/>
              <w:widowControl/>
              <w:suppressAutoHyphens w:val="0"/>
              <w:autoSpaceDE w:val="0"/>
              <w:autoSpaceDN w:val="0"/>
              <w:adjustRightInd w:val="0"/>
              <w:spacing w:after="0" w:line="240" w:lineRule="auto"/>
              <w:ind w:left="-57" w:right="-108"/>
              <w:rPr>
                <w:rFonts w:eastAsia="Times New Roman" w:cs="Times New Roman"/>
                <w:highlight w:val="yellow"/>
                <w:lang w:eastAsia="ru-RU" w:bidi="ar-SA"/>
              </w:rPr>
            </w:pPr>
            <w:r>
              <w:t xml:space="preserve">Условия признания победителя электронного или иного участника такого аукциона </w:t>
            </w:r>
            <w:proofErr w:type="gramStart"/>
            <w:r>
              <w:t>уклонившимся</w:t>
            </w:r>
            <w:proofErr w:type="gramEnd"/>
            <w: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9B1DFF" w:rsidRDefault="00177473" w:rsidP="009B1DFF">
            <w:pPr>
              <w:keepNext/>
              <w:keepLines/>
              <w:widowControl/>
              <w:spacing w:after="0"/>
              <w:jc w:val="both"/>
            </w:pPr>
            <w:r>
              <w:t xml:space="preserve">В случае </w:t>
            </w:r>
            <w:proofErr w:type="spellStart"/>
            <w:r>
              <w:t>непредоставления</w:t>
            </w:r>
            <w:proofErr w:type="spellEnd"/>
            <w: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B1DFF">
              <w:t>вшимся от заключения контракта.</w:t>
            </w:r>
          </w:p>
          <w:p w:rsidR="00177473" w:rsidRDefault="00177473" w:rsidP="009B1DFF">
            <w:pPr>
              <w:keepNext/>
              <w:keepLines/>
              <w:widowControl/>
              <w:spacing w:after="0"/>
              <w:jc w:val="both"/>
            </w:pPr>
            <w:proofErr w:type="gramStart"/>
            <w:r>
              <w:t>Победитель электронного аукциона признается уклонившимся от заключения контракта в случае, если в сроки, предусмотренные пунктом 31</w:t>
            </w:r>
            <w:r w:rsidRPr="007364DF">
              <w:t xml:space="preserve"> настоящей информационной карты</w:t>
            </w:r>
            <w: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w:t>
            </w:r>
            <w:r>
              <w:lastRenderedPageBreak/>
              <w:t>требования, предусмотренные</w:t>
            </w:r>
            <w:proofErr w:type="gramEnd"/>
            <w:r>
              <w:t xml:space="preserve"> </w:t>
            </w:r>
            <w:hyperlink r:id="rId40" w:history="1">
              <w:r w:rsidRPr="00045D93">
                <w:t>статьей 37</w:t>
              </w:r>
            </w:hyperlink>
            <w:r>
              <w:t xml:space="preserve">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 </w:t>
            </w:r>
            <w: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77473" w:rsidRPr="0021789A" w:rsidTr="009C28A4">
        <w:trPr>
          <w:trHeight w:val="2004"/>
        </w:trPr>
        <w:tc>
          <w:tcPr>
            <w:tcW w:w="242" w:type="pct"/>
            <w:tcBorders>
              <w:top w:val="single" w:sz="4" w:space="0" w:color="auto"/>
              <w:left w:val="single" w:sz="4" w:space="0" w:color="auto"/>
              <w:bottom w:val="single" w:sz="4" w:space="0" w:color="auto"/>
              <w:right w:val="single" w:sz="4" w:space="0" w:color="auto"/>
            </w:tcBorders>
          </w:tcPr>
          <w:p w:rsidR="00177473" w:rsidRPr="0021789A" w:rsidRDefault="00177473" w:rsidP="00FC176D">
            <w:pPr>
              <w:keepNext/>
              <w:keepLines/>
              <w:widowControl/>
              <w:suppressAutoHyphens w:val="0"/>
              <w:autoSpaceDE w:val="0"/>
              <w:autoSpaceDN w:val="0"/>
              <w:adjustRightInd w:val="0"/>
              <w:spacing w:after="0" w:line="240" w:lineRule="auto"/>
              <w:jc w:val="center"/>
              <w:rPr>
                <w:rFonts w:eastAsia="Times New Roman" w:cs="Times New Roman"/>
                <w:highlight w:val="yellow"/>
                <w:lang w:eastAsia="ru-RU" w:bidi="ar-SA"/>
              </w:rPr>
            </w:pPr>
            <w:r w:rsidRPr="00177473">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177473" w:rsidRPr="0021789A" w:rsidRDefault="00177473" w:rsidP="00FC176D">
            <w:pPr>
              <w:keepNext/>
              <w:keepLines/>
              <w:widowControl/>
              <w:suppressAutoHyphens w:val="0"/>
              <w:autoSpaceDE w:val="0"/>
              <w:autoSpaceDN w:val="0"/>
              <w:adjustRightInd w:val="0"/>
              <w:spacing w:after="0" w:line="240" w:lineRule="auto"/>
              <w:rPr>
                <w:rFonts w:eastAsia="Times New Roman" w:cs="Times New Roman"/>
                <w:highlight w:val="yellow"/>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77473" w:rsidRPr="0021789A" w:rsidRDefault="00177473" w:rsidP="00177473">
            <w:pPr>
              <w:keepNext/>
              <w:keepLines/>
              <w:widowControl/>
              <w:suppressAutoHyphens w:val="0"/>
              <w:autoSpaceDE w:val="0"/>
              <w:autoSpaceDN w:val="0"/>
              <w:adjustRightInd w:val="0"/>
              <w:spacing w:after="0" w:line="240" w:lineRule="auto"/>
              <w:rPr>
                <w:rFonts w:eastAsia="Times New Roman" w:cs="Times New Roman"/>
                <w:highlight w:val="yellow"/>
                <w:lang w:eastAsia="ru-RU" w:bidi="ar-SA"/>
              </w:rPr>
            </w:pPr>
            <w: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177473" w:rsidRPr="00FB5280" w:rsidRDefault="00177473" w:rsidP="0036021C">
            <w:pPr>
              <w:keepNext/>
              <w:keepLines/>
              <w:widowControl/>
              <w:jc w:val="both"/>
              <w:rPr>
                <w:b/>
              </w:rPr>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 </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283940"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283940">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283940"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283940"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283940">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283940" w:rsidRDefault="00961FB9" w:rsidP="0028394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283940">
              <w:rPr>
                <w:rFonts w:eastAsia="Times New Roman" w:cs="Times New Roman"/>
                <w:lang w:eastAsia="ru-RU" w:bidi="ar-SA"/>
              </w:rPr>
              <w:t xml:space="preserve"> </w:t>
            </w:r>
            <w:r w:rsidR="009C28A4" w:rsidRPr="00283940">
              <w:t xml:space="preserve"> Гарантийный срок на поставляемый товар </w:t>
            </w:r>
            <w:r w:rsidR="00283940" w:rsidRPr="00283940">
              <w:t>должен составлять не менее 1</w:t>
            </w:r>
            <w:r w:rsidR="009C28A4" w:rsidRPr="00283940">
              <w:t xml:space="preserve"> года</w:t>
            </w:r>
            <w:r w:rsidR="00283940" w:rsidRPr="00283940">
              <w:rPr>
                <w:rFonts w:eastAsia="Times New Roman" w:cs="Times New Roman"/>
                <w:lang w:eastAsia="ru-RU" w:bidi="ar-SA"/>
              </w:rPr>
              <w:t>.</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25CBC" w:rsidRDefault="00925CBC" w:rsidP="00D3328C">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764EE5" w:rsidRDefault="00764EE5">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925CBC" w:rsidRDefault="00925CBC"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1B0432">
      <w:pPr>
        <w:suppressAutoHyphens w:val="0"/>
        <w:autoSpaceDE w:val="0"/>
        <w:autoSpaceDN w:val="0"/>
        <w:adjustRightInd w:val="0"/>
        <w:spacing w:after="0" w:line="240" w:lineRule="auto"/>
        <w:ind w:firstLine="284"/>
        <w:jc w:val="both"/>
        <w:rPr>
          <w:rFonts w:eastAsia="Times New Roman" w:cs="Times New Roman"/>
          <w:lang w:eastAsia="ru-RU" w:bidi="ar-SA"/>
        </w:rPr>
      </w:pPr>
    </w:p>
    <w:p w:rsidR="00FC176D" w:rsidRPr="00FC176D" w:rsidRDefault="00DF505F" w:rsidP="00DF505F">
      <w:pPr>
        <w:jc w:val="both"/>
        <w:rPr>
          <w:rFonts w:eastAsia="Times New Roman" w:cs="Times New Roman"/>
          <w:lang w:eastAsia="ru-RU" w:bidi="ar-SA"/>
        </w:rPr>
      </w:pPr>
      <w:proofErr w:type="gramStart"/>
      <w:r w:rsidRPr="00DF505F">
        <w:rPr>
          <w:rFonts w:eastAsia="Times New Roman" w:cs="Times New Roman"/>
          <w:lang w:eastAsia="ru-RU" w:bidi="ar-SA"/>
        </w:rPr>
        <w:t>1</w:t>
      </w:r>
      <w:r>
        <w:rPr>
          <w:rFonts w:eastAsia="Times New Roman" w:cs="Times New Roman"/>
          <w:lang w:eastAsia="ru-RU" w:bidi="ar-SA"/>
        </w:rPr>
        <w:t>.</w:t>
      </w:r>
      <w:r w:rsidR="00FC176D" w:rsidRPr="00FC176D">
        <w:rPr>
          <w:rFonts w:eastAsia="Times New Roman" w:cs="Times New Roman"/>
          <w:lang w:eastAsia="ru-RU" w:bidi="ar-SA"/>
        </w:rPr>
        <w:t>Изучив настоящую докумен</w:t>
      </w:r>
      <w:r w:rsidR="000172E2">
        <w:rPr>
          <w:rFonts w:eastAsia="Times New Roman" w:cs="Times New Roman"/>
          <w:lang w:eastAsia="ru-RU" w:bidi="ar-SA"/>
        </w:rPr>
        <w:t xml:space="preserve">тацию об электронном аукционе </w:t>
      </w:r>
      <w:r w:rsidR="00FC176D" w:rsidRPr="00FC176D">
        <w:rPr>
          <w:rFonts w:eastAsia="Times New Roman" w:cs="Times New Roman"/>
          <w:lang w:eastAsia="ru-RU" w:bidi="ar-SA"/>
        </w:rPr>
        <w:t xml:space="preserve"> </w:t>
      </w:r>
      <w:r w:rsidR="00F63E51" w:rsidRPr="00D269A2">
        <w:rPr>
          <w:rFonts w:eastAsia="Times New Roman" w:cs="Times New Roman"/>
          <w:i/>
          <w:lang w:eastAsia="ru-RU" w:bidi="ar-SA"/>
        </w:rPr>
        <w:t xml:space="preserve">на </w:t>
      </w:r>
      <w:r w:rsidR="009C28A4" w:rsidRPr="001B0432">
        <w:rPr>
          <w:rFonts w:eastAsia="Times New Roman" w:cs="Times New Roman"/>
          <w:i/>
          <w:lang w:eastAsia="ru-RU" w:bidi="ar-SA"/>
        </w:rPr>
        <w:t>поставку технических средств для обеспечения работы программного обесп</w:t>
      </w:r>
      <w:r w:rsidR="001B0432" w:rsidRPr="001B0432">
        <w:rPr>
          <w:rFonts w:eastAsia="Times New Roman" w:cs="Times New Roman"/>
          <w:i/>
          <w:lang w:eastAsia="ru-RU" w:bidi="ar-SA"/>
        </w:rPr>
        <w:t>ечения (вычислительной техники)</w:t>
      </w:r>
      <w:r w:rsidR="00FC176D" w:rsidRPr="00FC176D">
        <w:rPr>
          <w:rFonts w:eastAsia="Times New Roman" w:cs="Times New Roman"/>
          <w:lang w:eastAsia="ru-RU" w:bidi="ar-SA"/>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w:t>
      </w:r>
      <w:proofErr w:type="gramEnd"/>
      <w:r w:rsidR="00FC176D" w:rsidRPr="00FC176D">
        <w:rPr>
          <w:rFonts w:eastAsia="Times New Roman" w:cs="Times New Roman"/>
          <w:lang w:eastAsia="ru-RU" w:bidi="ar-SA"/>
        </w:rPr>
        <w:t xml:space="preserve"> Предлагаемая нами цена контракта будет объявлена в ходе проведения аукциона.</w:t>
      </w:r>
    </w:p>
    <w:p w:rsidR="00FC176D" w:rsidRPr="00F131FE"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815"/>
        <w:gridCol w:w="2835"/>
        <w:gridCol w:w="3119"/>
      </w:tblGrid>
      <w:tr w:rsidR="001E3C42" w:rsidRPr="00BB6348" w:rsidTr="001E3C42">
        <w:tc>
          <w:tcPr>
            <w:tcW w:w="587"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Pr>
                <w:rFonts w:eastAsia="Times New Roman" w:cs="Times New Roman"/>
                <w:lang w:eastAsia="ru-RU" w:bidi="ar-SA"/>
              </w:rPr>
              <w:t xml:space="preserve">№ </w:t>
            </w:r>
            <w:proofErr w:type="spellStart"/>
            <w:r>
              <w:rPr>
                <w:rFonts w:eastAsia="Times New Roman" w:cs="Times New Roman"/>
                <w:lang w:eastAsia="ru-RU" w:bidi="ar-SA"/>
              </w:rPr>
              <w:t>пп</w:t>
            </w:r>
            <w:proofErr w:type="spellEnd"/>
          </w:p>
        </w:tc>
        <w:tc>
          <w:tcPr>
            <w:tcW w:w="281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1E3C42" w:rsidRPr="00BB6348" w:rsidRDefault="001E3C42"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1E3C42" w:rsidRPr="00BB6348" w:rsidTr="001E3C42">
        <w:tc>
          <w:tcPr>
            <w:tcW w:w="587"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1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1E3C42" w:rsidRPr="00BB6348" w:rsidTr="001E3C42">
        <w:tc>
          <w:tcPr>
            <w:tcW w:w="587"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1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1E3C42" w:rsidRPr="00BB6348" w:rsidTr="001E3C42">
        <w:tc>
          <w:tcPr>
            <w:tcW w:w="587"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1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1E3C42" w:rsidRPr="00BB6348" w:rsidRDefault="001E3C42"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FC176D" w:rsidRPr="00015581"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08692E" w:rsidRPr="00015581" w:rsidRDefault="0008692E"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08692E" w:rsidRPr="00015581" w:rsidRDefault="0008692E"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1B0432" w:rsidRDefault="001B0432" w:rsidP="00BB6348">
      <w:pPr>
        <w:suppressAutoHyphens w:val="0"/>
        <w:autoSpaceDE w:val="0"/>
        <w:autoSpaceDN w:val="0"/>
        <w:adjustRightInd w:val="0"/>
        <w:spacing w:after="0" w:line="240" w:lineRule="auto"/>
        <w:jc w:val="both"/>
        <w:rPr>
          <w:rFonts w:eastAsia="Times New Roman" w:cs="Times New Roman"/>
          <w:i/>
          <w:lang w:eastAsia="ru-RU" w:bidi="ar-SA"/>
        </w:rPr>
      </w:pPr>
      <w:r w:rsidRPr="00D269A2">
        <w:rPr>
          <w:rFonts w:eastAsia="Times New Roman" w:cs="Times New Roman"/>
          <w:i/>
          <w:lang w:eastAsia="ru-RU" w:bidi="ar-SA"/>
        </w:rPr>
        <w:t xml:space="preserve">на </w:t>
      </w:r>
      <w:r w:rsidRPr="001B0432">
        <w:rPr>
          <w:rFonts w:eastAsia="Times New Roman" w:cs="Times New Roman"/>
          <w:i/>
          <w:lang w:eastAsia="ru-RU" w:bidi="ar-SA"/>
        </w:rPr>
        <w:t>поставку технических сре</w:t>
      </w:r>
      <w:proofErr w:type="gramStart"/>
      <w:r w:rsidRPr="001B0432">
        <w:rPr>
          <w:rFonts w:eastAsia="Times New Roman" w:cs="Times New Roman"/>
          <w:i/>
          <w:lang w:eastAsia="ru-RU" w:bidi="ar-SA"/>
        </w:rPr>
        <w:t>дств дл</w:t>
      </w:r>
      <w:proofErr w:type="gramEnd"/>
      <w:r w:rsidRPr="001B0432">
        <w:rPr>
          <w:rFonts w:eastAsia="Times New Roman" w:cs="Times New Roman"/>
          <w:i/>
          <w:lang w:eastAsia="ru-RU" w:bidi="ar-SA"/>
        </w:rPr>
        <w:t>я обеспечения работы программного обеспечения (вычислительной техники)</w:t>
      </w:r>
      <w:r>
        <w:rPr>
          <w:rFonts w:eastAsia="Times New Roman" w:cs="Times New Roman"/>
          <w:i/>
          <w:lang w:eastAsia="ru-RU" w:bidi="ar-SA"/>
        </w:rPr>
        <w:t>.</w:t>
      </w: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5A4329">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tcBorders>
          </w:tcPr>
          <w:p w:rsidR="00FC176D" w:rsidRPr="00FC176D" w:rsidRDefault="00FC176D" w:rsidP="005A432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учредителей</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5A4329" w:rsidRPr="00FC176D" w:rsidTr="005A4329">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5A4329" w:rsidRPr="00FC176D" w:rsidRDefault="005A4329" w:rsidP="00FC176D">
            <w:pPr>
              <w:widowControl/>
              <w:suppressAutoHyphens w:val="0"/>
              <w:spacing w:after="0" w:line="240" w:lineRule="auto"/>
              <w:ind w:right="-244"/>
              <w:rPr>
                <w:rFonts w:eastAsia="Times New Roman" w:cs="Times New Roman"/>
                <w:sz w:val="22"/>
                <w:szCs w:val="22"/>
                <w:lang w:eastAsia="ru-RU" w:bidi="ar-SA"/>
              </w:rPr>
            </w:pPr>
            <w:r>
              <w:rPr>
                <w:rFonts w:eastAsia="Times New Roman" w:cs="Times New Roman"/>
                <w:sz w:val="22"/>
                <w:szCs w:val="22"/>
                <w:lang w:eastAsia="ru-RU" w:bidi="ar-SA"/>
              </w:rPr>
              <w:t>7.</w:t>
            </w:r>
          </w:p>
        </w:tc>
        <w:tc>
          <w:tcPr>
            <w:tcW w:w="2980" w:type="pct"/>
            <w:tcBorders>
              <w:left w:val="single" w:sz="4" w:space="0" w:color="auto"/>
            </w:tcBorders>
          </w:tcPr>
          <w:p w:rsidR="005A4329" w:rsidRPr="00FC176D" w:rsidRDefault="005A4329"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 xml:space="preserve">ИНН </w:t>
            </w:r>
            <w:r w:rsidRPr="00FC176D">
              <w:rPr>
                <w:rFonts w:eastAsia="Times New Roman" w:cs="Times New Roman"/>
                <w:sz w:val="22"/>
                <w:szCs w:val="22"/>
                <w:lang w:eastAsia="ru-RU" w:bidi="ar-SA"/>
              </w:rPr>
              <w:t>членов коллегиального исполнительного органа</w:t>
            </w:r>
          </w:p>
        </w:tc>
        <w:tc>
          <w:tcPr>
            <w:tcW w:w="1843" w:type="pct"/>
          </w:tcPr>
          <w:p w:rsidR="005A4329" w:rsidRPr="00FC176D" w:rsidRDefault="005A4329"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5A4329"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5A4329" w:rsidRDefault="005A4329" w:rsidP="00FC176D">
            <w:pPr>
              <w:widowControl/>
              <w:suppressAutoHyphens w:val="0"/>
              <w:spacing w:after="0" w:line="240" w:lineRule="auto"/>
              <w:ind w:right="-244"/>
              <w:rPr>
                <w:rFonts w:eastAsia="Times New Roman" w:cs="Times New Roman"/>
                <w:sz w:val="22"/>
                <w:szCs w:val="22"/>
                <w:lang w:eastAsia="ru-RU" w:bidi="ar-SA"/>
              </w:rPr>
            </w:pPr>
            <w:r>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5A4329" w:rsidRDefault="005A4329"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 xml:space="preserve">ИНН </w:t>
            </w:r>
            <w:r w:rsidRPr="00FC176D">
              <w:rPr>
                <w:rFonts w:eastAsia="Times New Roman" w:cs="Times New Roman"/>
                <w:sz w:val="22"/>
                <w:szCs w:val="22"/>
                <w:lang w:eastAsia="ru-RU" w:bidi="ar-SA"/>
              </w:rPr>
              <w:t>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5A4329" w:rsidRPr="00FC176D" w:rsidRDefault="005A4329"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1"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C176D">
        <w:rPr>
          <w:rFonts w:eastAsia="Times New Roman" w:cs="Times New Roman"/>
          <w:lang w:eastAsia="ru-RU" w:bidi="ar-SA"/>
        </w:rPr>
        <w:lastRenderedPageBreak/>
        <w:t xml:space="preserve">налоговый кредит в соответствии с </w:t>
      </w:r>
      <w:hyperlink r:id="rId42"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3"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2D4644"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p>
    <w:p w:rsidR="002D4644" w:rsidRPr="00FC176D"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r w:rsidRPr="00FC176D">
        <w:rPr>
          <w:rFonts w:eastAsia="Times New Roman" w:cs="Times New Roman"/>
          <w:iCs/>
          <w:lang w:eastAsia="ru-RU" w:bidi="ar-SA"/>
        </w:rPr>
        <w:t>3. Декларирую свою принадлежность к субъектам малого предпринимательства</w:t>
      </w:r>
    </w:p>
    <w:p w:rsidR="002D4644" w:rsidRPr="00FC176D" w:rsidRDefault="002D4644" w:rsidP="002D4644">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C176D">
        <w:rPr>
          <w:rFonts w:eastAsia="Times New Roman" w:cs="Times New Roman"/>
          <w:b/>
          <w:i/>
          <w:iCs/>
          <w:lang w:eastAsia="ru-RU" w:bidi="ar-SA"/>
        </w:rPr>
        <w:t xml:space="preserve">или </w:t>
      </w:r>
    </w:p>
    <w:p w:rsidR="002D4644" w:rsidRPr="00FC176D" w:rsidRDefault="002D4644" w:rsidP="002D4644">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C176D">
        <w:rPr>
          <w:rFonts w:eastAsia="Times New Roman" w:cs="Times New Roman"/>
          <w:iCs/>
          <w:lang w:eastAsia="ru-RU" w:bidi="ar-SA"/>
        </w:rPr>
        <w:t xml:space="preserve">Декларирую свою принадлежность к </w:t>
      </w:r>
      <w:r w:rsidRPr="00FC176D">
        <w:rPr>
          <w:rFonts w:eastAsia="Times New Roman" w:cs="Times New Roman"/>
          <w:lang w:eastAsia="ru-RU" w:bidi="ar-SA"/>
        </w:rPr>
        <w:t>социально ориентированным некоммерческим организациям.</w:t>
      </w:r>
    </w:p>
    <w:p w:rsidR="002D4644" w:rsidRPr="00FC176D" w:rsidRDefault="002D4644"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A4329" w:rsidRDefault="00FC176D" w:rsidP="005A4329">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1B0432" w:rsidRPr="00D269A2">
        <w:rPr>
          <w:rFonts w:eastAsia="Times New Roman" w:cs="Times New Roman"/>
          <w:i/>
          <w:lang w:eastAsia="ru-RU" w:bidi="ar-SA"/>
        </w:rPr>
        <w:t xml:space="preserve">на </w:t>
      </w:r>
      <w:r w:rsidR="001B0432" w:rsidRPr="001B0432">
        <w:rPr>
          <w:rFonts w:eastAsia="Times New Roman" w:cs="Times New Roman"/>
          <w:i/>
          <w:lang w:eastAsia="ru-RU" w:bidi="ar-SA"/>
        </w:rPr>
        <w:t>поставку технических сре</w:t>
      </w:r>
      <w:proofErr w:type="gramStart"/>
      <w:r w:rsidR="001B0432" w:rsidRPr="001B0432">
        <w:rPr>
          <w:rFonts w:eastAsia="Times New Roman" w:cs="Times New Roman"/>
          <w:i/>
          <w:lang w:eastAsia="ru-RU" w:bidi="ar-SA"/>
        </w:rPr>
        <w:t>дств дл</w:t>
      </w:r>
      <w:proofErr w:type="gramEnd"/>
      <w:r w:rsidR="001B0432" w:rsidRPr="001B0432">
        <w:rPr>
          <w:rFonts w:eastAsia="Times New Roman" w:cs="Times New Roman"/>
          <w:i/>
          <w:lang w:eastAsia="ru-RU" w:bidi="ar-SA"/>
        </w:rPr>
        <w:t>я обеспечения работы программного обеспечения (вычислительной техники)</w:t>
      </w:r>
      <w:r w:rsidR="001B0432">
        <w:rPr>
          <w:rFonts w:eastAsia="Times New Roman" w:cs="Times New Roman"/>
          <w:i/>
          <w:lang w:eastAsia="ru-RU" w:bidi="ar-SA"/>
        </w:rPr>
        <w:t>.</w:t>
      </w:r>
    </w:p>
    <w:p w:rsidR="007B1775" w:rsidRPr="00FC176D" w:rsidRDefault="007B1775" w:rsidP="00FC176D">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B0432">
      <w:pPr>
        <w:widowControl/>
        <w:suppressAutoHyphens w:val="0"/>
        <w:autoSpaceDE w:val="0"/>
        <w:autoSpaceDN w:val="0"/>
        <w:adjustRightInd w:val="0"/>
        <w:spacing w:after="0" w:line="240" w:lineRule="auto"/>
        <w:rPr>
          <w:rFonts w:eastAsia="SimSun" w:cs="Times New Roman"/>
          <w:b/>
          <w:caps/>
          <w:sz w:val="28"/>
          <w:szCs w:val="28"/>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0A3708"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(муниципальный контракт, гражданско-правовой договор</w:t>
      </w:r>
      <w:r w:rsidR="00FF4D5C">
        <w:rPr>
          <w:rFonts w:eastAsia="Times New Roman" w:cs="Times New Roman"/>
          <w:b/>
          <w:sz w:val="28"/>
          <w:szCs w:val="28"/>
          <w:lang w:eastAsia="ru-RU" w:bidi="ar-SA"/>
        </w:rPr>
        <w:t>)</w:t>
      </w:r>
    </w:p>
    <w:p w:rsidR="00FC176D" w:rsidRPr="00FC176D" w:rsidRDefault="00FC176D" w:rsidP="001E3C42">
      <w:pPr>
        <w:suppressAutoHyphens w:val="0"/>
        <w:autoSpaceDE w:val="0"/>
        <w:autoSpaceDN w:val="0"/>
        <w:adjustRightInd w:val="0"/>
        <w:spacing w:after="0" w:line="240" w:lineRule="auto"/>
        <w:rPr>
          <w:rFonts w:eastAsia="Times New Roman" w:cs="Times New Roman"/>
          <w:b/>
          <w:lang w:eastAsia="ru-RU" w:bidi="ar-SA"/>
        </w:rPr>
      </w:pPr>
    </w:p>
    <w:p w:rsidR="001B0432" w:rsidRPr="008C61B1" w:rsidRDefault="001B0432" w:rsidP="001B0432">
      <w:pPr>
        <w:autoSpaceDE w:val="0"/>
        <w:autoSpaceDN w:val="0"/>
        <w:adjustRightInd w:val="0"/>
        <w:spacing w:after="0" w:line="240" w:lineRule="auto"/>
        <w:jc w:val="right"/>
        <w:rPr>
          <w:rFonts w:eastAsia="Times New Roman" w:cs="Times New Roman"/>
          <w:b/>
          <w:snapToGrid w:val="0"/>
          <w:lang w:eastAsia="ru-RU"/>
        </w:rPr>
      </w:pPr>
      <w:r>
        <w:rPr>
          <w:rFonts w:eastAsia="Times New Roman" w:cs="Times New Roman"/>
          <w:b/>
          <w:snapToGrid w:val="0"/>
          <w:lang w:eastAsia="ru-RU"/>
        </w:rPr>
        <w:t>Проект</w:t>
      </w:r>
    </w:p>
    <w:p w:rsidR="001B0432" w:rsidRPr="001B0432" w:rsidRDefault="001B0432" w:rsidP="001B0432">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1B0432" w:rsidRPr="00AE16D4" w:rsidRDefault="001B0432" w:rsidP="001B0432">
      <w:pPr>
        <w:jc w:val="both"/>
      </w:pPr>
      <w:r w:rsidRPr="00AE16D4">
        <w:t xml:space="preserve">г. Иваново                                                                             </w:t>
      </w:r>
      <w:r>
        <w:t xml:space="preserve">         </w:t>
      </w:r>
      <w:r w:rsidRPr="00AE16D4">
        <w:t xml:space="preserve">               </w:t>
      </w:r>
      <w:r>
        <w:t xml:space="preserve">«____» __________ </w:t>
      </w:r>
      <w:r w:rsidRPr="00AE16D4">
        <w:t>201</w:t>
      </w:r>
      <w:r>
        <w:t>4</w:t>
      </w:r>
      <w:r w:rsidRPr="00AE16D4">
        <w:t xml:space="preserve"> г.</w:t>
      </w:r>
    </w:p>
    <w:p w:rsidR="001B0432" w:rsidRPr="00AA5BC8" w:rsidRDefault="001B0432" w:rsidP="001B0432">
      <w:pPr>
        <w:suppressAutoHyphens w:val="0"/>
        <w:autoSpaceDE w:val="0"/>
        <w:autoSpaceDN w:val="0"/>
        <w:adjustRightInd w:val="0"/>
        <w:spacing w:after="0" w:line="240" w:lineRule="auto"/>
        <w:ind w:firstLine="390"/>
        <w:jc w:val="both"/>
        <w:rPr>
          <w:rFonts w:eastAsia="Times New Roman" w:cs="Times New Roman"/>
          <w:lang w:eastAsia="ru-RU" w:bidi="ar-SA"/>
        </w:rPr>
      </w:pPr>
      <w:proofErr w:type="gramStart"/>
      <w:r w:rsidRPr="00AA5BC8">
        <w:rPr>
          <w:rFonts w:eastAsia="Times New Roman" w:cs="Times New Roman"/>
          <w:lang w:eastAsia="ru-RU" w:bidi="ar-SA"/>
        </w:rPr>
        <w:t xml:space="preserve">Ивановский городской комитет по управлению имуществом, именуемый в дальнейшем «Заказчик», в лице председателя комитета </w:t>
      </w:r>
      <w:proofErr w:type="spellStart"/>
      <w:r w:rsidRPr="00AA5BC8">
        <w:rPr>
          <w:rFonts w:eastAsia="Times New Roman" w:cs="Times New Roman"/>
          <w:lang w:eastAsia="ru-RU" w:bidi="ar-SA"/>
        </w:rPr>
        <w:t>Бусовой</w:t>
      </w:r>
      <w:proofErr w:type="spellEnd"/>
      <w:r w:rsidRPr="00AA5BC8">
        <w:rPr>
          <w:rFonts w:eastAsia="Times New Roman" w:cs="Times New Roman"/>
          <w:lang w:eastAsia="ru-RU" w:bidi="ar-SA"/>
        </w:rPr>
        <w:t xml:space="preserve"> Наталии </w:t>
      </w:r>
      <w:r w:rsidRPr="00AA5BC8">
        <w:rPr>
          <w:rFonts w:eastAsia="Times New Roman" w:cs="Times New Roman"/>
          <w:color w:val="000000"/>
          <w:lang w:eastAsia="ru-RU" w:bidi="ar-SA"/>
        </w:rPr>
        <w:t>Леонидовны, действующего на основании Положения об Ивановском городском комитете по управлению имуществом, утвержденного решением Ивановской городской Думы от 26.04.2006 № 132, с</w:t>
      </w:r>
      <w:r w:rsidRPr="00AA5BC8">
        <w:rPr>
          <w:rFonts w:eastAsia="Times New Roman" w:cs="Times New Roman"/>
          <w:lang w:eastAsia="ru-RU" w:bidi="ar-SA"/>
        </w:rPr>
        <w:t xml:space="preserve"> одной стороны, и ____________________, именуемое в дальнейшем «Поставщик», в лице _________________________, действующего на основании ______________, с другой стороны, вместе именуемые в дальнейшем «Стороны», в соответствии с</w:t>
      </w:r>
      <w:proofErr w:type="gramEnd"/>
      <w:r w:rsidRPr="00AA5BC8">
        <w:rPr>
          <w:rFonts w:eastAsia="Times New Roman" w:cs="Times New Roman"/>
          <w:lang w:eastAsia="ru-RU" w:bidi="ar-SA"/>
        </w:rPr>
        <w:t xml:space="preserve"> протоколом ______________________ № ____________________ </w:t>
      </w:r>
      <w:proofErr w:type="gramStart"/>
      <w:r w:rsidRPr="00AA5BC8">
        <w:rPr>
          <w:rFonts w:eastAsia="Times New Roman" w:cs="Times New Roman"/>
          <w:lang w:eastAsia="ru-RU" w:bidi="ar-SA"/>
        </w:rPr>
        <w:t>от</w:t>
      </w:r>
      <w:proofErr w:type="gramEnd"/>
      <w:r w:rsidRPr="00AA5BC8">
        <w:rPr>
          <w:rFonts w:eastAsia="Times New Roman" w:cs="Times New Roman"/>
          <w:lang w:eastAsia="ru-RU" w:bidi="ar-SA"/>
        </w:rPr>
        <w:t xml:space="preserve"> ______________, заключили настоящий муниципальный контракт (далее – Контракт), о нижеследующем.</w:t>
      </w:r>
    </w:p>
    <w:p w:rsidR="001B0432" w:rsidRPr="00AA5BC8" w:rsidRDefault="001B0432" w:rsidP="001B043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1. Предмет Контракта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1.1. По настоящему Контракту Поставщик принимает на себя обязанности по поставке </w:t>
      </w:r>
      <w:r>
        <w:rPr>
          <w:rFonts w:eastAsia="Times New Roman" w:cs="Times New Roman"/>
          <w:lang w:eastAsia="ru-RU" w:bidi="ar-SA"/>
        </w:rPr>
        <w:t>технических сре</w:t>
      </w:r>
      <w:proofErr w:type="gramStart"/>
      <w:r>
        <w:rPr>
          <w:rFonts w:eastAsia="Times New Roman" w:cs="Times New Roman"/>
          <w:lang w:eastAsia="ru-RU" w:bidi="ar-SA"/>
        </w:rPr>
        <w:t>дств дл</w:t>
      </w:r>
      <w:proofErr w:type="gramEnd"/>
      <w:r>
        <w:rPr>
          <w:rFonts w:eastAsia="Times New Roman" w:cs="Times New Roman"/>
          <w:lang w:eastAsia="ru-RU" w:bidi="ar-SA"/>
        </w:rPr>
        <w:t>я обеспечения работы программного обеспечения (вычислительной техники)</w:t>
      </w:r>
      <w:r w:rsidRPr="00AA5BC8">
        <w:rPr>
          <w:rFonts w:eastAsia="Times New Roman" w:cs="Times New Roman"/>
          <w:lang w:eastAsia="ru-RU" w:bidi="ar-SA"/>
        </w:rPr>
        <w:t xml:space="preserve"> (далее – товар) Заказчику согласно Приложению № 1 к муниципальному контракту. </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1.2. Заказчик обязуется обеспечить оплату поставленного товара, указанного в п. 1.1. Контракта, в порядке и на условиях, предусмотренных Контрактом.</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1.3. По окончании поставки товара в полном объёме стороны составляют акт приема-передачи товара (Приложение № 2 к контракту), который является основанием для оплаты принятого товара.</w:t>
      </w:r>
    </w:p>
    <w:p w:rsidR="001B0432" w:rsidRPr="00AA5BC8" w:rsidRDefault="001B0432" w:rsidP="001B043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2. Цена Контракта и порядок расчетов</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2.1. Цена настоящего Контракта составляет _________ рублей _____копеек</w:t>
      </w:r>
      <w:proofErr w:type="gramStart"/>
      <w:r w:rsidRPr="00AA5BC8">
        <w:rPr>
          <w:rFonts w:eastAsia="Times New Roman" w:cs="Times New Roman"/>
          <w:lang w:eastAsia="ru-RU" w:bidi="ar-SA"/>
        </w:rPr>
        <w:t xml:space="preserve"> (_________________), </w:t>
      </w:r>
      <w:proofErr w:type="gramEnd"/>
      <w:r w:rsidRPr="00AA5BC8">
        <w:rPr>
          <w:rFonts w:eastAsia="Times New Roman" w:cs="Times New Roman"/>
          <w:lang w:eastAsia="ru-RU" w:bidi="ar-SA"/>
        </w:rPr>
        <w:t xml:space="preserve">в том числе </w:t>
      </w:r>
      <w:r w:rsidR="00A053D4">
        <w:t>НДС</w:t>
      </w:r>
      <w:r w:rsidR="00A053D4" w:rsidRPr="00A053D4">
        <w:rPr>
          <w:rStyle w:val="affe"/>
        </w:rPr>
        <w:footnoteReference w:customMarkFollows="1" w:id="4"/>
        <w:sym w:font="Symbol" w:char="F02A"/>
      </w:r>
      <w:r w:rsidRPr="00AA5BC8">
        <w:rPr>
          <w:rFonts w:eastAsia="Times New Roman" w:cs="Times New Roman"/>
          <w:lang w:eastAsia="ru-RU" w:bidi="ar-SA"/>
        </w:rPr>
        <w:t xml:space="preserve"> __________________.</w:t>
      </w:r>
      <w:r w:rsidRPr="00AA5BC8">
        <w:rPr>
          <w:rFonts w:eastAsia="Times New Roman" w:cs="Times New Roman"/>
          <w:vertAlign w:val="superscript"/>
          <w:lang w:eastAsia="ru-RU" w:bidi="ar-SA"/>
        </w:rPr>
        <w:t xml:space="preserve">  </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2.2. В цену Контракта входит стоимость товара, расходы на гарантийное обслуживание,  таможенные пошлины, транспортные расходы, расходы по доставке товара, разгрузке, сборке товара, налоги, сборы и другие обязательные платежи.</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2.3. Цена Контракта является твердой и определяется на весь срок исполнения Контракта.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2.4. Цена Контракта может быть снижена по соглашению сторон без </w:t>
      </w:r>
      <w:proofErr w:type="gramStart"/>
      <w:r w:rsidRPr="00AA5BC8">
        <w:rPr>
          <w:rFonts w:eastAsia="Times New Roman" w:cs="Times New Roman"/>
          <w:lang w:eastAsia="ru-RU" w:bidi="ar-SA"/>
        </w:rPr>
        <w:t>изменения</w:t>
      </w:r>
      <w:proofErr w:type="gramEnd"/>
      <w:r w:rsidRPr="00AA5BC8">
        <w:rPr>
          <w:rFonts w:eastAsia="Times New Roman" w:cs="Times New Roman"/>
          <w:lang w:eastAsia="ru-RU" w:bidi="ar-SA"/>
        </w:rPr>
        <w:t xml:space="preserve"> предусмотренного Контрактом количества и качества поставляемого товара и иных условий Контракта.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bCs/>
          <w:lang w:eastAsia="ru-RU" w:bidi="ar-SA"/>
        </w:rPr>
        <w:t>2.5.</w:t>
      </w:r>
      <w:r w:rsidRPr="00AA5BC8">
        <w:rPr>
          <w:rFonts w:eastAsia="Times New Roman" w:cs="Times New Roman"/>
          <w:lang w:eastAsia="ru-RU" w:bidi="ar-SA"/>
        </w:rPr>
        <w:t xml:space="preserve"> Оплата производится в форме безналичного расчета в течение 20 (двадцати) рабочих дней после поставки товара на основании акта приема-передачи товара, товарной накладной и счета путем перечисления денежных средств на расчетный счет Поставщика. </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bCs/>
          <w:lang w:eastAsia="ru-RU" w:bidi="ar-SA"/>
        </w:rPr>
      </w:pPr>
      <w:r w:rsidRPr="00AA5BC8">
        <w:rPr>
          <w:rFonts w:eastAsia="Times New Roman" w:cs="Times New Roman"/>
          <w:bCs/>
          <w:lang w:eastAsia="ru-RU" w:bidi="ar-SA"/>
        </w:rPr>
        <w:t>При этом датой поставки товара считается дата подписания акта приёма-передачи товара надлежаще уполномоченными представителями Сторон в соответствии с пунктом 3.6 Контракта.</w:t>
      </w:r>
    </w:p>
    <w:p w:rsidR="001B0432" w:rsidRDefault="001B0432" w:rsidP="001B0432">
      <w:pPr>
        <w:suppressAutoHyphens w:val="0"/>
        <w:autoSpaceDE w:val="0"/>
        <w:autoSpaceDN w:val="0"/>
        <w:adjustRightInd w:val="0"/>
        <w:spacing w:after="0" w:line="240" w:lineRule="auto"/>
        <w:jc w:val="both"/>
        <w:rPr>
          <w:rFonts w:eastAsia="Times New Roman" w:cs="Times New Roman"/>
          <w:bCs/>
          <w:lang w:eastAsia="ru-RU" w:bidi="ar-SA"/>
        </w:rPr>
      </w:pPr>
      <w:r w:rsidRPr="00AA5BC8">
        <w:rPr>
          <w:rFonts w:eastAsia="Times New Roman" w:cs="Times New Roman"/>
          <w:bCs/>
          <w:lang w:eastAsia="ru-RU" w:bidi="ar-SA"/>
        </w:rPr>
        <w:t>2.6. Оплата производится за счет средств бюджета города Иванова.</w:t>
      </w:r>
    </w:p>
    <w:p w:rsidR="001B0432" w:rsidRDefault="001B0432" w:rsidP="001B0432">
      <w:pPr>
        <w:spacing w:line="240" w:lineRule="auto"/>
        <w:jc w:val="both"/>
        <w:rPr>
          <w:bCs/>
        </w:rPr>
      </w:pPr>
      <w:r>
        <w:rPr>
          <w:rFonts w:eastAsia="Times New Roman" w:cs="Times New Roman"/>
          <w:bCs/>
          <w:lang w:eastAsia="ru-RU" w:bidi="ar-SA"/>
        </w:rPr>
        <w:t xml:space="preserve">2.7. </w:t>
      </w:r>
      <w:r w:rsidRPr="00A051D6">
        <w:rPr>
          <w:bCs/>
        </w:rPr>
        <w:t>В случае</w:t>
      </w:r>
      <w:proofErr w:type="gramStart"/>
      <w:r w:rsidRPr="00A051D6">
        <w:rPr>
          <w:bCs/>
        </w:rPr>
        <w:t>,</w:t>
      </w:r>
      <w:proofErr w:type="gramEnd"/>
      <w:r w:rsidRPr="00A051D6">
        <w:rPr>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1B0432" w:rsidRPr="00AA5BC8" w:rsidRDefault="001B0432" w:rsidP="001B043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3. Сроки и порядок приемки товара</w:t>
      </w:r>
    </w:p>
    <w:p w:rsidR="001B0432" w:rsidRPr="006C68EC"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3.1. Товар должен быть поставлен в течение 10 (десяти) рабочих дней </w:t>
      </w:r>
      <w:proofErr w:type="gramStart"/>
      <w:r w:rsidRPr="00AA5BC8">
        <w:rPr>
          <w:rFonts w:eastAsia="Times New Roman" w:cs="Times New Roman"/>
          <w:lang w:eastAsia="ru-RU" w:bidi="ar-SA"/>
        </w:rPr>
        <w:t>с даты заключения</w:t>
      </w:r>
      <w:proofErr w:type="gramEnd"/>
      <w:r w:rsidRPr="00AA5BC8">
        <w:rPr>
          <w:rFonts w:eastAsia="Times New Roman" w:cs="Times New Roman"/>
          <w:lang w:eastAsia="ru-RU" w:bidi="ar-SA"/>
        </w:rPr>
        <w:t xml:space="preserve"> Контракта. </w:t>
      </w:r>
      <w:r>
        <w:rPr>
          <w:rFonts w:eastAsia="Times New Roman" w:cs="Times New Roman"/>
          <w:lang w:eastAsia="ru-RU" w:bidi="ar-SA"/>
        </w:rPr>
        <w:t>Товар поставляется в собранном виде.</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lastRenderedPageBreak/>
        <w:t>3.2. По согласованию с Заказчиком возможна досрочная поставка товара.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3.3. Поставка товара осуществляется силами и за счет средств Поставщика. Риск утраты или порчи товара в процессе его поставки несет Поставщик.</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3.4. При приемке товара Заказчик</w:t>
      </w:r>
      <w:r w:rsidRPr="00AA5BC8">
        <w:rPr>
          <w:rFonts w:eastAsia="Calibri" w:cs="Times New Roman"/>
          <w:lang w:eastAsia="en-US" w:bidi="ar-SA"/>
        </w:rPr>
        <w:t xml:space="preserve"> проверяет, обеспечена ли его сохранность при перевозке, в частности</w:t>
      </w:r>
      <w:r>
        <w:rPr>
          <w:rFonts w:eastAsia="Calibri" w:cs="Times New Roman"/>
          <w:lang w:eastAsia="en-US" w:bidi="ar-SA"/>
        </w:rPr>
        <w:t>,</w:t>
      </w:r>
      <w:r w:rsidRPr="00AA5BC8">
        <w:rPr>
          <w:rFonts w:eastAsia="Calibri" w:cs="Times New Roman"/>
          <w:lang w:eastAsia="en-US" w:bidi="ar-SA"/>
        </w:rPr>
        <w:t xml:space="preserve"> провер</w:t>
      </w:r>
      <w:r>
        <w:rPr>
          <w:rFonts w:eastAsia="Calibri" w:cs="Times New Roman"/>
          <w:lang w:eastAsia="en-US" w:bidi="ar-SA"/>
        </w:rPr>
        <w:t>яет</w:t>
      </w:r>
      <w:r w:rsidRPr="00AA5BC8">
        <w:rPr>
          <w:rFonts w:eastAsia="Calibri" w:cs="Times New Roman"/>
          <w:lang w:eastAsia="en-US" w:bidi="ar-SA"/>
        </w:rPr>
        <w:t xml:space="preserve"> исправность упаковки, соответствие наименования товара и маркировки данным, указанным в транспортных и сопроводительных документах, провер</w:t>
      </w:r>
      <w:r>
        <w:rPr>
          <w:rFonts w:eastAsia="Calibri" w:cs="Times New Roman"/>
          <w:lang w:eastAsia="en-US" w:bidi="ar-SA"/>
        </w:rPr>
        <w:t>яет</w:t>
      </w:r>
      <w:r w:rsidRPr="00AA5BC8">
        <w:rPr>
          <w:rFonts w:eastAsia="Calibri" w:cs="Times New Roman"/>
          <w:lang w:eastAsia="en-US" w:bidi="ar-SA"/>
        </w:rPr>
        <w:t>, были ли соблюдены установленные правила перевозки, провер</w:t>
      </w:r>
      <w:r>
        <w:rPr>
          <w:rFonts w:eastAsia="Calibri" w:cs="Times New Roman"/>
          <w:lang w:eastAsia="en-US" w:bidi="ar-SA"/>
        </w:rPr>
        <w:t>яет</w:t>
      </w:r>
      <w:r w:rsidRPr="00AA5BC8">
        <w:rPr>
          <w:rFonts w:eastAsia="Calibri" w:cs="Times New Roman"/>
          <w:lang w:eastAsia="en-US" w:bidi="ar-SA"/>
        </w:rPr>
        <w:t xml:space="preserve"> количество товара, четкость и полноту маркировки:</w:t>
      </w:r>
    </w:p>
    <w:p w:rsidR="001B0432" w:rsidRPr="00A93602"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 </w:t>
      </w:r>
      <w:r w:rsidRPr="00A93602">
        <w:rPr>
          <w:rFonts w:eastAsia="Times New Roman" w:cs="Times New Roman"/>
          <w:lang w:eastAsia="ru-RU" w:bidi="ar-SA"/>
        </w:rPr>
        <w:t>поставляемый товар должен по качеству и комплектности соответствовать техническим характеристикам, указанным в спецификации (Приложение № 1 к муниципальному контракту), быть исправным.</w:t>
      </w:r>
    </w:p>
    <w:p w:rsidR="001B0432" w:rsidRPr="00A93602" w:rsidRDefault="001B0432" w:rsidP="001B0432">
      <w:pPr>
        <w:suppressAutoHyphens w:val="0"/>
        <w:autoSpaceDE w:val="0"/>
        <w:autoSpaceDN w:val="0"/>
        <w:adjustRightInd w:val="0"/>
        <w:spacing w:after="0" w:line="240" w:lineRule="auto"/>
        <w:ind w:left="567" w:hanging="567"/>
        <w:jc w:val="both"/>
        <w:rPr>
          <w:rFonts w:eastAsia="Times New Roman" w:cs="Times New Roman"/>
          <w:lang w:eastAsia="ru-RU" w:bidi="ar-SA"/>
        </w:rPr>
      </w:pPr>
      <w:r w:rsidRPr="00A93602">
        <w:rPr>
          <w:rFonts w:eastAsia="Times New Roman" w:cs="Times New Roman"/>
          <w:lang w:eastAsia="ru-RU" w:bidi="ar-SA"/>
        </w:rPr>
        <w:t>- товар поставляется со всей необходимой технической документацией.</w:t>
      </w:r>
    </w:p>
    <w:p w:rsidR="001B0432" w:rsidRPr="00A93602" w:rsidRDefault="001B0432" w:rsidP="001B0432">
      <w:pPr>
        <w:widowControl/>
        <w:suppressAutoHyphens w:val="0"/>
        <w:autoSpaceDE w:val="0"/>
        <w:autoSpaceDN w:val="0"/>
        <w:adjustRightInd w:val="0"/>
        <w:spacing w:after="0" w:line="240" w:lineRule="auto"/>
        <w:jc w:val="both"/>
        <w:rPr>
          <w:rFonts w:eastAsia="Times New Roman" w:cs="Times New Roman"/>
          <w:lang w:eastAsia="ru-RU" w:bidi="ar-SA"/>
        </w:rPr>
      </w:pPr>
      <w:r w:rsidRPr="00A93602">
        <w:rPr>
          <w:rFonts w:eastAsia="Times New Roman" w:cs="Times New Roman"/>
          <w:lang w:eastAsia="ru-RU" w:bidi="ar-SA"/>
        </w:rPr>
        <w:t xml:space="preserve">- упаковка и маркировка товара должны соответствовать требованиям ГОСТа или международным стандартам, если товар происходит из иностранного государства или группы иностранных государств. </w:t>
      </w:r>
    </w:p>
    <w:p w:rsidR="001B0432" w:rsidRPr="00A93602"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93602">
        <w:rPr>
          <w:rFonts w:eastAsia="Times New Roman" w:cs="Times New Roman"/>
          <w:lang w:eastAsia="ru-RU" w:bidi="ar-SA"/>
        </w:rPr>
        <w:t>-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93602">
        <w:rPr>
          <w:rFonts w:eastAsia="Times New Roman" w:cs="Times New Roman"/>
          <w:lang w:eastAsia="ru-RU" w:bidi="ar-SA"/>
        </w:rPr>
        <w:t>- упаковка должна обеспечивать сохранность товара при транспортировке и погрузо-разгрузочных работах к месту доставки.</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3.5. При поставке товара Сторонами оформляется акт приема-передачи товара с приложением к нему отчетных документов. </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В случае возникновения между Сторонами разногласий о качестве поставленного товара, соответствия такого товара требованиям законодательства Российской Федерации, условиям настоящего Контракта, либо о характере обнаруженных недостатков товара, Заказчик вправе потребовать проведения соответствующей товарной экспертизы. Организация и место проведения экспертизы определяется Заказчиком самостоятельно. При этом расходы на проведение экспертизы несет Поставщик.</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Если товар, подвергшийся экспертизе, не будет соответствовать требованиям настоящего Контракта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3.6. Подписанный между Заказчиком и Поставщиком акт приема-передачи товара является основанием для оплаты Поставщику поставленного товара.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3.7. Товар поставляется по адресу: г. Иваново, пл. Революции, д. 6, к. 1112.</w:t>
      </w:r>
    </w:p>
    <w:p w:rsidR="001B0432" w:rsidRPr="00AA5BC8" w:rsidRDefault="001B0432" w:rsidP="001B0432">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3.8. Экспертиза результатов, предусмотренных Контрактом, проводится Заказчиком своими силами (за исключением случаев, установленных ч.4 ст.94 Федерального закона </w:t>
      </w:r>
      <w:r w:rsidRPr="00AA5BC8">
        <w:rPr>
          <w:rFonts w:eastAsia="Times New Roman" w:cs="Times New Roman"/>
          <w:lang w:eastAsia="ru-RU" w:bidi="ar-SA"/>
        </w:rPr>
        <w:br/>
        <w:t>№ 44-ФЗ)</w:t>
      </w:r>
      <w:r w:rsidRPr="00AA5BC8">
        <w:rPr>
          <w:rFonts w:eastAsia="Times New Roman" w:cs="Times New Roman"/>
          <w:lang w:eastAsia="en-US" w:bidi="ar-SA"/>
        </w:rPr>
        <w:t>.</w:t>
      </w:r>
    </w:p>
    <w:p w:rsidR="001B0432" w:rsidRPr="00AA5BC8" w:rsidRDefault="001B0432" w:rsidP="001B043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4. Права и обязанности Сторон</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4.1. Заказчик вправе:</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4.1.1. требовать поставки качественных товаров и в срок, установленный Контрактом;</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4.2. Заказчик обязан:</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4.2.1. принять качественный товар и оплатить его.</w:t>
      </w:r>
    </w:p>
    <w:p w:rsidR="001B0432" w:rsidRPr="00AA5BC8" w:rsidRDefault="001B0432" w:rsidP="001B0432">
      <w:pPr>
        <w:widowControl/>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4.2.2. направить поставщику требование об у</w:t>
      </w:r>
      <w:r>
        <w:rPr>
          <w:rFonts w:eastAsia="Times New Roman" w:cs="Times New Roman"/>
          <w:lang w:eastAsia="ru-RU" w:bidi="ar-SA"/>
        </w:rPr>
        <w:t>плате неустоек (штрафов, пеней),</w:t>
      </w:r>
      <w:r w:rsidRPr="0058734D">
        <w:t xml:space="preserve"> </w:t>
      </w:r>
      <w:r>
        <w:t>за неисполнение и ненадлежащее исполнение обязательств по Контракту.</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4.3. Поставщик вправе:</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4.3.1. получить оплату за поставленный товар на условиях Контракта;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4.3.2. поставить товар досрочно с согласия Заказчика.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 Поставщик обязан:</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4.4.1. передать Заказчику в обусловленный срок производимые (или закупаемые) товары;</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4.4.2. передать товар в соответствующей таре и упаковке подлежащей возврату (или входящую в стоимость товара);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4.4.3. восполнить недопоставку товара в ассортименте недопоставленного товара;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4.4.4.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и/или некомплектного </w:t>
      </w:r>
      <w:r w:rsidRPr="00AA5BC8">
        <w:rPr>
          <w:rFonts w:eastAsia="Times New Roman" w:cs="Times New Roman"/>
          <w:lang w:eastAsia="ru-RU" w:bidi="ar-SA"/>
        </w:rPr>
        <w:lastRenderedPageBreak/>
        <w:t>товара.</w:t>
      </w:r>
    </w:p>
    <w:p w:rsidR="001B0432" w:rsidRPr="00AA5BC8" w:rsidRDefault="001B0432" w:rsidP="001B043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5. Гарантии</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5.1.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5.2. Поставляемый товар должен быть новым товаром (товаром, который не был в употреблении, в ремонте, в том </w:t>
      </w:r>
      <w:proofErr w:type="gramStart"/>
      <w:r w:rsidRPr="00AA5BC8">
        <w:rPr>
          <w:rFonts w:eastAsia="Times New Roman" w:cs="Times New Roman"/>
          <w:lang w:eastAsia="ru-RU" w:bidi="ar-SA"/>
        </w:rPr>
        <w:t>числе</w:t>
      </w:r>
      <w:proofErr w:type="gramEnd"/>
      <w:r w:rsidRPr="00AA5BC8">
        <w:rPr>
          <w:rFonts w:eastAsia="Times New Roman" w:cs="Times New Roman"/>
          <w:lang w:eastAsia="ru-RU" w:bidi="ar-SA"/>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5.3. Поставщик гарантирует, что товар передается свободным от прав третьих лиц и не является предметом залога, ареста или иного обременения</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5.4. Поставщик несет все расходы по устранению дефектов товара (замене дефектного товара), выявленных Заказчиком в течение гарантийного срока.</w:t>
      </w:r>
    </w:p>
    <w:p w:rsidR="001B0432" w:rsidRPr="00E0408F" w:rsidRDefault="001B0432" w:rsidP="001B0432">
      <w:pPr>
        <w:spacing w:after="0" w:line="240" w:lineRule="auto"/>
        <w:jc w:val="both"/>
      </w:pPr>
      <w:r w:rsidRPr="00283940">
        <w:t xml:space="preserve">5.5. Гарантийный срок на поставляемый товар устанавливается </w:t>
      </w:r>
      <w:r w:rsidR="00283940" w:rsidRPr="00283940">
        <w:t>_____</w:t>
      </w:r>
      <w:r w:rsidRPr="00283940">
        <w:t xml:space="preserve"> го</w:t>
      </w:r>
      <w:proofErr w:type="gramStart"/>
      <w:r w:rsidRPr="00283940">
        <w:t>д</w:t>
      </w:r>
      <w:r w:rsidR="00283940" w:rsidRPr="00283940">
        <w:t>(</w:t>
      </w:r>
      <w:proofErr w:type="gramEnd"/>
      <w:r w:rsidRPr="00283940">
        <w:t>а</w:t>
      </w:r>
      <w:r w:rsidR="00283940" w:rsidRPr="00283940">
        <w:t>)</w:t>
      </w:r>
      <w:r w:rsidRPr="00283940">
        <w:t>.</w:t>
      </w:r>
    </w:p>
    <w:p w:rsidR="001B0432" w:rsidRDefault="001B0432" w:rsidP="001B0432">
      <w:pPr>
        <w:spacing w:after="0" w:line="240" w:lineRule="auto"/>
        <w:jc w:val="both"/>
      </w:pPr>
      <w:r w:rsidRPr="00E0408F">
        <w:t xml:space="preserve">5.6. Поставщик обеспечивает </w:t>
      </w:r>
      <w:r>
        <w:t xml:space="preserve">гарантийное </w:t>
      </w:r>
      <w:r w:rsidRPr="00E0408F">
        <w:t>обслуживание товара сертифицированным сервисным инженером в течение года.</w:t>
      </w:r>
    </w:p>
    <w:p w:rsidR="001B0432" w:rsidRPr="00AA5BC8" w:rsidRDefault="006774FE" w:rsidP="001B0432">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5.7</w:t>
      </w:r>
      <w:r w:rsidR="001B0432" w:rsidRPr="00AA5BC8">
        <w:rPr>
          <w:rFonts w:eastAsia="Times New Roman" w:cs="Times New Roman"/>
          <w:lang w:eastAsia="ru-RU" w:bidi="ar-SA"/>
        </w:rPr>
        <w:t>.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w:t>
      </w:r>
      <w:proofErr w:type="gramStart"/>
      <w:r w:rsidR="001B0432" w:rsidRPr="00AA5BC8">
        <w:rPr>
          <w:rFonts w:eastAsia="Times New Roman" w:cs="Times New Roman"/>
          <w:lang w:eastAsia="ru-RU" w:bidi="ar-SA"/>
        </w:rPr>
        <w:t>,</w:t>
      </w:r>
      <w:proofErr w:type="gramEnd"/>
      <w:r w:rsidR="001B0432" w:rsidRPr="00AA5BC8">
        <w:rPr>
          <w:rFonts w:eastAsia="Times New Roman" w:cs="Times New Roman"/>
          <w:lang w:eastAsia="ru-RU" w:bidi="ar-SA"/>
        </w:rPr>
        <w:t xml:space="preserve"> если представитель по истечении указанного срока не явится, Заказчик  вправе составить акт в одностороннем порядке. </w:t>
      </w:r>
    </w:p>
    <w:p w:rsidR="001B0432" w:rsidRPr="00AA5BC8" w:rsidRDefault="006774FE" w:rsidP="001B0432">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5.8</w:t>
      </w:r>
      <w:r w:rsidR="001B0432" w:rsidRPr="00AA5BC8">
        <w:rPr>
          <w:rFonts w:eastAsia="Times New Roman" w:cs="Times New Roman"/>
          <w:lang w:eastAsia="ru-RU" w:bidi="ar-SA"/>
        </w:rPr>
        <w:t>.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1B0432" w:rsidRPr="00AA5BC8" w:rsidRDefault="001B0432" w:rsidP="001B043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6. Ответственность Сторон</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6.2. Ответственность Заказчика:</w:t>
      </w:r>
    </w:p>
    <w:p w:rsidR="001B0432" w:rsidRPr="00AA5BC8" w:rsidRDefault="001B0432" w:rsidP="001B0432">
      <w:pPr>
        <w:suppressAutoHyphens w:val="0"/>
        <w:autoSpaceDE w:val="0"/>
        <w:autoSpaceDN w:val="0"/>
        <w:adjustRightInd w:val="0"/>
        <w:spacing w:after="0" w:line="240" w:lineRule="auto"/>
        <w:ind w:firstLine="540"/>
        <w:jc w:val="both"/>
        <w:rPr>
          <w:rFonts w:eastAsia="Times New Roman" w:cs="Times New Roman"/>
          <w:lang w:eastAsia="ru-RU" w:bidi="ar-SA"/>
        </w:rPr>
      </w:pPr>
      <w:r w:rsidRPr="00AA5BC8">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1B0432" w:rsidRPr="00AA5BC8" w:rsidRDefault="001B0432" w:rsidP="001B0432">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AA5BC8">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AA5BC8">
        <w:rPr>
          <w:rFonts w:eastAsia="Times New Roman" w:cs="Times New Roman"/>
          <w:lang w:eastAsia="ru-RU" w:bidi="ar-SA"/>
        </w:rPr>
        <w:t xml:space="preserve"> контрактом, утвержденные Постановлением Правительства РФ от 25.11.2013 № 1063 (далее – Правила № 1063).</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6.3. Ответственность Поставщика:</w:t>
      </w:r>
    </w:p>
    <w:p w:rsidR="001B0432" w:rsidRPr="00AA5BC8" w:rsidRDefault="001B0432" w:rsidP="001B0432">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AA5BC8">
        <w:rPr>
          <w:rFonts w:eastAsia="Times New Roman" w:cs="Times New Roman"/>
          <w:lang w:eastAsia="ru-RU" w:bidi="ar-SA"/>
        </w:rPr>
        <w:t>- за нарушение сроков поставки товара</w:t>
      </w:r>
      <w:r>
        <w:rPr>
          <w:rFonts w:eastAsia="Times New Roman" w:cs="Times New Roman"/>
          <w:lang w:eastAsia="ru-RU" w:bidi="ar-SA"/>
        </w:rPr>
        <w:t>,</w:t>
      </w:r>
      <w:r w:rsidRPr="00AA5BC8">
        <w:rPr>
          <w:rFonts w:eastAsia="Times New Roman" w:cs="Times New Roman"/>
          <w:lang w:eastAsia="ru-RU" w:bidi="ar-SA"/>
        </w:rPr>
        <w:t xml:space="preserve">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AA5BC8">
        <w:rPr>
          <w:rFonts w:eastAsia="Times New Roman" w:cs="Times New Roman"/>
          <w:lang w:eastAsia="ru-RU" w:bidi="ar-SA"/>
        </w:rPr>
        <w:t xml:space="preserve"> в Правилах № 1063);</w:t>
      </w:r>
    </w:p>
    <w:p w:rsidR="001B0432" w:rsidRPr="00AA5BC8" w:rsidRDefault="001B0432" w:rsidP="001B0432">
      <w:pPr>
        <w:suppressAutoHyphens w:val="0"/>
        <w:autoSpaceDE w:val="0"/>
        <w:autoSpaceDN w:val="0"/>
        <w:adjustRightInd w:val="0"/>
        <w:spacing w:after="0" w:line="240" w:lineRule="auto"/>
        <w:ind w:firstLine="540"/>
        <w:jc w:val="both"/>
        <w:rPr>
          <w:rFonts w:eastAsia="Times New Roman" w:cs="Times New Roman"/>
          <w:lang w:eastAsia="ru-RU" w:bidi="ar-SA"/>
        </w:rPr>
      </w:pPr>
      <w:r w:rsidRPr="00AA5BC8">
        <w:rPr>
          <w:rFonts w:eastAsia="Times New Roman"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 цены контракта.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1B0432" w:rsidRPr="00AA5BC8" w:rsidRDefault="001B0432" w:rsidP="001B0432">
      <w:pPr>
        <w:tabs>
          <w:tab w:val="num" w:pos="900"/>
        </w:tabs>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6.9. Сторона освобождается от уплаты неустойки (штрафа, пеней), если докажет, что неисполнение или ненадлежащее исполнение обязательства, предусмотренного Контрактом, </w:t>
      </w:r>
      <w:r w:rsidRPr="00AA5BC8">
        <w:rPr>
          <w:rFonts w:eastAsia="Times New Roman" w:cs="Times New Roman"/>
          <w:lang w:eastAsia="ru-RU" w:bidi="ar-SA"/>
        </w:rPr>
        <w:lastRenderedPageBreak/>
        <w:t>произошло вследствие непреодолимой силы или по вине другой стороны.</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6.10. Применение штрафных санкций не освобождает Стороны от выполнения принятых обязательств.</w:t>
      </w:r>
    </w:p>
    <w:p w:rsidR="001B0432" w:rsidRPr="00AA5BC8" w:rsidRDefault="001B0432" w:rsidP="001B043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7. Обстоятельства непреодолимой силы</w:t>
      </w:r>
    </w:p>
    <w:p w:rsidR="001B0432" w:rsidRPr="00AA5BC8" w:rsidRDefault="001B0432" w:rsidP="001B0432">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 xml:space="preserve">7.1. </w:t>
      </w:r>
      <w:proofErr w:type="gramStart"/>
      <w:r w:rsidRPr="00AA5BC8">
        <w:rPr>
          <w:rFonts w:eastAsia="Calibri" w:cs="Times New Roman"/>
          <w:bCs/>
          <w:lang w:eastAsia="en-US"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1B0432" w:rsidRPr="00AA5BC8" w:rsidRDefault="001B0432" w:rsidP="001B0432">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B0432" w:rsidRPr="00AA5BC8" w:rsidRDefault="001B0432" w:rsidP="001B0432">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B0432" w:rsidRPr="00AA5BC8" w:rsidRDefault="001B0432" w:rsidP="001B043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8. Порядок урегулирования споров</w:t>
      </w:r>
    </w:p>
    <w:p w:rsidR="001B0432" w:rsidRDefault="001B0432" w:rsidP="001B0432">
      <w:pPr>
        <w:widowControl/>
        <w:tabs>
          <w:tab w:val="left" w:pos="993"/>
        </w:tabs>
        <w:spacing w:after="0" w:line="240" w:lineRule="auto"/>
        <w:jc w:val="both"/>
      </w:pPr>
      <w:r w:rsidRPr="0062708E">
        <w:t>8.1.</w:t>
      </w:r>
      <w:r>
        <w:rPr>
          <w:b/>
        </w:rPr>
        <w:t xml:space="preserve"> </w:t>
      </w:r>
      <w:proofErr w:type="gramStart"/>
      <w:r>
        <w:t>Стороны принимают необходимые меры к тому, чтобы любые спорные вопросы, разногласия либо претензии, возникающие из-за (или) касающиеся настоящего Контракта, были урегулированы путем обсуждения или обоюдного согласия.</w:t>
      </w:r>
      <w:proofErr w:type="gramEnd"/>
    </w:p>
    <w:p w:rsidR="001B0432" w:rsidRPr="00E0408F" w:rsidRDefault="001B0432" w:rsidP="001B0432">
      <w:pPr>
        <w:spacing w:after="0" w:line="240" w:lineRule="auto"/>
        <w:jc w:val="both"/>
      </w:pPr>
      <w:r w:rsidRPr="00E0408F">
        <w:t>8.</w:t>
      </w:r>
      <w:r>
        <w:t>2</w:t>
      </w:r>
      <w:r w:rsidRPr="00E0408F">
        <w:t>.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1B0432" w:rsidRDefault="001B0432" w:rsidP="001B0432">
      <w:pPr>
        <w:spacing w:after="0" w:line="240" w:lineRule="auto"/>
        <w:jc w:val="both"/>
      </w:pPr>
      <w:r>
        <w:t>8.3</w:t>
      </w:r>
      <w:r w:rsidRPr="00E0408F">
        <w:t xml:space="preserve">. Претензионный порядок досудебного урегулирования споров, вытекающих из Контракта, является для Сторон обязательным.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E0408F">
        <w:t>с даты</w:t>
      </w:r>
      <w:proofErr w:type="gramEnd"/>
      <w:r w:rsidRPr="00E0408F">
        <w:t xml:space="preserve"> ее получения.</w:t>
      </w:r>
      <w:r>
        <w:t xml:space="preserve"> </w:t>
      </w:r>
    </w:p>
    <w:p w:rsidR="001B0432" w:rsidRPr="00E0408F" w:rsidRDefault="001B0432" w:rsidP="001B0432">
      <w:pPr>
        <w:spacing w:after="0" w:line="240" w:lineRule="auto"/>
        <w:jc w:val="both"/>
      </w:pPr>
      <w:r>
        <w:t>Споры, не разрешенные в претензионном порядке, подлежат рассмотрению в Арбитражном суде Ивановской области в соответствии с действующим законодательством РФ.</w:t>
      </w:r>
    </w:p>
    <w:p w:rsidR="001B0432" w:rsidRPr="00AA5BC8" w:rsidRDefault="001B0432" w:rsidP="001B043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9. Основания и порядок изменения и расторжения Контракта</w:t>
      </w:r>
    </w:p>
    <w:p w:rsidR="001B0432" w:rsidRPr="00AA5BC8" w:rsidRDefault="001B0432" w:rsidP="001B0432">
      <w:pPr>
        <w:suppressAutoHyphens w:val="0"/>
        <w:autoSpaceDE w:val="0"/>
        <w:autoSpaceDN w:val="0"/>
        <w:adjustRightInd w:val="0"/>
        <w:spacing w:after="0" w:line="240" w:lineRule="auto"/>
        <w:jc w:val="both"/>
        <w:rPr>
          <w:rFonts w:eastAsia="Calibri" w:cs="Times New Roman"/>
          <w:lang w:eastAsia="en-US" w:bidi="ar-SA"/>
        </w:rPr>
      </w:pPr>
      <w:r w:rsidRPr="00AA5BC8">
        <w:rPr>
          <w:rFonts w:eastAsia="Times New Roman" w:cs="Times New Roman"/>
          <w:lang w:eastAsia="ru-RU" w:bidi="ar-SA"/>
        </w:rPr>
        <w:t xml:space="preserve">9.1. </w:t>
      </w:r>
      <w:r w:rsidRPr="00AA5BC8">
        <w:rPr>
          <w:rFonts w:eastAsia="Calibri" w:cs="Times New Roman"/>
          <w:lang w:eastAsia="en-US" w:bidi="ar-SA"/>
        </w:rPr>
        <w:t xml:space="preserve">Контракт может быть изменен по соглашению Сторон при снижении цены Контракта без изменения предусмотренных Контрактом </w:t>
      </w:r>
      <w:r w:rsidRPr="00AA5BC8">
        <w:rPr>
          <w:rFonts w:eastAsia="Times New Roman" w:cs="Times New Roman"/>
          <w:lang w:eastAsia="ru-RU" w:bidi="ar-SA"/>
        </w:rPr>
        <w:t xml:space="preserve">количества товара, качества поставляемого товара </w:t>
      </w:r>
      <w:r w:rsidRPr="00AA5BC8">
        <w:rPr>
          <w:rFonts w:eastAsia="Calibri" w:cs="Times New Roman"/>
          <w:lang w:eastAsia="en-US" w:bidi="ar-SA"/>
        </w:rPr>
        <w:t>и иных условий Контракта</w:t>
      </w:r>
      <w:r w:rsidRPr="00AA5BC8">
        <w:rPr>
          <w:rFonts w:eastAsia="Times New Roman" w:cs="Times New Roman"/>
          <w:lang w:eastAsia="ru-RU" w:bidi="ar-SA"/>
        </w:rPr>
        <w:t>.</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bCs/>
          <w:lang w:eastAsia="ru-RU" w:bidi="ar-SA"/>
        </w:rPr>
      </w:pPr>
      <w:r w:rsidRPr="00AA5BC8">
        <w:rPr>
          <w:rFonts w:eastAsia="Calibri" w:cs="Times New Roman"/>
          <w:lang w:eastAsia="en-US" w:bidi="ar-SA"/>
        </w:rPr>
        <w:t xml:space="preserve">9.2. </w:t>
      </w:r>
      <w:r w:rsidRPr="00AA5BC8">
        <w:rPr>
          <w:rFonts w:eastAsia="Times New Roman" w:cs="Times New Roman"/>
          <w:bCs/>
          <w:lang w:eastAsia="ru-RU" w:bidi="ar-SA"/>
        </w:rPr>
        <w:t xml:space="preserve">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4" w:history="1">
        <w:r w:rsidRPr="00AA5BC8">
          <w:rPr>
            <w:rFonts w:eastAsia="Times New Roman" w:cs="Times New Roman"/>
            <w:bCs/>
            <w:color w:val="000000"/>
            <w:lang w:eastAsia="ru-RU" w:bidi="ar-SA"/>
          </w:rPr>
          <w:t>обеспечивает согласование</w:t>
        </w:r>
      </w:hyperlink>
      <w:r w:rsidRPr="00AA5BC8">
        <w:rPr>
          <w:rFonts w:eastAsia="Times New Roman" w:cs="Times New Roman"/>
          <w:bCs/>
          <w:lang w:eastAsia="ru-RU" w:bidi="ar-SA"/>
        </w:rPr>
        <w:t xml:space="preserve"> новых условий контракта, в том числе цены и (или) сроков исполнения контракта и (или) </w:t>
      </w:r>
      <w:r>
        <w:rPr>
          <w:rFonts w:eastAsia="Times New Roman" w:cs="Times New Roman"/>
          <w:bCs/>
          <w:lang w:eastAsia="ru-RU" w:bidi="ar-SA"/>
        </w:rPr>
        <w:t>количества товара</w:t>
      </w:r>
      <w:r w:rsidRPr="00AA5BC8">
        <w:rPr>
          <w:rFonts w:eastAsia="Times New Roman" w:cs="Times New Roman"/>
          <w:bCs/>
          <w:lang w:eastAsia="ru-RU" w:bidi="ar-SA"/>
        </w:rPr>
        <w:t>, предусмотренных контрактом.</w:t>
      </w:r>
    </w:p>
    <w:p w:rsidR="001B0432" w:rsidRPr="00AA5BC8" w:rsidRDefault="00DF505F" w:rsidP="001B0432">
      <w:pPr>
        <w:suppressAutoHyphens w:val="0"/>
        <w:autoSpaceDE w:val="0"/>
        <w:autoSpaceDN w:val="0"/>
        <w:adjustRightInd w:val="0"/>
        <w:spacing w:after="0" w:line="240" w:lineRule="auto"/>
        <w:jc w:val="both"/>
        <w:rPr>
          <w:rFonts w:eastAsia="Calibri" w:cs="Times New Roman"/>
          <w:lang w:eastAsia="en-US" w:bidi="ar-SA"/>
        </w:rPr>
      </w:pPr>
      <w:r>
        <w:rPr>
          <w:rFonts w:eastAsia="Calibri" w:cs="Times New Roman"/>
          <w:lang w:eastAsia="en-US" w:bidi="ar-SA"/>
        </w:rPr>
        <w:t>9.3</w:t>
      </w:r>
      <w:r w:rsidR="001B0432" w:rsidRPr="00AA5BC8">
        <w:rPr>
          <w:rFonts w:eastAsia="Calibri" w:cs="Times New Roman"/>
          <w:lang w:eastAsia="en-US" w:bidi="ar-SA"/>
        </w:rPr>
        <w:t xml:space="preserve">. </w:t>
      </w:r>
      <w:proofErr w:type="gramStart"/>
      <w:r w:rsidR="001B0432" w:rsidRPr="00AA5BC8">
        <w:rPr>
          <w:rFonts w:eastAsia="Calibri" w:cs="Times New Roman"/>
          <w:lang w:eastAsia="en-US" w:bidi="ar-SA"/>
        </w:rPr>
        <w:t>Контракт</w:t>
      </w:r>
      <w:proofErr w:type="gramEnd"/>
      <w:r w:rsidR="001B0432" w:rsidRPr="00AA5BC8">
        <w:rPr>
          <w:rFonts w:eastAsia="Calibri" w:cs="Times New Roman"/>
          <w:lang w:eastAsia="en-US" w:bidi="ar-SA"/>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1B0432" w:rsidRPr="00AA5BC8" w:rsidRDefault="001B0432" w:rsidP="001B0432">
      <w:pPr>
        <w:suppressAutoHyphens w:val="0"/>
        <w:autoSpaceDE w:val="0"/>
        <w:autoSpaceDN w:val="0"/>
        <w:adjustRightInd w:val="0"/>
        <w:spacing w:after="0" w:line="240" w:lineRule="auto"/>
        <w:jc w:val="both"/>
        <w:rPr>
          <w:rFonts w:eastAsia="Calibri" w:cs="Times New Roman"/>
          <w:lang w:eastAsia="en-US" w:bidi="ar-SA"/>
        </w:rPr>
      </w:pPr>
      <w:r w:rsidRPr="00AA5BC8">
        <w:rPr>
          <w:rFonts w:eastAsia="Times New Roman" w:cs="Times New Roman"/>
          <w:lang w:eastAsia="ru-RU" w:bidi="ar-SA"/>
        </w:rPr>
        <w:t xml:space="preserve">Расторжение </w:t>
      </w:r>
      <w:r w:rsidRPr="00AA5BC8">
        <w:rPr>
          <w:rFonts w:eastAsia="Calibri" w:cs="Times New Roman"/>
          <w:lang w:eastAsia="en-US" w:bidi="ar-SA"/>
        </w:rPr>
        <w:t>муниципального контракта</w:t>
      </w:r>
      <w:r w:rsidRPr="00AA5BC8">
        <w:rPr>
          <w:rFonts w:eastAsia="Times New Roman" w:cs="Times New Roman"/>
          <w:lang w:eastAsia="ru-RU" w:bidi="ar-SA"/>
        </w:rPr>
        <w:t xml:space="preserve"> в связи с односторонним отказом Стороны от исполнения </w:t>
      </w:r>
      <w:r w:rsidRPr="00AA5BC8">
        <w:rPr>
          <w:rFonts w:eastAsia="Calibri" w:cs="Times New Roman"/>
          <w:lang w:eastAsia="en-US" w:bidi="ar-SA"/>
        </w:rPr>
        <w:t xml:space="preserve">муниципального контракта </w:t>
      </w:r>
      <w:r w:rsidRPr="00AA5BC8">
        <w:rPr>
          <w:rFonts w:eastAsia="Times New Roman" w:cs="Times New Roman"/>
          <w:lang w:eastAsia="ru-RU" w:bidi="ar-SA"/>
        </w:rPr>
        <w:t>осуществляется в порядке, установленном статьей 95 Закона № 44-ФЗ.</w:t>
      </w:r>
    </w:p>
    <w:p w:rsidR="001B0432" w:rsidRPr="00AA5BC8" w:rsidRDefault="00DF505F" w:rsidP="001B0432">
      <w:pPr>
        <w:suppressAutoHyphens w:val="0"/>
        <w:autoSpaceDE w:val="0"/>
        <w:autoSpaceDN w:val="0"/>
        <w:adjustRightInd w:val="0"/>
        <w:spacing w:after="0" w:line="240" w:lineRule="auto"/>
        <w:jc w:val="both"/>
        <w:rPr>
          <w:rFonts w:eastAsia="Calibri" w:cs="Times New Roman"/>
          <w:lang w:eastAsia="en-US" w:bidi="ar-SA"/>
        </w:rPr>
      </w:pPr>
      <w:r>
        <w:rPr>
          <w:rFonts w:eastAsia="Calibri" w:cs="Times New Roman"/>
          <w:lang w:eastAsia="en-US" w:bidi="ar-SA"/>
        </w:rPr>
        <w:t>9.4</w:t>
      </w:r>
      <w:r w:rsidR="001B0432" w:rsidRPr="00AA5BC8">
        <w:rPr>
          <w:rFonts w:eastAsia="Calibri" w:cs="Times New Roman"/>
          <w:lang w:eastAsia="en-US" w:bidi="ar-SA"/>
        </w:rPr>
        <w:t xml:space="preserve">. </w:t>
      </w:r>
      <w:r w:rsidR="001B0432" w:rsidRPr="00AA5BC8">
        <w:rPr>
          <w:rFonts w:eastAsia="Times New Roman" w:cs="Times New Roman"/>
          <w:lang w:eastAsia="ru-RU" w:bidi="ar-SA"/>
        </w:rPr>
        <w:t>Заказчик вправе принять решение об одностороннем отказе от исполнения контракта в соответствии с гражданским законодательством.</w:t>
      </w:r>
    </w:p>
    <w:p w:rsidR="001B0432" w:rsidRDefault="00DF505F" w:rsidP="001B0432">
      <w:pPr>
        <w:suppressAutoHyphens w:val="0"/>
        <w:autoSpaceDE w:val="0"/>
        <w:autoSpaceDN w:val="0"/>
        <w:adjustRightInd w:val="0"/>
        <w:spacing w:after="0" w:line="240" w:lineRule="auto"/>
        <w:jc w:val="both"/>
        <w:rPr>
          <w:rFonts w:eastAsia="Calibri" w:cs="Times New Roman"/>
          <w:lang w:eastAsia="en-US" w:bidi="ar-SA"/>
        </w:rPr>
      </w:pPr>
      <w:r>
        <w:rPr>
          <w:rFonts w:eastAsia="Calibri" w:cs="Times New Roman"/>
          <w:lang w:eastAsia="en-US" w:bidi="ar-SA"/>
        </w:rPr>
        <w:t>9.5</w:t>
      </w:r>
      <w:r w:rsidR="001B0432" w:rsidRPr="00AA5BC8">
        <w:rPr>
          <w:rFonts w:eastAsia="Calibri" w:cs="Times New Roman"/>
          <w:lang w:eastAsia="en-US" w:bidi="ar-SA"/>
        </w:rPr>
        <w:t>. Поставщик вправе отказаться от Контракта в</w:t>
      </w:r>
      <w:r w:rsidR="006774FE">
        <w:rPr>
          <w:rFonts w:eastAsia="Calibri" w:cs="Times New Roman"/>
          <w:lang w:eastAsia="en-US" w:bidi="ar-SA"/>
        </w:rPr>
        <w:t xml:space="preserve"> одностороннем порядке в случае н</w:t>
      </w:r>
      <w:r w:rsidR="001B0432" w:rsidRPr="00AA5BC8">
        <w:rPr>
          <w:rFonts w:eastAsia="Calibri" w:cs="Times New Roman"/>
          <w:lang w:eastAsia="en-US" w:bidi="ar-SA"/>
        </w:rPr>
        <w:t>еобоснованного уклонения Заказчика от принятия и (или) оплаты поставленного товара.</w:t>
      </w:r>
    </w:p>
    <w:p w:rsidR="001B0432" w:rsidRDefault="00DF505F" w:rsidP="001B0432">
      <w:pPr>
        <w:spacing w:line="240" w:lineRule="auto"/>
        <w:jc w:val="both"/>
      </w:pPr>
      <w:r>
        <w:rPr>
          <w:rFonts w:eastAsia="Calibri"/>
          <w:lang w:eastAsia="en-US"/>
        </w:rPr>
        <w:t>9.6</w:t>
      </w:r>
      <w:r w:rsidR="001B0432">
        <w:rPr>
          <w:rFonts w:eastAsia="Calibri"/>
          <w:lang w:eastAsia="en-US"/>
        </w:rPr>
        <w:t xml:space="preserve">. </w:t>
      </w:r>
      <w:r w:rsidR="001B0432">
        <w:t>Сторона, решившая расторгнуть Контракт, направляет письменное уведомление другой стороне. Любое уведомление, которое одна сторона направляет другой стороне в соответствии с Контрактом, высылается в виде телеграммы или письма по адресу другой стороны, с подтверждением о получении.</w:t>
      </w:r>
    </w:p>
    <w:p w:rsidR="001B0432" w:rsidRPr="00AA5BC8" w:rsidRDefault="001B0432" w:rsidP="001B0432">
      <w:pPr>
        <w:suppressAutoHyphens w:val="0"/>
        <w:autoSpaceDE w:val="0"/>
        <w:autoSpaceDN w:val="0"/>
        <w:adjustRightInd w:val="0"/>
        <w:spacing w:after="0" w:line="240" w:lineRule="auto"/>
        <w:ind w:firstLine="540"/>
        <w:jc w:val="center"/>
        <w:rPr>
          <w:rFonts w:eastAsia="Times New Roman" w:cs="Times New Roman"/>
          <w:b/>
          <w:lang w:eastAsia="ru-RU" w:bidi="ar-SA"/>
        </w:rPr>
      </w:pPr>
      <w:r w:rsidRPr="00AA5BC8">
        <w:rPr>
          <w:rFonts w:eastAsia="Times New Roman" w:cs="Times New Roman"/>
          <w:b/>
          <w:lang w:eastAsia="ru-RU" w:bidi="ar-SA"/>
        </w:rPr>
        <w:t>10. Обеспечение исполнения Контракта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10.1. Контракт заключается только после предоставления участником обеспечения исполнения </w:t>
      </w:r>
      <w:r w:rsidRPr="00AA5BC8">
        <w:rPr>
          <w:rFonts w:eastAsia="Times New Roman" w:cs="Times New Roman"/>
          <w:lang w:eastAsia="ru-RU" w:bidi="ar-SA"/>
        </w:rPr>
        <w:lastRenderedPageBreak/>
        <w:t>Контракта.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10.2. </w:t>
      </w:r>
      <w:r w:rsidRPr="00AA5BC8">
        <w:rPr>
          <w:rFonts w:eastAsia="Times New Roman" w:cs="Times New Roman"/>
          <w:color w:val="000000"/>
          <w:lang w:eastAsia="ru-RU" w:bidi="ar-SA"/>
        </w:rPr>
        <w:t>Исполнение Контракта может быть обеспечено либо внесением денежных средств на счет Заказчика либо предоставлением банковской гарантии</w:t>
      </w:r>
      <w:r>
        <w:rPr>
          <w:rFonts w:eastAsia="Times New Roman" w:cs="Times New Roman"/>
          <w:color w:val="000000"/>
          <w:lang w:eastAsia="ru-RU" w:bidi="ar-SA"/>
        </w:rPr>
        <w:t>, выданной банком в соответствии со статьей 45</w:t>
      </w:r>
      <w:r w:rsidRPr="00307A7E">
        <w:rPr>
          <w:rFonts w:eastAsia="Calibri"/>
          <w:lang w:eastAsia="en-US"/>
        </w:rPr>
        <w:t xml:space="preserve"> </w:t>
      </w:r>
      <w:r w:rsidRPr="00055437">
        <w:rPr>
          <w:rFonts w:eastAsia="Calibri"/>
          <w:lang w:eastAsia="en-U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A5BC8">
        <w:rPr>
          <w:rFonts w:eastAsia="Times New Roman" w:cs="Times New Roman"/>
          <w:color w:val="000000"/>
          <w:lang w:eastAsia="ru-RU" w:bidi="ar-SA"/>
        </w:rPr>
        <w:t xml:space="preserve"> по выбору участника закупки.</w:t>
      </w:r>
      <w:r w:rsidRPr="00AA5BC8">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color w:val="000000"/>
          <w:lang w:eastAsia="ru-RU" w:bidi="ar-SA"/>
        </w:rPr>
        <w:t xml:space="preserve">10.3. </w:t>
      </w:r>
      <w:r w:rsidRPr="00AA5BC8">
        <w:rPr>
          <w:rFonts w:eastAsia="Times New Roman" w:cs="Times New Roman"/>
          <w:lang w:eastAsia="ru-RU" w:bidi="ar-SA"/>
        </w:rPr>
        <w:t>Заказчиком возвращаются Поставщику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Поставщиком)  в течение 10 (десяти) банковских дней с момента надлежащего исполнения им обязательств по Контракту в полном объеме.</w:t>
      </w:r>
    </w:p>
    <w:p w:rsidR="001B0432" w:rsidRPr="00AA5BC8" w:rsidRDefault="001B0432" w:rsidP="001B0432">
      <w:pPr>
        <w:widowControl/>
        <w:tabs>
          <w:tab w:val="left" w:pos="1122"/>
        </w:tabs>
        <w:suppressAutoHyphens w:val="0"/>
        <w:spacing w:after="0" w:line="240" w:lineRule="auto"/>
        <w:jc w:val="both"/>
        <w:rPr>
          <w:rFonts w:eastAsia="MS Mincho" w:cs="Times New Roman"/>
          <w:lang w:eastAsia="ru-RU" w:bidi="ar-SA"/>
        </w:rPr>
      </w:pPr>
      <w:r w:rsidRPr="00AA5BC8">
        <w:rPr>
          <w:rFonts w:eastAsia="MS Mincho" w:cs="Times New Roman"/>
          <w:color w:val="000000"/>
          <w:lang w:eastAsia="ru-RU" w:bidi="ar-SA"/>
        </w:rPr>
        <w:t>10.4. При неисполнении или ненадлежащем исполнении условий Контракта</w:t>
      </w:r>
      <w:r w:rsidRPr="00AA5BC8">
        <w:rPr>
          <w:rFonts w:eastAsia="MS Mincho" w:cs="Times New Roman"/>
          <w:lang w:eastAsia="ru-RU" w:bidi="ar-SA"/>
        </w:rPr>
        <w:t xml:space="preserve"> обеспечение исполнения контракта удерживается Заказчиком в полном объеме.</w:t>
      </w:r>
    </w:p>
    <w:p w:rsidR="001B0432" w:rsidRPr="00AA5BC8" w:rsidRDefault="001B0432" w:rsidP="001B043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11. Заключительные положения</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11.1. Настоящий Контракт действует с момента подписания его сторонами до полного исполнения сторонами принятых на себя обязательств.</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11.2.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11.3. В случае изменения у </w:t>
      </w:r>
      <w:proofErr w:type="gramStart"/>
      <w:r w:rsidRPr="00AA5BC8">
        <w:rPr>
          <w:rFonts w:eastAsia="Times New Roman" w:cs="Times New Roman"/>
          <w:lang w:eastAsia="ru-RU" w:bidi="ar-SA"/>
        </w:rPr>
        <w:t>какой-либо</w:t>
      </w:r>
      <w:proofErr w:type="gramEnd"/>
      <w:r w:rsidRPr="00AA5BC8">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1 (одного) рабочего дня официально письменно известить об этом другую Сторону.</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11.4. Вопросы, не урегулированные настоящим Контрактом, разрешаются в соответствии с действующим законодательством Российской Федерации.</w:t>
      </w:r>
    </w:p>
    <w:p w:rsidR="001B0432" w:rsidRDefault="001B0432" w:rsidP="001B0432">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11.5. Настоящий Контракт составлен в двух экземплярах, имеющих одинаковую юридическую силу, по одному для каждой стороны.</w:t>
      </w:r>
    </w:p>
    <w:p w:rsidR="001B0432" w:rsidRPr="00AA5BC8" w:rsidRDefault="001B0432" w:rsidP="001B043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12. Адреса, реквизиты и подписи сторон:</w:t>
      </w:r>
    </w:p>
    <w:tbl>
      <w:tblPr>
        <w:tblW w:w="31680" w:type="dxa"/>
        <w:tblLook w:val="01E0" w:firstRow="1" w:lastRow="1" w:firstColumn="1" w:lastColumn="1" w:noHBand="0" w:noVBand="0"/>
      </w:tblPr>
      <w:tblGrid>
        <w:gridCol w:w="11209"/>
        <w:gridCol w:w="261"/>
        <w:gridCol w:w="222"/>
        <w:gridCol w:w="18443"/>
        <w:gridCol w:w="1545"/>
      </w:tblGrid>
      <w:tr w:rsidR="001B0432" w:rsidRPr="00AA5BC8" w:rsidTr="006774FE">
        <w:trPr>
          <w:gridAfter w:val="1"/>
          <w:wAfter w:w="1545" w:type="dxa"/>
        </w:trPr>
        <w:tc>
          <w:tcPr>
            <w:tcW w:w="11209" w:type="dxa"/>
          </w:tcPr>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Заказчик:</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Ивановский городской комитет по управлению имуществом</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153000, г. Иваново, пл. Революции, д.6</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ИНН/КПП 3728012631/370201001 </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roofErr w:type="gramStart"/>
            <w:r w:rsidRPr="00AA5BC8">
              <w:rPr>
                <w:rFonts w:eastAsia="Times New Roman" w:cs="Times New Roman"/>
                <w:lang w:eastAsia="ru-RU" w:bidi="ar-SA"/>
              </w:rPr>
              <w:t>р</w:t>
            </w:r>
            <w:proofErr w:type="gramEnd"/>
            <w:r w:rsidRPr="00AA5BC8">
              <w:rPr>
                <w:rFonts w:eastAsia="Times New Roman" w:cs="Times New Roman"/>
                <w:lang w:eastAsia="ru-RU" w:bidi="ar-SA"/>
              </w:rPr>
              <w:t>/счет № 40302810000005000036 в Отделении Иваново г. Иваново</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БИК 042406001</w:t>
            </w:r>
          </w:p>
        </w:tc>
        <w:tc>
          <w:tcPr>
            <w:tcW w:w="18926" w:type="dxa"/>
            <w:gridSpan w:val="3"/>
          </w:tcPr>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Поставщик:</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tc>
      </w:tr>
      <w:tr w:rsidR="001B0432" w:rsidRPr="00AA5BC8" w:rsidTr="006774FE">
        <w:trPr>
          <w:trHeight w:val="80"/>
        </w:trPr>
        <w:tc>
          <w:tcPr>
            <w:tcW w:w="11470" w:type="dxa"/>
            <w:gridSpan w:val="2"/>
          </w:tcPr>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Председатель </w:t>
            </w:r>
            <w:proofErr w:type="gramStart"/>
            <w:r w:rsidRPr="00AA5BC8">
              <w:rPr>
                <w:rFonts w:eastAsia="Times New Roman" w:cs="Times New Roman"/>
                <w:lang w:eastAsia="ru-RU" w:bidi="ar-SA"/>
              </w:rPr>
              <w:t>Ивановского</w:t>
            </w:r>
            <w:proofErr w:type="gramEnd"/>
            <w:r w:rsidRPr="00AA5BC8">
              <w:rPr>
                <w:rFonts w:eastAsia="Times New Roman" w:cs="Times New Roman"/>
                <w:lang w:eastAsia="ru-RU" w:bidi="ar-SA"/>
              </w:rPr>
              <w:t xml:space="preserve"> городского</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комитета по управлению имуществом</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____________________ Н.Л. </w:t>
            </w:r>
            <w:proofErr w:type="spellStart"/>
            <w:r w:rsidRPr="00AA5BC8">
              <w:rPr>
                <w:rFonts w:eastAsia="Times New Roman" w:cs="Times New Roman"/>
                <w:lang w:eastAsia="ru-RU" w:bidi="ar-SA"/>
              </w:rPr>
              <w:t>Бусова</w:t>
            </w:r>
            <w:proofErr w:type="spellEnd"/>
            <w:r w:rsidRPr="00AA5BC8">
              <w:rPr>
                <w:rFonts w:eastAsia="Times New Roman" w:cs="Times New Roman"/>
                <w:lang w:eastAsia="ru-RU" w:bidi="ar-SA"/>
              </w:rPr>
              <w:t xml:space="preserve"> </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Поставщик:</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p w:rsidR="001B0432" w:rsidRPr="00AA5BC8" w:rsidRDefault="006774FE" w:rsidP="006774FE">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 xml:space="preserve">___________________ </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w:t>
            </w:r>
          </w:p>
        </w:tc>
        <w:tc>
          <w:tcPr>
            <w:tcW w:w="222" w:type="dxa"/>
          </w:tcPr>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tc>
        <w:tc>
          <w:tcPr>
            <w:tcW w:w="19988" w:type="dxa"/>
            <w:gridSpan w:val="2"/>
          </w:tcPr>
          <w:p w:rsidR="001B0432" w:rsidRPr="00AA5BC8" w:rsidRDefault="001B0432" w:rsidP="002D6DCF">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 xml:space="preserve">     </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b/>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 xml:space="preserve">     __________________ </w:t>
            </w:r>
          </w:p>
          <w:p w:rsidR="001B0432" w:rsidRPr="00AA5BC8" w:rsidRDefault="001B0432" w:rsidP="002D6DCF">
            <w:pPr>
              <w:suppressAutoHyphens w:val="0"/>
              <w:autoSpaceDE w:val="0"/>
              <w:autoSpaceDN w:val="0"/>
              <w:adjustRightInd w:val="0"/>
              <w:spacing w:after="0" w:line="240" w:lineRule="auto"/>
              <w:rPr>
                <w:rFonts w:eastAsia="Times New Roman" w:cs="Times New Roman"/>
                <w:b/>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 xml:space="preserve"> </w:t>
            </w:r>
          </w:p>
          <w:p w:rsidR="001B0432" w:rsidRPr="00AA5BC8" w:rsidRDefault="001B0432" w:rsidP="002D6DCF">
            <w:pPr>
              <w:suppressAutoHyphens w:val="0"/>
              <w:autoSpaceDE w:val="0"/>
              <w:autoSpaceDN w:val="0"/>
              <w:adjustRightInd w:val="0"/>
              <w:spacing w:after="0" w:line="240" w:lineRule="auto"/>
              <w:ind w:right="19772"/>
              <w:rPr>
                <w:rFonts w:eastAsia="Times New Roman" w:cs="Times New Roman"/>
                <w:b/>
                <w:lang w:eastAsia="ru-RU" w:bidi="ar-SA"/>
              </w:rPr>
            </w:pPr>
            <w:r w:rsidRPr="00AA5BC8">
              <w:rPr>
                <w:rFonts w:eastAsia="Times New Roman" w:cs="Times New Roman"/>
                <w:b/>
                <w:lang w:eastAsia="ru-RU" w:bidi="ar-SA"/>
              </w:rPr>
              <w:t xml:space="preserve">        </w:t>
            </w:r>
          </w:p>
        </w:tc>
      </w:tr>
    </w:tbl>
    <w:p w:rsidR="001B0432" w:rsidRDefault="001B0432" w:rsidP="001B0432">
      <w:pPr>
        <w:suppressAutoHyphens w:val="0"/>
        <w:autoSpaceDE w:val="0"/>
        <w:autoSpaceDN w:val="0"/>
        <w:adjustRightInd w:val="0"/>
        <w:spacing w:after="0" w:line="240" w:lineRule="auto"/>
        <w:jc w:val="right"/>
        <w:rPr>
          <w:rFonts w:eastAsia="Times New Roman" w:cs="Times New Roman"/>
          <w:lang w:eastAsia="ru-RU" w:bidi="ar-SA"/>
        </w:rPr>
      </w:pPr>
    </w:p>
    <w:p w:rsidR="001B0432" w:rsidRPr="00AA5BC8" w:rsidRDefault="001B0432" w:rsidP="006774FE">
      <w:pPr>
        <w:widowControl/>
        <w:suppressAutoHyphens w:val="0"/>
        <w:jc w:val="right"/>
        <w:rPr>
          <w:rFonts w:eastAsia="Times New Roman" w:cs="Times New Roman"/>
          <w:lang w:eastAsia="ru-RU" w:bidi="ar-SA"/>
        </w:rPr>
      </w:pPr>
      <w:r>
        <w:rPr>
          <w:rFonts w:eastAsia="Times New Roman" w:cs="Times New Roman"/>
          <w:lang w:eastAsia="ru-RU" w:bidi="ar-SA"/>
        </w:rPr>
        <w:br w:type="page"/>
      </w:r>
      <w:r w:rsidRPr="00AA5BC8">
        <w:rPr>
          <w:rFonts w:eastAsia="Times New Roman" w:cs="Times New Roman"/>
          <w:lang w:eastAsia="ru-RU" w:bidi="ar-SA"/>
        </w:rPr>
        <w:lastRenderedPageBreak/>
        <w:t xml:space="preserve">Приложение № 1 </w:t>
      </w:r>
    </w:p>
    <w:p w:rsidR="001B0432" w:rsidRPr="00AA5BC8" w:rsidRDefault="001B0432" w:rsidP="001B0432">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к муниципальному контракту</w:t>
      </w:r>
    </w:p>
    <w:p w:rsidR="001B0432" w:rsidRPr="00AA5BC8" w:rsidRDefault="001B0432" w:rsidP="001B0432">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1B0432" w:rsidRPr="00AA5BC8" w:rsidRDefault="001B0432" w:rsidP="001B0432">
      <w:pPr>
        <w:suppressAutoHyphens w:val="0"/>
        <w:autoSpaceDE w:val="0"/>
        <w:autoSpaceDN w:val="0"/>
        <w:adjustRightInd w:val="0"/>
        <w:spacing w:after="0" w:line="240" w:lineRule="auto"/>
        <w:ind w:left="-360" w:firstLine="900"/>
        <w:jc w:val="right"/>
        <w:rPr>
          <w:rFonts w:eastAsia="Times New Roman" w:cs="Times New Roman"/>
          <w:lang w:eastAsia="ru-RU" w:bidi="ar-SA"/>
        </w:rPr>
      </w:pPr>
    </w:p>
    <w:p w:rsidR="001B0432" w:rsidRPr="00AA5BC8" w:rsidRDefault="001B0432" w:rsidP="001B0432">
      <w:pPr>
        <w:suppressAutoHyphens w:val="0"/>
        <w:autoSpaceDE w:val="0"/>
        <w:autoSpaceDN w:val="0"/>
        <w:adjustRightInd w:val="0"/>
        <w:spacing w:after="0" w:line="240" w:lineRule="auto"/>
        <w:ind w:left="-360" w:firstLine="900"/>
        <w:jc w:val="right"/>
        <w:rPr>
          <w:rFonts w:eastAsia="Times New Roman" w:cs="Times New Roman"/>
          <w:lang w:eastAsia="ru-RU" w:bidi="ar-SA"/>
        </w:rPr>
      </w:pPr>
    </w:p>
    <w:p w:rsidR="001B0432" w:rsidRPr="00AA5BC8" w:rsidRDefault="001B0432" w:rsidP="001B0432">
      <w:pPr>
        <w:suppressAutoHyphens w:val="0"/>
        <w:autoSpaceDE w:val="0"/>
        <w:autoSpaceDN w:val="0"/>
        <w:adjustRightInd w:val="0"/>
        <w:spacing w:after="0" w:line="240" w:lineRule="auto"/>
        <w:ind w:left="-360" w:firstLine="900"/>
        <w:jc w:val="center"/>
        <w:rPr>
          <w:rFonts w:eastAsia="Times New Roman" w:cs="Times New Roman"/>
          <w:lang w:eastAsia="ru-RU" w:bidi="ar-SA"/>
        </w:rPr>
      </w:pPr>
      <w:r w:rsidRPr="00AA5BC8">
        <w:rPr>
          <w:rFonts w:eastAsia="Times New Roman" w:cs="Times New Roman"/>
          <w:lang w:eastAsia="ru-RU" w:bidi="ar-SA"/>
        </w:rPr>
        <w:t>Спецификация на товар</w:t>
      </w:r>
    </w:p>
    <w:p w:rsidR="001B0432" w:rsidRPr="00AA5BC8" w:rsidRDefault="001B0432" w:rsidP="001B0432">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010"/>
        <w:gridCol w:w="3240"/>
        <w:gridCol w:w="1731"/>
      </w:tblGrid>
      <w:tr w:rsidR="00F55626" w:rsidRPr="00AA5BC8" w:rsidTr="00F55626">
        <w:trPr>
          <w:trHeight w:val="2861"/>
        </w:trPr>
        <w:tc>
          <w:tcPr>
            <w:tcW w:w="1447" w:type="pct"/>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b/>
                <w:sz w:val="20"/>
                <w:szCs w:val="20"/>
                <w:lang w:eastAsia="ru-RU" w:bidi="ar-SA"/>
              </w:rPr>
            </w:pPr>
            <w:proofErr w:type="gramStart"/>
            <w:r w:rsidRPr="00AA5BC8">
              <w:rPr>
                <w:rFonts w:eastAsia="Times New Roman" w:cs="Times New Roman"/>
                <w:sz w:val="20"/>
                <w:szCs w:val="20"/>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023" w:type="pct"/>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b/>
                <w:sz w:val="20"/>
                <w:szCs w:val="20"/>
                <w:lang w:eastAsia="ru-RU" w:bidi="ar-SA"/>
              </w:rPr>
            </w:pPr>
            <w:r w:rsidRPr="00AA5BC8">
              <w:rPr>
                <w:rFonts w:eastAsia="Times New Roman" w:cs="Times New Roman"/>
                <w:sz w:val="20"/>
                <w:szCs w:val="20"/>
                <w:lang w:eastAsia="ru-RU" w:bidi="ar-SA"/>
              </w:rPr>
              <w:t>Наименование места происхождения товара или наименование производителя товара, предлагаемого к поставке товара</w:t>
            </w:r>
          </w:p>
        </w:tc>
        <w:tc>
          <w:tcPr>
            <w:tcW w:w="1649" w:type="pct"/>
          </w:tcPr>
          <w:p w:rsidR="001B0432" w:rsidRPr="00AA5BC8" w:rsidRDefault="001B0432" w:rsidP="002D6DCF">
            <w:pPr>
              <w:suppressAutoHyphens w:val="0"/>
              <w:autoSpaceDE w:val="0"/>
              <w:autoSpaceDN w:val="0"/>
              <w:adjustRightInd w:val="0"/>
              <w:spacing w:after="0" w:line="240" w:lineRule="auto"/>
              <w:ind w:firstLine="8"/>
              <w:jc w:val="center"/>
              <w:rPr>
                <w:rFonts w:eastAsia="Times New Roman" w:cs="Times New Roman"/>
                <w:b/>
                <w:sz w:val="20"/>
                <w:szCs w:val="20"/>
                <w:lang w:eastAsia="ru-RU" w:bidi="ar-SA"/>
              </w:rPr>
            </w:pPr>
            <w:r w:rsidRPr="00AA5BC8">
              <w:rPr>
                <w:rFonts w:eastAsia="Times New Roman" w:cs="Times New Roman"/>
                <w:sz w:val="20"/>
                <w:szCs w:val="20"/>
                <w:lang w:eastAsia="ru-RU" w:bidi="ar-SA"/>
              </w:rPr>
              <w:t>Конкретные показатели товара</w:t>
            </w:r>
          </w:p>
        </w:tc>
        <w:tc>
          <w:tcPr>
            <w:tcW w:w="881" w:type="pct"/>
          </w:tcPr>
          <w:p w:rsidR="001B0432" w:rsidRPr="00AA5BC8" w:rsidRDefault="001B0432" w:rsidP="002D6DCF">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r w:rsidRPr="00AA5BC8">
              <w:rPr>
                <w:rFonts w:eastAsia="Times New Roman" w:cs="Times New Roman"/>
                <w:sz w:val="20"/>
                <w:szCs w:val="20"/>
                <w:lang w:eastAsia="ru-RU" w:bidi="ar-SA"/>
              </w:rPr>
              <w:t>Кол-во, шт.</w:t>
            </w:r>
          </w:p>
        </w:tc>
      </w:tr>
      <w:tr w:rsidR="00F55626" w:rsidRPr="00AA5BC8" w:rsidTr="00F55626">
        <w:trPr>
          <w:trHeight w:val="247"/>
        </w:trPr>
        <w:tc>
          <w:tcPr>
            <w:tcW w:w="1447" w:type="pct"/>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1023" w:type="pct"/>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1649" w:type="pct"/>
          </w:tcPr>
          <w:p w:rsidR="001B0432" w:rsidRPr="00AA5BC8" w:rsidRDefault="001B0432" w:rsidP="002D6DCF">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c>
          <w:tcPr>
            <w:tcW w:w="881" w:type="pct"/>
          </w:tcPr>
          <w:p w:rsidR="001B0432" w:rsidRPr="00AA5BC8" w:rsidRDefault="001B0432" w:rsidP="002D6DCF">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r>
      <w:tr w:rsidR="00F55626" w:rsidRPr="00AA5BC8" w:rsidTr="00F55626">
        <w:trPr>
          <w:trHeight w:val="247"/>
        </w:trPr>
        <w:tc>
          <w:tcPr>
            <w:tcW w:w="1447" w:type="pct"/>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1023" w:type="pct"/>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1649" w:type="pct"/>
          </w:tcPr>
          <w:p w:rsidR="001B0432" w:rsidRPr="00AA5BC8" w:rsidRDefault="001B0432" w:rsidP="002D6DCF">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c>
          <w:tcPr>
            <w:tcW w:w="881" w:type="pct"/>
          </w:tcPr>
          <w:p w:rsidR="001B0432" w:rsidRPr="00AA5BC8" w:rsidRDefault="001B0432" w:rsidP="002D6DCF">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r>
    </w:tbl>
    <w:p w:rsidR="001B0432" w:rsidRPr="00AA5BC8" w:rsidRDefault="001B0432" w:rsidP="001B0432">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1B0432" w:rsidRPr="00AA5BC8" w:rsidRDefault="001B0432" w:rsidP="001B0432">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1B0432" w:rsidRPr="00AA5BC8" w:rsidRDefault="001B0432" w:rsidP="001B0432">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1B0432" w:rsidRPr="00AA5BC8" w:rsidRDefault="001B0432" w:rsidP="001B0432">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1B0432" w:rsidRPr="00AA5BC8" w:rsidRDefault="001B0432" w:rsidP="001B0432">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Заказчик:                                                                     Поставщик:</w:t>
      </w:r>
    </w:p>
    <w:p w:rsidR="001B0432" w:rsidRPr="00AA5BC8" w:rsidRDefault="001B0432" w:rsidP="001B0432">
      <w:pPr>
        <w:tabs>
          <w:tab w:val="left" w:pos="5400"/>
        </w:tabs>
        <w:suppressAutoHyphens w:val="0"/>
        <w:autoSpaceDE w:val="0"/>
        <w:autoSpaceDN w:val="0"/>
        <w:adjustRightInd w:val="0"/>
        <w:spacing w:after="0" w:line="240" w:lineRule="auto"/>
        <w:jc w:val="both"/>
        <w:rPr>
          <w:rFonts w:eastAsia="Times New Roman" w:cs="Times New Roman"/>
          <w:lang w:eastAsia="ru-RU" w:bidi="ar-SA"/>
        </w:rPr>
      </w:pPr>
    </w:p>
    <w:tbl>
      <w:tblPr>
        <w:tblW w:w="9648" w:type="dxa"/>
        <w:tblLook w:val="01E0" w:firstRow="1" w:lastRow="1" w:firstColumn="1" w:lastColumn="1" w:noHBand="0" w:noVBand="0"/>
      </w:tblPr>
      <w:tblGrid>
        <w:gridCol w:w="4961"/>
        <w:gridCol w:w="217"/>
        <w:gridCol w:w="4961"/>
      </w:tblGrid>
      <w:tr w:rsidR="001B0432" w:rsidRPr="00AA5BC8" w:rsidTr="002D6DCF">
        <w:trPr>
          <w:trHeight w:val="80"/>
        </w:trPr>
        <w:tc>
          <w:tcPr>
            <w:tcW w:w="4608" w:type="dxa"/>
          </w:tcPr>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Председатель </w:t>
            </w:r>
            <w:proofErr w:type="gramStart"/>
            <w:r w:rsidRPr="00AA5BC8">
              <w:rPr>
                <w:rFonts w:eastAsia="Times New Roman" w:cs="Times New Roman"/>
                <w:lang w:eastAsia="ru-RU" w:bidi="ar-SA"/>
              </w:rPr>
              <w:t>Ивановского</w:t>
            </w:r>
            <w:proofErr w:type="gramEnd"/>
            <w:r w:rsidRPr="00AA5BC8">
              <w:rPr>
                <w:rFonts w:eastAsia="Times New Roman" w:cs="Times New Roman"/>
                <w:lang w:eastAsia="ru-RU" w:bidi="ar-SA"/>
              </w:rPr>
              <w:t xml:space="preserve"> городского                    </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комитета по управлению имуществом                         </w:t>
            </w: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____________________ Н.Л. </w:t>
            </w:r>
            <w:proofErr w:type="spellStart"/>
            <w:r w:rsidRPr="00AA5BC8">
              <w:rPr>
                <w:rFonts w:eastAsia="Times New Roman" w:cs="Times New Roman"/>
                <w:lang w:eastAsia="ru-RU" w:bidi="ar-SA"/>
              </w:rPr>
              <w:t>Бусова</w:t>
            </w:r>
            <w:proofErr w:type="spellEnd"/>
            <w:r w:rsidRPr="00AA5BC8">
              <w:rPr>
                <w:rFonts w:eastAsia="Times New Roman" w:cs="Times New Roman"/>
                <w:lang w:eastAsia="ru-RU" w:bidi="ar-SA"/>
              </w:rPr>
              <w:t xml:space="preserve">                        ___________________      </w:t>
            </w:r>
          </w:p>
          <w:p w:rsidR="001B0432" w:rsidRPr="00AA5BC8" w:rsidRDefault="001B0432" w:rsidP="002D6DCF">
            <w:pPr>
              <w:suppressAutoHyphens w:val="0"/>
              <w:autoSpaceDE w:val="0"/>
              <w:autoSpaceDN w:val="0"/>
              <w:adjustRightInd w:val="0"/>
              <w:spacing w:after="0" w:line="240" w:lineRule="auto"/>
              <w:ind w:right="19772"/>
              <w:rPr>
                <w:rFonts w:eastAsia="Times New Roman" w:cs="Times New Roman"/>
                <w:lang w:eastAsia="ru-RU" w:bidi="ar-SA"/>
              </w:rPr>
            </w:pPr>
            <w:r w:rsidRPr="00AA5BC8">
              <w:rPr>
                <w:rFonts w:eastAsia="Times New Roman" w:cs="Times New Roman"/>
                <w:lang w:eastAsia="ru-RU" w:bidi="ar-SA"/>
              </w:rPr>
              <w:t xml:space="preserve">                                                    </w:t>
            </w:r>
          </w:p>
        </w:tc>
        <w:tc>
          <w:tcPr>
            <w:tcW w:w="360" w:type="dxa"/>
          </w:tcPr>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tc>
        <w:tc>
          <w:tcPr>
            <w:tcW w:w="4680" w:type="dxa"/>
          </w:tcPr>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___________________    </w:t>
            </w:r>
          </w:p>
          <w:p w:rsidR="001B0432" w:rsidRPr="00AA5BC8" w:rsidRDefault="001B0432" w:rsidP="002D6DCF">
            <w:pPr>
              <w:suppressAutoHyphens w:val="0"/>
              <w:autoSpaceDE w:val="0"/>
              <w:autoSpaceDN w:val="0"/>
              <w:adjustRightInd w:val="0"/>
              <w:spacing w:after="0" w:line="240" w:lineRule="auto"/>
              <w:ind w:right="19772"/>
              <w:rPr>
                <w:rFonts w:eastAsia="Times New Roman" w:cs="Times New Roman"/>
                <w:lang w:eastAsia="ru-RU" w:bidi="ar-SA"/>
              </w:rPr>
            </w:pPr>
            <w:r w:rsidRPr="00AA5BC8">
              <w:rPr>
                <w:rFonts w:eastAsia="Times New Roman" w:cs="Times New Roman"/>
                <w:lang w:eastAsia="ru-RU" w:bidi="ar-SA"/>
              </w:rPr>
              <w:t xml:space="preserve">        </w:t>
            </w:r>
          </w:p>
        </w:tc>
      </w:tr>
    </w:tbl>
    <w:p w:rsidR="001B0432" w:rsidRPr="00AA5BC8" w:rsidRDefault="001B0432" w:rsidP="001B0432">
      <w:pPr>
        <w:suppressAutoHyphens w:val="0"/>
        <w:autoSpaceDE w:val="0"/>
        <w:autoSpaceDN w:val="0"/>
        <w:adjustRightInd w:val="0"/>
        <w:spacing w:after="0" w:line="240" w:lineRule="auto"/>
        <w:rPr>
          <w:rFonts w:eastAsia="Times New Roman" w:cs="Times New Roman"/>
          <w:sz w:val="20"/>
          <w:szCs w:val="20"/>
          <w:lang w:eastAsia="ru-RU" w:bidi="ar-SA"/>
        </w:rPr>
      </w:pPr>
    </w:p>
    <w:p w:rsidR="001B0432" w:rsidRPr="00AA5BC8" w:rsidRDefault="001B0432" w:rsidP="001B0432">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1B0432" w:rsidRPr="00AA5BC8" w:rsidRDefault="001B0432" w:rsidP="001B0432">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lastRenderedPageBreak/>
        <w:t xml:space="preserve">Приложение № 2 </w:t>
      </w:r>
    </w:p>
    <w:p w:rsidR="001B0432" w:rsidRPr="00AA5BC8" w:rsidRDefault="001B0432" w:rsidP="001B0432">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к муниципальному контракту</w:t>
      </w:r>
    </w:p>
    <w:p w:rsidR="001B0432" w:rsidRPr="00AA5BC8" w:rsidRDefault="001B0432" w:rsidP="001B0432">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1B0432" w:rsidRPr="00AA5BC8" w:rsidRDefault="001B0432" w:rsidP="001B0432">
      <w:pPr>
        <w:suppressAutoHyphens w:val="0"/>
        <w:autoSpaceDE w:val="0"/>
        <w:autoSpaceDN w:val="0"/>
        <w:adjustRightInd w:val="0"/>
        <w:spacing w:after="0" w:line="240" w:lineRule="auto"/>
        <w:rPr>
          <w:rFonts w:eastAsia="Times New Roman" w:cs="Times New Roman"/>
          <w:sz w:val="20"/>
          <w:szCs w:val="20"/>
          <w:lang w:eastAsia="ru-RU" w:bidi="ar-SA"/>
        </w:rPr>
      </w:pPr>
    </w:p>
    <w:p w:rsidR="001B0432" w:rsidRPr="00AA5BC8" w:rsidRDefault="001B0432" w:rsidP="001B0432">
      <w:pPr>
        <w:suppressAutoHyphens w:val="0"/>
        <w:autoSpaceDE w:val="0"/>
        <w:autoSpaceDN w:val="0"/>
        <w:adjustRightInd w:val="0"/>
        <w:spacing w:after="0" w:line="240" w:lineRule="auto"/>
        <w:rPr>
          <w:rFonts w:eastAsia="Times New Roman" w:cs="Times New Roman"/>
          <w:sz w:val="20"/>
          <w:szCs w:val="20"/>
          <w:lang w:eastAsia="ru-RU" w:bidi="ar-SA"/>
        </w:rPr>
      </w:pPr>
    </w:p>
    <w:p w:rsidR="001B0432" w:rsidRPr="00AA5BC8" w:rsidRDefault="001B0432" w:rsidP="001B0432">
      <w:pPr>
        <w:suppressAutoHyphens w:val="0"/>
        <w:autoSpaceDE w:val="0"/>
        <w:autoSpaceDN w:val="0"/>
        <w:adjustRightInd w:val="0"/>
        <w:spacing w:after="0" w:line="240" w:lineRule="auto"/>
        <w:rPr>
          <w:rFonts w:eastAsia="Times New Roman" w:cs="Times New Roman"/>
          <w:sz w:val="20"/>
          <w:szCs w:val="20"/>
          <w:lang w:eastAsia="ru-RU" w:bidi="ar-SA"/>
        </w:rPr>
      </w:pPr>
    </w:p>
    <w:p w:rsidR="001B0432" w:rsidRPr="00AA5BC8" w:rsidRDefault="001B0432" w:rsidP="001B0432">
      <w:pPr>
        <w:suppressAutoHyphens w:val="0"/>
        <w:autoSpaceDE w:val="0"/>
        <w:autoSpaceDN w:val="0"/>
        <w:adjustRightInd w:val="0"/>
        <w:spacing w:after="0" w:line="240" w:lineRule="auto"/>
        <w:rPr>
          <w:rFonts w:eastAsia="Times New Roman" w:cs="Times New Roman"/>
          <w:sz w:val="20"/>
          <w:szCs w:val="20"/>
          <w:lang w:eastAsia="ru-RU" w:bidi="ar-SA"/>
        </w:rPr>
      </w:pPr>
    </w:p>
    <w:p w:rsidR="001B0432" w:rsidRPr="00AA5BC8" w:rsidRDefault="001B0432" w:rsidP="001B0432">
      <w:pPr>
        <w:suppressAutoHyphens w:val="0"/>
        <w:autoSpaceDE w:val="0"/>
        <w:autoSpaceDN w:val="0"/>
        <w:adjustRightInd w:val="0"/>
        <w:spacing w:after="0" w:line="240" w:lineRule="auto"/>
        <w:rPr>
          <w:rFonts w:eastAsia="Times New Roman" w:cs="Times New Roman"/>
          <w:sz w:val="20"/>
          <w:szCs w:val="20"/>
          <w:lang w:eastAsia="ru-RU" w:bidi="ar-SA"/>
        </w:rPr>
      </w:pPr>
    </w:p>
    <w:p w:rsidR="001B0432" w:rsidRPr="00AA5BC8" w:rsidRDefault="001B0432" w:rsidP="001B0432">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r w:rsidRPr="00AA5BC8">
        <w:rPr>
          <w:rFonts w:eastAsia="Times New Roman" w:cs="Times New Roman"/>
          <w:b/>
          <w:lang w:eastAsia="ru-RU" w:bidi="ar-SA"/>
        </w:rPr>
        <w:t>АКТ</w:t>
      </w:r>
    </w:p>
    <w:p w:rsidR="001B0432" w:rsidRPr="00AA5BC8" w:rsidRDefault="001B0432" w:rsidP="001B0432">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r w:rsidRPr="00AA5BC8">
        <w:rPr>
          <w:rFonts w:eastAsia="Times New Roman" w:cs="Times New Roman"/>
          <w:b/>
          <w:lang w:eastAsia="ru-RU" w:bidi="ar-SA"/>
        </w:rPr>
        <w:t>приема-передачи товара</w:t>
      </w:r>
    </w:p>
    <w:p w:rsidR="001B0432" w:rsidRPr="00AA5BC8" w:rsidRDefault="001B0432" w:rsidP="001B0432">
      <w:pPr>
        <w:suppressAutoHyphens w:val="0"/>
        <w:autoSpaceDE w:val="0"/>
        <w:autoSpaceDN w:val="0"/>
        <w:adjustRightInd w:val="0"/>
        <w:spacing w:after="0" w:line="240" w:lineRule="auto"/>
        <w:ind w:firstLine="709"/>
        <w:contextualSpacing/>
        <w:rPr>
          <w:rFonts w:eastAsia="Times New Roman" w:cs="Times New Roman"/>
          <w:lang w:eastAsia="ru-RU" w:bidi="ar-SA"/>
        </w:rPr>
      </w:pPr>
    </w:p>
    <w:p w:rsidR="001B0432" w:rsidRPr="00AA5BC8" w:rsidRDefault="001B0432" w:rsidP="001B0432">
      <w:pPr>
        <w:suppressAutoHyphens w:val="0"/>
        <w:autoSpaceDE w:val="0"/>
        <w:autoSpaceDN w:val="0"/>
        <w:adjustRightInd w:val="0"/>
        <w:spacing w:after="0" w:line="240" w:lineRule="auto"/>
        <w:ind w:firstLine="709"/>
        <w:contextualSpacing/>
        <w:rPr>
          <w:rFonts w:eastAsia="Times New Roman" w:cs="Times New Roman"/>
          <w:lang w:eastAsia="ru-RU" w:bidi="ar-SA"/>
        </w:rPr>
      </w:pPr>
      <w:r w:rsidRPr="00AA5BC8">
        <w:rPr>
          <w:rFonts w:eastAsia="Times New Roman" w:cs="Times New Roman"/>
          <w:lang w:eastAsia="ru-RU" w:bidi="ar-SA"/>
        </w:rPr>
        <w:t>г. Иваново                                                                                  «___» __________ 2014 г.</w:t>
      </w:r>
    </w:p>
    <w:p w:rsidR="001B0432" w:rsidRPr="00AA5BC8" w:rsidRDefault="001B0432" w:rsidP="001B0432">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p>
    <w:p w:rsidR="001B0432" w:rsidRPr="00AA5BC8" w:rsidRDefault="001B0432" w:rsidP="001B0432">
      <w:pPr>
        <w:suppressAutoHyphens w:val="0"/>
        <w:autoSpaceDE w:val="0"/>
        <w:autoSpaceDN w:val="0"/>
        <w:adjustRightInd w:val="0"/>
        <w:spacing w:after="0" w:line="240" w:lineRule="auto"/>
        <w:ind w:firstLine="709"/>
        <w:contextualSpacing/>
        <w:jc w:val="both"/>
        <w:rPr>
          <w:rFonts w:eastAsia="Times New Roman" w:cs="Times New Roman"/>
          <w:lang w:eastAsia="ru-RU" w:bidi="ar-SA"/>
        </w:rPr>
      </w:pPr>
      <w:proofErr w:type="gramStart"/>
      <w:r w:rsidRPr="00AA5BC8">
        <w:rPr>
          <w:rFonts w:eastAsia="Times New Roman" w:cs="Times New Roman"/>
          <w:lang w:eastAsia="ru-RU" w:bidi="ar-SA"/>
        </w:rPr>
        <w:t>Ивановский городской комитет по управлению имуществом, именуемый в дальнейшем «Зака</w:t>
      </w:r>
      <w:r w:rsidRPr="00AA5BC8">
        <w:rPr>
          <w:rFonts w:eastAsia="Times New Roman" w:cs="Times New Roman"/>
          <w:bCs/>
          <w:lang w:eastAsia="ru-RU" w:bidi="ar-SA"/>
        </w:rPr>
        <w:t>зчик»</w:t>
      </w:r>
      <w:r w:rsidRPr="00AA5BC8">
        <w:rPr>
          <w:rFonts w:eastAsia="Times New Roman" w:cs="Times New Roman"/>
          <w:lang w:eastAsia="ru-RU" w:bidi="ar-SA"/>
        </w:rPr>
        <w:t xml:space="preserve">, в лице председателя комитета </w:t>
      </w:r>
      <w:proofErr w:type="spellStart"/>
      <w:r w:rsidRPr="00AA5BC8">
        <w:rPr>
          <w:rFonts w:eastAsia="Times New Roman" w:cs="Times New Roman"/>
          <w:lang w:eastAsia="ru-RU" w:bidi="ar-SA"/>
        </w:rPr>
        <w:t>Бусовой</w:t>
      </w:r>
      <w:proofErr w:type="spellEnd"/>
      <w:r w:rsidRPr="00AA5BC8">
        <w:rPr>
          <w:rFonts w:eastAsia="Times New Roman" w:cs="Times New Roman"/>
          <w:lang w:eastAsia="ru-RU" w:bidi="ar-SA"/>
        </w:rPr>
        <w:t xml:space="preserve"> Наталии </w:t>
      </w:r>
      <w:r w:rsidRPr="00AA5BC8">
        <w:rPr>
          <w:rFonts w:eastAsia="Times New Roman" w:cs="Times New Roman"/>
          <w:color w:val="000000"/>
          <w:lang w:eastAsia="ru-RU" w:bidi="ar-SA"/>
        </w:rPr>
        <w:t>Леонидовны</w:t>
      </w:r>
      <w:r w:rsidRPr="00AA5BC8">
        <w:rPr>
          <w:rFonts w:eastAsia="Times New Roman" w:cs="Times New Roman"/>
          <w:lang w:eastAsia="ru-RU" w:bidi="ar-SA"/>
        </w:rPr>
        <w:t>, действующего на основании Положения об Ивановском городском комитете по управлению имуществом, с одной стороны, и ____________________, именуемое в дальнейшем «Поставщик», в лице _____________,</w:t>
      </w:r>
      <w:r w:rsidRPr="00AA5BC8">
        <w:rPr>
          <w:rFonts w:eastAsia="Times New Roman" w:cs="Times New Roman"/>
          <w:b/>
          <w:lang w:eastAsia="ru-RU" w:bidi="ar-SA"/>
        </w:rPr>
        <w:t xml:space="preserve"> </w:t>
      </w:r>
      <w:r w:rsidRPr="00AA5BC8">
        <w:rPr>
          <w:rFonts w:eastAsia="Times New Roman" w:cs="Times New Roman"/>
          <w:lang w:eastAsia="ru-RU" w:bidi="ar-SA"/>
        </w:rPr>
        <w:t>действующего на основании _________, с другой стороны, совместно именуемые «Стороны», составили настоящий акт о нижеследующем:</w:t>
      </w:r>
      <w:proofErr w:type="gramEnd"/>
    </w:p>
    <w:p w:rsidR="001B0432" w:rsidRPr="00AA5BC8" w:rsidRDefault="001B0432" w:rsidP="001B0432">
      <w:pPr>
        <w:suppressAutoHyphens w:val="0"/>
        <w:autoSpaceDE w:val="0"/>
        <w:autoSpaceDN w:val="0"/>
        <w:adjustRightInd w:val="0"/>
        <w:spacing w:after="0" w:line="240" w:lineRule="auto"/>
        <w:ind w:firstLine="709"/>
        <w:contextualSpacing/>
        <w:jc w:val="both"/>
        <w:rPr>
          <w:rFonts w:eastAsia="Times New Roman" w:cs="Times New Roman"/>
          <w:lang w:eastAsia="ru-RU" w:bidi="ar-SA"/>
        </w:rPr>
      </w:pPr>
    </w:p>
    <w:p w:rsidR="001B0432" w:rsidRPr="00AA5BC8" w:rsidRDefault="001B0432" w:rsidP="001B0432">
      <w:pPr>
        <w:widowControl/>
        <w:numPr>
          <w:ilvl w:val="0"/>
          <w:numId w:val="50"/>
        </w:numPr>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r w:rsidRPr="00AA5BC8">
        <w:rPr>
          <w:rFonts w:eastAsia="Times New Roman" w:cs="Times New Roman"/>
          <w:lang w:eastAsia="ru-RU" w:bidi="ar-SA"/>
        </w:rPr>
        <w:t xml:space="preserve">В соответствии с Муниципальным контрактом № _____ от «___» _________ 2014 г. </w:t>
      </w:r>
    </w:p>
    <w:p w:rsidR="001B0432" w:rsidRPr="00AA5BC8" w:rsidRDefault="001B0432" w:rsidP="001B0432">
      <w:pPr>
        <w:suppressAutoHyphens w:val="0"/>
        <w:autoSpaceDE w:val="0"/>
        <w:autoSpaceDN w:val="0"/>
        <w:adjustRightInd w:val="0"/>
        <w:spacing w:after="0" w:line="240" w:lineRule="auto"/>
        <w:ind w:firstLine="709"/>
        <w:contextualSpacing/>
        <w:rPr>
          <w:rFonts w:eastAsia="Times New Roman" w:cs="Times New Roman"/>
          <w:lang w:eastAsia="ru-RU" w:bidi="ar-SA"/>
        </w:rPr>
      </w:pPr>
      <w:r w:rsidRPr="00AA5BC8">
        <w:rPr>
          <w:rFonts w:eastAsia="Times New Roman" w:cs="Times New Roman"/>
          <w:lang w:eastAsia="ru-RU" w:bidi="ar-SA"/>
        </w:rPr>
        <w:t>Поставщик выполнил все обязательства по поставке товара, а именно:</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620"/>
        <w:gridCol w:w="960"/>
        <w:gridCol w:w="720"/>
        <w:gridCol w:w="1520"/>
        <w:gridCol w:w="1194"/>
      </w:tblGrid>
      <w:tr w:rsidR="001B0432" w:rsidRPr="00AA5BC8" w:rsidTr="002D6DCF">
        <w:trPr>
          <w:trHeight w:val="240"/>
        </w:trPr>
        <w:tc>
          <w:tcPr>
            <w:tcW w:w="640" w:type="dxa"/>
            <w:shd w:val="clear" w:color="auto" w:fill="auto"/>
            <w:noWrap/>
            <w:vAlign w:val="center"/>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 xml:space="preserve">№ </w:t>
            </w:r>
            <w:proofErr w:type="gramStart"/>
            <w:r w:rsidRPr="00AA5BC8">
              <w:rPr>
                <w:rFonts w:eastAsia="Times New Roman" w:cs="Times New Roman"/>
                <w:b/>
                <w:bCs/>
                <w:lang w:eastAsia="ru-RU" w:bidi="ar-SA"/>
              </w:rPr>
              <w:t>п</w:t>
            </w:r>
            <w:proofErr w:type="gramEnd"/>
            <w:r w:rsidRPr="00AA5BC8">
              <w:rPr>
                <w:rFonts w:eastAsia="Times New Roman" w:cs="Times New Roman"/>
                <w:b/>
                <w:bCs/>
                <w:lang w:eastAsia="ru-RU" w:bidi="ar-SA"/>
              </w:rPr>
              <w:t>/п</w:t>
            </w:r>
          </w:p>
        </w:tc>
        <w:tc>
          <w:tcPr>
            <w:tcW w:w="4620" w:type="dxa"/>
            <w:shd w:val="clear" w:color="auto" w:fill="auto"/>
            <w:noWrap/>
            <w:vAlign w:val="center"/>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Товар</w:t>
            </w:r>
          </w:p>
        </w:tc>
        <w:tc>
          <w:tcPr>
            <w:tcW w:w="960" w:type="dxa"/>
            <w:shd w:val="clear" w:color="auto" w:fill="auto"/>
            <w:noWrap/>
            <w:vAlign w:val="center"/>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Кол-во</w:t>
            </w:r>
          </w:p>
        </w:tc>
        <w:tc>
          <w:tcPr>
            <w:tcW w:w="720" w:type="dxa"/>
            <w:shd w:val="clear" w:color="auto" w:fill="auto"/>
            <w:noWrap/>
            <w:vAlign w:val="center"/>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Ед.</w:t>
            </w:r>
          </w:p>
          <w:p w:rsidR="001B0432" w:rsidRPr="00AA5BC8" w:rsidRDefault="001B0432" w:rsidP="002D6DCF">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изм.</w:t>
            </w:r>
          </w:p>
        </w:tc>
        <w:tc>
          <w:tcPr>
            <w:tcW w:w="1520" w:type="dxa"/>
            <w:shd w:val="clear" w:color="auto" w:fill="auto"/>
            <w:noWrap/>
            <w:vAlign w:val="center"/>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Цена</w:t>
            </w:r>
          </w:p>
        </w:tc>
        <w:tc>
          <w:tcPr>
            <w:tcW w:w="1194" w:type="dxa"/>
            <w:shd w:val="clear" w:color="auto" w:fill="auto"/>
            <w:noWrap/>
            <w:vAlign w:val="center"/>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Сумма</w:t>
            </w:r>
          </w:p>
        </w:tc>
      </w:tr>
      <w:tr w:rsidR="001B0432" w:rsidRPr="00AA5BC8" w:rsidTr="002D6DCF">
        <w:trPr>
          <w:trHeight w:val="217"/>
        </w:trPr>
        <w:tc>
          <w:tcPr>
            <w:tcW w:w="640" w:type="dxa"/>
            <w:shd w:val="clear" w:color="auto" w:fill="auto"/>
            <w:noWrap/>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lang w:eastAsia="ru-RU" w:bidi="ar-SA"/>
              </w:rPr>
            </w:pPr>
            <w:r w:rsidRPr="00AA5BC8">
              <w:rPr>
                <w:rFonts w:eastAsia="Times New Roman" w:cs="Times New Roman"/>
                <w:lang w:eastAsia="ru-RU" w:bidi="ar-SA"/>
              </w:rPr>
              <w:t>1</w:t>
            </w:r>
          </w:p>
        </w:tc>
        <w:tc>
          <w:tcPr>
            <w:tcW w:w="4620" w:type="dxa"/>
            <w:shd w:val="clear" w:color="auto" w:fill="auto"/>
            <w:hideMark/>
          </w:tcPr>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tc>
        <w:tc>
          <w:tcPr>
            <w:tcW w:w="960" w:type="dxa"/>
            <w:shd w:val="clear" w:color="auto" w:fill="auto"/>
            <w:noWrap/>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lang w:eastAsia="ru-RU" w:bidi="ar-SA"/>
              </w:rPr>
            </w:pPr>
          </w:p>
        </w:tc>
        <w:tc>
          <w:tcPr>
            <w:tcW w:w="720" w:type="dxa"/>
            <w:shd w:val="clear" w:color="auto" w:fill="auto"/>
            <w:noWrap/>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lang w:eastAsia="ru-RU" w:bidi="ar-SA"/>
              </w:rPr>
            </w:pPr>
          </w:p>
        </w:tc>
        <w:tc>
          <w:tcPr>
            <w:tcW w:w="1520" w:type="dxa"/>
            <w:shd w:val="clear" w:color="auto" w:fill="auto"/>
            <w:noWrap/>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lang w:eastAsia="ru-RU" w:bidi="ar-SA"/>
              </w:rPr>
            </w:pPr>
          </w:p>
        </w:tc>
        <w:tc>
          <w:tcPr>
            <w:tcW w:w="1194" w:type="dxa"/>
            <w:shd w:val="clear" w:color="auto" w:fill="auto"/>
            <w:noWrap/>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lang w:eastAsia="ru-RU" w:bidi="ar-SA"/>
              </w:rPr>
            </w:pPr>
          </w:p>
        </w:tc>
      </w:tr>
      <w:tr w:rsidR="001B0432" w:rsidRPr="00AA5BC8" w:rsidTr="002D6DCF">
        <w:trPr>
          <w:trHeight w:val="264"/>
        </w:trPr>
        <w:tc>
          <w:tcPr>
            <w:tcW w:w="640" w:type="dxa"/>
            <w:shd w:val="clear" w:color="auto" w:fill="auto"/>
            <w:noWrap/>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lang w:eastAsia="ru-RU" w:bidi="ar-SA"/>
              </w:rPr>
            </w:pPr>
            <w:r w:rsidRPr="00AA5BC8">
              <w:rPr>
                <w:rFonts w:eastAsia="Times New Roman" w:cs="Times New Roman"/>
                <w:lang w:eastAsia="ru-RU" w:bidi="ar-SA"/>
              </w:rPr>
              <w:t>…</w:t>
            </w:r>
          </w:p>
        </w:tc>
        <w:tc>
          <w:tcPr>
            <w:tcW w:w="4620" w:type="dxa"/>
            <w:shd w:val="clear" w:color="auto" w:fill="auto"/>
            <w:hideMark/>
          </w:tcPr>
          <w:p w:rsidR="001B0432" w:rsidRPr="00AA5BC8" w:rsidRDefault="001B0432" w:rsidP="002D6DCF">
            <w:pPr>
              <w:suppressAutoHyphens w:val="0"/>
              <w:autoSpaceDE w:val="0"/>
              <w:autoSpaceDN w:val="0"/>
              <w:adjustRightInd w:val="0"/>
              <w:spacing w:after="0" w:line="240" w:lineRule="auto"/>
              <w:rPr>
                <w:rFonts w:eastAsia="Times New Roman" w:cs="Times New Roman"/>
                <w:lang w:eastAsia="ru-RU" w:bidi="ar-SA"/>
              </w:rPr>
            </w:pPr>
          </w:p>
        </w:tc>
        <w:tc>
          <w:tcPr>
            <w:tcW w:w="960" w:type="dxa"/>
            <w:shd w:val="clear" w:color="auto" w:fill="auto"/>
            <w:noWrap/>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lang w:eastAsia="ru-RU" w:bidi="ar-SA"/>
              </w:rPr>
            </w:pPr>
          </w:p>
        </w:tc>
        <w:tc>
          <w:tcPr>
            <w:tcW w:w="720" w:type="dxa"/>
            <w:shd w:val="clear" w:color="auto" w:fill="auto"/>
            <w:noWrap/>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lang w:eastAsia="ru-RU" w:bidi="ar-SA"/>
              </w:rPr>
            </w:pPr>
          </w:p>
        </w:tc>
        <w:tc>
          <w:tcPr>
            <w:tcW w:w="1520" w:type="dxa"/>
            <w:shd w:val="clear" w:color="auto" w:fill="auto"/>
            <w:noWrap/>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lang w:eastAsia="ru-RU" w:bidi="ar-SA"/>
              </w:rPr>
            </w:pPr>
          </w:p>
        </w:tc>
        <w:tc>
          <w:tcPr>
            <w:tcW w:w="1194" w:type="dxa"/>
            <w:shd w:val="clear" w:color="auto" w:fill="auto"/>
            <w:noWrap/>
            <w:hideMark/>
          </w:tcPr>
          <w:p w:rsidR="001B0432" w:rsidRPr="00AA5BC8" w:rsidRDefault="001B0432" w:rsidP="002D6DCF">
            <w:pPr>
              <w:suppressAutoHyphens w:val="0"/>
              <w:autoSpaceDE w:val="0"/>
              <w:autoSpaceDN w:val="0"/>
              <w:adjustRightInd w:val="0"/>
              <w:spacing w:after="0" w:line="240" w:lineRule="auto"/>
              <w:jc w:val="center"/>
              <w:rPr>
                <w:rFonts w:eastAsia="Times New Roman" w:cs="Times New Roman"/>
                <w:lang w:eastAsia="ru-RU" w:bidi="ar-SA"/>
              </w:rPr>
            </w:pPr>
          </w:p>
        </w:tc>
      </w:tr>
      <w:tr w:rsidR="001B0432" w:rsidRPr="00AA5BC8" w:rsidTr="002D6DCF">
        <w:trPr>
          <w:trHeight w:val="276"/>
        </w:trPr>
        <w:tc>
          <w:tcPr>
            <w:tcW w:w="8460" w:type="dxa"/>
            <w:gridSpan w:val="5"/>
            <w:shd w:val="clear" w:color="auto" w:fill="auto"/>
            <w:noWrap/>
            <w:hideMark/>
          </w:tcPr>
          <w:p w:rsidR="001B0432" w:rsidRPr="00AA5BC8" w:rsidRDefault="001B0432" w:rsidP="002D6DCF">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ИТОГО:</w:t>
            </w:r>
          </w:p>
        </w:tc>
        <w:tc>
          <w:tcPr>
            <w:tcW w:w="1194" w:type="dxa"/>
            <w:shd w:val="clear" w:color="auto" w:fill="auto"/>
            <w:noWrap/>
            <w:hideMark/>
          </w:tcPr>
          <w:p w:rsidR="001B0432" w:rsidRPr="00AA5BC8" w:rsidRDefault="001B0432" w:rsidP="002D6DCF">
            <w:pPr>
              <w:suppressAutoHyphens w:val="0"/>
              <w:autoSpaceDE w:val="0"/>
              <w:autoSpaceDN w:val="0"/>
              <w:adjustRightInd w:val="0"/>
              <w:spacing w:after="0" w:line="240" w:lineRule="auto"/>
              <w:jc w:val="right"/>
              <w:rPr>
                <w:rFonts w:eastAsia="Times New Roman" w:cs="Times New Roman"/>
                <w:lang w:eastAsia="ru-RU" w:bidi="ar-SA"/>
              </w:rPr>
            </w:pPr>
          </w:p>
        </w:tc>
      </w:tr>
      <w:tr w:rsidR="001B0432" w:rsidRPr="00AA5BC8" w:rsidTr="002D6DCF">
        <w:trPr>
          <w:trHeight w:val="281"/>
        </w:trPr>
        <w:tc>
          <w:tcPr>
            <w:tcW w:w="8460" w:type="dxa"/>
            <w:gridSpan w:val="5"/>
            <w:shd w:val="clear" w:color="auto" w:fill="auto"/>
            <w:noWrap/>
            <w:hideMark/>
          </w:tcPr>
          <w:p w:rsidR="001B0432" w:rsidRPr="00AA5BC8" w:rsidRDefault="001B0432" w:rsidP="002D6DCF">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В том числе НДС:</w:t>
            </w:r>
          </w:p>
        </w:tc>
        <w:tc>
          <w:tcPr>
            <w:tcW w:w="1194" w:type="dxa"/>
            <w:shd w:val="clear" w:color="auto" w:fill="auto"/>
            <w:noWrap/>
            <w:hideMark/>
          </w:tcPr>
          <w:p w:rsidR="001B0432" w:rsidRPr="00AA5BC8" w:rsidRDefault="001B0432" w:rsidP="002D6DCF">
            <w:pPr>
              <w:suppressAutoHyphens w:val="0"/>
              <w:autoSpaceDE w:val="0"/>
              <w:autoSpaceDN w:val="0"/>
              <w:adjustRightInd w:val="0"/>
              <w:spacing w:after="0" w:line="240" w:lineRule="auto"/>
              <w:jc w:val="right"/>
              <w:rPr>
                <w:rFonts w:eastAsia="Times New Roman" w:cs="Times New Roman"/>
                <w:lang w:eastAsia="ru-RU" w:bidi="ar-SA"/>
              </w:rPr>
            </w:pPr>
          </w:p>
        </w:tc>
      </w:tr>
    </w:tbl>
    <w:p w:rsidR="001B0432" w:rsidRPr="00AA5BC8" w:rsidRDefault="001B0432" w:rsidP="001B0432">
      <w:pPr>
        <w:suppressAutoHyphens w:val="0"/>
        <w:autoSpaceDE w:val="0"/>
        <w:autoSpaceDN w:val="0"/>
        <w:adjustRightInd w:val="0"/>
        <w:spacing w:after="0" w:line="240" w:lineRule="auto"/>
        <w:ind w:firstLine="709"/>
        <w:contextualSpacing/>
        <w:rPr>
          <w:rFonts w:eastAsia="Times New Roman" w:cs="Times New Roman"/>
          <w:lang w:eastAsia="ru-RU" w:bidi="ar-SA"/>
        </w:rPr>
      </w:pP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Всего наименований ___, на сумму _______ руб</w:t>
      </w:r>
      <w:proofErr w:type="gramStart"/>
      <w:r w:rsidRPr="00AA5BC8">
        <w:rPr>
          <w:rFonts w:eastAsia="Times New Roman" w:cs="Times New Roman"/>
          <w:lang w:eastAsia="ru-RU" w:bidi="ar-SA"/>
        </w:rPr>
        <w:t xml:space="preserve">. (___________________), </w:t>
      </w:r>
      <w:proofErr w:type="gramEnd"/>
      <w:r w:rsidRPr="00AA5BC8">
        <w:rPr>
          <w:rFonts w:eastAsia="Times New Roman" w:cs="Times New Roman"/>
          <w:lang w:eastAsia="ru-RU" w:bidi="ar-SA"/>
        </w:rPr>
        <w:t>НДС __________.</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 Фактическое качество поставляемого товара соответствует требованиям Муниципального Контракта.</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 Замечаний и претензий со стороны Заказчика нет.</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 Настоящий Акт составлен в 2 (Двух) экземплярах, имеющих одинаковую юридическую силу, по одному для каждой из сторон.</w:t>
      </w:r>
    </w:p>
    <w:p w:rsidR="001B0432" w:rsidRPr="00AA5BC8" w:rsidRDefault="001B0432" w:rsidP="001B0432">
      <w:pPr>
        <w:suppressAutoHyphens w:val="0"/>
        <w:autoSpaceDE w:val="0"/>
        <w:autoSpaceDN w:val="0"/>
        <w:adjustRightInd w:val="0"/>
        <w:spacing w:after="0" w:line="240" w:lineRule="auto"/>
        <w:jc w:val="both"/>
        <w:rPr>
          <w:rFonts w:eastAsia="Times New Roman" w:cs="Times New Roman"/>
          <w:lang w:eastAsia="ru-RU" w:bidi="ar-SA"/>
        </w:rPr>
      </w:pPr>
    </w:p>
    <w:tbl>
      <w:tblPr>
        <w:tblW w:w="0" w:type="auto"/>
        <w:tblLook w:val="04A0" w:firstRow="1" w:lastRow="0" w:firstColumn="1" w:lastColumn="0" w:noHBand="0" w:noVBand="1"/>
      </w:tblPr>
      <w:tblGrid>
        <w:gridCol w:w="4784"/>
        <w:gridCol w:w="4786"/>
      </w:tblGrid>
      <w:tr w:rsidR="001B0432" w:rsidRPr="00AA5BC8" w:rsidTr="002D6DCF">
        <w:tc>
          <w:tcPr>
            <w:tcW w:w="4784" w:type="dxa"/>
          </w:tcPr>
          <w:p w:rsidR="001B0432" w:rsidRPr="00AA5BC8" w:rsidRDefault="001B0432" w:rsidP="002D6DCF">
            <w:pPr>
              <w:widowControl/>
              <w:suppressAutoHyphens w:val="0"/>
              <w:autoSpaceDE w:val="0"/>
              <w:autoSpaceDN w:val="0"/>
              <w:adjustRightInd w:val="0"/>
              <w:spacing w:after="0"/>
              <w:jc w:val="both"/>
              <w:rPr>
                <w:rFonts w:eastAsia="Times New Roman" w:cs="Times New Roman"/>
                <w:lang w:eastAsia="ru-RU" w:bidi="ar-SA"/>
              </w:rPr>
            </w:pPr>
          </w:p>
          <w:p w:rsidR="001B0432" w:rsidRPr="00AA5BC8" w:rsidRDefault="001B0432" w:rsidP="002D6DCF">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 xml:space="preserve">От Заказчика: </w:t>
            </w:r>
          </w:p>
          <w:p w:rsidR="001B0432" w:rsidRPr="00AA5BC8" w:rsidRDefault="001B0432" w:rsidP="002D6DCF">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 xml:space="preserve">Председатель </w:t>
            </w:r>
            <w:proofErr w:type="gramStart"/>
            <w:r w:rsidRPr="00AA5BC8">
              <w:rPr>
                <w:rFonts w:eastAsia="Times New Roman" w:cs="Times New Roman"/>
                <w:lang w:eastAsia="ru-RU" w:bidi="ar-SA"/>
              </w:rPr>
              <w:t>Ивановского</w:t>
            </w:r>
            <w:proofErr w:type="gramEnd"/>
            <w:r w:rsidRPr="00AA5BC8">
              <w:rPr>
                <w:rFonts w:eastAsia="Times New Roman" w:cs="Times New Roman"/>
                <w:lang w:eastAsia="ru-RU" w:bidi="ar-SA"/>
              </w:rPr>
              <w:t xml:space="preserve"> городского</w:t>
            </w:r>
          </w:p>
          <w:p w:rsidR="001B0432" w:rsidRPr="00AA5BC8" w:rsidRDefault="001B0432" w:rsidP="002D6DCF">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комитета по управлению имуществом</w:t>
            </w:r>
          </w:p>
          <w:p w:rsidR="001B0432" w:rsidRPr="00AA5BC8" w:rsidRDefault="001B0432" w:rsidP="002D6DCF">
            <w:pPr>
              <w:widowControl/>
              <w:suppressAutoHyphens w:val="0"/>
              <w:autoSpaceDE w:val="0"/>
              <w:autoSpaceDN w:val="0"/>
              <w:adjustRightInd w:val="0"/>
              <w:spacing w:after="0"/>
              <w:jc w:val="both"/>
              <w:rPr>
                <w:rFonts w:eastAsia="Times New Roman" w:cs="Times New Roman"/>
                <w:lang w:eastAsia="ru-RU" w:bidi="ar-SA"/>
              </w:rPr>
            </w:pPr>
          </w:p>
          <w:p w:rsidR="001B0432" w:rsidRPr="00AA5BC8" w:rsidRDefault="001B0432" w:rsidP="002D6DCF">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 xml:space="preserve">___________________ /Н.Л. </w:t>
            </w:r>
            <w:proofErr w:type="spellStart"/>
            <w:r w:rsidRPr="00AA5BC8">
              <w:rPr>
                <w:rFonts w:eastAsia="Times New Roman" w:cs="Times New Roman"/>
                <w:lang w:eastAsia="ru-RU" w:bidi="ar-SA"/>
              </w:rPr>
              <w:t>Бусова</w:t>
            </w:r>
            <w:proofErr w:type="spellEnd"/>
            <w:r w:rsidRPr="00AA5BC8">
              <w:rPr>
                <w:rFonts w:eastAsia="Times New Roman" w:cs="Times New Roman"/>
                <w:lang w:eastAsia="ru-RU" w:bidi="ar-SA"/>
              </w:rPr>
              <w:t>/</w:t>
            </w:r>
          </w:p>
          <w:p w:rsidR="001B0432" w:rsidRPr="00AA5BC8" w:rsidRDefault="001B0432" w:rsidP="002D6DCF">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 xml:space="preserve">          М.П.</w:t>
            </w:r>
          </w:p>
          <w:p w:rsidR="001B0432" w:rsidRPr="00AA5BC8" w:rsidRDefault="001B0432" w:rsidP="002D6DCF">
            <w:pPr>
              <w:widowControl/>
              <w:suppressAutoHyphens w:val="0"/>
              <w:autoSpaceDE w:val="0"/>
              <w:autoSpaceDN w:val="0"/>
              <w:adjustRightInd w:val="0"/>
              <w:spacing w:after="0"/>
              <w:jc w:val="both"/>
              <w:rPr>
                <w:rFonts w:eastAsia="Calibri" w:cs="Times New Roman"/>
                <w:b/>
                <w:lang w:eastAsia="ar-SA" w:bidi="ar-SA"/>
              </w:rPr>
            </w:pPr>
          </w:p>
        </w:tc>
        <w:tc>
          <w:tcPr>
            <w:tcW w:w="4786" w:type="dxa"/>
          </w:tcPr>
          <w:p w:rsidR="001B0432" w:rsidRPr="00AA5BC8" w:rsidRDefault="001B0432" w:rsidP="002D6DCF">
            <w:pPr>
              <w:widowControl/>
              <w:suppressAutoHyphens w:val="0"/>
              <w:autoSpaceDE w:val="0"/>
              <w:autoSpaceDN w:val="0"/>
              <w:adjustRightInd w:val="0"/>
              <w:spacing w:after="0"/>
              <w:jc w:val="both"/>
              <w:rPr>
                <w:rFonts w:eastAsia="Times New Roman" w:cs="Times New Roman"/>
                <w:b/>
                <w:lang w:eastAsia="ru-RU" w:bidi="ar-SA"/>
              </w:rPr>
            </w:pPr>
          </w:p>
          <w:p w:rsidR="001B0432" w:rsidRPr="00AA5BC8" w:rsidRDefault="001B0432" w:rsidP="002D6DCF">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От Поставщика:</w:t>
            </w:r>
          </w:p>
          <w:p w:rsidR="001B0432" w:rsidRPr="00AA5BC8" w:rsidRDefault="001B0432" w:rsidP="002D6DCF">
            <w:pPr>
              <w:widowControl/>
              <w:suppressAutoHyphens w:val="0"/>
              <w:autoSpaceDE w:val="0"/>
              <w:autoSpaceDN w:val="0"/>
              <w:adjustRightInd w:val="0"/>
              <w:spacing w:after="0"/>
              <w:jc w:val="both"/>
              <w:rPr>
                <w:rFonts w:eastAsia="Times New Roman" w:cs="Times New Roman"/>
                <w:b/>
                <w:lang w:eastAsia="ru-RU" w:bidi="ar-SA"/>
              </w:rPr>
            </w:pPr>
          </w:p>
          <w:p w:rsidR="001B0432" w:rsidRPr="00AA5BC8" w:rsidRDefault="001B0432" w:rsidP="002D6DCF">
            <w:pPr>
              <w:widowControl/>
              <w:suppressAutoHyphens w:val="0"/>
              <w:autoSpaceDE w:val="0"/>
              <w:autoSpaceDN w:val="0"/>
              <w:adjustRightInd w:val="0"/>
              <w:spacing w:after="0"/>
              <w:jc w:val="both"/>
              <w:rPr>
                <w:rFonts w:eastAsia="Times New Roman" w:cs="Times New Roman"/>
                <w:b/>
                <w:lang w:eastAsia="ru-RU" w:bidi="ar-SA"/>
              </w:rPr>
            </w:pPr>
          </w:p>
          <w:p w:rsidR="001B0432" w:rsidRPr="00AA5BC8" w:rsidRDefault="001B0432" w:rsidP="002D6DCF">
            <w:pPr>
              <w:widowControl/>
              <w:suppressAutoHyphens w:val="0"/>
              <w:autoSpaceDE w:val="0"/>
              <w:autoSpaceDN w:val="0"/>
              <w:adjustRightInd w:val="0"/>
              <w:spacing w:after="0"/>
              <w:jc w:val="both"/>
              <w:rPr>
                <w:rFonts w:eastAsia="Times New Roman" w:cs="Times New Roman"/>
                <w:b/>
                <w:lang w:eastAsia="ru-RU" w:bidi="ar-SA"/>
              </w:rPr>
            </w:pPr>
          </w:p>
          <w:p w:rsidR="001B0432" w:rsidRPr="00AA5BC8" w:rsidRDefault="001B0432" w:rsidP="002D6DCF">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_____________________/</w:t>
            </w:r>
            <w:r w:rsidRPr="00AA5BC8">
              <w:rPr>
                <w:rFonts w:eastAsia="Times New Roman" w:cs="Times New Roman"/>
                <w:lang w:eastAsia="ru-RU" w:bidi="ar-SA"/>
              </w:rPr>
              <w:t>_____________</w:t>
            </w:r>
            <w:r w:rsidRPr="00AA5BC8">
              <w:rPr>
                <w:rFonts w:eastAsia="Times New Roman" w:cs="Times New Roman"/>
                <w:b/>
                <w:lang w:eastAsia="ru-RU" w:bidi="ar-SA"/>
              </w:rPr>
              <w:t>/</w:t>
            </w:r>
          </w:p>
          <w:p w:rsidR="001B0432" w:rsidRPr="00AA5BC8" w:rsidRDefault="001B0432" w:rsidP="002D6DCF">
            <w:pPr>
              <w:widowControl/>
              <w:suppressAutoHyphens w:val="0"/>
              <w:autoSpaceDE w:val="0"/>
              <w:autoSpaceDN w:val="0"/>
              <w:adjustRightInd w:val="0"/>
              <w:spacing w:after="0"/>
              <w:jc w:val="both"/>
              <w:rPr>
                <w:rFonts w:eastAsia="Calibri" w:cs="Times New Roman"/>
                <w:lang w:eastAsia="ar-SA" w:bidi="ar-SA"/>
              </w:rPr>
            </w:pPr>
            <w:r w:rsidRPr="00AA5BC8">
              <w:rPr>
                <w:rFonts w:eastAsia="Times New Roman" w:cs="Times New Roman"/>
                <w:b/>
                <w:lang w:eastAsia="ru-RU" w:bidi="ar-SA"/>
              </w:rPr>
              <w:t xml:space="preserve">            </w:t>
            </w:r>
            <w:r w:rsidRPr="00AA5BC8">
              <w:rPr>
                <w:rFonts w:eastAsia="Times New Roman" w:cs="Times New Roman"/>
                <w:lang w:eastAsia="ru-RU" w:bidi="ar-SA"/>
              </w:rPr>
              <w:t>М.П.</w:t>
            </w:r>
          </w:p>
        </w:tc>
      </w:tr>
    </w:tbl>
    <w:p w:rsidR="001B0432" w:rsidRDefault="001B0432" w:rsidP="001B0432"/>
    <w:p w:rsidR="00A6766A" w:rsidRDefault="00A6766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6766A" w:rsidRDefault="00A6766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A5BC8" w:rsidRDefault="00AA5BC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A5BC8" w:rsidRDefault="00AA5BC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55626" w:rsidRDefault="00F55626"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55626" w:rsidRDefault="00F55626"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55626" w:rsidRDefault="00F55626"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55626" w:rsidRDefault="00F55626"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4236D9" w:rsidRDefault="00ED6F24" w:rsidP="00ED6F24">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lastRenderedPageBreak/>
        <w:t xml:space="preserve">    </w:t>
      </w:r>
      <w:r w:rsidR="00A0464C" w:rsidRPr="004236D9">
        <w:rPr>
          <w:rFonts w:ascii="Times New Roman CYR" w:eastAsia="Times New Roman" w:hAnsi="Times New Roman CYR" w:cs="Times New Roman CYR"/>
          <w:b/>
          <w:lang w:eastAsia="ru-RU" w:bidi="ar-SA"/>
        </w:rPr>
        <w:t xml:space="preserve">ЧАСТЬ </w:t>
      </w:r>
      <w:r w:rsidR="00A0464C" w:rsidRPr="004236D9">
        <w:rPr>
          <w:rFonts w:ascii="Times New Roman CYR" w:eastAsia="Times New Roman" w:hAnsi="Times New Roman CYR" w:cs="Times New Roman CYR"/>
          <w:b/>
          <w:lang w:val="en-US" w:eastAsia="ru-RU" w:bidi="ar-SA"/>
        </w:rPr>
        <w:t>III</w:t>
      </w:r>
    </w:p>
    <w:p w:rsidR="00A0464C" w:rsidRDefault="00ED6F24" w:rsidP="00ED6F24">
      <w:pPr>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 xml:space="preserve">     </w:t>
      </w:r>
      <w:r w:rsidR="00A0464C" w:rsidRPr="004236D9">
        <w:rPr>
          <w:rFonts w:eastAsia="Times New Roman" w:cs="Times New Roman"/>
          <w:b/>
          <w:lang w:eastAsia="ru-RU" w:bidi="ar-SA"/>
        </w:rPr>
        <w:t>ОПИСАНИЕ ОБЪЕКТА ЗАКУПКИ</w:t>
      </w:r>
    </w:p>
    <w:p w:rsidR="00A0464C" w:rsidRPr="004236D9"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803A88" w:rsidRDefault="00A0464C" w:rsidP="00ED6F24">
      <w:pPr>
        <w:widowControl/>
        <w:numPr>
          <w:ilvl w:val="0"/>
          <w:numId w:val="3"/>
        </w:numPr>
        <w:suppressAutoHyphens w:val="0"/>
        <w:autoSpaceDE w:val="0"/>
        <w:autoSpaceDN w:val="0"/>
        <w:adjustRightInd w:val="0"/>
        <w:spacing w:after="0" w:line="240" w:lineRule="auto"/>
        <w:ind w:right="153" w:firstLine="360"/>
        <w:contextualSpacing/>
        <w:jc w:val="center"/>
        <w:rPr>
          <w:rFonts w:eastAsia="Times New Roman" w:cs="Times New Roman"/>
          <w:lang w:eastAsia="ru-RU" w:bidi="ar-SA"/>
        </w:rPr>
      </w:pPr>
      <w:r w:rsidRPr="004236D9">
        <w:rPr>
          <w:rFonts w:eastAsia="Times New Roman" w:cs="Times New Roman"/>
          <w:b/>
          <w:bCs/>
          <w:lang w:eastAsia="ru-RU" w:bidi="ar-SA"/>
        </w:rPr>
        <w:t>Характеристики объекта закупок.</w:t>
      </w:r>
    </w:p>
    <w:p w:rsidR="00803A88" w:rsidRPr="00803A88" w:rsidRDefault="00803A88" w:rsidP="00803A88">
      <w:pPr>
        <w:suppressAutoHyphens w:val="0"/>
        <w:autoSpaceDE w:val="0"/>
        <w:autoSpaceDN w:val="0"/>
        <w:adjustRightInd w:val="0"/>
        <w:spacing w:after="0" w:line="240" w:lineRule="auto"/>
        <w:jc w:val="both"/>
        <w:rPr>
          <w:rFonts w:eastAsia="Times New Roman" w:cs="Times New Roman"/>
          <w:lang w:eastAsia="ru-RU" w:bidi="ar-SA"/>
        </w:rPr>
      </w:pPr>
    </w:p>
    <w:p w:rsidR="00803A88" w:rsidRDefault="00803A88" w:rsidP="00803A88">
      <w:pPr>
        <w:suppressAutoHyphens w:val="0"/>
        <w:autoSpaceDE w:val="0"/>
        <w:autoSpaceDN w:val="0"/>
        <w:adjustRightInd w:val="0"/>
        <w:spacing w:after="0" w:line="240" w:lineRule="auto"/>
        <w:ind w:firstLine="567"/>
        <w:jc w:val="both"/>
        <w:rPr>
          <w:rFonts w:eastAsia="Times New Roman" w:cs="Times New Roman"/>
          <w:lang w:eastAsia="ru-RU" w:bidi="ar-SA"/>
        </w:rPr>
      </w:pPr>
      <w:r w:rsidRPr="00803A88">
        <w:rPr>
          <w:rFonts w:eastAsia="Times New Roman" w:cs="Times New Roman"/>
          <w:lang w:eastAsia="ru-RU" w:bidi="ar-SA"/>
        </w:rPr>
        <w:t xml:space="preserve">Поставляемый товар должен быть новым товаром (товаром, который не был в употреблении, в ремонте, в том </w:t>
      </w:r>
      <w:proofErr w:type="gramStart"/>
      <w:r w:rsidRPr="00803A88">
        <w:rPr>
          <w:rFonts w:eastAsia="Times New Roman" w:cs="Times New Roman"/>
          <w:lang w:eastAsia="ru-RU" w:bidi="ar-SA"/>
        </w:rPr>
        <w:t>числе</w:t>
      </w:r>
      <w:proofErr w:type="gramEnd"/>
      <w:r w:rsidR="00D3328C">
        <w:rPr>
          <w:rFonts w:eastAsia="Times New Roman" w:cs="Times New Roman"/>
          <w:lang w:eastAsia="ru-RU" w:bidi="ar-SA"/>
        </w:rPr>
        <w:t xml:space="preserve"> </w:t>
      </w:r>
      <w:r w:rsidRPr="00803A88">
        <w:rPr>
          <w:rFonts w:eastAsia="Times New Roman" w:cs="Times New Roman"/>
          <w:lang w:eastAsia="ru-RU" w:bidi="ar-SA"/>
        </w:rPr>
        <w:t>который не был восстановлен, у которого не была осуществлена замена составных частей, не были восстановлены потребительские свойства).</w:t>
      </w:r>
    </w:p>
    <w:p w:rsidR="00803A88" w:rsidRPr="00803A88" w:rsidRDefault="00803A88" w:rsidP="00803A88">
      <w:pPr>
        <w:suppressAutoHyphens w:val="0"/>
        <w:autoSpaceDE w:val="0"/>
        <w:autoSpaceDN w:val="0"/>
        <w:adjustRightInd w:val="0"/>
        <w:spacing w:after="0" w:line="240" w:lineRule="auto"/>
        <w:ind w:firstLine="567"/>
        <w:jc w:val="both"/>
        <w:rPr>
          <w:rFonts w:eastAsia="Times New Roman" w:cs="Times New Roman"/>
          <w:lang w:eastAsia="ru-RU" w:bidi="ar-SA"/>
        </w:rPr>
      </w:pPr>
      <w:r w:rsidRPr="00803A88">
        <w:rPr>
          <w:rFonts w:eastAsia="Times New Roman" w:cs="Times New Roman"/>
          <w:lang w:eastAsia="ru-RU" w:bidi="ar-SA"/>
        </w:rPr>
        <w:t xml:space="preserve">Поставщик </w:t>
      </w:r>
      <w:r>
        <w:rPr>
          <w:rFonts w:eastAsia="Times New Roman" w:cs="Times New Roman"/>
          <w:lang w:eastAsia="ru-RU" w:bidi="ar-SA"/>
        </w:rPr>
        <w:t>должен гарантировать</w:t>
      </w:r>
      <w:r w:rsidRPr="00803A88">
        <w:rPr>
          <w:rFonts w:eastAsia="Times New Roman" w:cs="Times New Roman"/>
          <w:lang w:eastAsia="ru-RU" w:bidi="ar-SA"/>
        </w:rPr>
        <w:t>, что товар передается свободным от прав третьих лиц и не является предметом залога, ареста или иного обременения</w:t>
      </w:r>
      <w:r>
        <w:rPr>
          <w:rFonts w:eastAsia="Times New Roman" w:cs="Times New Roman"/>
          <w:lang w:eastAsia="ru-RU" w:bidi="ar-SA"/>
        </w:rPr>
        <w:t>.</w:t>
      </w:r>
    </w:p>
    <w:tbl>
      <w:tblPr>
        <w:tblW w:w="10446"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39"/>
        <w:gridCol w:w="8157"/>
        <w:gridCol w:w="850"/>
      </w:tblGrid>
      <w:tr w:rsidR="00D3328C" w:rsidTr="00D3328C">
        <w:trPr>
          <w:trHeight w:val="509"/>
        </w:trPr>
        <w:tc>
          <w:tcPr>
            <w:tcW w:w="1439" w:type="dxa"/>
            <w:tcBorders>
              <w:top w:val="single" w:sz="4" w:space="0" w:color="auto"/>
              <w:left w:val="single" w:sz="4" w:space="0" w:color="auto"/>
              <w:bottom w:val="single" w:sz="4" w:space="0" w:color="auto"/>
              <w:right w:val="single" w:sz="4" w:space="0" w:color="auto"/>
            </w:tcBorders>
            <w:noWrap/>
            <w:vAlign w:val="center"/>
            <w:hideMark/>
          </w:tcPr>
          <w:p w:rsidR="00D3328C" w:rsidRDefault="00D3328C" w:rsidP="00D3328C">
            <w:pPr>
              <w:spacing w:after="0"/>
              <w:jc w:val="center"/>
              <w:rPr>
                <w:rFonts w:eastAsia="Times New Roman" w:cs="Times New Roman"/>
                <w:lang w:eastAsia="en-US"/>
              </w:rPr>
            </w:pPr>
            <w:r>
              <w:rPr>
                <w:lang w:eastAsia="en-US"/>
              </w:rPr>
              <w:t>Наименование товара</w:t>
            </w:r>
          </w:p>
        </w:tc>
        <w:tc>
          <w:tcPr>
            <w:tcW w:w="8157" w:type="dxa"/>
            <w:tcBorders>
              <w:top w:val="single" w:sz="4" w:space="0" w:color="auto"/>
              <w:left w:val="nil"/>
              <w:bottom w:val="single" w:sz="4" w:space="0" w:color="auto"/>
              <w:right w:val="single" w:sz="4" w:space="0" w:color="auto"/>
            </w:tcBorders>
            <w:noWrap/>
            <w:vAlign w:val="center"/>
            <w:hideMark/>
          </w:tcPr>
          <w:p w:rsidR="00D3328C" w:rsidRDefault="00D3328C" w:rsidP="00D3328C">
            <w:pPr>
              <w:pStyle w:val="aff5"/>
              <w:tabs>
                <w:tab w:val="left" w:pos="708"/>
              </w:tabs>
              <w:spacing w:line="276" w:lineRule="auto"/>
              <w:rPr>
                <w:lang w:eastAsia="en-US"/>
              </w:rPr>
            </w:pPr>
            <w:r>
              <w:rPr>
                <w:lang w:eastAsia="en-US"/>
              </w:rPr>
              <w:t xml:space="preserve">          Технические характеристики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328C" w:rsidRDefault="00D3328C" w:rsidP="00D3328C">
            <w:pPr>
              <w:spacing w:after="0"/>
              <w:jc w:val="center"/>
              <w:rPr>
                <w:rFonts w:eastAsia="Times New Roman" w:cs="Times New Roman"/>
                <w:lang w:eastAsia="en-US"/>
              </w:rPr>
            </w:pPr>
            <w:r>
              <w:rPr>
                <w:lang w:eastAsia="en-US"/>
              </w:rPr>
              <w:t>Количество, шт.</w:t>
            </w:r>
          </w:p>
        </w:tc>
      </w:tr>
      <w:tr w:rsidR="00D3328C" w:rsidTr="00D3328C">
        <w:trPr>
          <w:trHeight w:val="286"/>
        </w:trPr>
        <w:tc>
          <w:tcPr>
            <w:tcW w:w="1439" w:type="dxa"/>
            <w:vMerge w:val="restart"/>
            <w:tcBorders>
              <w:top w:val="single" w:sz="4" w:space="0" w:color="auto"/>
              <w:left w:val="single" w:sz="4" w:space="0" w:color="auto"/>
              <w:bottom w:val="single" w:sz="4" w:space="0" w:color="auto"/>
              <w:right w:val="single" w:sz="4" w:space="0" w:color="auto"/>
            </w:tcBorders>
            <w:noWrap/>
          </w:tcPr>
          <w:p w:rsidR="00D3328C" w:rsidRDefault="00D3328C" w:rsidP="00D3328C">
            <w:pPr>
              <w:spacing w:after="0"/>
              <w:rPr>
                <w:rFonts w:eastAsia="Times New Roman"/>
                <w:lang w:eastAsia="en-US"/>
              </w:rPr>
            </w:pPr>
          </w:p>
          <w:p w:rsidR="00D3328C" w:rsidRDefault="00D3328C" w:rsidP="00D3328C">
            <w:pPr>
              <w:spacing w:after="0"/>
              <w:rPr>
                <w:rFonts w:eastAsia="Times New Roman" w:cs="Times New Roman"/>
                <w:lang w:eastAsia="en-US"/>
              </w:rPr>
            </w:pPr>
            <w:proofErr w:type="spellStart"/>
            <w:r>
              <w:rPr>
                <w:lang w:val="en-US" w:eastAsia="en-US"/>
              </w:rPr>
              <w:t>Компьютер</w:t>
            </w:r>
            <w:proofErr w:type="spellEnd"/>
            <w:r>
              <w:rPr>
                <w:lang w:val="en-US" w:eastAsia="en-US"/>
              </w:rPr>
              <w:t xml:space="preserve"> в </w:t>
            </w:r>
            <w:proofErr w:type="spellStart"/>
            <w:r>
              <w:rPr>
                <w:lang w:val="en-US" w:eastAsia="en-US"/>
              </w:rPr>
              <w:t>сборе</w:t>
            </w:r>
            <w:proofErr w:type="spellEnd"/>
          </w:p>
        </w:tc>
        <w:tc>
          <w:tcPr>
            <w:tcW w:w="8157"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rPr>
                <w:rFonts w:eastAsia="Times New Roman"/>
                <w:lang w:eastAsia="en-US"/>
              </w:rPr>
            </w:pPr>
            <w:r>
              <w:rPr>
                <w:lang w:eastAsia="en-US"/>
              </w:rPr>
              <w:t>Тип оборудования - Материнская плата для настольного ПК</w:t>
            </w:r>
          </w:p>
          <w:p w:rsidR="00D3328C" w:rsidRDefault="00D3328C" w:rsidP="00D3328C">
            <w:pPr>
              <w:spacing w:after="0"/>
              <w:rPr>
                <w:lang w:eastAsia="en-US"/>
              </w:rPr>
            </w:pPr>
            <w:r>
              <w:rPr>
                <w:lang w:eastAsia="en-US"/>
              </w:rPr>
              <w:t>Описание - Зарядка USB устройств (</w:t>
            </w:r>
            <w:proofErr w:type="spellStart"/>
            <w:r>
              <w:rPr>
                <w:lang w:eastAsia="en-US"/>
              </w:rPr>
              <w:t>iPod</w:t>
            </w:r>
            <w:proofErr w:type="spellEnd"/>
            <w:r>
              <w:rPr>
                <w:lang w:eastAsia="en-US"/>
              </w:rPr>
              <w:t xml:space="preserve">, </w:t>
            </w:r>
            <w:proofErr w:type="spellStart"/>
            <w:r>
              <w:rPr>
                <w:lang w:eastAsia="en-US"/>
              </w:rPr>
              <w:t>iPhone</w:t>
            </w:r>
            <w:proofErr w:type="spellEnd"/>
            <w:r>
              <w:rPr>
                <w:lang w:eastAsia="en-US"/>
              </w:rPr>
              <w:t xml:space="preserve"> и т.д.), Зарядка USB устрой</w:t>
            </w:r>
            <w:proofErr w:type="gramStart"/>
            <w:r>
              <w:rPr>
                <w:lang w:eastAsia="en-US"/>
              </w:rPr>
              <w:t>ств пр</w:t>
            </w:r>
            <w:proofErr w:type="gramEnd"/>
            <w:r>
              <w:rPr>
                <w:lang w:eastAsia="en-US"/>
              </w:rPr>
              <w:t>и выключенном компьютере, Используется 100% конденсаторов с твердым полимером, Технология ускорения USB 3.0</w:t>
            </w:r>
          </w:p>
          <w:p w:rsidR="00D3328C" w:rsidRDefault="00D3328C" w:rsidP="00D3328C">
            <w:pPr>
              <w:spacing w:after="0"/>
              <w:rPr>
                <w:lang w:eastAsia="en-US"/>
              </w:rPr>
            </w:pPr>
            <w:r>
              <w:rPr>
                <w:lang w:eastAsia="en-US"/>
              </w:rPr>
              <w:t xml:space="preserve">Гнездо процессора - </w:t>
            </w:r>
            <w:proofErr w:type="spellStart"/>
            <w:r>
              <w:rPr>
                <w:lang w:eastAsia="en-US"/>
              </w:rPr>
              <w:t>Socket</w:t>
            </w:r>
            <w:proofErr w:type="spellEnd"/>
            <w:r>
              <w:rPr>
                <w:lang w:eastAsia="en-US"/>
              </w:rPr>
              <w:t xml:space="preserve"> LGA1155</w:t>
            </w:r>
          </w:p>
          <w:p w:rsidR="00D3328C" w:rsidRDefault="00D3328C" w:rsidP="00D3328C">
            <w:pPr>
              <w:spacing w:after="0"/>
              <w:rPr>
                <w:lang w:eastAsia="en-US"/>
              </w:rPr>
            </w:pPr>
            <w:r>
              <w:rPr>
                <w:lang w:eastAsia="en-US"/>
              </w:rPr>
              <w:t xml:space="preserve">Поддержка типов процессоров - </w:t>
            </w:r>
            <w:r>
              <w:rPr>
                <w:lang w:val="en-US" w:eastAsia="en-US"/>
              </w:rPr>
              <w:t>Intel</w:t>
            </w:r>
            <w:r w:rsidRPr="00D3328C">
              <w:rPr>
                <w:lang w:eastAsia="en-US"/>
              </w:rPr>
              <w:t xml:space="preserve"> </w:t>
            </w:r>
            <w:r>
              <w:rPr>
                <w:lang w:val="en-US" w:eastAsia="en-US"/>
              </w:rPr>
              <w:t>Core</w:t>
            </w:r>
            <w:r w:rsidRPr="00D3328C">
              <w:rPr>
                <w:lang w:eastAsia="en-US"/>
              </w:rPr>
              <w:t xml:space="preserve"> </w:t>
            </w:r>
            <w:proofErr w:type="spellStart"/>
            <w:r>
              <w:rPr>
                <w:lang w:val="en-US" w:eastAsia="en-US"/>
              </w:rPr>
              <w:t>i</w:t>
            </w:r>
            <w:proofErr w:type="spellEnd"/>
            <w:r>
              <w:rPr>
                <w:lang w:eastAsia="en-US"/>
              </w:rPr>
              <w:t>7 3</w:t>
            </w:r>
            <w:r>
              <w:rPr>
                <w:lang w:val="en-US" w:eastAsia="en-US"/>
              </w:rPr>
              <w:t>xxx</w:t>
            </w:r>
            <w:r>
              <w:rPr>
                <w:lang w:eastAsia="en-US"/>
              </w:rPr>
              <w:t>/2х</w:t>
            </w:r>
            <w:r>
              <w:rPr>
                <w:lang w:val="en-US" w:eastAsia="en-US"/>
              </w:rPr>
              <w:t>xx</w:t>
            </w:r>
            <w:r>
              <w:rPr>
                <w:lang w:eastAsia="en-US"/>
              </w:rPr>
              <w:t xml:space="preserve">, </w:t>
            </w:r>
            <w:r>
              <w:rPr>
                <w:lang w:val="en-US" w:eastAsia="en-US"/>
              </w:rPr>
              <w:t>Core</w:t>
            </w:r>
            <w:r w:rsidRPr="00D3328C">
              <w:rPr>
                <w:lang w:eastAsia="en-US"/>
              </w:rPr>
              <w:t xml:space="preserve"> </w:t>
            </w:r>
            <w:proofErr w:type="spellStart"/>
            <w:r>
              <w:rPr>
                <w:lang w:val="en-US" w:eastAsia="en-US"/>
              </w:rPr>
              <w:t>i</w:t>
            </w:r>
            <w:proofErr w:type="spellEnd"/>
            <w:r>
              <w:rPr>
                <w:lang w:eastAsia="en-US"/>
              </w:rPr>
              <w:t>5 3</w:t>
            </w:r>
            <w:r>
              <w:rPr>
                <w:lang w:val="en-US" w:eastAsia="en-US"/>
              </w:rPr>
              <w:t>xxx</w:t>
            </w:r>
            <w:r>
              <w:rPr>
                <w:lang w:eastAsia="en-US"/>
              </w:rPr>
              <w:t>/2х</w:t>
            </w:r>
            <w:r>
              <w:rPr>
                <w:lang w:val="en-US" w:eastAsia="en-US"/>
              </w:rPr>
              <w:t>xx</w:t>
            </w:r>
            <w:r>
              <w:rPr>
                <w:lang w:eastAsia="en-US"/>
              </w:rPr>
              <w:t xml:space="preserve">, </w:t>
            </w:r>
            <w:r>
              <w:rPr>
                <w:lang w:val="en-US" w:eastAsia="en-US"/>
              </w:rPr>
              <w:t>Core</w:t>
            </w:r>
            <w:r w:rsidRPr="00D3328C">
              <w:rPr>
                <w:lang w:eastAsia="en-US"/>
              </w:rPr>
              <w:t xml:space="preserve"> </w:t>
            </w:r>
            <w:proofErr w:type="spellStart"/>
            <w:r>
              <w:rPr>
                <w:lang w:val="en-US" w:eastAsia="en-US"/>
              </w:rPr>
              <w:t>i</w:t>
            </w:r>
            <w:proofErr w:type="spellEnd"/>
            <w:r>
              <w:rPr>
                <w:lang w:eastAsia="en-US"/>
              </w:rPr>
              <w:t>3-3</w:t>
            </w:r>
            <w:r>
              <w:rPr>
                <w:lang w:val="en-US" w:eastAsia="en-US"/>
              </w:rPr>
              <w:t>xxx</w:t>
            </w:r>
            <w:r>
              <w:rPr>
                <w:lang w:eastAsia="en-US"/>
              </w:rPr>
              <w:t>/2х</w:t>
            </w:r>
            <w:r>
              <w:rPr>
                <w:lang w:val="en-US" w:eastAsia="en-US"/>
              </w:rPr>
              <w:t>xx</w:t>
            </w:r>
            <w:r>
              <w:rPr>
                <w:lang w:eastAsia="en-US"/>
              </w:rPr>
              <w:t xml:space="preserve">, </w:t>
            </w:r>
            <w:r>
              <w:rPr>
                <w:lang w:val="en-US" w:eastAsia="en-US"/>
              </w:rPr>
              <w:t>Pentium</w:t>
            </w:r>
            <w:r>
              <w:rPr>
                <w:lang w:eastAsia="en-US"/>
              </w:rPr>
              <w:t xml:space="preserve"> 6</w:t>
            </w:r>
            <w:r>
              <w:rPr>
                <w:lang w:val="en-US" w:eastAsia="en-US"/>
              </w:rPr>
              <w:t>xx</w:t>
            </w:r>
            <w:r>
              <w:rPr>
                <w:lang w:eastAsia="en-US"/>
              </w:rPr>
              <w:t>/8</w:t>
            </w:r>
            <w:r>
              <w:rPr>
                <w:lang w:val="en-US" w:eastAsia="en-US"/>
              </w:rPr>
              <w:t>xx</w:t>
            </w:r>
            <w:r>
              <w:rPr>
                <w:lang w:eastAsia="en-US"/>
              </w:rPr>
              <w:t xml:space="preserve"> (</w:t>
            </w:r>
            <w:r>
              <w:rPr>
                <w:lang w:val="en-US" w:eastAsia="en-US"/>
              </w:rPr>
              <w:t>Sandy</w:t>
            </w:r>
            <w:r w:rsidRPr="00D3328C">
              <w:rPr>
                <w:lang w:eastAsia="en-US"/>
              </w:rPr>
              <w:t xml:space="preserve"> </w:t>
            </w:r>
            <w:r>
              <w:rPr>
                <w:lang w:val="en-US" w:eastAsia="en-US"/>
              </w:rPr>
              <w:t>Bridge</w:t>
            </w:r>
            <w:r>
              <w:rPr>
                <w:lang w:eastAsia="en-US"/>
              </w:rPr>
              <w:t xml:space="preserve">, </w:t>
            </w:r>
            <w:r>
              <w:rPr>
                <w:lang w:val="en-US" w:eastAsia="en-US"/>
              </w:rPr>
              <w:t>Ivy</w:t>
            </w:r>
            <w:r w:rsidRPr="00D3328C">
              <w:rPr>
                <w:lang w:eastAsia="en-US"/>
              </w:rPr>
              <w:t xml:space="preserve"> </w:t>
            </w:r>
            <w:r>
              <w:rPr>
                <w:lang w:val="en-US" w:eastAsia="en-US"/>
              </w:rPr>
              <w:t>Bridge</w:t>
            </w:r>
            <w:r>
              <w:rPr>
                <w:lang w:eastAsia="en-US"/>
              </w:rPr>
              <w:t>).</w:t>
            </w:r>
          </w:p>
          <w:p w:rsidR="00D3328C" w:rsidRDefault="00D3328C" w:rsidP="00D3328C">
            <w:pPr>
              <w:spacing w:after="0"/>
              <w:rPr>
                <w:lang w:eastAsia="en-US"/>
              </w:rPr>
            </w:pPr>
            <w:r>
              <w:rPr>
                <w:lang w:eastAsia="en-US"/>
              </w:rPr>
              <w:t>Частота шины – не менее 5000 МГц</w:t>
            </w:r>
          </w:p>
          <w:p w:rsidR="00D3328C" w:rsidRDefault="00D3328C" w:rsidP="00D3328C">
            <w:pPr>
              <w:spacing w:after="0"/>
              <w:rPr>
                <w:lang w:eastAsia="en-US"/>
              </w:rPr>
            </w:pPr>
            <w:r>
              <w:rPr>
                <w:lang w:eastAsia="en-US"/>
              </w:rPr>
              <w:t xml:space="preserve">Поддержка </w:t>
            </w:r>
            <w:r>
              <w:rPr>
                <w:lang w:val="en-US" w:eastAsia="en-US"/>
              </w:rPr>
              <w:t>Hyper</w:t>
            </w:r>
            <w:r w:rsidRPr="00D3328C">
              <w:rPr>
                <w:lang w:eastAsia="en-US"/>
              </w:rPr>
              <w:t xml:space="preserve"> </w:t>
            </w:r>
            <w:r>
              <w:rPr>
                <w:lang w:val="en-US" w:eastAsia="en-US"/>
              </w:rPr>
              <w:t>Threading</w:t>
            </w:r>
            <w:r>
              <w:rPr>
                <w:lang w:eastAsia="en-US"/>
              </w:rPr>
              <w:t xml:space="preserve"> - Да</w:t>
            </w:r>
          </w:p>
          <w:p w:rsidR="00D3328C" w:rsidRDefault="00D3328C" w:rsidP="00D3328C">
            <w:pPr>
              <w:spacing w:after="0"/>
              <w:rPr>
                <w:lang w:eastAsia="en-US"/>
              </w:rPr>
            </w:pPr>
            <w:r>
              <w:rPr>
                <w:lang w:eastAsia="en-US"/>
              </w:rPr>
              <w:t xml:space="preserve">Видео M/B - Используется встроенное в процессор </w:t>
            </w:r>
            <w:proofErr w:type="spellStart"/>
            <w:r>
              <w:rPr>
                <w:lang w:eastAsia="en-US"/>
              </w:rPr>
              <w:t>видеоядро</w:t>
            </w:r>
            <w:proofErr w:type="spellEnd"/>
            <w:r>
              <w:rPr>
                <w:lang w:eastAsia="en-US"/>
              </w:rPr>
              <w:t>. Максимальный размер видеобуфера – не менее 1696 Мб</w:t>
            </w:r>
          </w:p>
          <w:p w:rsidR="00D3328C" w:rsidRDefault="00D3328C" w:rsidP="00D3328C">
            <w:pPr>
              <w:spacing w:after="0"/>
              <w:rPr>
                <w:lang w:eastAsia="en-US"/>
              </w:rPr>
            </w:pPr>
            <w:r>
              <w:rPr>
                <w:lang w:eastAsia="en-US"/>
              </w:rPr>
              <w:t>Максимальное разрешение 2D/3D – не менее 2048 x 1536 @ 75 Гц при подключении аналогового монитора, не менее 1920x1200 @ 60 Гц при подключении по DVI-D или HDMI</w:t>
            </w:r>
          </w:p>
          <w:p w:rsidR="00D3328C" w:rsidRDefault="00D3328C" w:rsidP="00D3328C">
            <w:pPr>
              <w:spacing w:after="0"/>
              <w:rPr>
                <w:lang w:eastAsia="en-US"/>
              </w:rPr>
            </w:pPr>
            <w:r>
              <w:rPr>
                <w:lang w:eastAsia="en-US"/>
              </w:rPr>
              <w:t xml:space="preserve">Количество разъемов DDR3 – не менее 2 (2х канальный контроллер памяти). Поддержка </w:t>
            </w:r>
            <w:r>
              <w:rPr>
                <w:lang w:val="en-US" w:eastAsia="en-US"/>
              </w:rPr>
              <w:t>Extreme</w:t>
            </w:r>
            <w:r w:rsidRPr="00D3328C">
              <w:rPr>
                <w:lang w:eastAsia="en-US"/>
              </w:rPr>
              <w:t xml:space="preserve"> </w:t>
            </w:r>
            <w:r>
              <w:rPr>
                <w:lang w:val="en-US" w:eastAsia="en-US"/>
              </w:rPr>
              <w:t>Memory</w:t>
            </w:r>
            <w:r w:rsidRPr="00D3328C">
              <w:rPr>
                <w:lang w:eastAsia="en-US"/>
              </w:rPr>
              <w:t xml:space="preserve"> </w:t>
            </w:r>
            <w:r>
              <w:rPr>
                <w:lang w:val="en-US" w:eastAsia="en-US"/>
              </w:rPr>
              <w:t>Profile</w:t>
            </w:r>
            <w:r>
              <w:rPr>
                <w:lang w:eastAsia="en-US"/>
              </w:rPr>
              <w:t xml:space="preserve"> (</w:t>
            </w:r>
            <w:r>
              <w:rPr>
                <w:lang w:val="en-US" w:eastAsia="en-US"/>
              </w:rPr>
              <w:t>XMP</w:t>
            </w:r>
            <w:r>
              <w:rPr>
                <w:lang w:eastAsia="en-US"/>
              </w:rPr>
              <w:t>).</w:t>
            </w:r>
          </w:p>
          <w:p w:rsidR="00D3328C" w:rsidRDefault="00D3328C" w:rsidP="00D3328C">
            <w:pPr>
              <w:spacing w:after="0"/>
              <w:rPr>
                <w:lang w:eastAsia="en-US"/>
              </w:rPr>
            </w:pPr>
            <w:r>
              <w:rPr>
                <w:lang w:eastAsia="en-US"/>
              </w:rPr>
              <w:t>Тип поддерживаемой памяти - LV DDR3, DDR3. Максимальная поддерживаемая пропускная способность памяти указана в описании процессора</w:t>
            </w:r>
          </w:p>
          <w:p w:rsidR="00D3328C" w:rsidRDefault="00D3328C" w:rsidP="00D3328C">
            <w:pPr>
              <w:spacing w:after="0"/>
              <w:rPr>
                <w:lang w:eastAsia="en-US"/>
              </w:rPr>
            </w:pPr>
            <w:r>
              <w:rPr>
                <w:lang w:eastAsia="en-US"/>
              </w:rPr>
              <w:t xml:space="preserve">Звук – не менее 8-канальный HDA кодек </w:t>
            </w:r>
          </w:p>
          <w:p w:rsidR="00D3328C" w:rsidRDefault="00D3328C" w:rsidP="00D3328C">
            <w:pPr>
              <w:spacing w:after="0"/>
              <w:rPr>
                <w:lang w:eastAsia="en-US"/>
              </w:rPr>
            </w:pPr>
            <w:r>
              <w:rPr>
                <w:lang w:eastAsia="en-US"/>
              </w:rPr>
              <w:t>Контроллер USB - USB 3.0 контроллер встроен в чипсет с поддержкой 2х портов USB 3.0 на панели разъемов и коннектора для подключения 2х портов на корпусе</w:t>
            </w:r>
          </w:p>
          <w:p w:rsidR="00D3328C" w:rsidRDefault="00D3328C" w:rsidP="00D3328C">
            <w:pPr>
              <w:spacing w:after="0"/>
              <w:rPr>
                <w:lang w:eastAsia="en-US"/>
              </w:rPr>
            </w:pPr>
            <w:r>
              <w:rPr>
                <w:lang w:val="en-US" w:eastAsia="en-US"/>
              </w:rPr>
              <w:t>BIOS</w:t>
            </w:r>
            <w:r>
              <w:rPr>
                <w:lang w:eastAsia="en-US"/>
              </w:rPr>
              <w:t xml:space="preserve"> - </w:t>
            </w:r>
            <w:r>
              <w:rPr>
                <w:lang w:val="en-US" w:eastAsia="en-US"/>
              </w:rPr>
              <w:t>EFI</w:t>
            </w:r>
            <w:r w:rsidRPr="00D3328C">
              <w:rPr>
                <w:lang w:eastAsia="en-US"/>
              </w:rPr>
              <w:t xml:space="preserve"> </w:t>
            </w:r>
            <w:r>
              <w:rPr>
                <w:lang w:val="en-US" w:eastAsia="en-US"/>
              </w:rPr>
              <w:t>AMI</w:t>
            </w:r>
            <w:r w:rsidRPr="00D3328C">
              <w:rPr>
                <w:lang w:eastAsia="en-US"/>
              </w:rPr>
              <w:t xml:space="preserve"> </w:t>
            </w:r>
            <w:r>
              <w:rPr>
                <w:lang w:val="en-US" w:eastAsia="en-US"/>
              </w:rPr>
              <w:t>BIOS</w:t>
            </w:r>
            <w:r>
              <w:rPr>
                <w:lang w:eastAsia="en-US"/>
              </w:rPr>
              <w:t>, не менее 128 Мбит</w:t>
            </w:r>
          </w:p>
          <w:p w:rsidR="00D3328C" w:rsidRDefault="00D3328C" w:rsidP="00D3328C">
            <w:pPr>
              <w:spacing w:after="0"/>
              <w:rPr>
                <w:lang w:eastAsia="en-US"/>
              </w:rPr>
            </w:pPr>
            <w:r>
              <w:rPr>
                <w:lang w:eastAsia="en-US"/>
              </w:rPr>
              <w:t>Сеть – не менее 1000 Мбит/сек.</w:t>
            </w:r>
          </w:p>
          <w:p w:rsidR="00D3328C" w:rsidRDefault="00D3328C" w:rsidP="00D3328C">
            <w:pPr>
              <w:spacing w:after="0"/>
              <w:rPr>
                <w:lang w:eastAsia="en-US"/>
              </w:rPr>
            </w:pPr>
            <w:r>
              <w:rPr>
                <w:lang w:eastAsia="en-US"/>
              </w:rPr>
              <w:t xml:space="preserve">Количество разъемов </w:t>
            </w:r>
            <w:r>
              <w:rPr>
                <w:lang w:val="en-US" w:eastAsia="en-US"/>
              </w:rPr>
              <w:t>PCI</w:t>
            </w:r>
            <w:r w:rsidRPr="00D3328C">
              <w:rPr>
                <w:lang w:eastAsia="en-US"/>
              </w:rPr>
              <w:t xml:space="preserve"> </w:t>
            </w:r>
            <w:r>
              <w:rPr>
                <w:lang w:eastAsia="en-US"/>
              </w:rPr>
              <w:t>– 1</w:t>
            </w:r>
          </w:p>
          <w:p w:rsidR="00D3328C" w:rsidRDefault="00D3328C" w:rsidP="00D3328C">
            <w:pPr>
              <w:spacing w:after="0"/>
              <w:rPr>
                <w:lang w:eastAsia="en-US"/>
              </w:rPr>
            </w:pPr>
            <w:r>
              <w:rPr>
                <w:lang w:eastAsia="en-US"/>
              </w:rPr>
              <w:t xml:space="preserve">Количество разъемов </w:t>
            </w:r>
            <w:r>
              <w:rPr>
                <w:lang w:val="en-US" w:eastAsia="en-US"/>
              </w:rPr>
              <w:t>PCI</w:t>
            </w:r>
            <w:r w:rsidRPr="00D3328C">
              <w:rPr>
                <w:lang w:eastAsia="en-US"/>
              </w:rPr>
              <w:t xml:space="preserve"> </w:t>
            </w:r>
            <w:r>
              <w:rPr>
                <w:lang w:val="en-US" w:eastAsia="en-US"/>
              </w:rPr>
              <w:t>Express</w:t>
            </w:r>
            <w:r>
              <w:rPr>
                <w:lang w:eastAsia="en-US"/>
              </w:rPr>
              <w:t xml:space="preserve"> – не мене 2 слота 1</w:t>
            </w:r>
            <w:r>
              <w:rPr>
                <w:lang w:val="en-US" w:eastAsia="en-US"/>
              </w:rPr>
              <w:t>x</w:t>
            </w:r>
            <w:r>
              <w:rPr>
                <w:lang w:eastAsia="en-US"/>
              </w:rPr>
              <w:t>, 1 слот 16</w:t>
            </w:r>
            <w:r>
              <w:rPr>
                <w:lang w:val="en-US" w:eastAsia="en-US"/>
              </w:rPr>
              <w:t>x</w:t>
            </w:r>
            <w:r w:rsidRPr="00D3328C">
              <w:rPr>
                <w:lang w:eastAsia="en-US"/>
              </w:rPr>
              <w:t xml:space="preserve"> </w:t>
            </w:r>
          </w:p>
          <w:p w:rsidR="00D3328C" w:rsidRDefault="00D3328C" w:rsidP="00D3328C">
            <w:pPr>
              <w:spacing w:after="0"/>
              <w:rPr>
                <w:lang w:eastAsia="en-US"/>
              </w:rPr>
            </w:pPr>
            <w:r>
              <w:rPr>
                <w:lang w:val="en-US" w:eastAsia="en-US"/>
              </w:rPr>
              <w:t>Serial</w:t>
            </w:r>
            <w:r w:rsidRPr="00D3328C">
              <w:rPr>
                <w:lang w:eastAsia="en-US"/>
              </w:rPr>
              <w:t xml:space="preserve"> </w:t>
            </w:r>
            <w:r>
              <w:rPr>
                <w:lang w:val="en-US" w:eastAsia="en-US"/>
              </w:rPr>
              <w:t>ATA</w:t>
            </w:r>
            <w:r>
              <w:rPr>
                <w:lang w:eastAsia="en-US"/>
              </w:rPr>
              <w:t>-</w:t>
            </w:r>
            <w:r>
              <w:rPr>
                <w:lang w:val="en-US" w:eastAsia="en-US"/>
              </w:rPr>
              <w:t>II</w:t>
            </w:r>
            <w:r>
              <w:rPr>
                <w:lang w:eastAsia="en-US"/>
              </w:rPr>
              <w:t xml:space="preserve"> – не менее 5 каналов с возможностью подключения 5и внутренних устройств </w:t>
            </w:r>
          </w:p>
          <w:p w:rsidR="00D3328C" w:rsidRDefault="00D3328C" w:rsidP="00D3328C">
            <w:pPr>
              <w:spacing w:after="0"/>
              <w:rPr>
                <w:lang w:eastAsia="en-US"/>
              </w:rPr>
            </w:pPr>
            <w:r>
              <w:rPr>
                <w:lang w:val="en-US" w:eastAsia="en-US"/>
              </w:rPr>
              <w:t>Serial</w:t>
            </w:r>
            <w:r w:rsidRPr="00D3328C">
              <w:rPr>
                <w:lang w:eastAsia="en-US"/>
              </w:rPr>
              <w:t xml:space="preserve"> </w:t>
            </w:r>
            <w:r>
              <w:rPr>
                <w:lang w:val="en-US" w:eastAsia="en-US"/>
              </w:rPr>
              <w:t>ATA</w:t>
            </w:r>
            <w:r>
              <w:rPr>
                <w:lang w:eastAsia="en-US"/>
              </w:rPr>
              <w:t xml:space="preserve"> 6</w:t>
            </w:r>
            <w:r>
              <w:rPr>
                <w:lang w:val="en-US" w:eastAsia="en-US"/>
              </w:rPr>
              <w:t>Gb</w:t>
            </w:r>
            <w:r>
              <w:rPr>
                <w:lang w:eastAsia="en-US"/>
              </w:rPr>
              <w:t>/</w:t>
            </w:r>
            <w:r>
              <w:rPr>
                <w:lang w:val="en-US" w:eastAsia="en-US"/>
              </w:rPr>
              <w:t>s</w:t>
            </w:r>
            <w:r>
              <w:rPr>
                <w:lang w:eastAsia="en-US"/>
              </w:rPr>
              <w:t xml:space="preserve"> - 1 канал с возможностью подключения 1-ого внутреннего устройства</w:t>
            </w:r>
          </w:p>
          <w:p w:rsidR="00D3328C" w:rsidRDefault="00D3328C" w:rsidP="00D3328C">
            <w:pPr>
              <w:spacing w:after="0"/>
              <w:rPr>
                <w:lang w:eastAsia="en-US"/>
              </w:rPr>
            </w:pPr>
            <w:r>
              <w:rPr>
                <w:lang w:eastAsia="en-US"/>
              </w:rPr>
              <w:t xml:space="preserve">Клавиатура/мышь - </w:t>
            </w:r>
            <w:r>
              <w:rPr>
                <w:lang w:val="en-US" w:eastAsia="en-US"/>
              </w:rPr>
              <w:t>PS</w:t>
            </w:r>
            <w:r>
              <w:rPr>
                <w:lang w:eastAsia="en-US"/>
              </w:rPr>
              <w:t>/2</w:t>
            </w:r>
          </w:p>
          <w:p w:rsidR="00D3328C" w:rsidRDefault="00D3328C" w:rsidP="00D3328C">
            <w:pPr>
              <w:spacing w:after="0"/>
              <w:rPr>
                <w:lang w:eastAsia="en-US"/>
              </w:rPr>
            </w:pPr>
            <w:r>
              <w:rPr>
                <w:lang w:eastAsia="en-US"/>
              </w:rPr>
              <w:t>Порты - 1</w:t>
            </w:r>
            <w:r>
              <w:rPr>
                <w:lang w:val="en-US" w:eastAsia="en-US"/>
              </w:rPr>
              <w:t>x</w:t>
            </w:r>
            <w:r w:rsidRPr="00D3328C">
              <w:rPr>
                <w:lang w:eastAsia="en-US"/>
              </w:rPr>
              <w:t xml:space="preserve"> </w:t>
            </w:r>
            <w:r>
              <w:rPr>
                <w:lang w:val="en-US" w:eastAsia="en-US"/>
              </w:rPr>
              <w:t>PS</w:t>
            </w:r>
            <w:r>
              <w:rPr>
                <w:lang w:eastAsia="en-US"/>
              </w:rPr>
              <w:t>/2 клавиатура, 1</w:t>
            </w:r>
            <w:r>
              <w:rPr>
                <w:lang w:val="en-US" w:eastAsia="en-US"/>
              </w:rPr>
              <w:t>x</w:t>
            </w:r>
            <w:r w:rsidRPr="00D3328C">
              <w:rPr>
                <w:lang w:eastAsia="en-US"/>
              </w:rPr>
              <w:t xml:space="preserve"> </w:t>
            </w:r>
            <w:r>
              <w:rPr>
                <w:lang w:val="en-US" w:eastAsia="en-US"/>
              </w:rPr>
              <w:t>PS</w:t>
            </w:r>
            <w:r>
              <w:rPr>
                <w:lang w:eastAsia="en-US"/>
              </w:rPr>
              <w:t>/2 мышь, 2</w:t>
            </w:r>
            <w:r>
              <w:rPr>
                <w:lang w:val="en-US" w:eastAsia="en-US"/>
              </w:rPr>
              <w:t>x</w:t>
            </w:r>
            <w:r w:rsidRPr="00D3328C">
              <w:rPr>
                <w:lang w:eastAsia="en-US"/>
              </w:rPr>
              <w:t xml:space="preserve"> </w:t>
            </w:r>
            <w:r>
              <w:rPr>
                <w:lang w:val="en-US" w:eastAsia="en-US"/>
              </w:rPr>
              <w:t>USB</w:t>
            </w:r>
            <w:r>
              <w:rPr>
                <w:lang w:eastAsia="en-US"/>
              </w:rPr>
              <w:t xml:space="preserve"> 3.0, 4</w:t>
            </w:r>
            <w:r>
              <w:rPr>
                <w:lang w:val="en-US" w:eastAsia="en-US"/>
              </w:rPr>
              <w:t>x</w:t>
            </w:r>
            <w:r w:rsidRPr="00D3328C">
              <w:rPr>
                <w:lang w:eastAsia="en-US"/>
              </w:rPr>
              <w:t xml:space="preserve"> </w:t>
            </w:r>
            <w:r>
              <w:rPr>
                <w:lang w:val="en-US" w:eastAsia="en-US"/>
              </w:rPr>
              <w:t>USB</w:t>
            </w:r>
            <w:r>
              <w:rPr>
                <w:lang w:eastAsia="en-US"/>
              </w:rPr>
              <w:t xml:space="preserve"> 2.0, 1</w:t>
            </w:r>
            <w:r>
              <w:rPr>
                <w:lang w:val="en-US" w:eastAsia="en-US"/>
              </w:rPr>
              <w:t>x</w:t>
            </w:r>
            <w:r w:rsidRPr="00D3328C">
              <w:rPr>
                <w:lang w:eastAsia="en-US"/>
              </w:rPr>
              <w:t xml:space="preserve"> </w:t>
            </w:r>
            <w:r>
              <w:rPr>
                <w:lang w:val="en-US" w:eastAsia="en-US"/>
              </w:rPr>
              <w:t>RJ</w:t>
            </w:r>
            <w:r>
              <w:rPr>
                <w:lang w:eastAsia="en-US"/>
              </w:rPr>
              <w:t xml:space="preserve">-45 </w:t>
            </w:r>
            <w:r>
              <w:rPr>
                <w:lang w:val="en-US" w:eastAsia="en-US"/>
              </w:rPr>
              <w:t>LAN</w:t>
            </w:r>
            <w:r>
              <w:rPr>
                <w:lang w:eastAsia="en-US"/>
              </w:rPr>
              <w:t>, 1</w:t>
            </w:r>
            <w:r>
              <w:rPr>
                <w:lang w:val="en-US" w:eastAsia="en-US"/>
              </w:rPr>
              <w:t>x</w:t>
            </w:r>
            <w:r w:rsidRPr="00D3328C">
              <w:rPr>
                <w:lang w:eastAsia="en-US"/>
              </w:rPr>
              <w:t xml:space="preserve"> </w:t>
            </w:r>
            <w:r>
              <w:rPr>
                <w:lang w:val="en-US" w:eastAsia="en-US"/>
              </w:rPr>
              <w:t>VGA</w:t>
            </w:r>
            <w:r w:rsidRPr="00D3328C">
              <w:rPr>
                <w:lang w:eastAsia="en-US"/>
              </w:rPr>
              <w:t xml:space="preserve"> </w:t>
            </w:r>
            <w:r>
              <w:rPr>
                <w:lang w:eastAsia="en-US"/>
              </w:rPr>
              <w:t>монитор, 1</w:t>
            </w:r>
            <w:r>
              <w:rPr>
                <w:lang w:val="en-US" w:eastAsia="en-US"/>
              </w:rPr>
              <w:t>x</w:t>
            </w:r>
            <w:r w:rsidRPr="00D3328C">
              <w:rPr>
                <w:lang w:eastAsia="en-US"/>
              </w:rPr>
              <w:t xml:space="preserve"> </w:t>
            </w:r>
            <w:r>
              <w:rPr>
                <w:lang w:val="en-US" w:eastAsia="en-US"/>
              </w:rPr>
              <w:t>DVI</w:t>
            </w:r>
            <w:r>
              <w:rPr>
                <w:lang w:eastAsia="en-US"/>
              </w:rPr>
              <w:t>-</w:t>
            </w:r>
            <w:r>
              <w:rPr>
                <w:lang w:val="en-US" w:eastAsia="en-US"/>
              </w:rPr>
              <w:t>D</w:t>
            </w:r>
            <w:r>
              <w:rPr>
                <w:lang w:eastAsia="en-US"/>
              </w:rPr>
              <w:t>, 1</w:t>
            </w:r>
            <w:r>
              <w:rPr>
                <w:lang w:val="en-US" w:eastAsia="en-US"/>
              </w:rPr>
              <w:t>x</w:t>
            </w:r>
            <w:r w:rsidRPr="00D3328C">
              <w:rPr>
                <w:lang w:eastAsia="en-US"/>
              </w:rPr>
              <w:t xml:space="preserve"> </w:t>
            </w:r>
            <w:r>
              <w:rPr>
                <w:lang w:val="en-US" w:eastAsia="en-US"/>
              </w:rPr>
              <w:t>HDMI</w:t>
            </w:r>
            <w:r>
              <w:rPr>
                <w:lang w:eastAsia="en-US"/>
              </w:rPr>
              <w:t xml:space="preserve">, </w:t>
            </w:r>
            <w:r>
              <w:rPr>
                <w:lang w:val="en-US" w:eastAsia="en-US"/>
              </w:rPr>
              <w:t>Line</w:t>
            </w:r>
            <w:r>
              <w:rPr>
                <w:lang w:eastAsia="en-US"/>
              </w:rPr>
              <w:t>-</w:t>
            </w:r>
            <w:r>
              <w:rPr>
                <w:lang w:val="en-US" w:eastAsia="en-US"/>
              </w:rPr>
              <w:t>out</w:t>
            </w:r>
            <w:r>
              <w:rPr>
                <w:lang w:eastAsia="en-US"/>
              </w:rPr>
              <w:t xml:space="preserve">, </w:t>
            </w:r>
            <w:r>
              <w:rPr>
                <w:lang w:val="en-US" w:eastAsia="en-US"/>
              </w:rPr>
              <w:t>Line</w:t>
            </w:r>
            <w:r>
              <w:rPr>
                <w:lang w:eastAsia="en-US"/>
              </w:rPr>
              <w:t>-</w:t>
            </w:r>
            <w:r>
              <w:rPr>
                <w:lang w:val="en-US" w:eastAsia="en-US"/>
              </w:rPr>
              <w:t>in</w:t>
            </w:r>
            <w:r>
              <w:rPr>
                <w:lang w:eastAsia="en-US"/>
              </w:rPr>
              <w:t xml:space="preserve">, </w:t>
            </w:r>
            <w:proofErr w:type="spellStart"/>
            <w:r>
              <w:rPr>
                <w:lang w:val="en-US" w:eastAsia="en-US"/>
              </w:rPr>
              <w:t>Mic</w:t>
            </w:r>
            <w:proofErr w:type="spellEnd"/>
            <w:r>
              <w:rPr>
                <w:lang w:eastAsia="en-US"/>
              </w:rPr>
              <w:t>-</w:t>
            </w:r>
            <w:r>
              <w:rPr>
                <w:lang w:val="en-US" w:eastAsia="en-US"/>
              </w:rPr>
              <w:t>in</w:t>
            </w:r>
          </w:p>
          <w:p w:rsidR="00D3328C" w:rsidRDefault="00D3328C" w:rsidP="00D3328C">
            <w:pPr>
              <w:spacing w:after="0"/>
              <w:rPr>
                <w:lang w:eastAsia="en-US"/>
              </w:rPr>
            </w:pPr>
            <w:r>
              <w:rPr>
                <w:lang w:eastAsia="en-US"/>
              </w:rPr>
              <w:t xml:space="preserve">Технология энергосбережения - </w:t>
            </w:r>
            <w:r>
              <w:rPr>
                <w:lang w:val="en-US" w:eastAsia="en-US"/>
              </w:rPr>
              <w:t>Energy</w:t>
            </w:r>
            <w:r w:rsidRPr="00D3328C">
              <w:rPr>
                <w:lang w:eastAsia="en-US"/>
              </w:rPr>
              <w:t xml:space="preserve"> </w:t>
            </w:r>
            <w:r>
              <w:rPr>
                <w:lang w:val="en-US" w:eastAsia="en-US"/>
              </w:rPr>
              <w:t>Processing</w:t>
            </w:r>
            <w:r w:rsidRPr="00D3328C">
              <w:rPr>
                <w:lang w:eastAsia="en-US"/>
              </w:rPr>
              <w:t xml:space="preserve"> </w:t>
            </w:r>
            <w:r>
              <w:rPr>
                <w:lang w:val="en-US" w:eastAsia="en-US"/>
              </w:rPr>
              <w:t>Unit</w:t>
            </w:r>
          </w:p>
          <w:p w:rsidR="00D3328C" w:rsidRDefault="00D3328C" w:rsidP="00D3328C">
            <w:pPr>
              <w:spacing w:after="0"/>
              <w:rPr>
                <w:lang w:eastAsia="en-US"/>
              </w:rPr>
            </w:pPr>
            <w:r>
              <w:rPr>
                <w:lang w:eastAsia="en-US"/>
              </w:rPr>
              <w:t xml:space="preserve">Поддержка ОС - </w:t>
            </w:r>
            <w:r>
              <w:rPr>
                <w:lang w:val="en-US" w:eastAsia="en-US"/>
              </w:rPr>
              <w:t>Windows</w:t>
            </w:r>
            <w:r>
              <w:rPr>
                <w:lang w:eastAsia="en-US"/>
              </w:rPr>
              <w:t xml:space="preserve"> 8, </w:t>
            </w:r>
            <w:r>
              <w:rPr>
                <w:lang w:val="en-US" w:eastAsia="en-US"/>
              </w:rPr>
              <w:t>Windows</w:t>
            </w:r>
            <w:r>
              <w:rPr>
                <w:lang w:eastAsia="en-US"/>
              </w:rPr>
              <w:t xml:space="preserve"> 7</w:t>
            </w:r>
          </w:p>
          <w:p w:rsidR="00D3328C" w:rsidRDefault="00D3328C" w:rsidP="00D3328C">
            <w:pPr>
              <w:spacing w:after="0"/>
              <w:rPr>
                <w:lang w:eastAsia="en-US"/>
              </w:rPr>
            </w:pPr>
            <w:r>
              <w:rPr>
                <w:lang w:eastAsia="en-US"/>
              </w:rPr>
              <w:t xml:space="preserve">Требования к блоку питания - Поддержка только 24+8 </w:t>
            </w:r>
            <w:r>
              <w:rPr>
                <w:lang w:val="en-US" w:eastAsia="en-US"/>
              </w:rPr>
              <w:t>pin</w:t>
            </w:r>
            <w:r>
              <w:rPr>
                <w:lang w:eastAsia="en-US"/>
              </w:rPr>
              <w:t xml:space="preserve">, 24+4 </w:t>
            </w:r>
            <w:r>
              <w:rPr>
                <w:lang w:val="en-US" w:eastAsia="en-US"/>
              </w:rPr>
              <w:t>pin</w:t>
            </w:r>
            <w:r>
              <w:rPr>
                <w:lang w:eastAsia="en-US"/>
              </w:rPr>
              <w:t xml:space="preserve"> блоки </w:t>
            </w:r>
            <w:r>
              <w:rPr>
                <w:lang w:eastAsia="en-US"/>
              </w:rPr>
              <w:lastRenderedPageBreak/>
              <w:t>питания.</w:t>
            </w:r>
          </w:p>
          <w:p w:rsidR="00D3328C" w:rsidRDefault="00D3328C" w:rsidP="00D3328C">
            <w:pPr>
              <w:spacing w:after="0"/>
              <w:rPr>
                <w:rFonts w:eastAsia="Times New Roman" w:cs="Times New Roman"/>
                <w:lang w:eastAsia="en-US"/>
              </w:rPr>
            </w:pPr>
            <w:r>
              <w:rPr>
                <w:lang w:eastAsia="en-US"/>
              </w:rPr>
              <w:t xml:space="preserve">Формат платы - </w:t>
            </w:r>
            <w:proofErr w:type="spellStart"/>
            <w:r>
              <w:rPr>
                <w:lang w:eastAsia="en-US"/>
              </w:rPr>
              <w:t>MicroATX</w:t>
            </w:r>
            <w:proofErr w:type="spellEnd"/>
            <w:r>
              <w:rPr>
                <w:lang w:eastAsia="en-US"/>
              </w:rPr>
              <w:t xml:space="preserve"> (не более 244 x 178 мм)</w:t>
            </w:r>
          </w:p>
        </w:tc>
        <w:tc>
          <w:tcPr>
            <w:tcW w:w="850" w:type="dxa"/>
            <w:tcBorders>
              <w:top w:val="single" w:sz="4" w:space="0" w:color="auto"/>
              <w:left w:val="single" w:sz="4" w:space="0" w:color="auto"/>
              <w:bottom w:val="single" w:sz="4" w:space="0" w:color="auto"/>
              <w:right w:val="single" w:sz="4" w:space="0" w:color="auto"/>
            </w:tcBorders>
            <w:noWrap/>
          </w:tcPr>
          <w:p w:rsidR="00D3328C" w:rsidRDefault="00D3328C" w:rsidP="00D3328C">
            <w:pPr>
              <w:spacing w:after="0"/>
              <w:jc w:val="center"/>
              <w:rPr>
                <w:rFonts w:eastAsia="Times New Roman"/>
                <w:lang w:eastAsia="en-US"/>
              </w:rPr>
            </w:pPr>
          </w:p>
          <w:p w:rsidR="00D3328C" w:rsidRDefault="00D3328C" w:rsidP="00D3328C">
            <w:pPr>
              <w:spacing w:after="0"/>
              <w:jc w:val="center"/>
              <w:rPr>
                <w:rFonts w:eastAsia="Times New Roman" w:cs="Times New Roman"/>
                <w:lang w:eastAsia="en-US"/>
              </w:rPr>
            </w:pPr>
            <w:r>
              <w:rPr>
                <w:lang w:eastAsia="en-US"/>
              </w:rPr>
              <w:t>2 (два)</w:t>
            </w:r>
          </w:p>
        </w:tc>
      </w:tr>
      <w:tr w:rsidR="00D3328C" w:rsidTr="00D3328C">
        <w:trPr>
          <w:trHeight w:val="206"/>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D3328C" w:rsidRDefault="00D3328C" w:rsidP="00D3328C">
            <w:pPr>
              <w:spacing w:after="0"/>
              <w:rPr>
                <w:rFonts w:eastAsia="Times New Roman" w:cs="Times New Roman"/>
                <w:lang w:eastAsia="en-US"/>
              </w:rPr>
            </w:pPr>
          </w:p>
        </w:tc>
        <w:tc>
          <w:tcPr>
            <w:tcW w:w="8157"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rPr>
                <w:rFonts w:eastAsia="Times New Roman"/>
                <w:lang w:eastAsia="en-US"/>
              </w:rPr>
            </w:pPr>
            <w:r>
              <w:rPr>
                <w:lang w:eastAsia="en-US"/>
              </w:rPr>
              <w:t>Описание - Процессор для настольных компьютеров.</w:t>
            </w:r>
          </w:p>
          <w:p w:rsidR="00D3328C" w:rsidRDefault="00D3328C" w:rsidP="00D3328C">
            <w:pPr>
              <w:spacing w:after="0"/>
              <w:rPr>
                <w:lang w:val="en-US" w:eastAsia="en-US"/>
              </w:rPr>
            </w:pPr>
            <w:r>
              <w:rPr>
                <w:lang w:eastAsia="en-US"/>
              </w:rPr>
              <w:t>Описание</w:t>
            </w:r>
            <w:r>
              <w:rPr>
                <w:lang w:val="en-US" w:eastAsia="en-US"/>
              </w:rPr>
              <w:t xml:space="preserve"> - </w:t>
            </w:r>
            <w:r>
              <w:rPr>
                <w:lang w:eastAsia="en-US"/>
              </w:rPr>
              <w:t>наборы</w:t>
            </w:r>
            <w:r>
              <w:rPr>
                <w:lang w:val="en-US" w:eastAsia="en-US"/>
              </w:rPr>
              <w:t xml:space="preserve"> </w:t>
            </w:r>
            <w:r>
              <w:rPr>
                <w:lang w:eastAsia="en-US"/>
              </w:rPr>
              <w:t>инструкций</w:t>
            </w:r>
            <w:r>
              <w:rPr>
                <w:lang w:val="en-US" w:eastAsia="en-US"/>
              </w:rPr>
              <w:t xml:space="preserve">: SSE, SSE2, SSE3, SSE4.2, </w:t>
            </w:r>
            <w:r>
              <w:rPr>
                <w:lang w:eastAsia="en-US"/>
              </w:rPr>
              <w:t>расширения</w:t>
            </w:r>
            <w:r>
              <w:rPr>
                <w:lang w:val="en-US" w:eastAsia="en-US"/>
              </w:rPr>
              <w:t xml:space="preserve"> AVX, Intel Virtualization Technology (VT-x), Enhanced Halt State (C1E), Enhanced Intel </w:t>
            </w:r>
            <w:proofErr w:type="spellStart"/>
            <w:r>
              <w:rPr>
                <w:lang w:val="en-US" w:eastAsia="en-US"/>
              </w:rPr>
              <w:t>Speedstep</w:t>
            </w:r>
            <w:proofErr w:type="spellEnd"/>
            <w:r>
              <w:rPr>
                <w:lang w:val="en-US" w:eastAsia="en-US"/>
              </w:rPr>
              <w:t xml:space="preserve"> Technology, EVP (Enhanced Virus Protection </w:t>
            </w:r>
            <w:r>
              <w:rPr>
                <w:lang w:eastAsia="en-US"/>
              </w:rPr>
              <w:t>или</w:t>
            </w:r>
            <w:r>
              <w:rPr>
                <w:lang w:val="en-US" w:eastAsia="en-US"/>
              </w:rPr>
              <w:t xml:space="preserve"> Execute Disable Bit)</w:t>
            </w:r>
          </w:p>
          <w:p w:rsidR="00D3328C" w:rsidRDefault="00D3328C" w:rsidP="00D3328C">
            <w:pPr>
              <w:spacing w:after="0"/>
              <w:rPr>
                <w:lang w:eastAsia="en-US"/>
              </w:rPr>
            </w:pPr>
            <w:r>
              <w:rPr>
                <w:lang w:eastAsia="en-US"/>
              </w:rPr>
              <w:t>Тип оборудования - серверный процессор, процессор для настольного ПК</w:t>
            </w:r>
          </w:p>
          <w:p w:rsidR="00D3328C" w:rsidRDefault="00D3328C" w:rsidP="00D3328C">
            <w:pPr>
              <w:spacing w:after="0"/>
              <w:rPr>
                <w:lang w:eastAsia="en-US"/>
              </w:rPr>
            </w:pPr>
            <w:r>
              <w:rPr>
                <w:lang w:eastAsia="en-US"/>
              </w:rPr>
              <w:t>Частота шины CPU – не менее 5000 МГц</w:t>
            </w:r>
          </w:p>
          <w:p w:rsidR="00D3328C" w:rsidRDefault="00D3328C" w:rsidP="00D3328C">
            <w:pPr>
              <w:spacing w:after="0"/>
              <w:rPr>
                <w:lang w:eastAsia="en-US"/>
              </w:rPr>
            </w:pPr>
            <w:r>
              <w:rPr>
                <w:lang w:eastAsia="en-US"/>
              </w:rPr>
              <w:t>Рассеиваемая мощность – не более 55 Вт</w:t>
            </w:r>
          </w:p>
          <w:p w:rsidR="00D3328C" w:rsidRDefault="00D3328C" w:rsidP="00D3328C">
            <w:pPr>
              <w:spacing w:after="0"/>
              <w:rPr>
                <w:lang w:eastAsia="en-US"/>
              </w:rPr>
            </w:pPr>
            <w:r>
              <w:rPr>
                <w:lang w:eastAsia="en-US"/>
              </w:rPr>
              <w:t>Критическая температура – не более 67.4 °</w:t>
            </w:r>
            <w:r>
              <w:rPr>
                <w:lang w:val="en-US" w:eastAsia="en-US"/>
              </w:rPr>
              <w:t>C</w:t>
            </w:r>
          </w:p>
          <w:p w:rsidR="00D3328C" w:rsidRDefault="00D3328C" w:rsidP="00D3328C">
            <w:pPr>
              <w:spacing w:after="0"/>
              <w:rPr>
                <w:lang w:eastAsia="en-US"/>
              </w:rPr>
            </w:pPr>
            <w:r>
              <w:rPr>
                <w:lang w:eastAsia="en-US"/>
              </w:rPr>
              <w:t>Технология – не более 0.022 мкм</w:t>
            </w:r>
          </w:p>
          <w:p w:rsidR="00D3328C" w:rsidRDefault="00D3328C" w:rsidP="00D3328C">
            <w:pPr>
              <w:spacing w:after="0"/>
              <w:rPr>
                <w:lang w:eastAsia="en-US"/>
              </w:rPr>
            </w:pPr>
            <w:r>
              <w:rPr>
                <w:lang w:eastAsia="en-US"/>
              </w:rPr>
              <w:t>Частота работы процессора</w:t>
            </w:r>
            <w:r>
              <w:rPr>
                <w:lang w:eastAsia="en-US"/>
              </w:rPr>
              <w:tab/>
              <w:t xml:space="preserve"> - не менее 3.3 ГГц</w:t>
            </w:r>
          </w:p>
          <w:p w:rsidR="00D3328C" w:rsidRDefault="00D3328C" w:rsidP="00D3328C">
            <w:pPr>
              <w:spacing w:after="0"/>
              <w:rPr>
                <w:lang w:eastAsia="en-US"/>
              </w:rPr>
            </w:pPr>
            <w:r>
              <w:rPr>
                <w:lang w:eastAsia="en-US"/>
              </w:rPr>
              <w:t xml:space="preserve">Гнездо процессора - </w:t>
            </w:r>
            <w:r>
              <w:rPr>
                <w:lang w:val="en-US" w:eastAsia="en-US"/>
              </w:rPr>
              <w:t>Socket</w:t>
            </w:r>
            <w:r w:rsidRPr="00D3328C">
              <w:rPr>
                <w:lang w:eastAsia="en-US"/>
              </w:rPr>
              <w:t xml:space="preserve"> </w:t>
            </w:r>
            <w:r>
              <w:rPr>
                <w:lang w:val="en-US" w:eastAsia="en-US"/>
              </w:rPr>
              <w:t>LGA</w:t>
            </w:r>
            <w:r>
              <w:rPr>
                <w:lang w:eastAsia="en-US"/>
              </w:rPr>
              <w:t>1155</w:t>
            </w:r>
          </w:p>
          <w:p w:rsidR="00D3328C" w:rsidRDefault="00D3328C" w:rsidP="00D3328C">
            <w:pPr>
              <w:spacing w:after="0"/>
              <w:rPr>
                <w:lang w:eastAsia="en-US"/>
              </w:rPr>
            </w:pPr>
            <w:r>
              <w:rPr>
                <w:lang w:eastAsia="en-US"/>
              </w:rPr>
              <w:t xml:space="preserve">Кэш </w:t>
            </w:r>
            <w:r>
              <w:rPr>
                <w:lang w:val="en-US" w:eastAsia="en-US"/>
              </w:rPr>
              <w:t>L</w:t>
            </w:r>
            <w:r>
              <w:rPr>
                <w:lang w:eastAsia="en-US"/>
              </w:rPr>
              <w:t xml:space="preserve">1 – не менее 64 Кб </w:t>
            </w:r>
            <w:r>
              <w:rPr>
                <w:lang w:val="en-US" w:eastAsia="en-US"/>
              </w:rPr>
              <w:t>x</w:t>
            </w:r>
            <w:r>
              <w:rPr>
                <w:lang w:eastAsia="en-US"/>
              </w:rPr>
              <w:t>2</w:t>
            </w:r>
          </w:p>
          <w:p w:rsidR="00D3328C" w:rsidRDefault="00D3328C" w:rsidP="00D3328C">
            <w:pPr>
              <w:spacing w:after="0"/>
              <w:rPr>
                <w:lang w:eastAsia="en-US"/>
              </w:rPr>
            </w:pPr>
            <w:r>
              <w:rPr>
                <w:lang w:eastAsia="en-US"/>
              </w:rPr>
              <w:t xml:space="preserve">Кэш </w:t>
            </w:r>
            <w:r>
              <w:rPr>
                <w:lang w:val="en-US" w:eastAsia="en-US"/>
              </w:rPr>
              <w:t>L</w:t>
            </w:r>
            <w:r>
              <w:rPr>
                <w:lang w:eastAsia="en-US"/>
              </w:rPr>
              <w:t xml:space="preserve">2 – не менее 256 КБ </w:t>
            </w:r>
            <w:r>
              <w:rPr>
                <w:lang w:val="en-US" w:eastAsia="en-US"/>
              </w:rPr>
              <w:t>x</w:t>
            </w:r>
            <w:r>
              <w:rPr>
                <w:lang w:eastAsia="en-US"/>
              </w:rPr>
              <w:t>2</w:t>
            </w:r>
          </w:p>
          <w:p w:rsidR="00D3328C" w:rsidRDefault="00D3328C" w:rsidP="00D3328C">
            <w:pPr>
              <w:spacing w:after="0"/>
              <w:rPr>
                <w:lang w:eastAsia="en-US"/>
              </w:rPr>
            </w:pPr>
            <w:r>
              <w:rPr>
                <w:lang w:eastAsia="en-US"/>
              </w:rPr>
              <w:t xml:space="preserve">Кэш </w:t>
            </w:r>
            <w:r>
              <w:rPr>
                <w:lang w:val="en-US" w:eastAsia="en-US"/>
              </w:rPr>
              <w:t>L</w:t>
            </w:r>
            <w:r>
              <w:rPr>
                <w:lang w:eastAsia="en-US"/>
              </w:rPr>
              <w:t>3 – не менее 3 Мб</w:t>
            </w:r>
          </w:p>
          <w:p w:rsidR="00D3328C" w:rsidRDefault="00D3328C" w:rsidP="00D3328C">
            <w:pPr>
              <w:spacing w:after="0"/>
              <w:rPr>
                <w:lang w:eastAsia="en-US"/>
              </w:rPr>
            </w:pPr>
            <w:r>
              <w:rPr>
                <w:lang w:eastAsia="en-US"/>
              </w:rPr>
              <w:t xml:space="preserve">Поддержка </w:t>
            </w:r>
            <w:r>
              <w:rPr>
                <w:lang w:val="en-US" w:eastAsia="en-US"/>
              </w:rPr>
              <w:t>Hyper</w:t>
            </w:r>
            <w:r w:rsidRPr="00D3328C">
              <w:rPr>
                <w:lang w:eastAsia="en-US"/>
              </w:rPr>
              <w:t xml:space="preserve"> </w:t>
            </w:r>
            <w:r>
              <w:rPr>
                <w:lang w:val="en-US" w:eastAsia="en-US"/>
              </w:rPr>
              <w:t>Threading</w:t>
            </w:r>
          </w:p>
          <w:p w:rsidR="00D3328C" w:rsidRDefault="00D3328C" w:rsidP="00D3328C">
            <w:pPr>
              <w:spacing w:after="0"/>
              <w:rPr>
                <w:lang w:eastAsia="en-US"/>
              </w:rPr>
            </w:pPr>
            <w:r>
              <w:rPr>
                <w:lang w:eastAsia="en-US"/>
              </w:rPr>
              <w:t>Поддержка 64 бит</w:t>
            </w:r>
          </w:p>
          <w:p w:rsidR="00D3328C" w:rsidRDefault="00D3328C" w:rsidP="00D3328C">
            <w:pPr>
              <w:spacing w:after="0"/>
              <w:rPr>
                <w:lang w:eastAsia="en-US"/>
              </w:rPr>
            </w:pPr>
            <w:r>
              <w:rPr>
                <w:lang w:eastAsia="en-US"/>
              </w:rPr>
              <w:t>Количество ядер – не менее 2</w:t>
            </w:r>
          </w:p>
          <w:p w:rsidR="00D3328C" w:rsidRDefault="00D3328C" w:rsidP="00D3328C">
            <w:pPr>
              <w:spacing w:after="0"/>
              <w:rPr>
                <w:lang w:eastAsia="en-US"/>
              </w:rPr>
            </w:pPr>
            <w:r>
              <w:rPr>
                <w:lang w:eastAsia="en-US"/>
              </w:rPr>
              <w:t>Умножение - 33</w:t>
            </w:r>
          </w:p>
          <w:p w:rsidR="00D3328C" w:rsidRDefault="00D3328C" w:rsidP="00D3328C">
            <w:pPr>
              <w:spacing w:after="0"/>
              <w:rPr>
                <w:lang w:eastAsia="en-US"/>
              </w:rPr>
            </w:pPr>
            <w:proofErr w:type="spellStart"/>
            <w:r>
              <w:rPr>
                <w:lang w:eastAsia="en-US"/>
              </w:rPr>
              <w:t>Видеоядро</w:t>
            </w:r>
            <w:proofErr w:type="spellEnd"/>
            <w:r>
              <w:rPr>
                <w:lang w:eastAsia="en-US"/>
              </w:rPr>
              <w:t xml:space="preserve"> процессора - </w:t>
            </w:r>
            <w:r>
              <w:rPr>
                <w:lang w:val="en-US" w:eastAsia="en-US"/>
              </w:rPr>
              <w:t>Intel</w:t>
            </w:r>
            <w:r w:rsidRPr="00D3328C">
              <w:rPr>
                <w:lang w:eastAsia="en-US"/>
              </w:rPr>
              <w:t xml:space="preserve"> </w:t>
            </w:r>
            <w:r>
              <w:rPr>
                <w:lang w:val="en-US" w:eastAsia="en-US"/>
              </w:rPr>
              <w:t>HD</w:t>
            </w:r>
            <w:r w:rsidRPr="00D3328C">
              <w:rPr>
                <w:lang w:eastAsia="en-US"/>
              </w:rPr>
              <w:t xml:space="preserve"> </w:t>
            </w:r>
            <w:r>
              <w:rPr>
                <w:lang w:val="en-US" w:eastAsia="en-US"/>
              </w:rPr>
              <w:t>Graphics</w:t>
            </w:r>
            <w:r>
              <w:rPr>
                <w:lang w:eastAsia="en-US"/>
              </w:rPr>
              <w:t xml:space="preserve"> 2500; поддержка </w:t>
            </w:r>
            <w:proofErr w:type="spellStart"/>
            <w:r>
              <w:rPr>
                <w:lang w:val="en-US" w:eastAsia="en-US"/>
              </w:rPr>
              <w:t>Shader</w:t>
            </w:r>
            <w:proofErr w:type="spellEnd"/>
            <w:r w:rsidRPr="00D3328C">
              <w:rPr>
                <w:lang w:eastAsia="en-US"/>
              </w:rPr>
              <w:t xml:space="preserve"> </w:t>
            </w:r>
            <w:r>
              <w:rPr>
                <w:lang w:val="en-US" w:eastAsia="en-US"/>
              </w:rPr>
              <w:t>Model</w:t>
            </w:r>
            <w:r>
              <w:rPr>
                <w:lang w:eastAsia="en-US"/>
              </w:rPr>
              <w:t xml:space="preserve"> 5.0; </w:t>
            </w:r>
            <w:r>
              <w:rPr>
                <w:lang w:val="en-US" w:eastAsia="en-US"/>
              </w:rPr>
              <w:t>RAMDAC</w:t>
            </w:r>
            <w:r>
              <w:rPr>
                <w:lang w:eastAsia="en-US"/>
              </w:rPr>
              <w:t xml:space="preserve"> 350 МГц; в качестве видеопамяти используется буфер из оперативной памяти до 1748 Мб Встроенный аппаратный </w:t>
            </w:r>
            <w:proofErr w:type="spellStart"/>
            <w:r>
              <w:rPr>
                <w:lang w:eastAsia="en-US"/>
              </w:rPr>
              <w:t>видеодекодер</w:t>
            </w:r>
            <w:proofErr w:type="spellEnd"/>
            <w:r>
              <w:rPr>
                <w:lang w:eastAsia="en-US"/>
              </w:rPr>
              <w:t xml:space="preserve"> </w:t>
            </w:r>
            <w:proofErr w:type="spellStart"/>
            <w:r>
              <w:rPr>
                <w:lang w:val="en-US" w:eastAsia="en-US"/>
              </w:rPr>
              <w:t>Blu</w:t>
            </w:r>
            <w:proofErr w:type="spellEnd"/>
            <w:r>
              <w:rPr>
                <w:lang w:eastAsia="en-US"/>
              </w:rPr>
              <w:t>-</w:t>
            </w:r>
            <w:r>
              <w:rPr>
                <w:lang w:val="en-US" w:eastAsia="en-US"/>
              </w:rPr>
              <w:t>ray</w:t>
            </w:r>
            <w:r>
              <w:rPr>
                <w:lang w:eastAsia="en-US"/>
              </w:rPr>
              <w:t xml:space="preserve">, </w:t>
            </w:r>
            <w:r>
              <w:rPr>
                <w:lang w:val="en-US" w:eastAsia="en-US"/>
              </w:rPr>
              <w:t>HD</w:t>
            </w:r>
            <w:r w:rsidRPr="00D3328C">
              <w:rPr>
                <w:lang w:eastAsia="en-US"/>
              </w:rPr>
              <w:t xml:space="preserve"> </w:t>
            </w:r>
            <w:r>
              <w:rPr>
                <w:lang w:val="en-US" w:eastAsia="en-US"/>
              </w:rPr>
              <w:t>DVD</w:t>
            </w:r>
            <w:r w:rsidRPr="00D3328C">
              <w:rPr>
                <w:lang w:eastAsia="en-US"/>
              </w:rPr>
              <w:t xml:space="preserve"> </w:t>
            </w:r>
          </w:p>
          <w:p w:rsidR="00D3328C" w:rsidRDefault="00D3328C" w:rsidP="00D3328C">
            <w:pPr>
              <w:spacing w:after="0"/>
              <w:rPr>
                <w:lang w:eastAsia="en-US"/>
              </w:rPr>
            </w:pPr>
            <w:r>
              <w:rPr>
                <w:lang w:eastAsia="en-US"/>
              </w:rPr>
              <w:t xml:space="preserve">Возможность подключения двух мониторов одновременно </w:t>
            </w:r>
          </w:p>
          <w:p w:rsidR="00D3328C" w:rsidRDefault="00D3328C" w:rsidP="00D3328C">
            <w:pPr>
              <w:spacing w:after="0"/>
              <w:rPr>
                <w:lang w:eastAsia="en-US"/>
              </w:rPr>
            </w:pPr>
            <w:r>
              <w:rPr>
                <w:lang w:eastAsia="en-US"/>
              </w:rPr>
              <w:t>При подключении внешней видеокарты встроенное видео отключается.</w:t>
            </w:r>
          </w:p>
          <w:p w:rsidR="00D3328C" w:rsidRDefault="00D3328C" w:rsidP="00D3328C">
            <w:pPr>
              <w:spacing w:after="0"/>
              <w:rPr>
                <w:lang w:eastAsia="en-US"/>
              </w:rPr>
            </w:pPr>
            <w:r>
              <w:rPr>
                <w:lang w:eastAsia="en-US"/>
              </w:rPr>
              <w:t>Максимальное разрешение 2</w:t>
            </w:r>
            <w:r>
              <w:rPr>
                <w:lang w:val="en-US" w:eastAsia="en-US"/>
              </w:rPr>
              <w:t>D</w:t>
            </w:r>
            <w:r>
              <w:rPr>
                <w:lang w:eastAsia="en-US"/>
              </w:rPr>
              <w:t>/3</w:t>
            </w:r>
            <w:r>
              <w:rPr>
                <w:lang w:val="en-US" w:eastAsia="en-US"/>
              </w:rPr>
              <w:t>D</w:t>
            </w:r>
            <w:r>
              <w:rPr>
                <w:lang w:eastAsia="en-US"/>
              </w:rPr>
              <w:t xml:space="preserve"> - 2560</w:t>
            </w:r>
            <w:r>
              <w:rPr>
                <w:lang w:val="en-US" w:eastAsia="en-US"/>
              </w:rPr>
              <w:t>x</w:t>
            </w:r>
            <w:r>
              <w:rPr>
                <w:lang w:eastAsia="en-US"/>
              </w:rPr>
              <w:t xml:space="preserve">1600 @ 60 Гц при подключении по </w:t>
            </w:r>
            <w:proofErr w:type="spellStart"/>
            <w:r>
              <w:rPr>
                <w:lang w:val="en-US" w:eastAsia="en-US"/>
              </w:rPr>
              <w:t>DisplayPort</w:t>
            </w:r>
            <w:proofErr w:type="spellEnd"/>
            <w:r>
              <w:rPr>
                <w:lang w:eastAsia="en-US"/>
              </w:rPr>
              <w:t>, 2048</w:t>
            </w:r>
            <w:r>
              <w:rPr>
                <w:lang w:val="en-US" w:eastAsia="en-US"/>
              </w:rPr>
              <w:t>x</w:t>
            </w:r>
            <w:r>
              <w:rPr>
                <w:lang w:eastAsia="en-US"/>
              </w:rPr>
              <w:t xml:space="preserve">1536 @ 75 Гц при подключении аналогового монитора 1920 </w:t>
            </w:r>
            <w:r>
              <w:rPr>
                <w:lang w:val="en-US" w:eastAsia="en-US"/>
              </w:rPr>
              <w:t>x</w:t>
            </w:r>
            <w:r>
              <w:rPr>
                <w:lang w:eastAsia="en-US"/>
              </w:rPr>
              <w:t xml:space="preserve"> 1200 @ 60 Гц при подключении по </w:t>
            </w:r>
            <w:r>
              <w:rPr>
                <w:lang w:val="en-US" w:eastAsia="en-US"/>
              </w:rPr>
              <w:t>DVI</w:t>
            </w:r>
            <w:r>
              <w:rPr>
                <w:lang w:eastAsia="en-US"/>
              </w:rPr>
              <w:t xml:space="preserve"> или 1920 </w:t>
            </w:r>
            <w:r>
              <w:rPr>
                <w:lang w:val="en-US" w:eastAsia="en-US"/>
              </w:rPr>
              <w:t>x</w:t>
            </w:r>
            <w:r>
              <w:rPr>
                <w:lang w:eastAsia="en-US"/>
              </w:rPr>
              <w:t xml:space="preserve"> 1200 @ 60 Гц при подключении по </w:t>
            </w:r>
            <w:r>
              <w:rPr>
                <w:lang w:val="en-US" w:eastAsia="en-US"/>
              </w:rPr>
              <w:t>HDMI</w:t>
            </w:r>
          </w:p>
          <w:p w:rsidR="00D3328C" w:rsidRDefault="00D3328C" w:rsidP="00D3328C">
            <w:pPr>
              <w:spacing w:after="0"/>
              <w:rPr>
                <w:lang w:eastAsia="en-US"/>
              </w:rPr>
            </w:pPr>
            <w:r>
              <w:rPr>
                <w:lang w:eastAsia="en-US"/>
              </w:rPr>
              <w:t>Частота видеопроцессора – не менее 650 МГц</w:t>
            </w:r>
          </w:p>
          <w:p w:rsidR="00D3328C" w:rsidRDefault="00D3328C" w:rsidP="00D3328C">
            <w:pPr>
              <w:spacing w:after="0"/>
              <w:rPr>
                <w:lang w:eastAsia="en-US"/>
              </w:rPr>
            </w:pPr>
            <w:r>
              <w:rPr>
                <w:lang w:eastAsia="en-US"/>
              </w:rPr>
              <w:t xml:space="preserve">Кол-во </w:t>
            </w:r>
            <w:proofErr w:type="spellStart"/>
            <w:r>
              <w:rPr>
                <w:lang w:eastAsia="en-US"/>
              </w:rPr>
              <w:t>шейдерных</w:t>
            </w:r>
            <w:proofErr w:type="spellEnd"/>
            <w:r>
              <w:rPr>
                <w:lang w:eastAsia="en-US"/>
              </w:rPr>
              <w:t xml:space="preserve"> процессоров – не менее 6</w:t>
            </w:r>
          </w:p>
          <w:p w:rsidR="00D3328C" w:rsidRDefault="00D3328C" w:rsidP="00D3328C">
            <w:pPr>
              <w:spacing w:after="0"/>
              <w:rPr>
                <w:lang w:eastAsia="en-US"/>
              </w:rPr>
            </w:pPr>
            <w:r>
              <w:rPr>
                <w:lang w:eastAsia="en-US"/>
              </w:rPr>
              <w:t>Тип поддерживаемой памяти - LV DDR3 ECC, DDR3 ECC, LV DDR3, DDR3 PC3-8500 (DDR3-1066), PC3-10600 (DDR3-1333), PC3-12800 (DDR3-1600), двухканальный контроллер</w:t>
            </w:r>
          </w:p>
          <w:p w:rsidR="00D3328C" w:rsidRDefault="00D3328C" w:rsidP="00D3328C">
            <w:pPr>
              <w:spacing w:after="0"/>
              <w:rPr>
                <w:lang w:eastAsia="en-US"/>
              </w:rPr>
            </w:pPr>
            <w:r>
              <w:rPr>
                <w:lang w:eastAsia="en-US"/>
              </w:rPr>
              <w:t xml:space="preserve">Официально поддерживаемые стандарты памяти - PC3-12800 (DDR3 1600 МГц), PC3-10600 (DDR3 1333 МГц), PC3-8500 (DDR3 1066 МГц) </w:t>
            </w:r>
          </w:p>
          <w:p w:rsidR="00D3328C" w:rsidRDefault="00D3328C" w:rsidP="00D3328C">
            <w:pPr>
              <w:spacing w:after="0"/>
              <w:rPr>
                <w:lang w:eastAsia="en-US"/>
              </w:rPr>
            </w:pPr>
            <w:proofErr w:type="spellStart"/>
            <w:r>
              <w:rPr>
                <w:lang w:eastAsia="en-US"/>
              </w:rPr>
              <w:t>Max</w:t>
            </w:r>
            <w:proofErr w:type="spellEnd"/>
            <w:r>
              <w:rPr>
                <w:lang w:eastAsia="en-US"/>
              </w:rPr>
              <w:t xml:space="preserve"> объем оперативной памяти – не менее 32 Гб</w:t>
            </w:r>
          </w:p>
          <w:p w:rsidR="00D3328C" w:rsidRDefault="00D3328C" w:rsidP="00D3328C">
            <w:pPr>
              <w:spacing w:after="0"/>
              <w:rPr>
                <w:rFonts w:eastAsia="Times New Roman" w:cs="Times New Roman"/>
                <w:lang w:eastAsia="en-US"/>
              </w:rPr>
            </w:pPr>
            <w:r>
              <w:rPr>
                <w:lang w:eastAsia="en-US"/>
              </w:rPr>
              <w:t>Поддержка ECC</w:t>
            </w:r>
          </w:p>
        </w:tc>
        <w:tc>
          <w:tcPr>
            <w:tcW w:w="850"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jc w:val="center"/>
              <w:rPr>
                <w:rFonts w:eastAsia="Times New Roman" w:cs="Times New Roman"/>
                <w:lang w:eastAsia="en-US"/>
              </w:rPr>
            </w:pPr>
            <w:r>
              <w:rPr>
                <w:lang w:eastAsia="en-US"/>
              </w:rPr>
              <w:t>2 (два)</w:t>
            </w:r>
          </w:p>
        </w:tc>
      </w:tr>
      <w:tr w:rsidR="00D3328C" w:rsidTr="00D3328C">
        <w:trPr>
          <w:trHeight w:val="206"/>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D3328C" w:rsidRDefault="00D3328C" w:rsidP="00D3328C">
            <w:pPr>
              <w:spacing w:after="0"/>
              <w:rPr>
                <w:rFonts w:eastAsia="Times New Roman" w:cs="Times New Roman"/>
                <w:lang w:eastAsia="en-US"/>
              </w:rPr>
            </w:pPr>
          </w:p>
        </w:tc>
        <w:tc>
          <w:tcPr>
            <w:tcW w:w="8157"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rPr>
                <w:rFonts w:eastAsia="Times New Roman"/>
                <w:lang w:eastAsia="en-US"/>
              </w:rPr>
            </w:pPr>
            <w:r>
              <w:rPr>
                <w:lang w:eastAsia="en-US"/>
              </w:rPr>
              <w:t xml:space="preserve">Вентилятор </w:t>
            </w:r>
          </w:p>
          <w:p w:rsidR="00D3328C" w:rsidRDefault="00D3328C" w:rsidP="00D3328C">
            <w:pPr>
              <w:spacing w:after="0"/>
              <w:rPr>
                <w:lang w:eastAsia="en-US"/>
              </w:rPr>
            </w:pPr>
            <w:r>
              <w:rPr>
                <w:lang w:eastAsia="en-US"/>
              </w:rPr>
              <w:t>Тип оборудования - Для процессора</w:t>
            </w:r>
          </w:p>
          <w:p w:rsidR="00D3328C" w:rsidRDefault="00D3328C" w:rsidP="00D3328C">
            <w:pPr>
              <w:spacing w:after="0"/>
              <w:rPr>
                <w:lang w:eastAsia="en-US"/>
              </w:rPr>
            </w:pPr>
            <w:r>
              <w:rPr>
                <w:lang w:eastAsia="en-US"/>
              </w:rPr>
              <w:t xml:space="preserve">Тепловой интерфейс - Термопаста </w:t>
            </w:r>
            <w:proofErr w:type="gramStart"/>
            <w:r>
              <w:rPr>
                <w:lang w:eastAsia="en-US"/>
              </w:rPr>
              <w:t>нанесена</w:t>
            </w:r>
            <w:proofErr w:type="gramEnd"/>
            <w:r>
              <w:rPr>
                <w:lang w:eastAsia="en-US"/>
              </w:rPr>
              <w:t xml:space="preserve"> на основание кулера</w:t>
            </w:r>
          </w:p>
          <w:p w:rsidR="00D3328C" w:rsidRDefault="00D3328C" w:rsidP="00D3328C">
            <w:pPr>
              <w:spacing w:after="0"/>
              <w:rPr>
                <w:lang w:eastAsia="en-US"/>
              </w:rPr>
            </w:pPr>
            <w:r>
              <w:rPr>
                <w:lang w:eastAsia="en-US"/>
              </w:rPr>
              <w:t>Тип подшипников - Подшипник качения</w:t>
            </w:r>
          </w:p>
          <w:p w:rsidR="00D3328C" w:rsidRDefault="00D3328C" w:rsidP="00D3328C">
            <w:pPr>
              <w:spacing w:after="0"/>
              <w:rPr>
                <w:lang w:eastAsia="en-US"/>
              </w:rPr>
            </w:pPr>
            <w:r>
              <w:rPr>
                <w:lang w:eastAsia="en-US"/>
              </w:rPr>
              <w:t>Рассеиваемая мощность – не менее 95 Вт</w:t>
            </w:r>
          </w:p>
          <w:p w:rsidR="00D3328C" w:rsidRDefault="00D3328C" w:rsidP="00D3328C">
            <w:pPr>
              <w:spacing w:after="0"/>
              <w:rPr>
                <w:lang w:eastAsia="en-US"/>
              </w:rPr>
            </w:pPr>
            <w:r>
              <w:rPr>
                <w:lang w:eastAsia="en-US"/>
              </w:rPr>
              <w:t xml:space="preserve">Управление скоростью вращения - </w:t>
            </w:r>
            <w:r>
              <w:rPr>
                <w:lang w:val="en-US" w:eastAsia="en-US"/>
              </w:rPr>
              <w:t>PWM</w:t>
            </w:r>
            <w:r>
              <w:rPr>
                <w:lang w:eastAsia="en-US"/>
              </w:rPr>
              <w:t xml:space="preserve"> (широтно-импульсная модуляция), От термодатчика </w:t>
            </w:r>
          </w:p>
          <w:p w:rsidR="00D3328C" w:rsidRDefault="00D3328C" w:rsidP="00D3328C">
            <w:pPr>
              <w:spacing w:after="0"/>
              <w:rPr>
                <w:lang w:eastAsia="en-US"/>
              </w:rPr>
            </w:pPr>
            <w:r>
              <w:rPr>
                <w:lang w:eastAsia="en-US"/>
              </w:rPr>
              <w:t>Материал радиатора - Алюминий, медный стержень</w:t>
            </w:r>
          </w:p>
          <w:p w:rsidR="00D3328C" w:rsidRDefault="00D3328C" w:rsidP="00D3328C">
            <w:pPr>
              <w:spacing w:after="0"/>
              <w:rPr>
                <w:lang w:eastAsia="en-US"/>
              </w:rPr>
            </w:pPr>
            <w:r>
              <w:rPr>
                <w:lang w:eastAsia="en-US"/>
              </w:rPr>
              <w:lastRenderedPageBreak/>
              <w:t xml:space="preserve">Размеры вентилятора – не более 80 </w:t>
            </w:r>
            <w:r>
              <w:rPr>
                <w:lang w:val="en-US" w:eastAsia="en-US"/>
              </w:rPr>
              <w:t>x</w:t>
            </w:r>
            <w:r>
              <w:rPr>
                <w:lang w:eastAsia="en-US"/>
              </w:rPr>
              <w:t xml:space="preserve"> 80 х 25 мм</w:t>
            </w:r>
          </w:p>
          <w:p w:rsidR="00D3328C" w:rsidRDefault="00D3328C" w:rsidP="00D3328C">
            <w:pPr>
              <w:spacing w:after="0"/>
              <w:rPr>
                <w:lang w:eastAsia="en-US"/>
              </w:rPr>
            </w:pPr>
            <w:r>
              <w:rPr>
                <w:lang w:eastAsia="en-US"/>
              </w:rPr>
              <w:t>Питание - От 4-pin коннектора МП</w:t>
            </w:r>
          </w:p>
          <w:p w:rsidR="00D3328C" w:rsidRDefault="00D3328C" w:rsidP="00D3328C">
            <w:pPr>
              <w:spacing w:after="0"/>
              <w:rPr>
                <w:lang w:eastAsia="en-US"/>
              </w:rPr>
            </w:pPr>
            <w:r>
              <w:rPr>
                <w:lang w:eastAsia="en-US"/>
              </w:rPr>
              <w:t xml:space="preserve">Совместимость вентилятора - </w:t>
            </w:r>
            <w:proofErr w:type="spellStart"/>
            <w:r>
              <w:rPr>
                <w:lang w:eastAsia="en-US"/>
              </w:rPr>
              <w:t>Socket</w:t>
            </w:r>
            <w:proofErr w:type="spellEnd"/>
            <w:r>
              <w:rPr>
                <w:lang w:eastAsia="en-US"/>
              </w:rPr>
              <w:t xml:space="preserve"> LGA1156, </w:t>
            </w:r>
            <w:proofErr w:type="spellStart"/>
            <w:r>
              <w:rPr>
                <w:lang w:eastAsia="en-US"/>
              </w:rPr>
              <w:t>Socket</w:t>
            </w:r>
            <w:proofErr w:type="spellEnd"/>
            <w:r>
              <w:rPr>
                <w:lang w:eastAsia="en-US"/>
              </w:rPr>
              <w:t xml:space="preserve"> LGA1155, </w:t>
            </w:r>
            <w:proofErr w:type="spellStart"/>
            <w:r>
              <w:rPr>
                <w:lang w:eastAsia="en-US"/>
              </w:rPr>
              <w:t>Socket</w:t>
            </w:r>
            <w:proofErr w:type="spellEnd"/>
            <w:r>
              <w:rPr>
                <w:lang w:eastAsia="en-US"/>
              </w:rPr>
              <w:t xml:space="preserve"> LGA1150</w:t>
            </w:r>
          </w:p>
          <w:p w:rsidR="00D3328C" w:rsidRDefault="00D3328C" w:rsidP="00D3328C">
            <w:pPr>
              <w:spacing w:after="0"/>
              <w:rPr>
                <w:lang w:eastAsia="en-US"/>
              </w:rPr>
            </w:pPr>
            <w:r>
              <w:rPr>
                <w:lang w:eastAsia="en-US"/>
              </w:rPr>
              <w:t xml:space="preserve">Совместимость - Процессоры </w:t>
            </w:r>
            <w:proofErr w:type="spellStart"/>
            <w:r>
              <w:rPr>
                <w:lang w:eastAsia="en-US"/>
              </w:rPr>
              <w:t>Intel</w:t>
            </w:r>
            <w:proofErr w:type="spellEnd"/>
            <w:r>
              <w:rPr>
                <w:lang w:eastAsia="en-US"/>
              </w:rPr>
              <w:t xml:space="preserve"> </w:t>
            </w:r>
            <w:proofErr w:type="spellStart"/>
            <w:r>
              <w:rPr>
                <w:lang w:eastAsia="en-US"/>
              </w:rPr>
              <w:t>Core</w:t>
            </w:r>
            <w:proofErr w:type="spellEnd"/>
            <w:r>
              <w:rPr>
                <w:lang w:eastAsia="en-US"/>
              </w:rPr>
              <w:t xml:space="preserve"> i7</w:t>
            </w:r>
          </w:p>
          <w:p w:rsidR="00D3328C" w:rsidRDefault="00D3328C" w:rsidP="00D3328C">
            <w:pPr>
              <w:spacing w:after="0"/>
              <w:rPr>
                <w:lang w:eastAsia="en-US"/>
              </w:rPr>
            </w:pPr>
            <w:r>
              <w:rPr>
                <w:lang w:eastAsia="en-US"/>
              </w:rPr>
              <w:t>Размеры (ширина x высота x глубина) – не более 88 x 45 x 88 мм</w:t>
            </w:r>
          </w:p>
          <w:p w:rsidR="00D3328C" w:rsidRDefault="00D3328C" w:rsidP="00D3328C">
            <w:pPr>
              <w:spacing w:after="0"/>
              <w:rPr>
                <w:rFonts w:eastAsia="Times New Roman" w:cs="Times New Roman"/>
                <w:lang w:eastAsia="en-US"/>
              </w:rPr>
            </w:pPr>
            <w:r>
              <w:rPr>
                <w:lang w:eastAsia="en-US"/>
              </w:rPr>
              <w:t>Вес – не более 273 грамма</w:t>
            </w:r>
          </w:p>
        </w:tc>
        <w:tc>
          <w:tcPr>
            <w:tcW w:w="850"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jc w:val="center"/>
              <w:rPr>
                <w:rFonts w:eastAsia="Times New Roman" w:cs="Times New Roman"/>
                <w:lang w:eastAsia="en-US"/>
              </w:rPr>
            </w:pPr>
            <w:r>
              <w:rPr>
                <w:lang w:eastAsia="en-US"/>
              </w:rPr>
              <w:lastRenderedPageBreak/>
              <w:t>2 (два)</w:t>
            </w:r>
          </w:p>
        </w:tc>
      </w:tr>
      <w:tr w:rsidR="00D3328C" w:rsidTr="00D3328C">
        <w:trPr>
          <w:trHeight w:val="206"/>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D3328C" w:rsidRDefault="00D3328C" w:rsidP="00D3328C">
            <w:pPr>
              <w:spacing w:after="0"/>
              <w:rPr>
                <w:rFonts w:eastAsia="Times New Roman" w:cs="Times New Roman"/>
                <w:lang w:eastAsia="en-US"/>
              </w:rPr>
            </w:pPr>
          </w:p>
        </w:tc>
        <w:tc>
          <w:tcPr>
            <w:tcW w:w="8157"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rPr>
                <w:rFonts w:eastAsia="Times New Roman"/>
                <w:lang w:eastAsia="en-US"/>
              </w:rPr>
            </w:pPr>
            <w:r>
              <w:rPr>
                <w:lang w:eastAsia="en-US"/>
              </w:rPr>
              <w:t>Тип оборудования - Модуль памяти DDR3</w:t>
            </w:r>
          </w:p>
          <w:p w:rsidR="00D3328C" w:rsidRDefault="00D3328C" w:rsidP="00D3328C">
            <w:pPr>
              <w:spacing w:after="0"/>
              <w:rPr>
                <w:lang w:eastAsia="en-US"/>
              </w:rPr>
            </w:pPr>
            <w:r>
              <w:rPr>
                <w:lang w:eastAsia="en-US"/>
              </w:rPr>
              <w:t>Объем памяти - не менее 4 Гб</w:t>
            </w:r>
          </w:p>
          <w:p w:rsidR="00D3328C" w:rsidRDefault="00D3328C" w:rsidP="00D3328C">
            <w:pPr>
              <w:spacing w:after="0"/>
              <w:rPr>
                <w:lang w:eastAsia="en-US"/>
              </w:rPr>
            </w:pPr>
            <w:r>
              <w:rPr>
                <w:lang w:eastAsia="en-US"/>
              </w:rPr>
              <w:t>Частота функционирования - до 1600 МГц</w:t>
            </w:r>
          </w:p>
          <w:p w:rsidR="00D3328C" w:rsidRDefault="00D3328C" w:rsidP="00D3328C">
            <w:pPr>
              <w:spacing w:after="0"/>
              <w:rPr>
                <w:lang w:eastAsia="en-US"/>
              </w:rPr>
            </w:pPr>
            <w:r>
              <w:rPr>
                <w:lang w:eastAsia="en-US"/>
              </w:rPr>
              <w:t>Стандарт памяти - PC3-12800 (DDR3 1600 МГц)</w:t>
            </w:r>
          </w:p>
          <w:p w:rsidR="00D3328C" w:rsidRDefault="00D3328C" w:rsidP="00D3328C">
            <w:pPr>
              <w:spacing w:after="0"/>
              <w:rPr>
                <w:lang w:eastAsia="en-US"/>
              </w:rPr>
            </w:pPr>
            <w:proofErr w:type="spellStart"/>
            <w:r>
              <w:rPr>
                <w:lang w:eastAsia="en-US"/>
              </w:rPr>
              <w:t>Тайминги</w:t>
            </w:r>
            <w:proofErr w:type="spellEnd"/>
            <w:r>
              <w:rPr>
                <w:lang w:eastAsia="en-US"/>
              </w:rPr>
              <w:t xml:space="preserve"> - 11-11-11</w:t>
            </w:r>
          </w:p>
          <w:p w:rsidR="00D3328C" w:rsidRDefault="00D3328C" w:rsidP="00D3328C">
            <w:pPr>
              <w:spacing w:after="0"/>
              <w:rPr>
                <w:lang w:eastAsia="en-US"/>
              </w:rPr>
            </w:pPr>
            <w:r>
              <w:rPr>
                <w:lang w:eastAsia="en-US"/>
              </w:rPr>
              <w:t>Напряжение питания - 1.5</w:t>
            </w:r>
            <w:proofErr w:type="gramStart"/>
            <w:r>
              <w:rPr>
                <w:lang w:eastAsia="en-US"/>
              </w:rPr>
              <w:t xml:space="preserve"> В</w:t>
            </w:r>
            <w:proofErr w:type="gramEnd"/>
          </w:p>
          <w:p w:rsidR="00D3328C" w:rsidRDefault="00D3328C" w:rsidP="00D3328C">
            <w:pPr>
              <w:spacing w:after="0"/>
              <w:rPr>
                <w:rFonts w:eastAsia="Times New Roman" w:cs="Times New Roman"/>
                <w:lang w:eastAsia="en-US"/>
              </w:rPr>
            </w:pPr>
            <w:r>
              <w:rPr>
                <w:lang w:eastAsia="en-US"/>
              </w:rPr>
              <w:t>Пропускная способность – не менее 12800 Мб/сек</w:t>
            </w:r>
          </w:p>
        </w:tc>
        <w:tc>
          <w:tcPr>
            <w:tcW w:w="850"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jc w:val="center"/>
              <w:rPr>
                <w:rFonts w:eastAsia="Times New Roman" w:cs="Times New Roman"/>
                <w:lang w:eastAsia="en-US"/>
              </w:rPr>
            </w:pPr>
            <w:r>
              <w:rPr>
                <w:lang w:eastAsia="en-US"/>
              </w:rPr>
              <w:t>2 (два)</w:t>
            </w:r>
          </w:p>
        </w:tc>
      </w:tr>
      <w:tr w:rsidR="00D3328C" w:rsidTr="00D3328C">
        <w:trPr>
          <w:trHeight w:val="206"/>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D3328C" w:rsidRDefault="00D3328C" w:rsidP="00D3328C">
            <w:pPr>
              <w:spacing w:after="0"/>
              <w:rPr>
                <w:rFonts w:eastAsia="Times New Roman" w:cs="Times New Roman"/>
                <w:lang w:eastAsia="en-US"/>
              </w:rPr>
            </w:pPr>
          </w:p>
        </w:tc>
        <w:tc>
          <w:tcPr>
            <w:tcW w:w="8157"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rPr>
                <w:rFonts w:eastAsia="Times New Roman"/>
                <w:lang w:eastAsia="en-US"/>
              </w:rPr>
            </w:pPr>
            <w:r>
              <w:rPr>
                <w:lang w:eastAsia="en-US"/>
              </w:rPr>
              <w:t>Тип оборудования</w:t>
            </w:r>
            <w:r>
              <w:rPr>
                <w:lang w:eastAsia="en-US"/>
              </w:rPr>
              <w:tab/>
              <w:t>HDD для массового применения 500 Гб</w:t>
            </w:r>
          </w:p>
          <w:p w:rsidR="00D3328C" w:rsidRDefault="00D3328C" w:rsidP="00D3328C">
            <w:pPr>
              <w:spacing w:after="0"/>
              <w:rPr>
                <w:lang w:eastAsia="en-US"/>
              </w:rPr>
            </w:pPr>
            <w:r>
              <w:rPr>
                <w:lang w:eastAsia="en-US"/>
              </w:rPr>
              <w:t>Скорость вращения шпинделя – не менее 7200 оборотов/мин.</w:t>
            </w:r>
          </w:p>
          <w:p w:rsidR="00D3328C" w:rsidRDefault="00D3328C" w:rsidP="00D3328C">
            <w:pPr>
              <w:spacing w:after="0"/>
              <w:rPr>
                <w:lang w:eastAsia="en-US"/>
              </w:rPr>
            </w:pPr>
            <w:r>
              <w:rPr>
                <w:lang w:eastAsia="en-US"/>
              </w:rPr>
              <w:t>Буфер HDD – не менее 16 Мб</w:t>
            </w:r>
          </w:p>
          <w:p w:rsidR="00D3328C" w:rsidRDefault="00D3328C" w:rsidP="00D3328C">
            <w:pPr>
              <w:spacing w:after="0"/>
              <w:rPr>
                <w:lang w:eastAsia="en-US"/>
              </w:rPr>
            </w:pPr>
            <w:r>
              <w:rPr>
                <w:lang w:eastAsia="en-US"/>
              </w:rPr>
              <w:t xml:space="preserve">Среднее время доступа – не менее 11 </w:t>
            </w:r>
            <w:proofErr w:type="spellStart"/>
            <w:r>
              <w:rPr>
                <w:lang w:eastAsia="en-US"/>
              </w:rPr>
              <w:t>мс</w:t>
            </w:r>
            <w:proofErr w:type="spellEnd"/>
            <w:r>
              <w:rPr>
                <w:lang w:eastAsia="en-US"/>
              </w:rPr>
              <w:t xml:space="preserve"> при чтении, 12 </w:t>
            </w:r>
            <w:proofErr w:type="spellStart"/>
            <w:r>
              <w:rPr>
                <w:lang w:eastAsia="en-US"/>
              </w:rPr>
              <w:t>мс</w:t>
            </w:r>
            <w:proofErr w:type="spellEnd"/>
            <w:r>
              <w:rPr>
                <w:lang w:eastAsia="en-US"/>
              </w:rPr>
              <w:t xml:space="preserve"> при записи</w:t>
            </w:r>
          </w:p>
          <w:p w:rsidR="00D3328C" w:rsidRDefault="00D3328C" w:rsidP="00D3328C">
            <w:pPr>
              <w:spacing w:after="0"/>
              <w:rPr>
                <w:lang w:eastAsia="en-US"/>
              </w:rPr>
            </w:pPr>
            <w:r>
              <w:rPr>
                <w:lang w:eastAsia="en-US"/>
              </w:rPr>
              <w:t>Поддержка NCQ</w:t>
            </w:r>
          </w:p>
          <w:p w:rsidR="00D3328C" w:rsidRDefault="00D3328C" w:rsidP="00D3328C">
            <w:pPr>
              <w:spacing w:after="0"/>
              <w:rPr>
                <w:lang w:eastAsia="en-US"/>
              </w:rPr>
            </w:pPr>
            <w:r>
              <w:rPr>
                <w:lang w:eastAsia="en-US"/>
              </w:rPr>
              <w:t>Интерфейс HDD - SATA 6Gb/s</w:t>
            </w:r>
          </w:p>
          <w:p w:rsidR="00D3328C" w:rsidRDefault="00D3328C" w:rsidP="00D3328C">
            <w:pPr>
              <w:spacing w:after="0"/>
              <w:rPr>
                <w:lang w:eastAsia="en-US"/>
              </w:rPr>
            </w:pPr>
            <w:r>
              <w:rPr>
                <w:lang w:eastAsia="en-US"/>
              </w:rPr>
              <w:t>Пропускная способность интерфейса – не менее 6 Гбит/сек</w:t>
            </w:r>
          </w:p>
          <w:p w:rsidR="00D3328C" w:rsidRDefault="00D3328C" w:rsidP="00D3328C">
            <w:pPr>
              <w:spacing w:after="0"/>
              <w:rPr>
                <w:lang w:eastAsia="en-US"/>
              </w:rPr>
            </w:pPr>
            <w:r>
              <w:rPr>
                <w:lang w:eastAsia="en-US"/>
              </w:rPr>
              <w:t>Потребление энергии – не более 6.19 Вт - максимальное</w:t>
            </w:r>
          </w:p>
          <w:p w:rsidR="00D3328C" w:rsidRDefault="00D3328C" w:rsidP="00D3328C">
            <w:pPr>
              <w:spacing w:after="0"/>
              <w:rPr>
                <w:lang w:eastAsia="en-US"/>
              </w:rPr>
            </w:pPr>
            <w:r>
              <w:rPr>
                <w:lang w:eastAsia="en-US"/>
              </w:rPr>
              <w:t xml:space="preserve">Потребление энергии в режиме </w:t>
            </w:r>
            <w:proofErr w:type="spellStart"/>
            <w:r>
              <w:rPr>
                <w:lang w:eastAsia="en-US"/>
              </w:rPr>
              <w:t>Idle</w:t>
            </w:r>
            <w:proofErr w:type="spellEnd"/>
            <w:r>
              <w:rPr>
                <w:lang w:eastAsia="en-US"/>
              </w:rPr>
              <w:t xml:space="preserve"> – не более 4.6 Вт</w:t>
            </w:r>
          </w:p>
          <w:p w:rsidR="00D3328C" w:rsidRDefault="00D3328C" w:rsidP="00D3328C">
            <w:pPr>
              <w:spacing w:after="0"/>
              <w:rPr>
                <w:lang w:eastAsia="en-US"/>
              </w:rPr>
            </w:pPr>
            <w:r>
              <w:rPr>
                <w:lang w:eastAsia="en-US"/>
              </w:rPr>
              <w:t xml:space="preserve">Потребление энергии в режимах </w:t>
            </w:r>
            <w:proofErr w:type="spellStart"/>
            <w:r>
              <w:rPr>
                <w:lang w:eastAsia="en-US"/>
              </w:rPr>
              <w:t>Standby</w:t>
            </w:r>
            <w:proofErr w:type="spellEnd"/>
            <w:r>
              <w:rPr>
                <w:lang w:eastAsia="en-US"/>
              </w:rPr>
              <w:t xml:space="preserve"> и </w:t>
            </w:r>
            <w:proofErr w:type="spellStart"/>
            <w:r>
              <w:rPr>
                <w:lang w:eastAsia="en-US"/>
              </w:rPr>
              <w:t>Sleep</w:t>
            </w:r>
            <w:proofErr w:type="spellEnd"/>
            <w:r>
              <w:rPr>
                <w:lang w:eastAsia="en-US"/>
              </w:rPr>
              <w:t xml:space="preserve"> – не более 0.79 Вт</w:t>
            </w:r>
          </w:p>
          <w:p w:rsidR="00D3328C" w:rsidRDefault="00D3328C" w:rsidP="00D3328C">
            <w:pPr>
              <w:spacing w:after="0"/>
              <w:rPr>
                <w:lang w:eastAsia="en-US"/>
              </w:rPr>
            </w:pPr>
            <w:r>
              <w:rPr>
                <w:lang w:eastAsia="en-US"/>
              </w:rPr>
              <w:t xml:space="preserve">Уровень шума – не более 2.2 Бел в режиме </w:t>
            </w:r>
            <w:proofErr w:type="spellStart"/>
            <w:r>
              <w:rPr>
                <w:lang w:eastAsia="en-US"/>
              </w:rPr>
              <w:t>Idle</w:t>
            </w:r>
            <w:proofErr w:type="spellEnd"/>
            <w:r>
              <w:rPr>
                <w:lang w:eastAsia="en-US"/>
              </w:rPr>
              <w:t>, 2.3 Бел при поиске</w:t>
            </w:r>
          </w:p>
          <w:p w:rsidR="00D3328C" w:rsidRDefault="00D3328C" w:rsidP="00D3328C">
            <w:pPr>
              <w:spacing w:after="0"/>
              <w:rPr>
                <w:lang w:eastAsia="en-US"/>
              </w:rPr>
            </w:pPr>
            <w:proofErr w:type="spellStart"/>
            <w:r>
              <w:rPr>
                <w:lang w:eastAsia="en-US"/>
              </w:rPr>
              <w:t>Advanced</w:t>
            </w:r>
            <w:proofErr w:type="spellEnd"/>
            <w:r>
              <w:rPr>
                <w:lang w:eastAsia="en-US"/>
              </w:rPr>
              <w:t xml:space="preserve"> </w:t>
            </w:r>
            <w:proofErr w:type="spellStart"/>
            <w:r>
              <w:rPr>
                <w:lang w:eastAsia="en-US"/>
              </w:rPr>
              <w:t>Format</w:t>
            </w:r>
            <w:proofErr w:type="spellEnd"/>
            <w:r>
              <w:rPr>
                <w:lang w:eastAsia="en-US"/>
              </w:rPr>
              <w:t xml:space="preserve"> - поддерживается</w:t>
            </w:r>
          </w:p>
          <w:p w:rsidR="00D3328C" w:rsidRDefault="00D3328C" w:rsidP="00D3328C">
            <w:pPr>
              <w:spacing w:after="0"/>
              <w:rPr>
                <w:lang w:eastAsia="en-US"/>
              </w:rPr>
            </w:pPr>
            <w:r>
              <w:rPr>
                <w:lang w:eastAsia="en-US"/>
              </w:rPr>
              <w:t>Формат накопителя - 3.5"</w:t>
            </w:r>
          </w:p>
          <w:p w:rsidR="00D3328C" w:rsidRDefault="00D3328C" w:rsidP="00D3328C">
            <w:pPr>
              <w:spacing w:after="0"/>
              <w:rPr>
                <w:lang w:eastAsia="en-US"/>
              </w:rPr>
            </w:pPr>
            <w:r>
              <w:rPr>
                <w:lang w:eastAsia="en-US"/>
              </w:rPr>
              <w:t>Головки - 2</w:t>
            </w:r>
          </w:p>
          <w:p w:rsidR="00D3328C" w:rsidRDefault="00D3328C" w:rsidP="00D3328C">
            <w:pPr>
              <w:spacing w:after="0"/>
              <w:rPr>
                <w:lang w:eastAsia="en-US"/>
              </w:rPr>
            </w:pPr>
            <w:r>
              <w:rPr>
                <w:lang w:eastAsia="en-US"/>
              </w:rPr>
              <w:t>Число пластин - 1</w:t>
            </w:r>
          </w:p>
          <w:p w:rsidR="00D3328C" w:rsidRDefault="00D3328C" w:rsidP="00D3328C">
            <w:pPr>
              <w:spacing w:after="0"/>
              <w:rPr>
                <w:rFonts w:eastAsia="Times New Roman" w:cs="Times New Roman"/>
                <w:lang w:eastAsia="en-US"/>
              </w:rPr>
            </w:pPr>
            <w:r>
              <w:rPr>
                <w:lang w:eastAsia="en-US"/>
              </w:rPr>
              <w:t>Размеры (ширина x высота x глубина) – не более 102 x 20 x 147 мм</w:t>
            </w:r>
          </w:p>
        </w:tc>
        <w:tc>
          <w:tcPr>
            <w:tcW w:w="850"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jc w:val="center"/>
              <w:rPr>
                <w:rFonts w:eastAsia="Times New Roman" w:cs="Times New Roman"/>
                <w:lang w:eastAsia="en-US"/>
              </w:rPr>
            </w:pPr>
            <w:r>
              <w:rPr>
                <w:lang w:eastAsia="en-US"/>
              </w:rPr>
              <w:t>2 (два)</w:t>
            </w:r>
          </w:p>
        </w:tc>
      </w:tr>
      <w:tr w:rsidR="00D3328C" w:rsidTr="00D3328C">
        <w:trPr>
          <w:trHeight w:val="206"/>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D3328C" w:rsidRDefault="00D3328C" w:rsidP="00D3328C">
            <w:pPr>
              <w:spacing w:after="0"/>
              <w:rPr>
                <w:rFonts w:eastAsia="Times New Roman" w:cs="Times New Roman"/>
                <w:lang w:eastAsia="en-US"/>
              </w:rPr>
            </w:pPr>
          </w:p>
        </w:tc>
        <w:tc>
          <w:tcPr>
            <w:tcW w:w="8157"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rPr>
                <w:rFonts w:eastAsia="Times New Roman"/>
                <w:lang w:eastAsia="en-US"/>
              </w:rPr>
            </w:pPr>
            <w:r>
              <w:rPr>
                <w:lang w:eastAsia="en-US"/>
              </w:rPr>
              <w:t>Тип оборудования</w:t>
            </w:r>
            <w:r>
              <w:rPr>
                <w:lang w:eastAsia="en-US"/>
              </w:rPr>
              <w:tab/>
              <w:t xml:space="preserve">SSD для персональных компьютеров, SSD для </w:t>
            </w:r>
            <w:proofErr w:type="spellStart"/>
            <w:r>
              <w:rPr>
                <w:lang w:eastAsia="en-US"/>
              </w:rPr>
              <w:t>ультрабуков</w:t>
            </w:r>
            <w:proofErr w:type="spellEnd"/>
            <w:r>
              <w:rPr>
                <w:lang w:eastAsia="en-US"/>
              </w:rPr>
              <w:t xml:space="preserve"> 60 Гб </w:t>
            </w:r>
          </w:p>
          <w:p w:rsidR="00D3328C" w:rsidRDefault="00D3328C" w:rsidP="00D3328C">
            <w:pPr>
              <w:spacing w:after="0"/>
              <w:rPr>
                <w:lang w:eastAsia="en-US"/>
              </w:rPr>
            </w:pPr>
            <w:r>
              <w:rPr>
                <w:lang w:eastAsia="en-US"/>
              </w:rPr>
              <w:t xml:space="preserve">Описание - SSD для </w:t>
            </w:r>
            <w:proofErr w:type="spellStart"/>
            <w:r>
              <w:rPr>
                <w:lang w:eastAsia="en-US"/>
              </w:rPr>
              <w:t>ультрабуков</w:t>
            </w:r>
            <w:proofErr w:type="spellEnd"/>
            <w:r>
              <w:rPr>
                <w:lang w:eastAsia="en-US"/>
              </w:rPr>
              <w:t>, подходит для компьютеров и обычных ноутбуков, допускает установку в устройство с отсеком для накопителей высотой 7 мм</w:t>
            </w:r>
          </w:p>
          <w:p w:rsidR="00D3328C" w:rsidRDefault="00D3328C" w:rsidP="00D3328C">
            <w:pPr>
              <w:spacing w:after="0"/>
              <w:rPr>
                <w:lang w:eastAsia="en-US"/>
              </w:rPr>
            </w:pPr>
            <w:r>
              <w:rPr>
                <w:lang w:eastAsia="en-US"/>
              </w:rPr>
              <w:t>Ресурс SSD – не менее 0.032 петабайт (32 Тб) (2K циклов стирания/записи)</w:t>
            </w:r>
          </w:p>
          <w:p w:rsidR="00D3328C" w:rsidRDefault="00D3328C" w:rsidP="00D3328C">
            <w:pPr>
              <w:spacing w:after="0"/>
              <w:rPr>
                <w:lang w:eastAsia="en-US"/>
              </w:rPr>
            </w:pPr>
            <w:r>
              <w:rPr>
                <w:lang w:eastAsia="en-US"/>
              </w:rPr>
              <w:t>Комплект поставки - Утолщающая рамка для установки в стандартный отсек 2.5"</w:t>
            </w:r>
          </w:p>
          <w:p w:rsidR="00D3328C" w:rsidRDefault="00D3328C" w:rsidP="00D3328C">
            <w:pPr>
              <w:spacing w:after="0"/>
              <w:rPr>
                <w:lang w:val="en-US" w:eastAsia="en-US"/>
              </w:rPr>
            </w:pPr>
            <w:r>
              <w:rPr>
                <w:lang w:eastAsia="en-US"/>
              </w:rPr>
              <w:t>Поддержка</w:t>
            </w:r>
            <w:r>
              <w:rPr>
                <w:lang w:val="en-US" w:eastAsia="en-US"/>
              </w:rPr>
              <w:t xml:space="preserve"> TRIM</w:t>
            </w:r>
          </w:p>
          <w:p w:rsidR="00D3328C" w:rsidRDefault="00D3328C" w:rsidP="00D3328C">
            <w:pPr>
              <w:spacing w:after="0"/>
              <w:rPr>
                <w:lang w:val="en-US" w:eastAsia="en-US"/>
              </w:rPr>
            </w:pPr>
            <w:r>
              <w:rPr>
                <w:lang w:val="en-US" w:eastAsia="en-US"/>
              </w:rPr>
              <w:t xml:space="preserve">Background Garbage Collection - </w:t>
            </w:r>
            <w:r>
              <w:rPr>
                <w:lang w:eastAsia="en-US"/>
              </w:rPr>
              <w:t>Поддерживается</w:t>
            </w:r>
          </w:p>
          <w:p w:rsidR="00D3328C" w:rsidRDefault="00D3328C" w:rsidP="00D3328C">
            <w:pPr>
              <w:spacing w:after="0"/>
              <w:rPr>
                <w:lang w:eastAsia="en-US"/>
              </w:rPr>
            </w:pPr>
            <w:proofErr w:type="spellStart"/>
            <w:r>
              <w:rPr>
                <w:lang w:eastAsia="en-US"/>
              </w:rPr>
              <w:t>IOmeter</w:t>
            </w:r>
            <w:proofErr w:type="spellEnd"/>
            <w:r>
              <w:rPr>
                <w:lang w:eastAsia="en-US"/>
              </w:rPr>
              <w:t>, скорость записи 4Кб файлов, глубина очереди=32 - 60000 IOPS</w:t>
            </w:r>
          </w:p>
          <w:p w:rsidR="00D3328C" w:rsidRDefault="00D3328C" w:rsidP="00D3328C">
            <w:pPr>
              <w:spacing w:after="0"/>
              <w:rPr>
                <w:lang w:val="en-US" w:eastAsia="en-US"/>
              </w:rPr>
            </w:pPr>
            <w:r>
              <w:rPr>
                <w:lang w:eastAsia="en-US"/>
              </w:rPr>
              <w:t>Тип</w:t>
            </w:r>
            <w:r>
              <w:rPr>
                <w:lang w:val="en-US" w:eastAsia="en-US"/>
              </w:rPr>
              <w:t xml:space="preserve"> </w:t>
            </w:r>
            <w:r>
              <w:rPr>
                <w:lang w:eastAsia="en-US"/>
              </w:rPr>
              <w:t>чипов</w:t>
            </w:r>
            <w:r>
              <w:rPr>
                <w:lang w:val="en-US" w:eastAsia="en-US"/>
              </w:rPr>
              <w:t xml:space="preserve"> - MLC (Multi Level Cell)</w:t>
            </w:r>
          </w:p>
          <w:p w:rsidR="00D3328C" w:rsidRDefault="00D3328C" w:rsidP="00D3328C">
            <w:pPr>
              <w:spacing w:after="0"/>
              <w:rPr>
                <w:lang w:val="en-US" w:eastAsia="en-US"/>
              </w:rPr>
            </w:pPr>
            <w:r>
              <w:rPr>
                <w:lang w:eastAsia="en-US"/>
              </w:rPr>
              <w:t>Техпроцесс</w:t>
            </w:r>
            <w:r>
              <w:rPr>
                <w:lang w:val="en-US" w:eastAsia="en-US"/>
              </w:rPr>
              <w:t xml:space="preserve"> – </w:t>
            </w:r>
            <w:r>
              <w:rPr>
                <w:lang w:eastAsia="en-US"/>
              </w:rPr>
              <w:t>не</w:t>
            </w:r>
            <w:r>
              <w:rPr>
                <w:lang w:val="en-US" w:eastAsia="en-US"/>
              </w:rPr>
              <w:t xml:space="preserve"> </w:t>
            </w:r>
            <w:r>
              <w:rPr>
                <w:lang w:eastAsia="en-US"/>
              </w:rPr>
              <w:t>более</w:t>
            </w:r>
            <w:r>
              <w:rPr>
                <w:lang w:val="en-US" w:eastAsia="en-US"/>
              </w:rPr>
              <w:t xml:space="preserve"> 19 </w:t>
            </w:r>
            <w:proofErr w:type="spellStart"/>
            <w:r>
              <w:rPr>
                <w:lang w:eastAsia="en-US"/>
              </w:rPr>
              <w:t>нм</w:t>
            </w:r>
            <w:proofErr w:type="spellEnd"/>
            <w:r>
              <w:rPr>
                <w:lang w:val="en-US" w:eastAsia="en-US"/>
              </w:rPr>
              <w:t xml:space="preserve"> </w:t>
            </w:r>
          </w:p>
          <w:p w:rsidR="00D3328C" w:rsidRDefault="00D3328C" w:rsidP="00D3328C">
            <w:pPr>
              <w:spacing w:after="0"/>
              <w:rPr>
                <w:lang w:val="en-US" w:eastAsia="en-US"/>
              </w:rPr>
            </w:pPr>
            <w:r>
              <w:rPr>
                <w:lang w:eastAsia="en-US"/>
              </w:rPr>
              <w:t>Тип</w:t>
            </w:r>
            <w:r>
              <w:rPr>
                <w:lang w:val="en-US" w:eastAsia="en-US"/>
              </w:rPr>
              <w:t xml:space="preserve"> </w:t>
            </w:r>
            <w:r>
              <w:rPr>
                <w:lang w:eastAsia="en-US"/>
              </w:rPr>
              <w:t>интерфейса</w:t>
            </w:r>
            <w:r>
              <w:rPr>
                <w:lang w:val="en-US" w:eastAsia="en-US"/>
              </w:rPr>
              <w:t xml:space="preserve"> NAND Flash </w:t>
            </w:r>
            <w:r>
              <w:rPr>
                <w:lang w:eastAsia="en-US"/>
              </w:rPr>
              <w:t>памяти</w:t>
            </w:r>
            <w:r>
              <w:rPr>
                <w:lang w:val="en-US" w:eastAsia="en-US"/>
              </w:rPr>
              <w:t xml:space="preserve"> - Toggle DDR </w:t>
            </w:r>
          </w:p>
          <w:p w:rsidR="00D3328C" w:rsidRDefault="00D3328C" w:rsidP="00D3328C">
            <w:pPr>
              <w:spacing w:after="0"/>
              <w:rPr>
                <w:lang w:eastAsia="en-US"/>
              </w:rPr>
            </w:pPr>
            <w:r>
              <w:rPr>
                <w:lang w:eastAsia="en-US"/>
              </w:rPr>
              <w:t xml:space="preserve">Интерфейс </w:t>
            </w:r>
            <w:r>
              <w:rPr>
                <w:lang w:val="en-US" w:eastAsia="en-US"/>
              </w:rPr>
              <w:t>SSD</w:t>
            </w:r>
            <w:r>
              <w:rPr>
                <w:lang w:eastAsia="en-US"/>
              </w:rPr>
              <w:t xml:space="preserve"> - </w:t>
            </w:r>
            <w:r>
              <w:rPr>
                <w:lang w:val="en-US" w:eastAsia="en-US"/>
              </w:rPr>
              <w:t>SATA</w:t>
            </w:r>
            <w:r>
              <w:rPr>
                <w:lang w:eastAsia="en-US"/>
              </w:rPr>
              <w:t xml:space="preserve"> 6</w:t>
            </w:r>
            <w:r>
              <w:rPr>
                <w:lang w:val="en-US" w:eastAsia="en-US"/>
              </w:rPr>
              <w:t>Gb</w:t>
            </w:r>
            <w:r>
              <w:rPr>
                <w:lang w:eastAsia="en-US"/>
              </w:rPr>
              <w:t>/</w:t>
            </w:r>
            <w:r>
              <w:rPr>
                <w:lang w:val="en-US" w:eastAsia="en-US"/>
              </w:rPr>
              <w:t>s</w:t>
            </w:r>
          </w:p>
          <w:p w:rsidR="00D3328C" w:rsidRDefault="00D3328C" w:rsidP="00D3328C">
            <w:pPr>
              <w:spacing w:after="0"/>
              <w:rPr>
                <w:lang w:eastAsia="en-US"/>
              </w:rPr>
            </w:pPr>
            <w:r>
              <w:rPr>
                <w:lang w:eastAsia="en-US"/>
              </w:rPr>
              <w:t>Пропускная способность интерфейса – не менее 6 Гбит/сек</w:t>
            </w:r>
          </w:p>
          <w:p w:rsidR="00D3328C" w:rsidRDefault="00D3328C" w:rsidP="00D3328C">
            <w:pPr>
              <w:spacing w:after="0"/>
              <w:rPr>
                <w:lang w:eastAsia="en-US"/>
              </w:rPr>
            </w:pPr>
            <w:r>
              <w:rPr>
                <w:lang w:eastAsia="en-US"/>
              </w:rPr>
              <w:t xml:space="preserve">Потребление энергии – не более 2.052 Вт при записи, 1.423 Вт при чтении, 0.64 Вт в режиме </w:t>
            </w:r>
            <w:proofErr w:type="spellStart"/>
            <w:r>
              <w:rPr>
                <w:lang w:eastAsia="en-US"/>
              </w:rPr>
              <w:t>Idle</w:t>
            </w:r>
            <w:proofErr w:type="spellEnd"/>
          </w:p>
          <w:p w:rsidR="00D3328C" w:rsidRDefault="00D3328C" w:rsidP="00D3328C">
            <w:pPr>
              <w:spacing w:after="0"/>
              <w:rPr>
                <w:lang w:eastAsia="en-US"/>
              </w:rPr>
            </w:pPr>
            <w:r>
              <w:rPr>
                <w:lang w:eastAsia="en-US"/>
              </w:rPr>
              <w:lastRenderedPageBreak/>
              <w:t>Формат накопителя - 2.5"</w:t>
            </w:r>
          </w:p>
          <w:p w:rsidR="00D3328C" w:rsidRDefault="00D3328C" w:rsidP="00D3328C">
            <w:pPr>
              <w:spacing w:after="0"/>
              <w:rPr>
                <w:lang w:eastAsia="en-US"/>
              </w:rPr>
            </w:pPr>
            <w:r>
              <w:rPr>
                <w:lang w:eastAsia="en-US"/>
              </w:rPr>
              <w:t>MTBF – не менее 1 млн. часов</w:t>
            </w:r>
          </w:p>
          <w:p w:rsidR="00D3328C" w:rsidRDefault="00D3328C" w:rsidP="00D3328C">
            <w:pPr>
              <w:spacing w:after="0"/>
              <w:rPr>
                <w:rFonts w:eastAsia="Times New Roman" w:cs="Times New Roman"/>
                <w:lang w:eastAsia="en-US"/>
              </w:rPr>
            </w:pPr>
            <w:r>
              <w:rPr>
                <w:lang w:eastAsia="en-US"/>
              </w:rPr>
              <w:t>Размеры (ширина x высота x глубина) – не более 70 x 7 x 100 мм</w:t>
            </w:r>
          </w:p>
        </w:tc>
        <w:tc>
          <w:tcPr>
            <w:tcW w:w="850"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jc w:val="center"/>
              <w:rPr>
                <w:rFonts w:eastAsia="Times New Roman" w:cs="Times New Roman"/>
                <w:lang w:eastAsia="en-US"/>
              </w:rPr>
            </w:pPr>
            <w:r>
              <w:rPr>
                <w:lang w:eastAsia="en-US"/>
              </w:rPr>
              <w:lastRenderedPageBreak/>
              <w:t>2 (два)</w:t>
            </w:r>
          </w:p>
        </w:tc>
      </w:tr>
      <w:tr w:rsidR="00D3328C" w:rsidTr="00D3328C">
        <w:trPr>
          <w:trHeight w:val="206"/>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D3328C" w:rsidRDefault="00D3328C" w:rsidP="00D3328C">
            <w:pPr>
              <w:spacing w:after="0"/>
              <w:rPr>
                <w:rFonts w:eastAsia="Times New Roman" w:cs="Times New Roman"/>
                <w:lang w:eastAsia="en-US"/>
              </w:rPr>
            </w:pPr>
          </w:p>
        </w:tc>
        <w:tc>
          <w:tcPr>
            <w:tcW w:w="8157"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rPr>
                <w:rFonts w:eastAsia="Times New Roman"/>
                <w:lang w:eastAsia="en-US"/>
              </w:rPr>
            </w:pPr>
            <w:r>
              <w:rPr>
                <w:lang w:eastAsia="en-US"/>
              </w:rPr>
              <w:t xml:space="preserve">Тип оборудования - Корпус </w:t>
            </w:r>
            <w:proofErr w:type="spellStart"/>
            <w:r>
              <w:rPr>
                <w:lang w:eastAsia="en-US"/>
              </w:rPr>
              <w:t>Minitower</w:t>
            </w:r>
            <w:proofErr w:type="spellEnd"/>
          </w:p>
          <w:p w:rsidR="00D3328C" w:rsidRDefault="00D3328C" w:rsidP="00D3328C">
            <w:pPr>
              <w:spacing w:after="0"/>
              <w:rPr>
                <w:lang w:eastAsia="en-US"/>
              </w:rPr>
            </w:pPr>
            <w:r>
              <w:rPr>
                <w:lang w:eastAsia="en-US"/>
              </w:rPr>
              <w:t>Цвета, использованные в оформлении - Серебристый, Черный</w:t>
            </w:r>
          </w:p>
          <w:p w:rsidR="00D3328C" w:rsidRDefault="00D3328C" w:rsidP="00D3328C">
            <w:pPr>
              <w:spacing w:after="0"/>
              <w:rPr>
                <w:lang w:eastAsia="en-US"/>
              </w:rPr>
            </w:pPr>
            <w:r>
              <w:rPr>
                <w:lang w:eastAsia="en-US"/>
              </w:rPr>
              <w:t xml:space="preserve">Материал - Сталь SECC – не менее 0.51 мм </w:t>
            </w:r>
          </w:p>
          <w:p w:rsidR="00D3328C" w:rsidRDefault="00D3328C" w:rsidP="00D3328C">
            <w:pPr>
              <w:spacing w:after="0"/>
              <w:rPr>
                <w:lang w:val="en-US" w:eastAsia="en-US"/>
              </w:rPr>
            </w:pPr>
            <w:r>
              <w:rPr>
                <w:lang w:eastAsia="en-US"/>
              </w:rPr>
              <w:t>Кнопки</w:t>
            </w:r>
            <w:r>
              <w:rPr>
                <w:lang w:val="en-US" w:eastAsia="en-US"/>
              </w:rPr>
              <w:t xml:space="preserve"> - Power, Reset</w:t>
            </w:r>
          </w:p>
          <w:p w:rsidR="00D3328C" w:rsidRDefault="00D3328C" w:rsidP="00D3328C">
            <w:pPr>
              <w:spacing w:after="0"/>
              <w:rPr>
                <w:lang w:val="en-US" w:eastAsia="en-US"/>
              </w:rPr>
            </w:pPr>
            <w:r>
              <w:rPr>
                <w:lang w:eastAsia="en-US"/>
              </w:rPr>
              <w:t>Индикаторы</w:t>
            </w:r>
            <w:r>
              <w:rPr>
                <w:lang w:val="en-US" w:eastAsia="en-US"/>
              </w:rPr>
              <w:t xml:space="preserve"> - Power, HDD</w:t>
            </w:r>
          </w:p>
          <w:p w:rsidR="00D3328C" w:rsidRDefault="00D3328C" w:rsidP="00D3328C">
            <w:pPr>
              <w:spacing w:after="0"/>
              <w:rPr>
                <w:lang w:eastAsia="en-US"/>
              </w:rPr>
            </w:pPr>
            <w:r>
              <w:rPr>
                <w:lang w:eastAsia="en-US"/>
              </w:rPr>
              <w:t>Внутренних отсеков 2,5 дюйма - 1</w:t>
            </w:r>
          </w:p>
          <w:p w:rsidR="00D3328C" w:rsidRDefault="00D3328C" w:rsidP="00D3328C">
            <w:pPr>
              <w:spacing w:after="0"/>
              <w:rPr>
                <w:lang w:eastAsia="en-US"/>
              </w:rPr>
            </w:pPr>
            <w:r>
              <w:rPr>
                <w:lang w:eastAsia="en-US"/>
              </w:rPr>
              <w:t>Внешних отсеков 3,5 дюйма – не менее 2</w:t>
            </w:r>
          </w:p>
          <w:p w:rsidR="00D3328C" w:rsidRDefault="00D3328C" w:rsidP="00D3328C">
            <w:pPr>
              <w:spacing w:after="0"/>
              <w:rPr>
                <w:lang w:eastAsia="en-US"/>
              </w:rPr>
            </w:pPr>
            <w:r>
              <w:rPr>
                <w:lang w:eastAsia="en-US"/>
              </w:rPr>
              <w:t>Внутренних отсеков 3,5 дюйма – не менее 5</w:t>
            </w:r>
          </w:p>
          <w:p w:rsidR="00D3328C" w:rsidRDefault="00D3328C" w:rsidP="00D3328C">
            <w:pPr>
              <w:spacing w:after="0"/>
              <w:rPr>
                <w:lang w:eastAsia="en-US"/>
              </w:rPr>
            </w:pPr>
            <w:r>
              <w:rPr>
                <w:lang w:eastAsia="en-US"/>
              </w:rPr>
              <w:t>Отсеков 5,25 дюйма – не менее 2</w:t>
            </w:r>
          </w:p>
          <w:p w:rsidR="00D3328C" w:rsidRDefault="00D3328C" w:rsidP="00D3328C">
            <w:pPr>
              <w:spacing w:after="0"/>
              <w:rPr>
                <w:lang w:eastAsia="en-US"/>
              </w:rPr>
            </w:pPr>
            <w:r>
              <w:rPr>
                <w:lang w:eastAsia="en-US"/>
              </w:rPr>
              <w:t xml:space="preserve">Внутренняя корзина для </w:t>
            </w:r>
            <w:r>
              <w:rPr>
                <w:lang w:val="en-US" w:eastAsia="en-US"/>
              </w:rPr>
              <w:t>HDD</w:t>
            </w:r>
            <w:r>
              <w:rPr>
                <w:lang w:eastAsia="en-US"/>
              </w:rPr>
              <w:t xml:space="preserve"> - Несъемная</w:t>
            </w:r>
          </w:p>
          <w:p w:rsidR="00D3328C" w:rsidRDefault="00D3328C" w:rsidP="00D3328C">
            <w:pPr>
              <w:spacing w:after="0"/>
              <w:rPr>
                <w:lang w:eastAsia="en-US"/>
              </w:rPr>
            </w:pPr>
            <w:r>
              <w:rPr>
                <w:lang w:eastAsia="en-US"/>
              </w:rPr>
              <w:t xml:space="preserve">Разъемы на передней панели – не менее 2 USB с подключением к внутренним разъемам МП, 2 </w:t>
            </w:r>
            <w:proofErr w:type="spellStart"/>
            <w:r>
              <w:rPr>
                <w:lang w:eastAsia="en-US"/>
              </w:rPr>
              <w:t>аудиоразъема</w:t>
            </w:r>
            <w:proofErr w:type="spellEnd"/>
            <w:r>
              <w:rPr>
                <w:lang w:eastAsia="en-US"/>
              </w:rPr>
              <w:t xml:space="preserve"> </w:t>
            </w:r>
            <w:proofErr w:type="spellStart"/>
            <w:r>
              <w:rPr>
                <w:lang w:eastAsia="en-US"/>
              </w:rPr>
              <w:t>miniJack</w:t>
            </w:r>
            <w:proofErr w:type="spellEnd"/>
            <w:r>
              <w:rPr>
                <w:lang w:eastAsia="en-US"/>
              </w:rPr>
              <w:t xml:space="preserve"> с подключением к внутренним разъемам МП.</w:t>
            </w:r>
          </w:p>
          <w:p w:rsidR="00D3328C" w:rsidRDefault="00D3328C" w:rsidP="00D3328C">
            <w:pPr>
              <w:spacing w:after="0"/>
              <w:rPr>
                <w:lang w:eastAsia="en-US"/>
              </w:rPr>
            </w:pPr>
            <w:r>
              <w:rPr>
                <w:lang w:eastAsia="en-US"/>
              </w:rPr>
              <w:t>Расположение портов - На передней панели</w:t>
            </w:r>
          </w:p>
          <w:p w:rsidR="00D3328C" w:rsidRDefault="00D3328C" w:rsidP="00D3328C">
            <w:pPr>
              <w:spacing w:after="0"/>
              <w:rPr>
                <w:lang w:eastAsia="en-US"/>
              </w:rPr>
            </w:pPr>
            <w:r>
              <w:rPr>
                <w:lang w:eastAsia="en-US"/>
              </w:rPr>
              <w:t>Безопасность - Петля для висячего замка на задней стенке</w:t>
            </w:r>
          </w:p>
          <w:p w:rsidR="00D3328C" w:rsidRDefault="00D3328C" w:rsidP="00D3328C">
            <w:pPr>
              <w:spacing w:after="0"/>
              <w:rPr>
                <w:lang w:eastAsia="en-US"/>
              </w:rPr>
            </w:pPr>
            <w:r>
              <w:rPr>
                <w:lang w:eastAsia="en-US"/>
              </w:rPr>
              <w:t>Место для вентилятора на передней стенке - 1 вентилятор: 92 x 92 мм</w:t>
            </w:r>
          </w:p>
          <w:p w:rsidR="00D3328C" w:rsidRDefault="00D3328C" w:rsidP="00D3328C">
            <w:pPr>
              <w:spacing w:after="0"/>
              <w:rPr>
                <w:lang w:eastAsia="en-US"/>
              </w:rPr>
            </w:pPr>
            <w:r>
              <w:rPr>
                <w:lang w:eastAsia="en-US"/>
              </w:rPr>
              <w:t>Место для вентилятора на задней стенке - 1 вентилятор: 120 x 120 или 92 x 92 мм</w:t>
            </w:r>
          </w:p>
          <w:p w:rsidR="00D3328C" w:rsidRDefault="00D3328C" w:rsidP="00D3328C">
            <w:pPr>
              <w:spacing w:after="0"/>
              <w:rPr>
                <w:lang w:eastAsia="en-US"/>
              </w:rPr>
            </w:pPr>
            <w:r>
              <w:rPr>
                <w:lang w:eastAsia="en-US"/>
              </w:rPr>
              <w:t>Особенности системы охлаждения - Воздуховод в боковой крышке над процессорным разъемом</w:t>
            </w:r>
          </w:p>
          <w:p w:rsidR="00D3328C" w:rsidRDefault="00D3328C" w:rsidP="00D3328C">
            <w:pPr>
              <w:spacing w:after="0"/>
              <w:rPr>
                <w:lang w:eastAsia="en-US"/>
              </w:rPr>
            </w:pPr>
            <w:r>
              <w:rPr>
                <w:lang w:eastAsia="en-US"/>
              </w:rPr>
              <w:t>Размещение БП в корпусе - Горизонтально</w:t>
            </w:r>
          </w:p>
          <w:p w:rsidR="00D3328C" w:rsidRDefault="00D3328C" w:rsidP="00D3328C">
            <w:pPr>
              <w:spacing w:after="0"/>
              <w:rPr>
                <w:lang w:eastAsia="en-US"/>
              </w:rPr>
            </w:pPr>
            <w:r>
              <w:rPr>
                <w:lang w:eastAsia="en-US"/>
              </w:rPr>
              <w:t>Наличие блока питания - Входит в комплект поставки</w:t>
            </w:r>
          </w:p>
          <w:p w:rsidR="00D3328C" w:rsidRDefault="00D3328C" w:rsidP="00D3328C">
            <w:pPr>
              <w:spacing w:after="0"/>
              <w:rPr>
                <w:lang w:eastAsia="en-US"/>
              </w:rPr>
            </w:pPr>
            <w:r>
              <w:rPr>
                <w:lang w:eastAsia="en-US"/>
              </w:rPr>
              <w:t xml:space="preserve">Блок питания - ATX 12V </w:t>
            </w:r>
          </w:p>
          <w:p w:rsidR="00D3328C" w:rsidRDefault="00D3328C" w:rsidP="00D3328C">
            <w:pPr>
              <w:spacing w:after="0"/>
              <w:rPr>
                <w:lang w:eastAsia="en-US"/>
              </w:rPr>
            </w:pPr>
            <w:r>
              <w:rPr>
                <w:lang w:eastAsia="en-US"/>
              </w:rPr>
              <w:t>Мощность блока питания – не менее 450 Вт</w:t>
            </w:r>
          </w:p>
          <w:p w:rsidR="00D3328C" w:rsidRDefault="00D3328C" w:rsidP="00D3328C">
            <w:pPr>
              <w:spacing w:after="0"/>
              <w:rPr>
                <w:lang w:eastAsia="en-US"/>
              </w:rPr>
            </w:pPr>
            <w:r>
              <w:rPr>
                <w:lang w:eastAsia="en-US"/>
              </w:rPr>
              <w:t xml:space="preserve">Формат - </w:t>
            </w:r>
            <w:proofErr w:type="spellStart"/>
            <w:r>
              <w:rPr>
                <w:lang w:eastAsia="en-US"/>
              </w:rPr>
              <w:t>MicroATX</w:t>
            </w:r>
            <w:proofErr w:type="spellEnd"/>
          </w:p>
          <w:p w:rsidR="00D3328C" w:rsidRDefault="00D3328C" w:rsidP="00D3328C">
            <w:pPr>
              <w:spacing w:after="0"/>
              <w:rPr>
                <w:lang w:eastAsia="en-US"/>
              </w:rPr>
            </w:pPr>
            <w:r>
              <w:rPr>
                <w:lang w:eastAsia="en-US"/>
              </w:rPr>
              <w:t>Максимальная длина видеокарты – не менее 249 мм Поддерживаемые платы расширения - Полноразмерные</w:t>
            </w:r>
          </w:p>
          <w:p w:rsidR="00D3328C" w:rsidRDefault="00D3328C" w:rsidP="00D3328C">
            <w:pPr>
              <w:spacing w:after="0"/>
              <w:rPr>
                <w:lang w:eastAsia="en-US"/>
              </w:rPr>
            </w:pPr>
            <w:r>
              <w:rPr>
                <w:lang w:eastAsia="en-US"/>
              </w:rPr>
              <w:t xml:space="preserve">Коннектор питания </w:t>
            </w:r>
            <w:proofErr w:type="spellStart"/>
            <w:r>
              <w:rPr>
                <w:lang w:eastAsia="en-US"/>
              </w:rPr>
              <w:t>мат</w:t>
            </w:r>
            <w:proofErr w:type="gramStart"/>
            <w:r>
              <w:rPr>
                <w:lang w:eastAsia="en-US"/>
              </w:rPr>
              <w:t>.п</w:t>
            </w:r>
            <w:proofErr w:type="gramEnd"/>
            <w:r>
              <w:rPr>
                <w:lang w:eastAsia="en-US"/>
              </w:rPr>
              <w:t>латы</w:t>
            </w:r>
            <w:proofErr w:type="spellEnd"/>
            <w:r>
              <w:rPr>
                <w:lang w:eastAsia="en-US"/>
              </w:rPr>
              <w:t xml:space="preserve"> - 24+8 </w:t>
            </w:r>
            <w:proofErr w:type="spellStart"/>
            <w:r>
              <w:rPr>
                <w:lang w:eastAsia="en-US"/>
              </w:rPr>
              <w:t>pin</w:t>
            </w:r>
            <w:proofErr w:type="spellEnd"/>
            <w:r>
              <w:rPr>
                <w:lang w:eastAsia="en-US"/>
              </w:rPr>
              <w:t xml:space="preserve">, 24+4 </w:t>
            </w:r>
            <w:proofErr w:type="spellStart"/>
            <w:r>
              <w:rPr>
                <w:lang w:eastAsia="en-US"/>
              </w:rPr>
              <w:t>pin</w:t>
            </w:r>
            <w:proofErr w:type="spellEnd"/>
            <w:r>
              <w:rPr>
                <w:lang w:eastAsia="en-US"/>
              </w:rPr>
              <w:t xml:space="preserve">, 20+4 </w:t>
            </w:r>
            <w:proofErr w:type="spellStart"/>
            <w:r>
              <w:rPr>
                <w:lang w:eastAsia="en-US"/>
              </w:rPr>
              <w:t>pin</w:t>
            </w:r>
            <w:proofErr w:type="spellEnd"/>
            <w:r>
              <w:rPr>
                <w:lang w:eastAsia="en-US"/>
              </w:rPr>
              <w:t xml:space="preserve"> (разборный 24-pin коннектор. 4-pin могут отстегиваться в случае необходимости)</w:t>
            </w:r>
          </w:p>
          <w:p w:rsidR="00D3328C" w:rsidRDefault="00D3328C" w:rsidP="00D3328C">
            <w:pPr>
              <w:spacing w:after="0"/>
              <w:rPr>
                <w:lang w:eastAsia="en-US"/>
              </w:rPr>
            </w:pPr>
            <w:r>
              <w:rPr>
                <w:lang w:eastAsia="en-US"/>
              </w:rPr>
              <w:t>Коннектор питания видеокарт - 1x 6/8-pin разъем</w:t>
            </w:r>
          </w:p>
          <w:p w:rsidR="00D3328C" w:rsidRDefault="00D3328C" w:rsidP="00D3328C">
            <w:pPr>
              <w:spacing w:after="0"/>
              <w:rPr>
                <w:lang w:eastAsia="en-US"/>
              </w:rPr>
            </w:pPr>
            <w:r>
              <w:rPr>
                <w:lang w:eastAsia="en-US"/>
              </w:rPr>
              <w:t>Разъемы для подключения HDD/FDD/SATA - 1/1/4</w:t>
            </w:r>
          </w:p>
          <w:p w:rsidR="00D3328C" w:rsidRDefault="00D3328C" w:rsidP="00D3328C">
            <w:pPr>
              <w:spacing w:after="0"/>
              <w:rPr>
                <w:lang w:eastAsia="en-US"/>
              </w:rPr>
            </w:pPr>
            <w:r>
              <w:rPr>
                <w:lang w:eastAsia="en-US"/>
              </w:rPr>
              <w:t xml:space="preserve">Размеры (ширина x высота x глубина)  </w:t>
            </w:r>
            <w:proofErr w:type="gramStart"/>
            <w:r>
              <w:rPr>
                <w:lang w:eastAsia="en-US"/>
              </w:rPr>
              <w:t>-н</w:t>
            </w:r>
            <w:proofErr w:type="gramEnd"/>
            <w:r>
              <w:rPr>
                <w:lang w:eastAsia="en-US"/>
              </w:rPr>
              <w:t>е более 192 x 357 x 429 мм</w:t>
            </w:r>
          </w:p>
          <w:p w:rsidR="00D3328C" w:rsidRDefault="00D3328C" w:rsidP="00D3328C">
            <w:pPr>
              <w:spacing w:after="0"/>
              <w:rPr>
                <w:rFonts w:eastAsia="Times New Roman" w:cs="Times New Roman"/>
                <w:lang w:eastAsia="en-US"/>
              </w:rPr>
            </w:pPr>
            <w:r>
              <w:rPr>
                <w:lang w:eastAsia="en-US"/>
              </w:rPr>
              <w:t>Вес – не более 5.1 кг</w:t>
            </w:r>
          </w:p>
        </w:tc>
        <w:tc>
          <w:tcPr>
            <w:tcW w:w="850"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jc w:val="center"/>
              <w:rPr>
                <w:rFonts w:eastAsia="Times New Roman" w:cs="Times New Roman"/>
                <w:lang w:eastAsia="en-US"/>
              </w:rPr>
            </w:pPr>
            <w:r>
              <w:rPr>
                <w:lang w:eastAsia="en-US"/>
              </w:rPr>
              <w:t>2 (два)</w:t>
            </w:r>
          </w:p>
        </w:tc>
      </w:tr>
      <w:tr w:rsidR="00D3328C" w:rsidTr="00D3328C">
        <w:trPr>
          <w:trHeight w:val="206"/>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D3328C" w:rsidRDefault="00D3328C" w:rsidP="00D3328C">
            <w:pPr>
              <w:spacing w:after="0"/>
              <w:rPr>
                <w:rFonts w:eastAsia="Times New Roman" w:cs="Times New Roman"/>
                <w:lang w:eastAsia="en-US"/>
              </w:rPr>
            </w:pPr>
          </w:p>
        </w:tc>
        <w:tc>
          <w:tcPr>
            <w:tcW w:w="8157"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rPr>
                <w:rFonts w:eastAsia="Times New Roman"/>
                <w:lang w:eastAsia="en-US"/>
              </w:rPr>
            </w:pPr>
            <w:r>
              <w:rPr>
                <w:lang w:eastAsia="en-US"/>
              </w:rPr>
              <w:t>Тип оборудования - ЖК-монитор</w:t>
            </w:r>
          </w:p>
          <w:p w:rsidR="00D3328C" w:rsidRDefault="00D3328C" w:rsidP="00D3328C">
            <w:pPr>
              <w:spacing w:after="0"/>
              <w:rPr>
                <w:lang w:eastAsia="en-US"/>
              </w:rPr>
            </w:pPr>
            <w:r>
              <w:rPr>
                <w:lang w:eastAsia="en-US"/>
              </w:rPr>
              <w:t>Цвета, использованные в оформлении - Черный глянцевый</w:t>
            </w:r>
          </w:p>
          <w:p w:rsidR="00D3328C" w:rsidRDefault="00D3328C" w:rsidP="00D3328C">
            <w:pPr>
              <w:spacing w:after="0"/>
              <w:rPr>
                <w:lang w:eastAsia="en-US"/>
              </w:rPr>
            </w:pPr>
            <w:r>
              <w:rPr>
                <w:lang w:eastAsia="en-US"/>
              </w:rPr>
              <w:t>Комплект поставки - Кабель VGA, CD-диск</w:t>
            </w:r>
          </w:p>
          <w:p w:rsidR="00D3328C" w:rsidRDefault="00D3328C" w:rsidP="00D3328C">
            <w:pPr>
              <w:spacing w:after="0"/>
              <w:rPr>
                <w:lang w:eastAsia="en-US"/>
              </w:rPr>
            </w:pPr>
            <w:r>
              <w:rPr>
                <w:lang w:eastAsia="en-US"/>
              </w:rPr>
              <w:t>Яркость матрицы – не менее 250 кд/м</w:t>
            </w:r>
            <w:proofErr w:type="gramStart"/>
            <w:r>
              <w:rPr>
                <w:lang w:eastAsia="en-US"/>
              </w:rPr>
              <w:t>2</w:t>
            </w:r>
            <w:proofErr w:type="gramEnd"/>
          </w:p>
          <w:p w:rsidR="00D3328C" w:rsidRDefault="00D3328C" w:rsidP="00D3328C">
            <w:pPr>
              <w:spacing w:after="0"/>
              <w:rPr>
                <w:lang w:eastAsia="en-US"/>
              </w:rPr>
            </w:pPr>
            <w:r>
              <w:rPr>
                <w:lang w:eastAsia="en-US"/>
              </w:rPr>
              <w:t>Контрастность LCD-матрицы – не менее 1000:1 - статическая</w:t>
            </w:r>
          </w:p>
          <w:p w:rsidR="00D3328C" w:rsidRDefault="00D3328C" w:rsidP="00D3328C">
            <w:pPr>
              <w:spacing w:after="0"/>
              <w:rPr>
                <w:lang w:eastAsia="en-US"/>
              </w:rPr>
            </w:pPr>
            <w:r>
              <w:rPr>
                <w:lang w:eastAsia="en-US"/>
              </w:rPr>
              <w:t>Профили коррекции изображения</w:t>
            </w:r>
            <w:r>
              <w:rPr>
                <w:lang w:eastAsia="en-US"/>
              </w:rPr>
              <w:tab/>
            </w:r>
            <w:proofErr w:type="spellStart"/>
            <w:r>
              <w:rPr>
                <w:lang w:eastAsia="en-US"/>
              </w:rPr>
              <w:t>MagicBright</w:t>
            </w:r>
            <w:proofErr w:type="spellEnd"/>
            <w:r>
              <w:rPr>
                <w:lang w:eastAsia="en-US"/>
              </w:rPr>
              <w:t xml:space="preserve"> 3 (режим динамической контрастности, «Текст», «Интернет», «Игры», «Спорт», «Кино», «Пользовательский режим»)</w:t>
            </w:r>
          </w:p>
          <w:p w:rsidR="00D3328C" w:rsidRDefault="00D3328C" w:rsidP="00D3328C">
            <w:pPr>
              <w:spacing w:after="0"/>
              <w:rPr>
                <w:lang w:eastAsia="en-US"/>
              </w:rPr>
            </w:pPr>
            <w:r>
              <w:rPr>
                <w:lang w:eastAsia="en-US"/>
              </w:rPr>
              <w:t xml:space="preserve">Время отклика – не менее 5 </w:t>
            </w:r>
            <w:proofErr w:type="spellStart"/>
            <w:r>
              <w:rPr>
                <w:lang w:eastAsia="en-US"/>
              </w:rPr>
              <w:t>мс</w:t>
            </w:r>
            <w:proofErr w:type="spellEnd"/>
          </w:p>
          <w:p w:rsidR="00D3328C" w:rsidRDefault="00D3328C" w:rsidP="00D3328C">
            <w:pPr>
              <w:spacing w:after="0"/>
              <w:rPr>
                <w:lang w:eastAsia="en-US"/>
              </w:rPr>
            </w:pPr>
            <w:r>
              <w:rPr>
                <w:lang w:eastAsia="en-US"/>
              </w:rPr>
              <w:t>Формат матрицы – не менее 16:9</w:t>
            </w:r>
          </w:p>
          <w:p w:rsidR="00D3328C" w:rsidRDefault="00D3328C" w:rsidP="00D3328C">
            <w:pPr>
              <w:spacing w:after="0"/>
              <w:rPr>
                <w:lang w:eastAsia="en-US"/>
              </w:rPr>
            </w:pPr>
            <w:r>
              <w:rPr>
                <w:lang w:eastAsia="en-US"/>
              </w:rPr>
              <w:t>Разрешение экрана – не менее 1920 x 1080</w:t>
            </w:r>
          </w:p>
          <w:p w:rsidR="00D3328C" w:rsidRDefault="00D3328C" w:rsidP="00D3328C">
            <w:pPr>
              <w:spacing w:after="0"/>
              <w:rPr>
                <w:lang w:eastAsia="en-US"/>
              </w:rPr>
            </w:pPr>
            <w:r>
              <w:rPr>
                <w:lang w:eastAsia="en-US"/>
              </w:rPr>
              <w:t xml:space="preserve">Угол обзора LCD-матрицы – не менее 170° по горизонтали, 160° по </w:t>
            </w:r>
            <w:r>
              <w:rPr>
                <w:lang w:eastAsia="en-US"/>
              </w:rPr>
              <w:lastRenderedPageBreak/>
              <w:t>вертикали</w:t>
            </w:r>
          </w:p>
          <w:p w:rsidR="00D3328C" w:rsidRDefault="00D3328C" w:rsidP="00D3328C">
            <w:pPr>
              <w:spacing w:after="0"/>
              <w:rPr>
                <w:lang w:eastAsia="en-US"/>
              </w:rPr>
            </w:pPr>
            <w:r>
              <w:rPr>
                <w:lang w:eastAsia="en-US"/>
              </w:rPr>
              <w:t>Диагональ – не менее 23.6" (59.9 см)</w:t>
            </w:r>
          </w:p>
          <w:p w:rsidR="00D3328C" w:rsidRDefault="00D3328C" w:rsidP="00D3328C">
            <w:pPr>
              <w:spacing w:after="0"/>
              <w:rPr>
                <w:lang w:eastAsia="en-US"/>
              </w:rPr>
            </w:pPr>
            <w:r>
              <w:rPr>
                <w:lang w:eastAsia="en-US"/>
              </w:rPr>
              <w:t>Тип LCD-матрицы - TN</w:t>
            </w:r>
          </w:p>
          <w:p w:rsidR="00D3328C" w:rsidRDefault="00D3328C" w:rsidP="00D3328C">
            <w:pPr>
              <w:spacing w:after="0"/>
              <w:rPr>
                <w:lang w:eastAsia="en-US"/>
              </w:rPr>
            </w:pPr>
            <w:r>
              <w:rPr>
                <w:lang w:eastAsia="en-US"/>
              </w:rPr>
              <w:t>Подсветка LCD-матрицы - Светодиодная (LED) подсветка</w:t>
            </w:r>
          </w:p>
          <w:p w:rsidR="00D3328C" w:rsidRDefault="00D3328C" w:rsidP="00D3328C">
            <w:pPr>
              <w:spacing w:after="0"/>
              <w:rPr>
                <w:lang w:eastAsia="en-US"/>
              </w:rPr>
            </w:pPr>
            <w:r>
              <w:rPr>
                <w:lang w:eastAsia="en-US"/>
              </w:rPr>
              <w:t>Поверхность экрана - Матовая</w:t>
            </w:r>
          </w:p>
          <w:p w:rsidR="00D3328C" w:rsidRDefault="00D3328C" w:rsidP="00D3328C">
            <w:pPr>
              <w:spacing w:after="0"/>
              <w:rPr>
                <w:lang w:eastAsia="en-US"/>
              </w:rPr>
            </w:pPr>
            <w:r>
              <w:rPr>
                <w:lang w:eastAsia="en-US"/>
              </w:rPr>
              <w:t>Интерфейс монитора - HDMI, VGA (15-пиновый коннектор D-</w:t>
            </w:r>
            <w:proofErr w:type="spellStart"/>
            <w:r>
              <w:rPr>
                <w:lang w:eastAsia="en-US"/>
              </w:rPr>
              <w:t>sub</w:t>
            </w:r>
            <w:proofErr w:type="spellEnd"/>
            <w:r>
              <w:rPr>
                <w:lang w:eastAsia="en-US"/>
              </w:rPr>
              <w:t>), разъем 3.5 мм для подключения наушников (только для HDMI)</w:t>
            </w:r>
          </w:p>
          <w:p w:rsidR="00D3328C" w:rsidRDefault="00D3328C" w:rsidP="00D3328C">
            <w:pPr>
              <w:spacing w:after="0"/>
              <w:rPr>
                <w:lang w:eastAsia="en-US"/>
              </w:rPr>
            </w:pPr>
            <w:r>
              <w:rPr>
                <w:lang w:eastAsia="en-US"/>
              </w:rPr>
              <w:t>Управление - Механические кнопки</w:t>
            </w:r>
          </w:p>
          <w:p w:rsidR="00D3328C" w:rsidRDefault="00D3328C" w:rsidP="00D3328C">
            <w:pPr>
              <w:spacing w:after="0"/>
              <w:rPr>
                <w:lang w:eastAsia="en-US"/>
              </w:rPr>
            </w:pPr>
            <w:r>
              <w:rPr>
                <w:lang w:eastAsia="en-US"/>
              </w:rPr>
              <w:t>Регулировка положения экрана - Наклон</w:t>
            </w:r>
          </w:p>
          <w:p w:rsidR="00D3328C" w:rsidRDefault="00D3328C" w:rsidP="00D3328C">
            <w:pPr>
              <w:spacing w:after="0"/>
              <w:rPr>
                <w:lang w:eastAsia="en-US"/>
              </w:rPr>
            </w:pPr>
            <w:r>
              <w:rPr>
                <w:lang w:eastAsia="en-US"/>
              </w:rPr>
              <w:t>Блок питания монитора или телевизора - Внешний; входит в комплект поставки</w:t>
            </w:r>
          </w:p>
          <w:p w:rsidR="00D3328C" w:rsidRDefault="00D3328C" w:rsidP="00D3328C">
            <w:pPr>
              <w:spacing w:after="0"/>
              <w:rPr>
                <w:lang w:eastAsia="en-US"/>
              </w:rPr>
            </w:pPr>
            <w:r>
              <w:rPr>
                <w:lang w:eastAsia="en-US"/>
              </w:rPr>
              <w:t>Потребление энергии – не более 30 Вт; в режиме ожидания - 0.3 Вт</w:t>
            </w:r>
          </w:p>
          <w:p w:rsidR="00D3328C" w:rsidRDefault="00D3328C" w:rsidP="00D3328C">
            <w:pPr>
              <w:spacing w:after="0"/>
              <w:rPr>
                <w:lang w:eastAsia="en-US"/>
              </w:rPr>
            </w:pPr>
            <w:r>
              <w:rPr>
                <w:lang w:eastAsia="en-US"/>
              </w:rPr>
              <w:t>Размеры (ширина x высота x глубина) – не более 567,8 x 436,5 x 230 мм - с подставкой; 567,8 x 343 x 100 мм - без подставки</w:t>
            </w:r>
          </w:p>
          <w:p w:rsidR="00D3328C" w:rsidRDefault="00D3328C" w:rsidP="00D3328C">
            <w:pPr>
              <w:spacing w:after="0"/>
              <w:rPr>
                <w:rFonts w:eastAsia="Times New Roman" w:cs="Times New Roman"/>
                <w:lang w:eastAsia="en-US"/>
              </w:rPr>
            </w:pPr>
            <w:r>
              <w:rPr>
                <w:lang w:eastAsia="en-US"/>
              </w:rPr>
              <w:t>Вес – не более 3.75 кг - с подставкой; 3.45 кг - без подставки</w:t>
            </w:r>
          </w:p>
        </w:tc>
        <w:tc>
          <w:tcPr>
            <w:tcW w:w="850"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jc w:val="center"/>
              <w:rPr>
                <w:rFonts w:eastAsia="Times New Roman" w:cs="Times New Roman"/>
                <w:lang w:eastAsia="en-US"/>
              </w:rPr>
            </w:pPr>
            <w:r>
              <w:rPr>
                <w:lang w:eastAsia="en-US"/>
              </w:rPr>
              <w:lastRenderedPageBreak/>
              <w:t>2 (два)</w:t>
            </w:r>
          </w:p>
        </w:tc>
      </w:tr>
      <w:tr w:rsidR="00D3328C" w:rsidTr="00D3328C">
        <w:trPr>
          <w:trHeight w:val="206"/>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D3328C" w:rsidRDefault="00D3328C" w:rsidP="00D3328C">
            <w:pPr>
              <w:spacing w:after="0"/>
              <w:rPr>
                <w:rFonts w:eastAsia="Times New Roman" w:cs="Times New Roman"/>
                <w:lang w:eastAsia="en-US"/>
              </w:rPr>
            </w:pPr>
          </w:p>
        </w:tc>
        <w:tc>
          <w:tcPr>
            <w:tcW w:w="8157"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rPr>
                <w:rFonts w:eastAsia="Times New Roman"/>
                <w:lang w:eastAsia="en-US"/>
              </w:rPr>
            </w:pPr>
            <w:r>
              <w:rPr>
                <w:lang w:eastAsia="en-US"/>
              </w:rPr>
              <w:t>Тип оборудования - Мышь</w:t>
            </w:r>
          </w:p>
          <w:p w:rsidR="00D3328C" w:rsidRDefault="00D3328C" w:rsidP="00D3328C">
            <w:pPr>
              <w:spacing w:after="0"/>
              <w:rPr>
                <w:lang w:eastAsia="en-US"/>
              </w:rPr>
            </w:pPr>
            <w:r>
              <w:rPr>
                <w:lang w:eastAsia="en-US"/>
              </w:rPr>
              <w:t>Цвета, использованные в оформлении - Черный, серый</w:t>
            </w:r>
          </w:p>
          <w:p w:rsidR="00D3328C" w:rsidRDefault="00D3328C" w:rsidP="00D3328C">
            <w:pPr>
              <w:spacing w:after="0"/>
              <w:rPr>
                <w:lang w:eastAsia="en-US"/>
              </w:rPr>
            </w:pPr>
            <w:r>
              <w:rPr>
                <w:lang w:eastAsia="en-US"/>
              </w:rPr>
              <w:t>Тип сенсора - Оптический</w:t>
            </w:r>
          </w:p>
          <w:p w:rsidR="00D3328C" w:rsidRDefault="00D3328C" w:rsidP="00D3328C">
            <w:pPr>
              <w:spacing w:after="0"/>
              <w:rPr>
                <w:lang w:eastAsia="en-US"/>
              </w:rPr>
            </w:pPr>
            <w:r>
              <w:rPr>
                <w:lang w:eastAsia="en-US"/>
              </w:rPr>
              <w:t>Тип мыши (беспроводная или проводная) - Проводная</w:t>
            </w:r>
          </w:p>
          <w:p w:rsidR="00D3328C" w:rsidRDefault="00D3328C" w:rsidP="00D3328C">
            <w:pPr>
              <w:spacing w:after="0"/>
              <w:rPr>
                <w:lang w:eastAsia="en-US"/>
              </w:rPr>
            </w:pPr>
            <w:r>
              <w:rPr>
                <w:lang w:eastAsia="en-US"/>
              </w:rPr>
              <w:t>Кол-во кнопок мыши – не менее 3, включая колесико-кнопку</w:t>
            </w:r>
          </w:p>
          <w:p w:rsidR="00D3328C" w:rsidRDefault="00D3328C" w:rsidP="00D3328C">
            <w:pPr>
              <w:spacing w:after="0"/>
              <w:rPr>
                <w:lang w:eastAsia="en-US"/>
              </w:rPr>
            </w:pPr>
            <w:r>
              <w:rPr>
                <w:lang w:eastAsia="en-US"/>
              </w:rPr>
              <w:t>Горизонтальная прокрутка</w:t>
            </w:r>
            <w:proofErr w:type="gramStart"/>
            <w:r>
              <w:rPr>
                <w:lang w:eastAsia="en-US"/>
              </w:rPr>
              <w:tab/>
              <w:t>Е</w:t>
            </w:r>
            <w:proofErr w:type="gramEnd"/>
            <w:r>
              <w:rPr>
                <w:lang w:eastAsia="en-US"/>
              </w:rPr>
              <w:t>сть; колесико прокрутки наклоняется влево и вправо, что позволяет прокручивать документы по горизонтали.</w:t>
            </w:r>
          </w:p>
          <w:p w:rsidR="00D3328C" w:rsidRDefault="00D3328C" w:rsidP="00D3328C">
            <w:pPr>
              <w:spacing w:after="0"/>
              <w:rPr>
                <w:lang w:eastAsia="en-US"/>
              </w:rPr>
            </w:pPr>
            <w:r>
              <w:rPr>
                <w:lang w:eastAsia="en-US"/>
              </w:rPr>
              <w:t xml:space="preserve">Разрешение – не менее 800 </w:t>
            </w:r>
            <w:proofErr w:type="spellStart"/>
            <w:r>
              <w:rPr>
                <w:lang w:eastAsia="en-US"/>
              </w:rPr>
              <w:t>dpi</w:t>
            </w:r>
            <w:proofErr w:type="spellEnd"/>
          </w:p>
          <w:p w:rsidR="00D3328C" w:rsidRDefault="00D3328C" w:rsidP="00D3328C">
            <w:pPr>
              <w:spacing w:after="0"/>
              <w:rPr>
                <w:lang w:eastAsia="en-US"/>
              </w:rPr>
            </w:pPr>
            <w:r>
              <w:rPr>
                <w:lang w:eastAsia="en-US"/>
              </w:rPr>
              <w:t>Интерфейс - USB 1.1</w:t>
            </w:r>
          </w:p>
          <w:p w:rsidR="00D3328C" w:rsidRDefault="00D3328C" w:rsidP="00D3328C">
            <w:pPr>
              <w:spacing w:after="0"/>
              <w:rPr>
                <w:lang w:eastAsia="en-US"/>
              </w:rPr>
            </w:pPr>
            <w:r>
              <w:rPr>
                <w:lang w:eastAsia="en-US"/>
              </w:rPr>
              <w:t>Длина кабеля – не менее 1.8 метра</w:t>
            </w:r>
          </w:p>
          <w:p w:rsidR="00D3328C" w:rsidRDefault="00D3328C" w:rsidP="00D3328C">
            <w:pPr>
              <w:spacing w:after="0"/>
              <w:rPr>
                <w:rFonts w:eastAsia="Times New Roman" w:cs="Times New Roman"/>
                <w:lang w:eastAsia="en-US"/>
              </w:rPr>
            </w:pPr>
            <w:r>
              <w:rPr>
                <w:lang w:eastAsia="en-US"/>
              </w:rPr>
              <w:t xml:space="preserve">Поддержка ОС - </w:t>
            </w:r>
            <w:proofErr w:type="spellStart"/>
            <w:r>
              <w:rPr>
                <w:lang w:eastAsia="en-US"/>
              </w:rPr>
              <w:t>Windows</w:t>
            </w:r>
            <w:proofErr w:type="spellEnd"/>
            <w:r>
              <w:rPr>
                <w:lang w:eastAsia="en-US"/>
              </w:rPr>
              <w:t xml:space="preserve"> 8, </w:t>
            </w:r>
            <w:proofErr w:type="spellStart"/>
            <w:r>
              <w:rPr>
                <w:lang w:eastAsia="en-US"/>
              </w:rPr>
              <w:t>Windows</w:t>
            </w:r>
            <w:proofErr w:type="spellEnd"/>
            <w:r>
              <w:rPr>
                <w:lang w:eastAsia="en-US"/>
              </w:rPr>
              <w:t xml:space="preserve"> 7, </w:t>
            </w:r>
            <w:proofErr w:type="spellStart"/>
            <w:r>
              <w:rPr>
                <w:lang w:eastAsia="en-US"/>
              </w:rPr>
              <w:t>Windows</w:t>
            </w:r>
            <w:proofErr w:type="spellEnd"/>
            <w:r>
              <w:rPr>
                <w:lang w:eastAsia="en-US"/>
              </w:rPr>
              <w:t xml:space="preserve"> </w:t>
            </w:r>
            <w:proofErr w:type="spellStart"/>
            <w:r>
              <w:rPr>
                <w:lang w:eastAsia="en-US"/>
              </w:rPr>
              <w:t>Vista</w:t>
            </w:r>
            <w:proofErr w:type="spellEnd"/>
            <w:r>
              <w:rPr>
                <w:lang w:eastAsia="en-US"/>
              </w:rPr>
              <w:t xml:space="preserve">, </w:t>
            </w:r>
            <w:proofErr w:type="spellStart"/>
            <w:r>
              <w:rPr>
                <w:lang w:eastAsia="en-US"/>
              </w:rPr>
              <w:t>Windows</w:t>
            </w:r>
            <w:proofErr w:type="spellEnd"/>
            <w:r>
              <w:rPr>
                <w:lang w:eastAsia="en-US"/>
              </w:rPr>
              <w:t xml:space="preserve"> XP, MAC OS X10.3.9 или более поздняя версия</w:t>
            </w:r>
          </w:p>
        </w:tc>
        <w:tc>
          <w:tcPr>
            <w:tcW w:w="850"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jc w:val="center"/>
              <w:rPr>
                <w:rFonts w:eastAsia="Times New Roman" w:cs="Times New Roman"/>
                <w:lang w:eastAsia="en-US"/>
              </w:rPr>
            </w:pPr>
            <w:r>
              <w:rPr>
                <w:lang w:eastAsia="en-US"/>
              </w:rPr>
              <w:t>2 (два)</w:t>
            </w:r>
          </w:p>
        </w:tc>
      </w:tr>
      <w:tr w:rsidR="00D3328C" w:rsidTr="00D3328C">
        <w:trPr>
          <w:trHeight w:val="228"/>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D3328C" w:rsidRDefault="00D3328C" w:rsidP="00D3328C">
            <w:pPr>
              <w:spacing w:after="0"/>
              <w:rPr>
                <w:rFonts w:eastAsia="Times New Roman" w:cs="Times New Roman"/>
                <w:lang w:eastAsia="en-US"/>
              </w:rPr>
            </w:pPr>
          </w:p>
        </w:tc>
        <w:tc>
          <w:tcPr>
            <w:tcW w:w="8157" w:type="dxa"/>
            <w:tcBorders>
              <w:top w:val="single" w:sz="4" w:space="0" w:color="auto"/>
              <w:left w:val="single" w:sz="4" w:space="0" w:color="auto"/>
              <w:bottom w:val="single" w:sz="4" w:space="0" w:color="auto"/>
              <w:right w:val="single" w:sz="4" w:space="0" w:color="auto"/>
            </w:tcBorders>
            <w:noWrap/>
            <w:hideMark/>
          </w:tcPr>
          <w:p w:rsidR="00D3328C" w:rsidRDefault="00D3328C" w:rsidP="00D3328C">
            <w:pPr>
              <w:spacing w:after="0"/>
              <w:rPr>
                <w:rFonts w:eastAsia="Times New Roman"/>
                <w:lang w:eastAsia="en-US"/>
              </w:rPr>
            </w:pPr>
            <w:r>
              <w:rPr>
                <w:lang w:eastAsia="en-US"/>
              </w:rPr>
              <w:t>Тип оборудования - Клавиатура</w:t>
            </w:r>
          </w:p>
          <w:p w:rsidR="00D3328C" w:rsidRDefault="00D3328C" w:rsidP="00D3328C">
            <w:pPr>
              <w:spacing w:after="0"/>
              <w:rPr>
                <w:lang w:eastAsia="en-US"/>
              </w:rPr>
            </w:pPr>
            <w:r>
              <w:rPr>
                <w:lang w:eastAsia="en-US"/>
              </w:rPr>
              <w:t>Тип клавиатуры (беспроводная или проводная) - Проводная</w:t>
            </w:r>
          </w:p>
          <w:p w:rsidR="00D3328C" w:rsidRDefault="00D3328C" w:rsidP="00D3328C">
            <w:pPr>
              <w:spacing w:after="0"/>
              <w:rPr>
                <w:lang w:eastAsia="en-US"/>
              </w:rPr>
            </w:pPr>
            <w:r>
              <w:rPr>
                <w:lang w:eastAsia="en-US"/>
              </w:rPr>
              <w:t xml:space="preserve">Цвета, использованные в оформлении - </w:t>
            </w:r>
            <w:proofErr w:type="gramStart"/>
            <w:r>
              <w:rPr>
                <w:lang w:eastAsia="en-US"/>
              </w:rPr>
              <w:t>Черный</w:t>
            </w:r>
            <w:proofErr w:type="gramEnd"/>
          </w:p>
          <w:p w:rsidR="00D3328C" w:rsidRDefault="00D3328C" w:rsidP="00D3328C">
            <w:pPr>
              <w:spacing w:after="0"/>
              <w:rPr>
                <w:lang w:eastAsia="en-US"/>
              </w:rPr>
            </w:pPr>
            <w:r>
              <w:rPr>
                <w:lang w:eastAsia="en-US"/>
              </w:rPr>
              <w:t>Наличие цифрового блока</w:t>
            </w:r>
          </w:p>
          <w:p w:rsidR="00D3328C" w:rsidRDefault="00D3328C" w:rsidP="00D3328C">
            <w:pPr>
              <w:spacing w:after="0"/>
              <w:rPr>
                <w:lang w:eastAsia="en-US"/>
              </w:rPr>
            </w:pPr>
            <w:r>
              <w:rPr>
                <w:lang w:eastAsia="en-US"/>
              </w:rPr>
              <w:t>Интерфейс - PS/2</w:t>
            </w:r>
          </w:p>
          <w:p w:rsidR="00D3328C" w:rsidRDefault="00D3328C" w:rsidP="00D3328C">
            <w:pPr>
              <w:spacing w:after="0"/>
              <w:rPr>
                <w:lang w:eastAsia="en-US"/>
              </w:rPr>
            </w:pPr>
            <w:r>
              <w:rPr>
                <w:lang w:eastAsia="en-US"/>
              </w:rPr>
              <w:t xml:space="preserve">Клавиши управления компьютером - </w:t>
            </w:r>
            <w:proofErr w:type="spellStart"/>
            <w:r>
              <w:rPr>
                <w:lang w:eastAsia="en-US"/>
              </w:rPr>
              <w:t>Sleep</w:t>
            </w:r>
            <w:proofErr w:type="spellEnd"/>
          </w:p>
          <w:p w:rsidR="00D3328C" w:rsidRDefault="00D3328C" w:rsidP="00D3328C">
            <w:pPr>
              <w:spacing w:after="0"/>
              <w:rPr>
                <w:lang w:eastAsia="en-US"/>
              </w:rPr>
            </w:pPr>
            <w:r>
              <w:rPr>
                <w:lang w:eastAsia="en-US"/>
              </w:rPr>
              <w:t>Цвет русских букв - Розовые (наклейки; нанесены на клавиатуру заводским способом)</w:t>
            </w:r>
          </w:p>
          <w:p w:rsidR="00D3328C" w:rsidRDefault="00D3328C" w:rsidP="00D3328C">
            <w:pPr>
              <w:spacing w:after="0"/>
              <w:rPr>
                <w:rFonts w:eastAsia="Times New Roman" w:cs="Times New Roman"/>
                <w:lang w:eastAsia="en-US"/>
              </w:rPr>
            </w:pPr>
            <w:r>
              <w:rPr>
                <w:lang w:eastAsia="en-US"/>
              </w:rPr>
              <w:t>Цвет латинских букв - Белые (наклейки; нанесены на клавиатуру заводским способом)</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28C" w:rsidRDefault="00D3328C" w:rsidP="00D3328C">
            <w:pPr>
              <w:spacing w:after="0"/>
              <w:jc w:val="center"/>
              <w:rPr>
                <w:rFonts w:eastAsia="Times New Roman" w:cs="Times New Roman"/>
                <w:lang w:eastAsia="en-US"/>
              </w:rPr>
            </w:pPr>
            <w:r>
              <w:rPr>
                <w:lang w:eastAsia="en-US"/>
              </w:rPr>
              <w:t>2 (два)</w:t>
            </w:r>
          </w:p>
        </w:tc>
      </w:tr>
      <w:tr w:rsidR="00D3328C" w:rsidTr="00D3328C">
        <w:trPr>
          <w:trHeight w:val="133"/>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D3328C" w:rsidRDefault="00D3328C" w:rsidP="00D3328C">
            <w:pPr>
              <w:spacing w:after="0"/>
              <w:rPr>
                <w:rFonts w:eastAsia="Times New Roman" w:cs="Times New Roman"/>
                <w:lang w:eastAsia="en-US"/>
              </w:rPr>
            </w:pPr>
          </w:p>
        </w:tc>
        <w:tc>
          <w:tcPr>
            <w:tcW w:w="8157" w:type="dxa"/>
            <w:tcBorders>
              <w:top w:val="single" w:sz="4" w:space="0" w:color="auto"/>
              <w:left w:val="single" w:sz="4" w:space="0" w:color="auto"/>
              <w:bottom w:val="single" w:sz="4" w:space="0" w:color="auto"/>
              <w:right w:val="single" w:sz="4" w:space="0" w:color="auto"/>
            </w:tcBorders>
            <w:hideMark/>
          </w:tcPr>
          <w:p w:rsidR="00D3328C" w:rsidRDefault="00D3328C" w:rsidP="00D3328C">
            <w:pPr>
              <w:spacing w:after="0"/>
              <w:rPr>
                <w:rFonts w:eastAsia="Times New Roman"/>
                <w:lang w:eastAsia="en-US"/>
              </w:rPr>
            </w:pPr>
            <w:r>
              <w:rPr>
                <w:lang w:eastAsia="en-US"/>
              </w:rPr>
              <w:t>Тип оборудования - ИБП</w:t>
            </w:r>
          </w:p>
          <w:p w:rsidR="00D3328C" w:rsidRDefault="00D3328C" w:rsidP="00D3328C">
            <w:pPr>
              <w:spacing w:after="0"/>
              <w:rPr>
                <w:lang w:eastAsia="en-US"/>
              </w:rPr>
            </w:pPr>
            <w:r>
              <w:rPr>
                <w:lang w:eastAsia="en-US"/>
              </w:rPr>
              <w:t xml:space="preserve">Цвета, использованные в оформлении - </w:t>
            </w:r>
            <w:proofErr w:type="gramStart"/>
            <w:r>
              <w:rPr>
                <w:lang w:eastAsia="en-US"/>
              </w:rPr>
              <w:t>Черный</w:t>
            </w:r>
            <w:proofErr w:type="gramEnd"/>
          </w:p>
          <w:p w:rsidR="00D3328C" w:rsidRDefault="00D3328C" w:rsidP="00D3328C">
            <w:pPr>
              <w:spacing w:after="0"/>
              <w:rPr>
                <w:lang w:eastAsia="en-US"/>
              </w:rPr>
            </w:pPr>
            <w:r>
              <w:rPr>
                <w:lang w:eastAsia="en-US"/>
              </w:rPr>
              <w:t>Тип - Линейно-интерактивный (</w:t>
            </w:r>
            <w:proofErr w:type="spellStart"/>
            <w:r>
              <w:rPr>
                <w:lang w:eastAsia="en-US"/>
              </w:rPr>
              <w:t>line-interactive</w:t>
            </w:r>
            <w:proofErr w:type="spellEnd"/>
            <w:r>
              <w:rPr>
                <w:lang w:eastAsia="en-US"/>
              </w:rPr>
              <w:t>); обеспечивает стабилизацию напряжения на выходе; при этом частоты на входе и выходе совпадают</w:t>
            </w:r>
          </w:p>
          <w:p w:rsidR="00D3328C" w:rsidRDefault="00D3328C" w:rsidP="00D3328C">
            <w:pPr>
              <w:spacing w:after="0"/>
              <w:rPr>
                <w:lang w:eastAsia="en-US"/>
              </w:rPr>
            </w:pPr>
            <w:r>
              <w:rPr>
                <w:lang w:eastAsia="en-US"/>
              </w:rPr>
              <w:t>Номинальное выходное напряжение – не менее 230В</w:t>
            </w:r>
          </w:p>
          <w:p w:rsidR="00D3328C" w:rsidRDefault="00D3328C" w:rsidP="00D3328C">
            <w:pPr>
              <w:spacing w:after="0"/>
              <w:rPr>
                <w:lang w:eastAsia="en-US"/>
              </w:rPr>
            </w:pPr>
            <w:r>
              <w:rPr>
                <w:lang w:eastAsia="en-US"/>
              </w:rPr>
              <w:t>Максимальная выходная мощность – не менее 500 ВА</w:t>
            </w:r>
          </w:p>
          <w:p w:rsidR="00D3328C" w:rsidRDefault="00D3328C" w:rsidP="00D3328C">
            <w:pPr>
              <w:spacing w:after="0"/>
              <w:rPr>
                <w:lang w:eastAsia="en-US"/>
              </w:rPr>
            </w:pPr>
            <w:r>
              <w:rPr>
                <w:lang w:eastAsia="en-US"/>
              </w:rPr>
              <w:t>Эффективная мощность – не менее 300 Ватт</w:t>
            </w:r>
          </w:p>
          <w:p w:rsidR="00D3328C" w:rsidRDefault="00D3328C" w:rsidP="00D3328C">
            <w:pPr>
              <w:spacing w:after="0"/>
              <w:rPr>
                <w:lang w:eastAsia="en-US"/>
              </w:rPr>
            </w:pPr>
            <w:r>
              <w:rPr>
                <w:lang w:eastAsia="en-US"/>
              </w:rPr>
              <w:t>Холодный старт - Поддерживается</w:t>
            </w:r>
          </w:p>
          <w:p w:rsidR="00D3328C" w:rsidRDefault="00D3328C" w:rsidP="00D3328C">
            <w:pPr>
              <w:spacing w:after="0"/>
              <w:rPr>
                <w:lang w:eastAsia="en-US"/>
              </w:rPr>
            </w:pPr>
            <w:r>
              <w:rPr>
                <w:lang w:eastAsia="en-US"/>
              </w:rPr>
              <w:t>Индикаторы - Питание от сети</w:t>
            </w:r>
          </w:p>
          <w:p w:rsidR="00D3328C" w:rsidRDefault="00D3328C" w:rsidP="00D3328C">
            <w:pPr>
              <w:spacing w:after="0"/>
              <w:rPr>
                <w:lang w:eastAsia="en-US"/>
              </w:rPr>
            </w:pPr>
            <w:r>
              <w:rPr>
                <w:lang w:eastAsia="en-US"/>
              </w:rPr>
              <w:t xml:space="preserve">Кол-во выходных розеток – не менее 3 </w:t>
            </w:r>
            <w:proofErr w:type="gramStart"/>
            <w:r>
              <w:rPr>
                <w:lang w:eastAsia="en-US"/>
              </w:rPr>
              <w:t>компьютерные</w:t>
            </w:r>
            <w:proofErr w:type="gramEnd"/>
            <w:r>
              <w:rPr>
                <w:lang w:eastAsia="en-US"/>
              </w:rPr>
              <w:t xml:space="preserve"> (IEC-320-C13)</w:t>
            </w:r>
          </w:p>
          <w:p w:rsidR="00D3328C" w:rsidRDefault="00D3328C" w:rsidP="00D3328C">
            <w:pPr>
              <w:spacing w:after="0"/>
              <w:rPr>
                <w:lang w:eastAsia="en-US"/>
              </w:rPr>
            </w:pPr>
            <w:r>
              <w:rPr>
                <w:lang w:eastAsia="en-US"/>
              </w:rPr>
              <w:t>Расположение розеток - На задней панели</w:t>
            </w:r>
          </w:p>
          <w:p w:rsidR="00D3328C" w:rsidRDefault="00D3328C" w:rsidP="00D3328C">
            <w:pPr>
              <w:spacing w:after="0"/>
              <w:rPr>
                <w:lang w:eastAsia="en-US"/>
              </w:rPr>
            </w:pPr>
            <w:r>
              <w:rPr>
                <w:lang w:eastAsia="en-US"/>
              </w:rPr>
              <w:lastRenderedPageBreak/>
              <w:t>Входное напряжение - 160 ~ 280В</w:t>
            </w:r>
          </w:p>
          <w:p w:rsidR="00D3328C" w:rsidRDefault="00D3328C" w:rsidP="00D3328C">
            <w:pPr>
              <w:spacing w:after="0"/>
              <w:rPr>
                <w:lang w:eastAsia="en-US"/>
              </w:rPr>
            </w:pPr>
            <w:r>
              <w:rPr>
                <w:lang w:eastAsia="en-US"/>
              </w:rPr>
              <w:t>Максимальная энергия входного импульсного воздействия - 240 Дж</w:t>
            </w:r>
          </w:p>
          <w:p w:rsidR="00D3328C" w:rsidRDefault="00D3328C" w:rsidP="00D3328C">
            <w:pPr>
              <w:spacing w:after="0"/>
              <w:rPr>
                <w:lang w:eastAsia="en-US"/>
              </w:rPr>
            </w:pPr>
            <w:r>
              <w:rPr>
                <w:lang w:eastAsia="en-US"/>
              </w:rPr>
              <w:t>Тип выходного сигнала - Ступенчатая аппроксимация синусоиды</w:t>
            </w:r>
          </w:p>
          <w:p w:rsidR="00D3328C" w:rsidRDefault="00D3328C" w:rsidP="00D3328C">
            <w:pPr>
              <w:spacing w:after="0"/>
              <w:rPr>
                <w:lang w:eastAsia="en-US"/>
              </w:rPr>
            </w:pPr>
            <w:r>
              <w:rPr>
                <w:lang w:eastAsia="en-US"/>
              </w:rPr>
              <w:t>Защита от перегрузок</w:t>
            </w:r>
          </w:p>
          <w:p w:rsidR="00D3328C" w:rsidRDefault="00D3328C" w:rsidP="00D3328C">
            <w:pPr>
              <w:spacing w:after="0"/>
              <w:rPr>
                <w:lang w:eastAsia="en-US"/>
              </w:rPr>
            </w:pPr>
            <w:r>
              <w:rPr>
                <w:lang w:eastAsia="en-US"/>
              </w:rPr>
              <w:t>AVR</w:t>
            </w:r>
          </w:p>
          <w:p w:rsidR="00D3328C" w:rsidRDefault="00D3328C" w:rsidP="00D3328C">
            <w:pPr>
              <w:spacing w:after="0"/>
              <w:rPr>
                <w:lang w:eastAsia="en-US"/>
              </w:rPr>
            </w:pPr>
            <w:r>
              <w:rPr>
                <w:lang w:eastAsia="en-US"/>
              </w:rPr>
              <w:t>Вход питания - IEC-320-C14 (компьютерная розетка)</w:t>
            </w:r>
          </w:p>
          <w:p w:rsidR="00D3328C" w:rsidRDefault="00D3328C" w:rsidP="00D3328C">
            <w:pPr>
              <w:spacing w:after="0"/>
              <w:rPr>
                <w:lang w:eastAsia="en-US"/>
              </w:rPr>
            </w:pPr>
            <w:r>
              <w:rPr>
                <w:lang w:eastAsia="en-US"/>
              </w:rPr>
              <w:t>Опции (аккумуляторный картридж RBC) - RBC114</w:t>
            </w:r>
          </w:p>
          <w:p w:rsidR="00D3328C" w:rsidRDefault="00D3328C" w:rsidP="00D3328C">
            <w:pPr>
              <w:spacing w:after="0"/>
              <w:rPr>
                <w:lang w:eastAsia="en-US"/>
              </w:rPr>
            </w:pPr>
            <w:r>
              <w:rPr>
                <w:lang w:eastAsia="en-US"/>
              </w:rPr>
              <w:t xml:space="preserve">Аккумуляторы - 1 аккумулятор 12В, 5.5 </w:t>
            </w:r>
            <w:proofErr w:type="spellStart"/>
            <w:r>
              <w:rPr>
                <w:lang w:eastAsia="en-US"/>
              </w:rPr>
              <w:t>Ач</w:t>
            </w:r>
            <w:proofErr w:type="spellEnd"/>
            <w:r>
              <w:rPr>
                <w:lang w:eastAsia="en-US"/>
              </w:rPr>
              <w:t>. Необслуживаемый герметичный свинцово-кислотный аккумулятор с защитой от протечки электролита</w:t>
            </w:r>
          </w:p>
          <w:p w:rsidR="00D3328C" w:rsidRDefault="00D3328C" w:rsidP="00D3328C">
            <w:pPr>
              <w:spacing w:after="0"/>
              <w:rPr>
                <w:lang w:eastAsia="en-US"/>
              </w:rPr>
            </w:pPr>
            <w:r>
              <w:rPr>
                <w:lang w:eastAsia="en-US"/>
              </w:rPr>
              <w:t>Время зарядки – не более 10 часов</w:t>
            </w:r>
          </w:p>
          <w:p w:rsidR="00D3328C" w:rsidRDefault="00D3328C" w:rsidP="00D3328C">
            <w:pPr>
              <w:spacing w:after="0"/>
              <w:rPr>
                <w:lang w:eastAsia="en-US"/>
              </w:rPr>
            </w:pPr>
            <w:r>
              <w:rPr>
                <w:lang w:eastAsia="en-US"/>
              </w:rPr>
              <w:t>Размеры сменного аккумулятора (</w:t>
            </w:r>
            <w:proofErr w:type="spellStart"/>
            <w:r>
              <w:rPr>
                <w:lang w:eastAsia="en-US"/>
              </w:rPr>
              <w:t>ШхВхГ</w:t>
            </w:r>
            <w:proofErr w:type="spellEnd"/>
            <w:r>
              <w:rPr>
                <w:lang w:eastAsia="en-US"/>
              </w:rPr>
              <w:t xml:space="preserve">) – не более 151 х94 х51 мм (12В, 5.5 </w:t>
            </w:r>
            <w:proofErr w:type="spellStart"/>
            <w:r>
              <w:rPr>
                <w:lang w:eastAsia="en-US"/>
              </w:rPr>
              <w:t>Ач</w:t>
            </w:r>
            <w:proofErr w:type="spellEnd"/>
            <w:r>
              <w:rPr>
                <w:lang w:eastAsia="en-US"/>
              </w:rPr>
              <w:t>)</w:t>
            </w:r>
          </w:p>
          <w:p w:rsidR="00D3328C" w:rsidRDefault="00D3328C" w:rsidP="00D3328C">
            <w:pPr>
              <w:spacing w:after="0"/>
              <w:rPr>
                <w:lang w:eastAsia="en-US"/>
              </w:rPr>
            </w:pPr>
            <w:r>
              <w:rPr>
                <w:lang w:eastAsia="en-US"/>
              </w:rPr>
              <w:t>Звуковые сигналы - Питание от аккумуляторов, разрядка аккумуляторов</w:t>
            </w:r>
          </w:p>
          <w:p w:rsidR="00D3328C" w:rsidRDefault="00D3328C" w:rsidP="00D3328C">
            <w:pPr>
              <w:spacing w:after="0"/>
              <w:rPr>
                <w:lang w:eastAsia="en-US"/>
              </w:rPr>
            </w:pPr>
            <w:r>
              <w:rPr>
                <w:lang w:eastAsia="en-US"/>
              </w:rPr>
              <w:t>Длина кабеля – не менее 1.83 м</w:t>
            </w:r>
          </w:p>
          <w:p w:rsidR="00D3328C" w:rsidRDefault="00D3328C" w:rsidP="00D3328C">
            <w:pPr>
              <w:spacing w:after="0"/>
              <w:rPr>
                <w:lang w:eastAsia="en-US"/>
              </w:rPr>
            </w:pPr>
            <w:r>
              <w:rPr>
                <w:lang w:eastAsia="en-US"/>
              </w:rPr>
              <w:t>Размеры (ширина x высота x глубина) – не более 115 x 185 x 213 мм</w:t>
            </w:r>
          </w:p>
          <w:p w:rsidR="00D3328C" w:rsidRDefault="00D3328C" w:rsidP="00D3328C">
            <w:pPr>
              <w:spacing w:after="0"/>
              <w:rPr>
                <w:rFonts w:eastAsia="Times New Roman" w:cs="Times New Roman"/>
                <w:lang w:eastAsia="en-US"/>
              </w:rPr>
            </w:pPr>
            <w:r>
              <w:rPr>
                <w:lang w:eastAsia="en-US"/>
              </w:rPr>
              <w:t>Вес – не более 5.2 кг</w:t>
            </w:r>
          </w:p>
        </w:tc>
        <w:tc>
          <w:tcPr>
            <w:tcW w:w="850" w:type="dxa"/>
            <w:tcBorders>
              <w:top w:val="single" w:sz="4" w:space="0" w:color="auto"/>
              <w:left w:val="single" w:sz="4" w:space="0" w:color="auto"/>
              <w:bottom w:val="single" w:sz="4" w:space="0" w:color="auto"/>
              <w:right w:val="single" w:sz="4" w:space="0" w:color="auto"/>
            </w:tcBorders>
            <w:vAlign w:val="center"/>
            <w:hideMark/>
          </w:tcPr>
          <w:p w:rsidR="00D3328C" w:rsidRDefault="00D3328C" w:rsidP="00D3328C">
            <w:pPr>
              <w:spacing w:after="0"/>
              <w:jc w:val="center"/>
              <w:rPr>
                <w:rFonts w:eastAsia="Times New Roman" w:cs="Times New Roman"/>
                <w:lang w:eastAsia="en-US"/>
              </w:rPr>
            </w:pPr>
            <w:r>
              <w:rPr>
                <w:lang w:eastAsia="en-US"/>
              </w:rPr>
              <w:lastRenderedPageBreak/>
              <w:t>2 (два)</w:t>
            </w:r>
          </w:p>
        </w:tc>
      </w:tr>
      <w:tr w:rsidR="00D3328C" w:rsidTr="00DF505F">
        <w:trPr>
          <w:trHeight w:val="133"/>
        </w:trPr>
        <w:tc>
          <w:tcPr>
            <w:tcW w:w="10446" w:type="dxa"/>
            <w:gridSpan w:val="3"/>
            <w:tcBorders>
              <w:top w:val="single" w:sz="4" w:space="0" w:color="auto"/>
              <w:left w:val="single" w:sz="4" w:space="0" w:color="auto"/>
              <w:bottom w:val="single" w:sz="4" w:space="0" w:color="auto"/>
              <w:right w:val="single" w:sz="4" w:space="0" w:color="auto"/>
            </w:tcBorders>
            <w:vAlign w:val="center"/>
          </w:tcPr>
          <w:p w:rsidR="00D3328C" w:rsidRPr="00D3328C" w:rsidRDefault="00D3328C" w:rsidP="00D3328C">
            <w:pPr>
              <w:spacing w:after="0"/>
              <w:jc w:val="center"/>
              <w:rPr>
                <w:b/>
                <w:lang w:eastAsia="en-US"/>
              </w:rPr>
            </w:pPr>
            <w:r w:rsidRPr="00D3328C">
              <w:rPr>
                <w:b/>
                <w:lang w:eastAsia="en-US"/>
              </w:rPr>
              <w:lastRenderedPageBreak/>
              <w:t>Гарантийный срок на поставляемый товар должен составлять не менее 1 года</w:t>
            </w:r>
          </w:p>
        </w:tc>
      </w:tr>
    </w:tbl>
    <w:p w:rsidR="00283940" w:rsidRPr="00283940" w:rsidRDefault="00283940" w:rsidP="00283940">
      <w:pPr>
        <w:widowControl/>
        <w:suppressAutoHyphens w:val="0"/>
        <w:autoSpaceDE w:val="0"/>
        <w:autoSpaceDN w:val="0"/>
        <w:adjustRightInd w:val="0"/>
        <w:spacing w:after="0" w:line="240" w:lineRule="auto"/>
        <w:ind w:right="153"/>
        <w:contextualSpacing/>
        <w:rPr>
          <w:b/>
        </w:rPr>
      </w:pPr>
    </w:p>
    <w:p w:rsidR="00EE0E2D" w:rsidRPr="001C3A89" w:rsidRDefault="001C3A89" w:rsidP="00F55626">
      <w:pPr>
        <w:spacing w:after="0" w:line="240" w:lineRule="auto"/>
        <w:jc w:val="center"/>
        <w:rPr>
          <w:rFonts w:eastAsia="Calibri" w:cs="Times New Roman"/>
          <w:b/>
          <w:lang w:eastAsia="en-US" w:bidi="ar-SA"/>
        </w:rPr>
      </w:pPr>
      <w:r>
        <w:rPr>
          <w:rFonts w:eastAsia="Times New Roman" w:cs="Times New Roman"/>
          <w:b/>
          <w:lang w:eastAsia="ru-RU" w:bidi="ar-SA"/>
        </w:rPr>
        <w:t>2.</w:t>
      </w:r>
      <w:r w:rsidR="00ED6F24" w:rsidRPr="001C3A89">
        <w:rPr>
          <w:rFonts w:eastAsia="Calibri" w:cs="Times New Roman"/>
          <w:b/>
          <w:lang w:eastAsia="en-US" w:bidi="ar-SA"/>
        </w:rPr>
        <w:t xml:space="preserve">  </w:t>
      </w:r>
      <w:r w:rsidR="00EE0E2D" w:rsidRPr="001C3A89">
        <w:rPr>
          <w:rFonts w:eastAsia="Calibri" w:cs="Times New Roman"/>
          <w:b/>
          <w:lang w:eastAsia="en-US" w:bidi="ar-SA"/>
        </w:rPr>
        <w:t>Обоснование начальной (максимальной) цены контракта</w:t>
      </w:r>
    </w:p>
    <w:p w:rsidR="00F55626" w:rsidRPr="00283940" w:rsidRDefault="00ED6F24" w:rsidP="00283940">
      <w:pPr>
        <w:widowControl/>
        <w:suppressAutoHyphens w:val="0"/>
        <w:spacing w:after="0" w:line="240" w:lineRule="auto"/>
        <w:rPr>
          <w:rFonts w:eastAsia="Calibri" w:cs="Times New Roman"/>
          <w:b/>
          <w:lang w:eastAsia="en-US" w:bidi="ar-SA"/>
        </w:rPr>
      </w:pPr>
      <w:r>
        <w:rPr>
          <w:rFonts w:eastAsia="Calibri" w:cs="Times New Roman"/>
          <w:b/>
          <w:lang w:eastAsia="en-US" w:bidi="ar-SA"/>
        </w:rPr>
        <w:t xml:space="preserve">             </w:t>
      </w:r>
    </w:p>
    <w:tbl>
      <w:tblPr>
        <w:tblStyle w:val="af"/>
        <w:tblW w:w="10172" w:type="dxa"/>
        <w:tblLook w:val="04A0" w:firstRow="1" w:lastRow="0" w:firstColumn="1" w:lastColumn="0" w:noHBand="0" w:noVBand="1"/>
      </w:tblPr>
      <w:tblGrid>
        <w:gridCol w:w="3128"/>
        <w:gridCol w:w="7044"/>
      </w:tblGrid>
      <w:tr w:rsidR="00F55626" w:rsidTr="00F55626">
        <w:trPr>
          <w:trHeight w:val="785"/>
        </w:trPr>
        <w:tc>
          <w:tcPr>
            <w:tcW w:w="3128" w:type="dxa"/>
            <w:tcBorders>
              <w:top w:val="single" w:sz="4" w:space="0" w:color="auto"/>
              <w:left w:val="single" w:sz="4" w:space="0" w:color="auto"/>
              <w:bottom w:val="single" w:sz="4" w:space="0" w:color="auto"/>
              <w:right w:val="single" w:sz="4" w:space="0" w:color="auto"/>
            </w:tcBorders>
            <w:hideMark/>
          </w:tcPr>
          <w:p w:rsidR="00F55626" w:rsidRDefault="00F55626">
            <w:pPr>
              <w:rPr>
                <w:rFonts w:cs="Times New Roman"/>
                <w:lang w:eastAsia="en-US"/>
              </w:rPr>
            </w:pPr>
            <w:r>
              <w:rPr>
                <w:rFonts w:cs="Times New Roman"/>
                <w:b/>
                <w:lang w:eastAsia="ru-RU"/>
              </w:rPr>
              <w:t>Основные характеристики объекта закупки</w:t>
            </w:r>
          </w:p>
        </w:tc>
        <w:tc>
          <w:tcPr>
            <w:tcW w:w="7044" w:type="dxa"/>
            <w:tcBorders>
              <w:top w:val="single" w:sz="4" w:space="0" w:color="auto"/>
              <w:left w:val="single" w:sz="4" w:space="0" w:color="auto"/>
              <w:bottom w:val="single" w:sz="4" w:space="0" w:color="auto"/>
              <w:right w:val="single" w:sz="4" w:space="0" w:color="auto"/>
            </w:tcBorders>
            <w:hideMark/>
          </w:tcPr>
          <w:p w:rsidR="00F55626" w:rsidRDefault="00F55626">
            <w:pPr>
              <w:jc w:val="both"/>
              <w:rPr>
                <w:rFonts w:cs="Times New Roman"/>
                <w:lang w:eastAsia="en-US"/>
              </w:rPr>
            </w:pPr>
            <w:r>
              <w:rPr>
                <w:rFonts w:cs="Times New Roman"/>
              </w:rPr>
              <w:t xml:space="preserve">Поставка </w:t>
            </w:r>
            <w:r>
              <w:rPr>
                <w:rFonts w:eastAsia="Calibri" w:cs="Times New Roman"/>
              </w:rPr>
              <w:t>технических сре</w:t>
            </w:r>
            <w:proofErr w:type="gramStart"/>
            <w:r>
              <w:rPr>
                <w:rFonts w:eastAsia="Calibri" w:cs="Times New Roman"/>
              </w:rPr>
              <w:t>дств дл</w:t>
            </w:r>
            <w:proofErr w:type="gramEnd"/>
            <w:r>
              <w:rPr>
                <w:rFonts w:eastAsia="Calibri" w:cs="Times New Roman"/>
              </w:rPr>
              <w:t>я обеспечения работы программного обеспечения (вычислительной техники)</w:t>
            </w:r>
          </w:p>
        </w:tc>
      </w:tr>
      <w:tr w:rsidR="00F55626" w:rsidTr="00F55626">
        <w:trPr>
          <w:trHeight w:val="785"/>
        </w:trPr>
        <w:tc>
          <w:tcPr>
            <w:tcW w:w="3128" w:type="dxa"/>
            <w:tcBorders>
              <w:top w:val="single" w:sz="4" w:space="0" w:color="auto"/>
              <w:left w:val="single" w:sz="4" w:space="0" w:color="auto"/>
              <w:bottom w:val="single" w:sz="4" w:space="0" w:color="auto"/>
              <w:right w:val="single" w:sz="4" w:space="0" w:color="auto"/>
            </w:tcBorders>
            <w:hideMark/>
          </w:tcPr>
          <w:p w:rsidR="00F55626" w:rsidRDefault="00F55626">
            <w:pPr>
              <w:rPr>
                <w:rFonts w:cs="Times New Roman"/>
                <w:lang w:eastAsia="en-US"/>
              </w:rPr>
            </w:pPr>
            <w:r>
              <w:rPr>
                <w:rFonts w:cs="Times New Roman"/>
                <w:b/>
                <w:color w:val="000000"/>
                <w:lang w:eastAsia="ru-RU"/>
              </w:rPr>
              <w:t>Используемый метод определения НМЦК с обоснованием</w:t>
            </w:r>
          </w:p>
        </w:tc>
        <w:tc>
          <w:tcPr>
            <w:tcW w:w="7044" w:type="dxa"/>
            <w:tcBorders>
              <w:top w:val="single" w:sz="4" w:space="0" w:color="auto"/>
              <w:left w:val="single" w:sz="4" w:space="0" w:color="auto"/>
              <w:bottom w:val="single" w:sz="4" w:space="0" w:color="auto"/>
              <w:right w:val="single" w:sz="4" w:space="0" w:color="auto"/>
            </w:tcBorders>
            <w:hideMark/>
          </w:tcPr>
          <w:p w:rsidR="00F55626" w:rsidRDefault="00F55626">
            <w:pPr>
              <w:rPr>
                <w:rFonts w:cs="Times New Roman"/>
                <w:lang w:eastAsia="en-US"/>
              </w:rPr>
            </w:pPr>
            <w:r>
              <w:rPr>
                <w:rFonts w:cs="Times New Roman"/>
                <w:color w:val="000000"/>
                <w:lang w:eastAsia="ru-RU"/>
              </w:rPr>
              <w:t>Метод сопоставимых рыночных цен (анализ рынка), выбран как приоритетный</w:t>
            </w:r>
          </w:p>
        </w:tc>
      </w:tr>
      <w:tr w:rsidR="00F55626" w:rsidTr="00F55626">
        <w:trPr>
          <w:trHeight w:val="261"/>
        </w:trPr>
        <w:tc>
          <w:tcPr>
            <w:tcW w:w="3128" w:type="dxa"/>
            <w:tcBorders>
              <w:top w:val="single" w:sz="4" w:space="0" w:color="auto"/>
              <w:left w:val="single" w:sz="4" w:space="0" w:color="auto"/>
              <w:bottom w:val="single" w:sz="4" w:space="0" w:color="auto"/>
              <w:right w:val="single" w:sz="4" w:space="0" w:color="auto"/>
            </w:tcBorders>
            <w:hideMark/>
          </w:tcPr>
          <w:p w:rsidR="00F55626" w:rsidRDefault="00F55626">
            <w:pPr>
              <w:rPr>
                <w:rFonts w:cs="Times New Roman"/>
                <w:b/>
                <w:color w:val="000000"/>
                <w:lang w:eastAsia="ru-RU"/>
              </w:rPr>
            </w:pPr>
            <w:r>
              <w:rPr>
                <w:rFonts w:cs="Times New Roman"/>
                <w:b/>
                <w:color w:val="000000"/>
                <w:lang w:eastAsia="ru-RU"/>
              </w:rPr>
              <w:t>Расчет НМЦК</w:t>
            </w:r>
          </w:p>
        </w:tc>
        <w:tc>
          <w:tcPr>
            <w:tcW w:w="7044" w:type="dxa"/>
            <w:tcBorders>
              <w:top w:val="single" w:sz="4" w:space="0" w:color="auto"/>
              <w:left w:val="single" w:sz="4" w:space="0" w:color="auto"/>
              <w:bottom w:val="single" w:sz="4" w:space="0" w:color="auto"/>
              <w:right w:val="single" w:sz="4" w:space="0" w:color="auto"/>
            </w:tcBorders>
            <w:hideMark/>
          </w:tcPr>
          <w:p w:rsidR="00F55626" w:rsidRDefault="00F55626">
            <w:pPr>
              <w:rPr>
                <w:rFonts w:cs="Times New Roman"/>
                <w:color w:val="000000"/>
                <w:lang w:eastAsia="ru-RU"/>
              </w:rPr>
            </w:pPr>
            <w:r>
              <w:rPr>
                <w:rFonts w:cs="Times New Roman"/>
                <w:color w:val="000000"/>
                <w:lang w:eastAsia="ru-RU"/>
              </w:rPr>
              <w:t>НМЦК составляет 49678,60 руб. (расчет в Приложении Б)</w:t>
            </w:r>
          </w:p>
        </w:tc>
      </w:tr>
      <w:tr w:rsidR="00F55626" w:rsidTr="00F55626">
        <w:trPr>
          <w:trHeight w:val="524"/>
        </w:trPr>
        <w:tc>
          <w:tcPr>
            <w:tcW w:w="3128" w:type="dxa"/>
            <w:tcBorders>
              <w:top w:val="single" w:sz="4" w:space="0" w:color="auto"/>
              <w:left w:val="single" w:sz="4" w:space="0" w:color="auto"/>
              <w:bottom w:val="single" w:sz="4" w:space="0" w:color="auto"/>
              <w:right w:val="single" w:sz="4" w:space="0" w:color="auto"/>
            </w:tcBorders>
            <w:hideMark/>
          </w:tcPr>
          <w:p w:rsidR="00F55626" w:rsidRDefault="00F55626">
            <w:pPr>
              <w:rPr>
                <w:rFonts w:cs="Times New Roman"/>
                <w:lang w:eastAsia="en-US"/>
              </w:rPr>
            </w:pPr>
            <w:r>
              <w:rPr>
                <w:rFonts w:cs="Times New Roman"/>
                <w:b/>
                <w:color w:val="000000"/>
                <w:lang w:eastAsia="ru-RU"/>
              </w:rPr>
              <w:t>Дата подготовки обоснования НМЦК</w:t>
            </w:r>
          </w:p>
        </w:tc>
        <w:tc>
          <w:tcPr>
            <w:tcW w:w="7044" w:type="dxa"/>
            <w:tcBorders>
              <w:top w:val="single" w:sz="4" w:space="0" w:color="auto"/>
              <w:left w:val="single" w:sz="4" w:space="0" w:color="auto"/>
              <w:bottom w:val="single" w:sz="4" w:space="0" w:color="auto"/>
              <w:right w:val="single" w:sz="4" w:space="0" w:color="auto"/>
            </w:tcBorders>
            <w:hideMark/>
          </w:tcPr>
          <w:p w:rsidR="00F55626" w:rsidRDefault="00F55626">
            <w:pPr>
              <w:jc w:val="both"/>
              <w:rPr>
                <w:rFonts w:cs="Times New Roman"/>
                <w:lang w:eastAsia="en-US"/>
              </w:rPr>
            </w:pPr>
            <w:r>
              <w:rPr>
                <w:rFonts w:cs="Times New Roman"/>
              </w:rPr>
              <w:t>21.04.2014</w:t>
            </w:r>
          </w:p>
        </w:tc>
      </w:tr>
    </w:tbl>
    <w:p w:rsidR="00F55626" w:rsidRDefault="00F55626" w:rsidP="00F55626">
      <w:pPr>
        <w:jc w:val="both"/>
        <w:rPr>
          <w:rFonts w:cs="Times New Roman"/>
          <w:lang w:eastAsia="en-US"/>
        </w:rPr>
      </w:pPr>
    </w:p>
    <w:p w:rsidR="00F55626" w:rsidRDefault="00F55626" w:rsidP="00F55626">
      <w:pPr>
        <w:spacing w:after="0"/>
        <w:jc w:val="center"/>
        <w:rPr>
          <w:rFonts w:cs="Times New Roman"/>
          <w:b/>
          <w:color w:val="000000"/>
          <w:lang w:eastAsia="ru-RU"/>
        </w:rPr>
      </w:pPr>
      <w:r>
        <w:rPr>
          <w:rFonts w:cs="Times New Roman"/>
          <w:b/>
          <w:color w:val="000000"/>
          <w:lang w:eastAsia="ru-RU"/>
        </w:rPr>
        <w:t>Анализ рынка</w:t>
      </w:r>
    </w:p>
    <w:tbl>
      <w:tblPr>
        <w:tblpPr w:leftFromText="180" w:rightFromText="180" w:bottomFromText="200" w:vertAnchor="text" w:horzAnchor="page" w:tblpX="1153" w:tblpY="3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384"/>
        <w:gridCol w:w="1985"/>
        <w:gridCol w:w="994"/>
        <w:gridCol w:w="1415"/>
        <w:gridCol w:w="2800"/>
      </w:tblGrid>
      <w:tr w:rsidR="00F55626" w:rsidTr="00F55626">
        <w:trPr>
          <w:trHeight w:val="931"/>
        </w:trPr>
        <w:tc>
          <w:tcPr>
            <w:tcW w:w="276" w:type="pc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b/>
                <w:color w:val="000000"/>
                <w:lang w:eastAsia="ru-RU"/>
              </w:rPr>
            </w:pPr>
            <w:r>
              <w:rPr>
                <w:rFonts w:cs="Times New Roman"/>
                <w:b/>
                <w:color w:val="000000"/>
                <w:lang w:eastAsia="ru-RU"/>
              </w:rPr>
              <w:t xml:space="preserve">№ </w:t>
            </w:r>
            <w:proofErr w:type="gramStart"/>
            <w:r>
              <w:rPr>
                <w:rFonts w:cs="Times New Roman"/>
                <w:b/>
                <w:color w:val="000000"/>
                <w:lang w:eastAsia="ru-RU"/>
              </w:rPr>
              <w:t>п</w:t>
            </w:r>
            <w:proofErr w:type="gramEnd"/>
            <w:r>
              <w:rPr>
                <w:rFonts w:cs="Times New Roman"/>
                <w:b/>
                <w:color w:val="000000"/>
                <w:lang w:eastAsia="ru-RU"/>
              </w:rPr>
              <w:t>/п</w:t>
            </w:r>
          </w:p>
        </w:tc>
        <w:tc>
          <w:tcPr>
            <w:tcW w:w="1175" w:type="pc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b/>
                <w:color w:val="000000"/>
                <w:lang w:eastAsia="ru-RU"/>
              </w:rPr>
            </w:pPr>
            <w:r>
              <w:rPr>
                <w:rFonts w:cs="Times New Roman"/>
                <w:b/>
                <w:color w:val="000000"/>
                <w:lang w:eastAsia="ru-RU"/>
              </w:rPr>
              <w:t>Товар</w:t>
            </w:r>
          </w:p>
        </w:tc>
        <w:tc>
          <w:tcPr>
            <w:tcW w:w="979" w:type="pc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b/>
                <w:color w:val="000000"/>
                <w:lang w:eastAsia="ru-RU"/>
              </w:rPr>
            </w:pPr>
            <w:r>
              <w:rPr>
                <w:rFonts w:cs="Times New Roman"/>
                <w:b/>
                <w:color w:val="000000"/>
                <w:lang w:eastAsia="ru-RU"/>
              </w:rPr>
              <w:t>Категория</w:t>
            </w:r>
          </w:p>
        </w:tc>
        <w:tc>
          <w:tcPr>
            <w:tcW w:w="490" w:type="pc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b/>
                <w:color w:val="000000"/>
                <w:lang w:eastAsia="ru-RU"/>
              </w:rPr>
            </w:pPr>
            <w:r>
              <w:rPr>
                <w:rFonts w:cs="Times New Roman"/>
                <w:b/>
                <w:color w:val="000000"/>
                <w:lang w:eastAsia="ru-RU"/>
              </w:rPr>
              <w:t>Объём,</w:t>
            </w:r>
          </w:p>
          <w:p w:rsidR="00F55626" w:rsidRDefault="00F55626" w:rsidP="00F55626">
            <w:pPr>
              <w:spacing w:after="0" w:line="240" w:lineRule="auto"/>
              <w:jc w:val="center"/>
              <w:rPr>
                <w:rFonts w:cs="Times New Roman"/>
                <w:b/>
                <w:color w:val="000000"/>
                <w:lang w:eastAsia="ru-RU"/>
              </w:rPr>
            </w:pPr>
            <w:r>
              <w:rPr>
                <w:rFonts w:cs="Times New Roman"/>
                <w:b/>
                <w:color w:val="000000"/>
                <w:lang w:eastAsia="ru-RU"/>
              </w:rPr>
              <w:t>шт.</w:t>
            </w:r>
          </w:p>
        </w:tc>
        <w:tc>
          <w:tcPr>
            <w:tcW w:w="698" w:type="pc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b/>
                <w:color w:val="000000"/>
                <w:lang w:eastAsia="ru-RU"/>
              </w:rPr>
            </w:pPr>
            <w:r>
              <w:rPr>
                <w:rFonts w:cs="Times New Roman"/>
                <w:b/>
                <w:color w:val="000000"/>
                <w:lang w:eastAsia="ru-RU"/>
              </w:rPr>
              <w:t>Цена за единицу, руб.</w:t>
            </w:r>
          </w:p>
        </w:tc>
        <w:tc>
          <w:tcPr>
            <w:tcW w:w="1381" w:type="pc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b/>
                <w:color w:val="000000"/>
                <w:lang w:eastAsia="ru-RU"/>
              </w:rPr>
            </w:pPr>
            <w:r>
              <w:rPr>
                <w:rFonts w:cs="Times New Roman"/>
                <w:b/>
                <w:color w:val="000000"/>
                <w:lang w:eastAsia="ru-RU"/>
              </w:rPr>
              <w:t>Источник</w:t>
            </w:r>
          </w:p>
        </w:tc>
      </w:tr>
      <w:tr w:rsidR="00F55626" w:rsidTr="00F55626">
        <w:trPr>
          <w:trHeight w:val="491"/>
        </w:trPr>
        <w:tc>
          <w:tcPr>
            <w:tcW w:w="276" w:type="pct"/>
            <w:vMerge w:val="restar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color w:val="000000"/>
                <w:lang w:eastAsia="ru-RU"/>
              </w:rPr>
            </w:pPr>
            <w:r>
              <w:rPr>
                <w:rFonts w:cs="Times New Roman"/>
                <w:color w:val="000000"/>
                <w:lang w:eastAsia="ru-RU"/>
              </w:rPr>
              <w:t>1</w:t>
            </w:r>
          </w:p>
        </w:tc>
        <w:tc>
          <w:tcPr>
            <w:tcW w:w="1175" w:type="pct"/>
            <w:vMerge w:val="restar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color w:val="000000"/>
                <w:lang w:eastAsia="ru-RU"/>
              </w:rPr>
            </w:pPr>
            <w:r>
              <w:rPr>
                <w:rFonts w:cs="Times New Roman"/>
                <w:color w:val="000000"/>
                <w:lang w:eastAsia="ru-RU"/>
              </w:rPr>
              <w:t>Компьютер в сборе</w:t>
            </w:r>
          </w:p>
        </w:tc>
        <w:tc>
          <w:tcPr>
            <w:tcW w:w="979" w:type="pct"/>
            <w:vMerge w:val="restar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color w:val="000000"/>
                <w:lang w:eastAsia="ru-RU"/>
              </w:rPr>
            </w:pPr>
            <w:r>
              <w:rPr>
                <w:rFonts w:cs="Times New Roman"/>
                <w:color w:val="000000"/>
                <w:lang w:eastAsia="ru-RU"/>
              </w:rPr>
              <w:t>Идентичный</w:t>
            </w:r>
          </w:p>
        </w:tc>
        <w:tc>
          <w:tcPr>
            <w:tcW w:w="490" w:type="pc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color w:val="000000"/>
                <w:lang w:eastAsia="ru-RU"/>
              </w:rPr>
            </w:pPr>
            <w:r>
              <w:rPr>
                <w:rFonts w:cs="Times New Roman"/>
                <w:color w:val="000000"/>
                <w:lang w:eastAsia="ru-RU"/>
              </w:rPr>
              <w:t>2</w:t>
            </w:r>
          </w:p>
        </w:tc>
        <w:tc>
          <w:tcPr>
            <w:tcW w:w="698" w:type="pc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color w:val="000000"/>
                <w:lang w:eastAsia="ru-RU"/>
              </w:rPr>
            </w:pPr>
            <w:r>
              <w:rPr>
                <w:rFonts w:cs="Times New Roman"/>
                <w:color w:val="000000"/>
                <w:lang w:eastAsia="ru-RU"/>
              </w:rPr>
              <w:t>24535,00</w:t>
            </w:r>
          </w:p>
        </w:tc>
        <w:tc>
          <w:tcPr>
            <w:tcW w:w="1381" w:type="pct"/>
            <w:vMerge w:val="restar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color w:val="000000"/>
                <w:lang w:eastAsia="ru-RU"/>
              </w:rPr>
            </w:pPr>
            <w:r>
              <w:rPr>
                <w:rFonts w:cs="Times New Roman"/>
                <w:color w:val="000000"/>
                <w:lang w:eastAsia="ru-RU"/>
              </w:rPr>
              <w:t>Запрос о предоставлении ценовой информации</w:t>
            </w:r>
          </w:p>
        </w:tc>
      </w:tr>
      <w:tr w:rsidR="00F55626" w:rsidTr="00F55626">
        <w:trPr>
          <w:trHeight w:val="491"/>
        </w:trPr>
        <w:tc>
          <w:tcPr>
            <w:tcW w:w="276" w:type="pct"/>
            <w:vMerge/>
            <w:tcBorders>
              <w:top w:val="single" w:sz="4" w:space="0" w:color="000000"/>
              <w:left w:val="single" w:sz="4" w:space="0" w:color="000000"/>
              <w:bottom w:val="single" w:sz="4" w:space="0" w:color="000000"/>
              <w:right w:val="single" w:sz="4" w:space="0" w:color="000000"/>
            </w:tcBorders>
            <w:vAlign w:val="center"/>
            <w:hideMark/>
          </w:tcPr>
          <w:p w:rsidR="00F55626" w:rsidRDefault="00F55626" w:rsidP="00F55626">
            <w:pPr>
              <w:spacing w:after="0" w:line="240" w:lineRule="auto"/>
              <w:rPr>
                <w:rFonts w:cs="Times New Roman"/>
                <w:color w:val="000000"/>
                <w:lang w:eastAsia="ru-RU"/>
              </w:rPr>
            </w:pPr>
          </w:p>
        </w:tc>
        <w:tc>
          <w:tcPr>
            <w:tcW w:w="1175" w:type="pct"/>
            <w:vMerge/>
            <w:tcBorders>
              <w:top w:val="single" w:sz="4" w:space="0" w:color="000000"/>
              <w:left w:val="single" w:sz="4" w:space="0" w:color="000000"/>
              <w:bottom w:val="single" w:sz="4" w:space="0" w:color="000000"/>
              <w:right w:val="single" w:sz="4" w:space="0" w:color="000000"/>
            </w:tcBorders>
            <w:vAlign w:val="center"/>
            <w:hideMark/>
          </w:tcPr>
          <w:p w:rsidR="00F55626" w:rsidRDefault="00F55626" w:rsidP="00F55626">
            <w:pPr>
              <w:spacing w:after="0" w:line="240" w:lineRule="auto"/>
              <w:rPr>
                <w:rFonts w:cs="Times New Roman"/>
                <w:color w:val="000000"/>
                <w:lang w:eastAsia="ru-RU"/>
              </w:rPr>
            </w:pPr>
          </w:p>
        </w:tc>
        <w:tc>
          <w:tcPr>
            <w:tcW w:w="979" w:type="pct"/>
            <w:vMerge/>
            <w:tcBorders>
              <w:top w:val="single" w:sz="4" w:space="0" w:color="000000"/>
              <w:left w:val="single" w:sz="4" w:space="0" w:color="000000"/>
              <w:bottom w:val="single" w:sz="4" w:space="0" w:color="000000"/>
              <w:right w:val="single" w:sz="4" w:space="0" w:color="000000"/>
            </w:tcBorders>
            <w:vAlign w:val="center"/>
            <w:hideMark/>
          </w:tcPr>
          <w:p w:rsidR="00F55626" w:rsidRDefault="00F55626" w:rsidP="00F55626">
            <w:pPr>
              <w:spacing w:after="0" w:line="240" w:lineRule="auto"/>
              <w:rPr>
                <w:rFonts w:cs="Times New Roman"/>
                <w:color w:val="000000"/>
                <w:lang w:eastAsia="ru-RU"/>
              </w:rPr>
            </w:pPr>
          </w:p>
        </w:tc>
        <w:tc>
          <w:tcPr>
            <w:tcW w:w="490" w:type="pc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color w:val="000000"/>
                <w:lang w:eastAsia="ru-RU"/>
              </w:rPr>
            </w:pPr>
            <w:r>
              <w:rPr>
                <w:rFonts w:cs="Times New Roman"/>
                <w:color w:val="000000"/>
                <w:lang w:eastAsia="ru-RU"/>
              </w:rPr>
              <w:t>2</w:t>
            </w:r>
          </w:p>
        </w:tc>
        <w:tc>
          <w:tcPr>
            <w:tcW w:w="698" w:type="pc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color w:val="000000"/>
                <w:lang w:eastAsia="ru-RU"/>
              </w:rPr>
            </w:pPr>
            <w:r>
              <w:rPr>
                <w:rFonts w:cs="Times New Roman"/>
                <w:color w:val="000000"/>
                <w:lang w:eastAsia="ru-RU"/>
              </w:rPr>
              <w:t>24984,00</w:t>
            </w:r>
          </w:p>
        </w:tc>
        <w:tc>
          <w:tcPr>
            <w:tcW w:w="1381" w:type="pct"/>
            <w:vMerge/>
            <w:tcBorders>
              <w:top w:val="single" w:sz="4" w:space="0" w:color="000000"/>
              <w:left w:val="single" w:sz="4" w:space="0" w:color="000000"/>
              <w:bottom w:val="single" w:sz="4" w:space="0" w:color="000000"/>
              <w:right w:val="single" w:sz="4" w:space="0" w:color="000000"/>
            </w:tcBorders>
            <w:vAlign w:val="center"/>
            <w:hideMark/>
          </w:tcPr>
          <w:p w:rsidR="00F55626" w:rsidRDefault="00F55626" w:rsidP="00F55626">
            <w:pPr>
              <w:spacing w:after="0" w:line="240" w:lineRule="auto"/>
              <w:rPr>
                <w:rFonts w:cs="Times New Roman"/>
                <w:color w:val="000000"/>
                <w:lang w:eastAsia="ru-RU"/>
              </w:rPr>
            </w:pPr>
          </w:p>
        </w:tc>
      </w:tr>
      <w:tr w:rsidR="00F55626" w:rsidTr="00F55626">
        <w:trPr>
          <w:trHeight w:val="491"/>
        </w:trPr>
        <w:tc>
          <w:tcPr>
            <w:tcW w:w="276" w:type="pct"/>
            <w:vMerge/>
            <w:tcBorders>
              <w:top w:val="single" w:sz="4" w:space="0" w:color="000000"/>
              <w:left w:val="single" w:sz="4" w:space="0" w:color="000000"/>
              <w:bottom w:val="single" w:sz="4" w:space="0" w:color="000000"/>
              <w:right w:val="single" w:sz="4" w:space="0" w:color="000000"/>
            </w:tcBorders>
            <w:vAlign w:val="center"/>
            <w:hideMark/>
          </w:tcPr>
          <w:p w:rsidR="00F55626" w:rsidRDefault="00F55626" w:rsidP="00F55626">
            <w:pPr>
              <w:spacing w:after="0" w:line="240" w:lineRule="auto"/>
              <w:rPr>
                <w:rFonts w:cs="Times New Roman"/>
                <w:color w:val="000000"/>
                <w:lang w:eastAsia="ru-RU"/>
              </w:rPr>
            </w:pPr>
          </w:p>
        </w:tc>
        <w:tc>
          <w:tcPr>
            <w:tcW w:w="1175" w:type="pct"/>
            <w:vMerge/>
            <w:tcBorders>
              <w:top w:val="single" w:sz="4" w:space="0" w:color="000000"/>
              <w:left w:val="single" w:sz="4" w:space="0" w:color="000000"/>
              <w:bottom w:val="single" w:sz="4" w:space="0" w:color="000000"/>
              <w:right w:val="single" w:sz="4" w:space="0" w:color="000000"/>
            </w:tcBorders>
            <w:vAlign w:val="center"/>
            <w:hideMark/>
          </w:tcPr>
          <w:p w:rsidR="00F55626" w:rsidRDefault="00F55626" w:rsidP="00F55626">
            <w:pPr>
              <w:spacing w:after="0" w:line="240" w:lineRule="auto"/>
              <w:rPr>
                <w:rFonts w:cs="Times New Roman"/>
                <w:color w:val="000000"/>
                <w:lang w:eastAsia="ru-RU"/>
              </w:rPr>
            </w:pPr>
          </w:p>
        </w:tc>
        <w:tc>
          <w:tcPr>
            <w:tcW w:w="979" w:type="pct"/>
            <w:vMerge/>
            <w:tcBorders>
              <w:top w:val="single" w:sz="4" w:space="0" w:color="000000"/>
              <w:left w:val="single" w:sz="4" w:space="0" w:color="000000"/>
              <w:bottom w:val="single" w:sz="4" w:space="0" w:color="000000"/>
              <w:right w:val="single" w:sz="4" w:space="0" w:color="000000"/>
            </w:tcBorders>
            <w:vAlign w:val="center"/>
            <w:hideMark/>
          </w:tcPr>
          <w:p w:rsidR="00F55626" w:rsidRDefault="00F55626" w:rsidP="00F55626">
            <w:pPr>
              <w:spacing w:after="0" w:line="240" w:lineRule="auto"/>
              <w:rPr>
                <w:rFonts w:cs="Times New Roman"/>
                <w:color w:val="000000"/>
                <w:lang w:eastAsia="ru-RU"/>
              </w:rPr>
            </w:pPr>
          </w:p>
        </w:tc>
        <w:tc>
          <w:tcPr>
            <w:tcW w:w="490" w:type="pc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color w:val="000000"/>
                <w:lang w:eastAsia="ru-RU"/>
              </w:rPr>
            </w:pPr>
            <w:r>
              <w:rPr>
                <w:rFonts w:cs="Times New Roman"/>
                <w:color w:val="000000"/>
                <w:lang w:eastAsia="ru-RU"/>
              </w:rPr>
              <w:t>2</w:t>
            </w:r>
          </w:p>
        </w:tc>
        <w:tc>
          <w:tcPr>
            <w:tcW w:w="698" w:type="pct"/>
            <w:tcBorders>
              <w:top w:val="single" w:sz="4" w:space="0" w:color="000000"/>
              <w:left w:val="single" w:sz="4" w:space="0" w:color="000000"/>
              <w:bottom w:val="single" w:sz="4" w:space="0" w:color="000000"/>
              <w:right w:val="single" w:sz="4" w:space="0" w:color="000000"/>
            </w:tcBorders>
            <w:hideMark/>
          </w:tcPr>
          <w:p w:rsidR="00F55626" w:rsidRDefault="00F55626" w:rsidP="00F55626">
            <w:pPr>
              <w:spacing w:after="0" w:line="240" w:lineRule="auto"/>
              <w:jc w:val="center"/>
              <w:rPr>
                <w:rFonts w:cs="Times New Roman"/>
                <w:color w:val="000000"/>
                <w:lang w:eastAsia="ru-RU"/>
              </w:rPr>
            </w:pPr>
            <w:r>
              <w:rPr>
                <w:rFonts w:cs="Times New Roman"/>
                <w:color w:val="000000"/>
                <w:lang w:eastAsia="ru-RU"/>
              </w:rPr>
              <w:t>24998,90</w:t>
            </w:r>
          </w:p>
        </w:tc>
        <w:tc>
          <w:tcPr>
            <w:tcW w:w="1381" w:type="pct"/>
            <w:vMerge/>
            <w:tcBorders>
              <w:top w:val="single" w:sz="4" w:space="0" w:color="000000"/>
              <w:left w:val="single" w:sz="4" w:space="0" w:color="000000"/>
              <w:bottom w:val="single" w:sz="4" w:space="0" w:color="000000"/>
              <w:right w:val="single" w:sz="4" w:space="0" w:color="000000"/>
            </w:tcBorders>
            <w:vAlign w:val="center"/>
            <w:hideMark/>
          </w:tcPr>
          <w:p w:rsidR="00F55626" w:rsidRDefault="00F55626" w:rsidP="00F55626">
            <w:pPr>
              <w:spacing w:after="0" w:line="240" w:lineRule="auto"/>
              <w:rPr>
                <w:rFonts w:cs="Times New Roman"/>
                <w:color w:val="000000"/>
                <w:lang w:eastAsia="ru-RU"/>
              </w:rPr>
            </w:pPr>
          </w:p>
        </w:tc>
      </w:tr>
    </w:tbl>
    <w:p w:rsidR="00F55626" w:rsidRDefault="00F55626" w:rsidP="00F55626">
      <w:pPr>
        <w:jc w:val="center"/>
        <w:rPr>
          <w:rFonts w:cs="Times New Roman"/>
          <w:b/>
        </w:rPr>
      </w:pPr>
      <w:r>
        <w:rPr>
          <w:rFonts w:cs="Times New Roman"/>
          <w:b/>
        </w:rPr>
        <w:t>Расчет НМЦК</w:t>
      </w:r>
    </w:p>
    <w:p w:rsidR="00F55626" w:rsidRDefault="00F55626" w:rsidP="00F55626">
      <w:pPr>
        <w:ind w:firstLine="708"/>
        <w:jc w:val="both"/>
        <w:rPr>
          <w:rFonts w:cs="Times New Roman"/>
        </w:rPr>
      </w:pPr>
      <w:r>
        <w:rPr>
          <w:rFonts w:cs="Times New Roman"/>
        </w:rPr>
        <w:t xml:space="preserve">В целях </w:t>
      </w:r>
      <w:proofErr w:type="gramStart"/>
      <w:r>
        <w:rPr>
          <w:rFonts w:cs="Times New Roman"/>
        </w:rPr>
        <w:t>определения однородности совокупности значений цен</w:t>
      </w:r>
      <w:proofErr w:type="gramEnd"/>
      <w:r>
        <w:rPr>
          <w:rFonts w:cs="Times New Roman"/>
        </w:rPr>
        <w:t xml:space="preserve"> необходимо определить коэффициент вариации.</w:t>
      </w:r>
    </w:p>
    <w:p w:rsidR="00F55626" w:rsidRDefault="00F55626" w:rsidP="00F55626">
      <w:pPr>
        <w:spacing w:after="120"/>
        <w:rPr>
          <w:rFonts w:cs="Times New Roman"/>
          <w:color w:val="000000"/>
          <w:lang w:eastAsia="ru-RU"/>
        </w:rPr>
      </w:pPr>
      <w:r>
        <w:rPr>
          <w:rFonts w:cs="Times New Roman"/>
          <w:noProof/>
          <w:color w:val="000000"/>
          <w:lang w:eastAsia="ru-RU" w:bidi="ar-SA"/>
        </w:rPr>
        <w:drawing>
          <wp:inline distT="0" distB="0" distL="0" distR="0" wp14:anchorId="120CFFE3" wp14:editId="17C16AD4">
            <wp:extent cx="1304290" cy="429260"/>
            <wp:effectExtent l="0" t="0" r="0" b="889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04290" cy="429260"/>
                    </a:xfrm>
                    <a:prstGeom prst="rect">
                      <a:avLst/>
                    </a:prstGeom>
                    <a:solidFill>
                      <a:srgbClr val="FFFFFF"/>
                    </a:solidFill>
                    <a:ln>
                      <a:noFill/>
                    </a:ln>
                  </pic:spPr>
                </pic:pic>
              </a:graphicData>
            </a:graphic>
          </wp:inline>
        </w:drawing>
      </w:r>
    </w:p>
    <w:p w:rsidR="00F55626" w:rsidRDefault="00F55626" w:rsidP="00F55626">
      <w:pPr>
        <w:spacing w:after="0" w:line="360" w:lineRule="auto"/>
        <w:rPr>
          <w:rFonts w:cs="Times New Roman"/>
          <w:color w:val="000000"/>
          <w:lang w:eastAsia="ru-RU"/>
        </w:rPr>
      </w:pPr>
      <w:r>
        <w:rPr>
          <w:rFonts w:cs="Times New Roman"/>
          <w:color w:val="000000"/>
          <w:lang w:eastAsia="ru-RU"/>
        </w:rPr>
        <w:t>где:</w:t>
      </w:r>
    </w:p>
    <w:p w:rsidR="00F55626" w:rsidRDefault="00F55626" w:rsidP="00F55626">
      <w:pPr>
        <w:shd w:val="clear" w:color="auto" w:fill="FFFFFF"/>
        <w:spacing w:after="120"/>
        <w:rPr>
          <w:rFonts w:cs="Times New Roman"/>
          <w:color w:val="000000"/>
          <w:lang w:eastAsia="ru-RU"/>
        </w:rPr>
      </w:pPr>
      <w:r>
        <w:rPr>
          <w:rFonts w:cs="Times New Roman"/>
          <w:color w:val="000000"/>
          <w:lang w:eastAsia="ru-RU"/>
        </w:rPr>
        <w:lastRenderedPageBreak/>
        <w:t>V - коэффициент вариации цены;</w:t>
      </w:r>
    </w:p>
    <w:p w:rsidR="00F55626" w:rsidRDefault="00F55626" w:rsidP="00F55626">
      <w:pPr>
        <w:shd w:val="clear" w:color="auto" w:fill="FFFFFF"/>
        <w:spacing w:after="120"/>
        <w:rPr>
          <w:rFonts w:cs="Times New Roman"/>
          <w:color w:val="000000"/>
          <w:lang w:eastAsia="ru-RU"/>
        </w:rPr>
      </w:pPr>
      <w:r>
        <w:rPr>
          <w:rFonts w:cs="Times New Roman"/>
          <w:color w:val="000000"/>
          <w:lang w:eastAsia="ru-RU"/>
        </w:rPr>
        <w:fldChar w:fldCharType="begin"/>
      </w:r>
      <w:r>
        <w:rPr>
          <w:rFonts w:cs="Times New Roman"/>
          <w:color w:val="000000"/>
          <w:lang w:eastAsia="ru-RU"/>
        </w:rPr>
        <w:instrText xml:space="preserve"> QUOTE </w:instrText>
      </w:r>
      <w:r>
        <w:rPr>
          <w:rFonts w:cs="Times New Roman"/>
          <w:noProof/>
          <w:color w:val="000000"/>
          <w:lang w:eastAsia="ru-RU" w:bidi="ar-SA"/>
        </w:rPr>
        <w:drawing>
          <wp:inline distT="0" distB="0" distL="0" distR="0" wp14:anchorId="722C05CE" wp14:editId="1DE791EB">
            <wp:extent cx="1351915" cy="469265"/>
            <wp:effectExtent l="0" t="0" r="635" b="6985"/>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51915" cy="469265"/>
                    </a:xfrm>
                    <a:prstGeom prst="rect">
                      <a:avLst/>
                    </a:prstGeom>
                    <a:solidFill>
                      <a:srgbClr val="FFFFFF"/>
                    </a:solidFill>
                    <a:ln>
                      <a:noFill/>
                    </a:ln>
                  </pic:spPr>
                </pic:pic>
              </a:graphicData>
            </a:graphic>
          </wp:inline>
        </w:drawing>
      </w:r>
      <w:r>
        <w:rPr>
          <w:rFonts w:cs="Times New Roman"/>
          <w:color w:val="000000"/>
          <w:lang w:eastAsia="ru-RU"/>
        </w:rPr>
        <w:instrText xml:space="preserve"> </w:instrText>
      </w:r>
      <w:r>
        <w:rPr>
          <w:rFonts w:cs="Times New Roman"/>
          <w:color w:val="000000"/>
          <w:lang w:eastAsia="ru-RU"/>
        </w:rPr>
        <w:fldChar w:fldCharType="end"/>
      </w:r>
      <w:r>
        <w:rPr>
          <w:rFonts w:cs="Times New Roman"/>
          <w:color w:val="000000"/>
          <w:lang w:eastAsia="ru-RU"/>
        </w:rPr>
        <w:t xml:space="preserve"> </w:t>
      </w:r>
      <w:r>
        <w:rPr>
          <w:rFonts w:cs="Times New Roman"/>
          <w:noProof/>
          <w:color w:val="000000"/>
          <w:lang w:eastAsia="ru-RU" w:bidi="ar-SA"/>
        </w:rPr>
        <w:drawing>
          <wp:inline distT="0" distB="0" distL="0" distR="0" wp14:anchorId="57D5B55E" wp14:editId="3C9BBE8D">
            <wp:extent cx="1534795" cy="540385"/>
            <wp:effectExtent l="0" t="0" r="8255"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34795" cy="540385"/>
                    </a:xfrm>
                    <a:prstGeom prst="rect">
                      <a:avLst/>
                    </a:prstGeom>
                    <a:solidFill>
                      <a:srgbClr val="FFFFFF"/>
                    </a:solidFill>
                    <a:ln>
                      <a:noFill/>
                    </a:ln>
                  </pic:spPr>
                </pic:pic>
              </a:graphicData>
            </a:graphic>
          </wp:inline>
        </w:drawing>
      </w:r>
      <w:r>
        <w:rPr>
          <w:rFonts w:cs="Times New Roman"/>
          <w:color w:val="000000"/>
          <w:lang w:eastAsia="ru-RU"/>
        </w:rPr>
        <w:t>- среднее квадратичное отклонение;</w:t>
      </w:r>
    </w:p>
    <w:p w:rsidR="00F55626" w:rsidRDefault="00F55626" w:rsidP="00F55626">
      <w:pPr>
        <w:spacing w:after="120"/>
        <w:ind w:left="2977" w:hanging="2977"/>
        <w:rPr>
          <w:rFonts w:cs="Times New Roman"/>
          <w:i/>
          <w:color w:val="000000"/>
          <w:lang w:eastAsia="ru-RU"/>
        </w:rPr>
      </w:pPr>
      <w:r>
        <w:rPr>
          <w:rFonts w:cs="Times New Roman"/>
          <w:color w:val="000000"/>
          <w:lang w:eastAsia="ru-RU"/>
        </w:rPr>
        <w:fldChar w:fldCharType="begin"/>
      </w:r>
      <w:r>
        <w:rPr>
          <w:rFonts w:cs="Times New Roman"/>
          <w:color w:val="000000"/>
          <w:lang w:eastAsia="ru-RU"/>
        </w:rPr>
        <w:instrText xml:space="preserve"> QUOTE </w:instrText>
      </w:r>
      <w:r>
        <w:rPr>
          <w:rFonts w:cs="Times New Roman"/>
          <w:noProof/>
          <w:color w:val="000000"/>
          <w:lang w:eastAsia="ru-RU" w:bidi="ar-SA"/>
        </w:rPr>
        <w:drawing>
          <wp:inline distT="0" distB="0" distL="0" distR="0" wp14:anchorId="3DE9F42D" wp14:editId="53492ABA">
            <wp:extent cx="151130" cy="254635"/>
            <wp:effectExtent l="0" t="0" r="127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1130" cy="254635"/>
                    </a:xfrm>
                    <a:prstGeom prst="rect">
                      <a:avLst/>
                    </a:prstGeom>
                    <a:solidFill>
                      <a:srgbClr val="FFFFFF"/>
                    </a:solidFill>
                    <a:ln>
                      <a:noFill/>
                    </a:ln>
                  </pic:spPr>
                </pic:pic>
              </a:graphicData>
            </a:graphic>
          </wp:inline>
        </w:drawing>
      </w:r>
      <w:r>
        <w:rPr>
          <w:rFonts w:cs="Times New Roman"/>
          <w:color w:val="000000"/>
          <w:lang w:eastAsia="ru-RU"/>
        </w:rPr>
        <w:instrText xml:space="preserve"> </w:instrText>
      </w:r>
      <w:r>
        <w:rPr>
          <w:rFonts w:cs="Times New Roman"/>
          <w:color w:val="000000"/>
          <w:lang w:eastAsia="ru-RU"/>
        </w:rPr>
        <w:fldChar w:fldCharType="separate"/>
      </w:r>
      <w:r>
        <w:rPr>
          <w:rFonts w:cs="Times New Roman"/>
          <w:noProof/>
          <w:color w:val="000000"/>
          <w:lang w:eastAsia="ru-RU" w:bidi="ar-SA"/>
        </w:rPr>
        <w:drawing>
          <wp:inline distT="0" distB="0" distL="0" distR="0" wp14:anchorId="38F90D3E" wp14:editId="457DDE09">
            <wp:extent cx="151130" cy="254635"/>
            <wp:effectExtent l="0" t="0" r="1270" b="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1130" cy="254635"/>
                    </a:xfrm>
                    <a:prstGeom prst="rect">
                      <a:avLst/>
                    </a:prstGeom>
                    <a:solidFill>
                      <a:srgbClr val="FFFFFF"/>
                    </a:solidFill>
                    <a:ln>
                      <a:noFill/>
                    </a:ln>
                  </pic:spPr>
                </pic:pic>
              </a:graphicData>
            </a:graphic>
          </wp:inline>
        </w:drawing>
      </w:r>
      <w:r>
        <w:rPr>
          <w:rFonts w:cs="Times New Roman"/>
          <w:color w:val="000000"/>
          <w:lang w:eastAsia="ru-RU"/>
        </w:rPr>
        <w:fldChar w:fldCharType="end"/>
      </w:r>
      <w:r>
        <w:rPr>
          <w:rFonts w:cs="Times New Roman"/>
          <w:i/>
          <w:color w:val="000000"/>
          <w:lang w:eastAsia="ru-RU"/>
        </w:rPr>
        <w:t xml:space="preserve"> - </w:t>
      </w:r>
      <w:r>
        <w:rPr>
          <w:rFonts w:cs="Times New Roman"/>
          <w:color w:val="000000"/>
          <w:lang w:eastAsia="ru-RU"/>
        </w:rPr>
        <w:t xml:space="preserve">цена  единицы товара, работы, услуги, указанная в источнике  с номером </w:t>
      </w:r>
      <w:r>
        <w:rPr>
          <w:rFonts w:cs="Times New Roman"/>
          <w:i/>
          <w:color w:val="000000"/>
          <w:lang w:eastAsia="ru-RU"/>
        </w:rPr>
        <w:t>i;</w:t>
      </w:r>
    </w:p>
    <w:p w:rsidR="00F55626" w:rsidRDefault="00F55626" w:rsidP="00F55626">
      <w:pPr>
        <w:spacing w:after="120"/>
        <w:rPr>
          <w:rFonts w:cs="Times New Roman"/>
          <w:color w:val="000000"/>
          <w:lang w:eastAsia="ru-RU"/>
        </w:rPr>
      </w:pPr>
      <w:r>
        <w:rPr>
          <w:rFonts w:cs="Times New Roman"/>
          <w:color w:val="000000"/>
          <w:lang w:eastAsia="ru-RU"/>
        </w:rPr>
        <w:t>&lt;ц&gt; - средняя арифметическая величина цены единицы товара, работы, услуги;</w:t>
      </w:r>
    </w:p>
    <w:p w:rsidR="00F55626" w:rsidRDefault="00F55626" w:rsidP="00F55626">
      <w:pPr>
        <w:spacing w:after="120"/>
        <w:ind w:left="2977" w:hanging="2977"/>
        <w:rPr>
          <w:rFonts w:cs="Times New Roman"/>
          <w:color w:val="000000"/>
          <w:lang w:eastAsia="ru-RU"/>
        </w:rPr>
      </w:pPr>
      <w:r>
        <w:rPr>
          <w:rFonts w:cs="Times New Roman"/>
          <w:color w:val="000000"/>
          <w:lang w:eastAsia="ru-RU"/>
        </w:rPr>
        <w:t xml:space="preserve"> n - количество значений, используемых в расчете.</w:t>
      </w:r>
    </w:p>
    <w:tbl>
      <w:tblPr>
        <w:tblStyle w:val="af"/>
        <w:tblW w:w="5000" w:type="pct"/>
        <w:tblLook w:val="04A0" w:firstRow="1" w:lastRow="0" w:firstColumn="1" w:lastColumn="0" w:noHBand="0" w:noVBand="1"/>
      </w:tblPr>
      <w:tblGrid>
        <w:gridCol w:w="2021"/>
        <w:gridCol w:w="2026"/>
        <w:gridCol w:w="2040"/>
        <w:gridCol w:w="2026"/>
        <w:gridCol w:w="2026"/>
      </w:tblGrid>
      <w:tr w:rsidR="00F55626" w:rsidTr="00F55626">
        <w:tc>
          <w:tcPr>
            <w:tcW w:w="997" w:type="pct"/>
            <w:tcBorders>
              <w:top w:val="single" w:sz="4" w:space="0" w:color="auto"/>
              <w:left w:val="single" w:sz="4" w:space="0" w:color="auto"/>
              <w:bottom w:val="single" w:sz="4" w:space="0" w:color="auto"/>
              <w:right w:val="single" w:sz="4" w:space="0" w:color="auto"/>
            </w:tcBorders>
            <w:hideMark/>
          </w:tcPr>
          <w:p w:rsidR="00F55626" w:rsidRDefault="00F55626">
            <w:pPr>
              <w:jc w:val="center"/>
              <w:rPr>
                <w:rFonts w:cs="Times New Roman"/>
                <w:b/>
                <w:color w:val="000000"/>
                <w:lang w:eastAsia="ru-RU"/>
              </w:rPr>
            </w:pPr>
            <w:r>
              <w:rPr>
                <w:rFonts w:cs="Times New Roman"/>
                <w:noProof/>
                <w:color w:val="000000"/>
                <w:lang w:eastAsia="ru-RU" w:bidi="ar-SA"/>
              </w:rPr>
              <w:drawing>
                <wp:inline distT="0" distB="0" distL="0" distR="0" wp14:anchorId="08BBE94C" wp14:editId="2BF1BCE9">
                  <wp:extent cx="803275" cy="429260"/>
                  <wp:effectExtent l="0" t="0" r="0" b="889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03275" cy="429260"/>
                          </a:xfrm>
                          <a:prstGeom prst="rect">
                            <a:avLst/>
                          </a:prstGeom>
                          <a:solidFill>
                            <a:srgbClr val="FFFFFF"/>
                          </a:solidFill>
                          <a:ln>
                            <a:noFill/>
                          </a:ln>
                        </pic:spPr>
                      </pic:pic>
                    </a:graphicData>
                  </a:graphic>
                </wp:inline>
              </w:drawing>
            </w:r>
          </w:p>
        </w:tc>
        <w:tc>
          <w:tcPr>
            <w:tcW w:w="999" w:type="pct"/>
            <w:tcBorders>
              <w:top w:val="single" w:sz="4" w:space="0" w:color="auto"/>
              <w:left w:val="single" w:sz="4" w:space="0" w:color="auto"/>
              <w:bottom w:val="single" w:sz="4" w:space="0" w:color="auto"/>
              <w:right w:val="single" w:sz="4" w:space="0" w:color="auto"/>
            </w:tcBorders>
            <w:hideMark/>
          </w:tcPr>
          <w:p w:rsidR="00F55626" w:rsidRDefault="00F55626">
            <w:pPr>
              <w:jc w:val="center"/>
              <w:rPr>
                <w:rFonts w:cs="Times New Roman"/>
                <w:b/>
                <w:color w:val="000000"/>
                <w:lang w:eastAsia="ru-RU"/>
              </w:rPr>
            </w:pPr>
            <w:r>
              <w:rPr>
                <w:rFonts w:cs="Times New Roman"/>
                <w:noProof/>
                <w:color w:val="000000"/>
                <w:lang w:eastAsia="ru-RU" w:bidi="ar-SA"/>
              </w:rPr>
              <w:drawing>
                <wp:inline distT="0" distB="0" distL="0" distR="0" wp14:anchorId="73E9083D" wp14:editId="4DEE04F2">
                  <wp:extent cx="1049655" cy="294005"/>
                  <wp:effectExtent l="0" t="0" r="0"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49655" cy="294005"/>
                          </a:xfrm>
                          <a:prstGeom prst="rect">
                            <a:avLst/>
                          </a:prstGeom>
                          <a:solidFill>
                            <a:srgbClr val="FFFFFF"/>
                          </a:solidFill>
                          <a:ln>
                            <a:noFill/>
                          </a:ln>
                        </pic:spPr>
                      </pic:pic>
                    </a:graphicData>
                  </a:graphic>
                </wp:inline>
              </w:drawing>
            </w:r>
          </w:p>
        </w:tc>
        <w:tc>
          <w:tcPr>
            <w:tcW w:w="1006" w:type="pct"/>
            <w:tcBorders>
              <w:top w:val="single" w:sz="4" w:space="0" w:color="auto"/>
              <w:left w:val="single" w:sz="4" w:space="0" w:color="auto"/>
              <w:bottom w:val="single" w:sz="4" w:space="0" w:color="auto"/>
              <w:right w:val="single" w:sz="4" w:space="0" w:color="auto"/>
            </w:tcBorders>
            <w:hideMark/>
          </w:tcPr>
          <w:p w:rsidR="00F55626" w:rsidRDefault="00F55626">
            <w:pPr>
              <w:jc w:val="center"/>
              <w:rPr>
                <w:rFonts w:cs="Times New Roman"/>
                <w:b/>
                <w:color w:val="000000"/>
                <w:lang w:eastAsia="ru-RU"/>
              </w:rPr>
            </w:pPr>
            <w:r>
              <w:rPr>
                <w:rFonts w:cs="Times New Roman"/>
                <w:noProof/>
                <w:color w:val="000000"/>
                <w:lang w:eastAsia="ru-RU" w:bidi="ar-SA"/>
              </w:rPr>
              <w:drawing>
                <wp:inline distT="0" distB="0" distL="0" distR="0" wp14:anchorId="3F408A43" wp14:editId="2A04F7B8">
                  <wp:extent cx="1089025" cy="469265"/>
                  <wp:effectExtent l="0" t="0" r="0" b="6985"/>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89025" cy="469265"/>
                          </a:xfrm>
                          <a:prstGeom prst="rect">
                            <a:avLst/>
                          </a:prstGeom>
                          <a:solidFill>
                            <a:srgbClr val="FFFFFF"/>
                          </a:solidFill>
                          <a:ln>
                            <a:noFill/>
                          </a:ln>
                        </pic:spPr>
                      </pic:pic>
                    </a:graphicData>
                  </a:graphic>
                </wp:inline>
              </w:drawing>
            </w:r>
          </w:p>
        </w:tc>
        <w:tc>
          <w:tcPr>
            <w:tcW w:w="999" w:type="pct"/>
            <w:tcBorders>
              <w:top w:val="single" w:sz="4" w:space="0" w:color="auto"/>
              <w:left w:val="single" w:sz="4" w:space="0" w:color="auto"/>
              <w:bottom w:val="single" w:sz="4" w:space="0" w:color="auto"/>
              <w:right w:val="single" w:sz="4" w:space="0" w:color="auto"/>
            </w:tcBorders>
            <w:hideMark/>
          </w:tcPr>
          <w:p w:rsidR="00F55626" w:rsidRDefault="00F55626">
            <w:pPr>
              <w:jc w:val="center"/>
              <w:rPr>
                <w:rFonts w:cs="Times New Roman"/>
                <w:b/>
                <w:color w:val="000000"/>
                <w:lang w:eastAsia="ru-RU"/>
              </w:rPr>
            </w:pPr>
            <w:r>
              <w:rPr>
                <w:rFonts w:cs="Times New Roman"/>
                <w:b/>
                <w:color w:val="000000"/>
                <w:lang w:eastAsia="ru-RU"/>
              </w:rPr>
              <w:t>Среднее квадратичное отклонение</w:t>
            </w:r>
          </w:p>
        </w:tc>
        <w:tc>
          <w:tcPr>
            <w:tcW w:w="999" w:type="pct"/>
            <w:tcBorders>
              <w:top w:val="single" w:sz="4" w:space="0" w:color="auto"/>
              <w:left w:val="single" w:sz="4" w:space="0" w:color="auto"/>
              <w:bottom w:val="single" w:sz="4" w:space="0" w:color="auto"/>
              <w:right w:val="single" w:sz="4" w:space="0" w:color="auto"/>
            </w:tcBorders>
          </w:tcPr>
          <w:p w:rsidR="00F55626" w:rsidRDefault="00F55626">
            <w:pPr>
              <w:spacing w:after="120"/>
              <w:jc w:val="center"/>
              <w:rPr>
                <w:rFonts w:cs="Times New Roman"/>
                <w:b/>
                <w:color w:val="000000"/>
                <w:lang w:eastAsia="ru-RU"/>
              </w:rPr>
            </w:pPr>
            <w:r>
              <w:rPr>
                <w:rFonts w:cs="Times New Roman"/>
                <w:b/>
                <w:color w:val="000000"/>
                <w:lang w:eastAsia="ru-RU"/>
              </w:rPr>
              <w:t>Коэффициент вариации цены, %</w:t>
            </w:r>
          </w:p>
          <w:p w:rsidR="00F55626" w:rsidRDefault="00F55626">
            <w:pPr>
              <w:jc w:val="center"/>
              <w:rPr>
                <w:rFonts w:cs="Times New Roman"/>
                <w:b/>
                <w:color w:val="000000"/>
                <w:lang w:eastAsia="ru-RU"/>
              </w:rPr>
            </w:pPr>
          </w:p>
        </w:tc>
      </w:tr>
      <w:tr w:rsidR="00F55626" w:rsidTr="00F55626">
        <w:tc>
          <w:tcPr>
            <w:tcW w:w="997" w:type="pct"/>
            <w:tcBorders>
              <w:top w:val="single" w:sz="4" w:space="0" w:color="auto"/>
              <w:left w:val="single" w:sz="4" w:space="0" w:color="auto"/>
              <w:bottom w:val="single" w:sz="4" w:space="0" w:color="auto"/>
              <w:right w:val="single" w:sz="4" w:space="0" w:color="auto"/>
            </w:tcBorders>
            <w:hideMark/>
          </w:tcPr>
          <w:p w:rsidR="00F55626" w:rsidRDefault="00F55626">
            <w:pPr>
              <w:jc w:val="center"/>
              <w:rPr>
                <w:rFonts w:cs="Times New Roman"/>
                <w:color w:val="000000"/>
                <w:highlight w:val="white"/>
                <w:lang w:eastAsia="ru-RU"/>
              </w:rPr>
            </w:pPr>
            <w:r>
              <w:rPr>
                <w:rFonts w:cs="Times New Roman"/>
                <w:color w:val="000000"/>
                <w:highlight w:val="white"/>
                <w:lang w:eastAsia="ru-RU"/>
              </w:rPr>
              <w:t>24839,30</w:t>
            </w:r>
          </w:p>
        </w:tc>
        <w:tc>
          <w:tcPr>
            <w:tcW w:w="999" w:type="pct"/>
            <w:tcBorders>
              <w:top w:val="single" w:sz="4" w:space="0" w:color="auto"/>
              <w:left w:val="single" w:sz="4" w:space="0" w:color="auto"/>
              <w:bottom w:val="single" w:sz="4" w:space="0" w:color="auto"/>
              <w:right w:val="single" w:sz="4" w:space="0" w:color="auto"/>
            </w:tcBorders>
            <w:hideMark/>
          </w:tcPr>
          <w:p w:rsidR="00F55626" w:rsidRDefault="00F55626">
            <w:pPr>
              <w:jc w:val="center"/>
              <w:rPr>
                <w:rFonts w:cs="Times New Roman"/>
                <w:color w:val="000000"/>
                <w:highlight w:val="white"/>
                <w:lang w:eastAsia="ru-RU"/>
              </w:rPr>
            </w:pPr>
            <w:r>
              <w:rPr>
                <w:rFonts w:cs="Times New Roman"/>
                <w:color w:val="000000"/>
                <w:highlight w:val="white"/>
                <w:lang w:eastAsia="ru-RU"/>
              </w:rPr>
              <w:t>139008,74</w:t>
            </w:r>
          </w:p>
        </w:tc>
        <w:tc>
          <w:tcPr>
            <w:tcW w:w="1006" w:type="pct"/>
            <w:tcBorders>
              <w:top w:val="single" w:sz="4" w:space="0" w:color="auto"/>
              <w:left w:val="single" w:sz="4" w:space="0" w:color="auto"/>
              <w:bottom w:val="single" w:sz="4" w:space="0" w:color="auto"/>
              <w:right w:val="single" w:sz="4" w:space="0" w:color="auto"/>
            </w:tcBorders>
            <w:hideMark/>
          </w:tcPr>
          <w:p w:rsidR="00F55626" w:rsidRDefault="00F55626">
            <w:pPr>
              <w:jc w:val="center"/>
              <w:rPr>
                <w:rFonts w:cs="Times New Roman"/>
                <w:color w:val="000000"/>
                <w:highlight w:val="white"/>
                <w:lang w:eastAsia="ru-RU"/>
              </w:rPr>
            </w:pPr>
            <w:r>
              <w:rPr>
                <w:rFonts w:cs="Times New Roman"/>
                <w:color w:val="000000"/>
                <w:highlight w:val="white"/>
                <w:lang w:eastAsia="ru-RU"/>
              </w:rPr>
              <w:t>69504,37</w:t>
            </w:r>
          </w:p>
        </w:tc>
        <w:tc>
          <w:tcPr>
            <w:tcW w:w="999" w:type="pct"/>
            <w:tcBorders>
              <w:top w:val="single" w:sz="4" w:space="0" w:color="auto"/>
              <w:left w:val="single" w:sz="4" w:space="0" w:color="auto"/>
              <w:bottom w:val="single" w:sz="4" w:space="0" w:color="auto"/>
              <w:right w:val="single" w:sz="4" w:space="0" w:color="auto"/>
            </w:tcBorders>
            <w:hideMark/>
          </w:tcPr>
          <w:p w:rsidR="00F55626" w:rsidRDefault="00F55626">
            <w:pPr>
              <w:jc w:val="center"/>
              <w:rPr>
                <w:rFonts w:cs="Times New Roman"/>
                <w:color w:val="000000"/>
                <w:highlight w:val="white"/>
                <w:lang w:eastAsia="ru-RU"/>
              </w:rPr>
            </w:pPr>
            <w:r>
              <w:rPr>
                <w:rFonts w:cs="Times New Roman"/>
                <w:color w:val="000000"/>
                <w:highlight w:val="white"/>
                <w:lang w:eastAsia="ru-RU"/>
              </w:rPr>
              <w:t>263,64</w:t>
            </w:r>
          </w:p>
        </w:tc>
        <w:tc>
          <w:tcPr>
            <w:tcW w:w="999" w:type="pct"/>
            <w:tcBorders>
              <w:top w:val="single" w:sz="4" w:space="0" w:color="auto"/>
              <w:left w:val="single" w:sz="4" w:space="0" w:color="auto"/>
              <w:bottom w:val="single" w:sz="4" w:space="0" w:color="auto"/>
              <w:right w:val="single" w:sz="4" w:space="0" w:color="auto"/>
            </w:tcBorders>
            <w:hideMark/>
          </w:tcPr>
          <w:p w:rsidR="00F55626" w:rsidRDefault="00F55626">
            <w:pPr>
              <w:jc w:val="center"/>
              <w:rPr>
                <w:rFonts w:cs="Times New Roman"/>
                <w:color w:val="000000"/>
                <w:highlight w:val="white"/>
                <w:lang w:eastAsia="ru-RU"/>
              </w:rPr>
            </w:pPr>
            <w:r>
              <w:rPr>
                <w:rFonts w:cs="Times New Roman"/>
                <w:color w:val="000000"/>
                <w:highlight w:val="white"/>
                <w:lang w:eastAsia="ru-RU"/>
              </w:rPr>
              <w:t>1,06</w:t>
            </w:r>
          </w:p>
        </w:tc>
      </w:tr>
    </w:tbl>
    <w:p w:rsidR="00F55626" w:rsidRDefault="00F55626" w:rsidP="00F55626">
      <w:pPr>
        <w:spacing w:after="120"/>
        <w:ind w:left="2977" w:hanging="2977"/>
        <w:rPr>
          <w:rFonts w:cs="Times New Roman"/>
          <w:color w:val="000000"/>
          <w:highlight w:val="white"/>
          <w:lang w:eastAsia="ru-RU"/>
        </w:rPr>
      </w:pPr>
    </w:p>
    <w:p w:rsidR="00F55626" w:rsidRDefault="00F55626" w:rsidP="00F55626">
      <w:pPr>
        <w:spacing w:after="120"/>
        <w:ind w:left="2977" w:hanging="2977"/>
        <w:rPr>
          <w:rFonts w:cs="Times New Roman"/>
          <w:color w:val="000000"/>
          <w:highlight w:val="white"/>
          <w:lang w:eastAsia="ru-RU"/>
        </w:rPr>
      </w:pPr>
      <w:r>
        <w:rPr>
          <w:rFonts w:cs="Times New Roman"/>
          <w:color w:val="000000"/>
          <w:highlight w:val="white"/>
          <w:lang w:eastAsia="ru-RU"/>
        </w:rPr>
        <w:t xml:space="preserve">Коэффициент вариации не превышает 33%, совокупность цен принимается однородной. </w:t>
      </w:r>
    </w:p>
    <w:p w:rsidR="00F55626" w:rsidRDefault="00F55626" w:rsidP="00F55626">
      <w:pPr>
        <w:jc w:val="both"/>
        <w:rPr>
          <w:rFonts w:cs="Times New Roman"/>
          <w:lang w:eastAsia="en-US"/>
        </w:rPr>
      </w:pPr>
    </w:p>
    <w:p w:rsidR="00F55626" w:rsidRDefault="00F55626" w:rsidP="00F55626">
      <w:pPr>
        <w:jc w:val="both"/>
        <w:rPr>
          <w:rFonts w:cs="Times New Roman"/>
        </w:rPr>
      </w:pPr>
      <w:r>
        <w:rPr>
          <w:rFonts w:cs="Times New Roman"/>
        </w:rPr>
        <w:t>НМЦК методом сопоставимых рыночных цен (анализа рынка) определяется по формуле:</w:t>
      </w:r>
    </w:p>
    <w:p w:rsidR="00F55626" w:rsidRDefault="00F55626" w:rsidP="00F55626">
      <w:pPr>
        <w:spacing w:before="240" w:after="240"/>
        <w:rPr>
          <w:rFonts w:cs="Times New Roman"/>
          <w:color w:val="000000"/>
          <w:lang w:eastAsia="ru-RU"/>
        </w:rPr>
      </w:pPr>
      <w:r>
        <w:rPr>
          <w:rFonts w:cs="Times New Roman"/>
          <w:noProof/>
          <w:position w:val="-24"/>
          <w:lang w:eastAsia="ru-RU" w:bidi="ar-SA"/>
        </w:rPr>
        <w:drawing>
          <wp:inline distT="0" distB="0" distL="0" distR="0" wp14:anchorId="1BA01D58" wp14:editId="68928817">
            <wp:extent cx="1630045" cy="397510"/>
            <wp:effectExtent l="0" t="0" r="825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30045" cy="397510"/>
                    </a:xfrm>
                    <a:prstGeom prst="rect">
                      <a:avLst/>
                    </a:prstGeom>
                    <a:noFill/>
                    <a:ln>
                      <a:noFill/>
                    </a:ln>
                  </pic:spPr>
                </pic:pic>
              </a:graphicData>
            </a:graphic>
          </wp:inline>
        </w:drawing>
      </w:r>
    </w:p>
    <w:p w:rsidR="00F55626" w:rsidRDefault="00F55626" w:rsidP="00F55626">
      <w:pPr>
        <w:shd w:val="clear" w:color="auto" w:fill="FFFFFF"/>
        <w:spacing w:after="0"/>
        <w:rPr>
          <w:rFonts w:cs="Times New Roman"/>
          <w:color w:val="000000"/>
          <w:lang w:eastAsia="ru-RU"/>
        </w:rPr>
      </w:pPr>
      <w:r>
        <w:rPr>
          <w:rFonts w:cs="Times New Roman"/>
          <w:color w:val="000000"/>
          <w:lang w:eastAsia="ru-RU"/>
        </w:rPr>
        <w:t>где:</w:t>
      </w:r>
    </w:p>
    <w:p w:rsidR="00F55626" w:rsidRDefault="00F55626" w:rsidP="00F55626">
      <w:pPr>
        <w:spacing w:after="0"/>
        <w:rPr>
          <w:rFonts w:cs="Times New Roman"/>
          <w:color w:val="000000"/>
          <w:lang w:eastAsia="ru-RU"/>
        </w:rPr>
      </w:pPr>
      <w:proofErr w:type="spellStart"/>
      <w:r>
        <w:rPr>
          <w:rFonts w:cs="Times New Roman"/>
          <w:color w:val="000000"/>
          <w:lang w:eastAsia="ru-RU"/>
        </w:rPr>
        <w:t>НМЦК</w:t>
      </w:r>
      <w:r>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proofErr w:type="gramStart"/>
      <w:r>
        <w:rPr>
          <w:rFonts w:cs="Times New Roman"/>
          <w:color w:val="000000"/>
          <w:lang w:eastAsia="ru-RU"/>
        </w:rPr>
        <w:t>определяемая</w:t>
      </w:r>
      <w:proofErr w:type="gramEnd"/>
      <w:r>
        <w:rPr>
          <w:rFonts w:cs="Times New Roman"/>
          <w:color w:val="000000"/>
          <w:lang w:eastAsia="ru-RU"/>
        </w:rPr>
        <w:t xml:space="preserve"> методом сопоставимых рыночных цен (анализа рынка);</w:t>
      </w:r>
    </w:p>
    <w:p w:rsidR="00F55626" w:rsidRDefault="00F55626" w:rsidP="00F55626">
      <w:pPr>
        <w:spacing w:after="0"/>
        <w:rPr>
          <w:rFonts w:cs="Times New Roman"/>
          <w:color w:val="000000"/>
          <w:lang w:eastAsia="ru-RU"/>
        </w:rPr>
      </w:pPr>
      <w:r>
        <w:rPr>
          <w:rFonts w:cs="Times New Roman"/>
          <w:color w:val="000000"/>
          <w:lang w:eastAsia="ru-RU"/>
        </w:rPr>
        <w:t>v</w:t>
      </w:r>
      <w:r>
        <w:rPr>
          <w:rFonts w:cs="Times New Roman"/>
          <w:i/>
          <w:color w:val="000000"/>
          <w:lang w:eastAsia="ru-RU"/>
        </w:rPr>
        <w:t xml:space="preserve"> - </w:t>
      </w:r>
      <w:r>
        <w:rPr>
          <w:rFonts w:cs="Times New Roman"/>
          <w:color w:val="000000"/>
          <w:lang w:eastAsia="ru-RU"/>
        </w:rPr>
        <w:t>количество (объем) закупаемого товара (работы, услуги);</w:t>
      </w:r>
    </w:p>
    <w:p w:rsidR="00F55626" w:rsidRDefault="00F55626" w:rsidP="00F55626">
      <w:pPr>
        <w:spacing w:after="0"/>
        <w:rPr>
          <w:rFonts w:cs="Times New Roman"/>
          <w:color w:val="000000"/>
          <w:lang w:eastAsia="ru-RU"/>
        </w:rPr>
      </w:pPr>
      <w:r>
        <w:rPr>
          <w:rFonts w:cs="Times New Roman"/>
          <w:color w:val="000000"/>
          <w:lang w:eastAsia="ru-RU"/>
        </w:rPr>
        <w:t>n - количество значений, используемых в расчете;</w:t>
      </w:r>
    </w:p>
    <w:p w:rsidR="00F55626" w:rsidRDefault="00F55626" w:rsidP="00F55626">
      <w:pPr>
        <w:spacing w:after="0"/>
        <w:rPr>
          <w:rFonts w:cs="Times New Roman"/>
          <w:color w:val="000000"/>
          <w:lang w:eastAsia="ru-RU"/>
        </w:rPr>
      </w:pPr>
      <w:r>
        <w:rPr>
          <w:rFonts w:cs="Times New Roman"/>
          <w:i/>
          <w:color w:val="000000"/>
          <w:lang w:eastAsia="ru-RU"/>
        </w:rPr>
        <w:t xml:space="preserve">i </w:t>
      </w:r>
      <w:r>
        <w:rPr>
          <w:rFonts w:cs="Times New Roman"/>
          <w:color w:val="000000"/>
          <w:lang w:eastAsia="ru-RU"/>
        </w:rPr>
        <w:t>- номер источника ценовой информации;</w:t>
      </w:r>
    </w:p>
    <w:p w:rsidR="00F55626" w:rsidRDefault="00F55626" w:rsidP="00F55626">
      <w:pPr>
        <w:shd w:val="clear" w:color="auto" w:fill="FFFFFF"/>
        <w:spacing w:after="0"/>
        <w:rPr>
          <w:rFonts w:cs="Times New Roman"/>
          <w:i/>
          <w:color w:val="000000"/>
          <w:lang w:eastAsia="ru-RU"/>
        </w:rPr>
      </w:pPr>
      <w:r>
        <w:rPr>
          <w:rFonts w:cs="Times New Roman"/>
          <w:color w:val="000000"/>
          <w:lang w:eastAsia="ru-RU"/>
        </w:rPr>
        <w:fldChar w:fldCharType="begin"/>
      </w:r>
      <w:r>
        <w:rPr>
          <w:rFonts w:cs="Times New Roman"/>
          <w:color w:val="000000"/>
          <w:lang w:eastAsia="ru-RU"/>
        </w:rPr>
        <w:instrText xml:space="preserve"> QUOTE </w:instrText>
      </w:r>
      <w:r>
        <w:rPr>
          <w:rFonts w:cs="Times New Roman"/>
          <w:noProof/>
          <w:color w:val="000000"/>
          <w:lang w:eastAsia="ru-RU" w:bidi="ar-SA"/>
        </w:rPr>
        <w:drawing>
          <wp:inline distT="0" distB="0" distL="0" distR="0" wp14:anchorId="587BD35D" wp14:editId="21687E0A">
            <wp:extent cx="158750" cy="238760"/>
            <wp:effectExtent l="0" t="0" r="0" b="889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8750" cy="238760"/>
                    </a:xfrm>
                    <a:prstGeom prst="rect">
                      <a:avLst/>
                    </a:prstGeom>
                    <a:solidFill>
                      <a:srgbClr val="FFFFFF"/>
                    </a:solidFill>
                    <a:ln>
                      <a:noFill/>
                    </a:ln>
                  </pic:spPr>
                </pic:pic>
              </a:graphicData>
            </a:graphic>
          </wp:inline>
        </w:drawing>
      </w:r>
      <w:r>
        <w:rPr>
          <w:rFonts w:cs="Times New Roman"/>
          <w:color w:val="000000"/>
          <w:lang w:eastAsia="ru-RU"/>
        </w:rPr>
        <w:instrText xml:space="preserve"> </w:instrText>
      </w:r>
      <w:r>
        <w:rPr>
          <w:rFonts w:cs="Times New Roman"/>
          <w:color w:val="000000"/>
          <w:lang w:eastAsia="ru-RU"/>
        </w:rPr>
        <w:fldChar w:fldCharType="separate"/>
      </w:r>
      <w:proofErr w:type="spellStart"/>
      <w:r>
        <w:rPr>
          <w:rFonts w:cs="Times New Roman"/>
          <w:color w:val="000000"/>
          <w:lang w:eastAsia="ru-RU"/>
        </w:rPr>
        <w:t>ц</w:t>
      </w:r>
      <w:proofErr w:type="gramStart"/>
      <w:r>
        <w:rPr>
          <w:rFonts w:cs="Times New Roman"/>
          <w:color w:val="000000"/>
          <w:vertAlign w:val="subscript"/>
          <w:lang w:eastAsia="ru-RU"/>
        </w:rPr>
        <w:t>i</w:t>
      </w:r>
      <w:proofErr w:type="spellEnd"/>
      <w:proofErr w:type="gramEnd"/>
      <w:r>
        <w:rPr>
          <w:rFonts w:cs="Times New Roman"/>
          <w:color w:val="000000"/>
          <w:lang w:eastAsia="ru-RU"/>
        </w:rPr>
        <w:fldChar w:fldCharType="end"/>
      </w:r>
      <w:r>
        <w:rPr>
          <w:rFonts w:cs="Times New Roman"/>
          <w:color w:val="000000"/>
          <w:lang w:eastAsia="ru-RU"/>
        </w:rPr>
        <w:t xml:space="preserve"> - цена единицы товара, работы, услуги, представленная в источнике с номером </w:t>
      </w:r>
      <w:r>
        <w:rPr>
          <w:rFonts w:cs="Times New Roman"/>
          <w:i/>
          <w:color w:val="000000"/>
          <w:lang w:eastAsia="ru-RU"/>
        </w:rPr>
        <w:t>i.</w:t>
      </w:r>
    </w:p>
    <w:p w:rsidR="00F55626" w:rsidRPr="00F55626" w:rsidRDefault="00F55626" w:rsidP="00F55626">
      <w:pPr>
        <w:rPr>
          <w:rFonts w:cs="Times New Roman"/>
          <w:b/>
          <w:color w:val="000000"/>
          <w:lang w:eastAsia="ru-RU"/>
        </w:rPr>
      </w:pPr>
      <w:proofErr w:type="spellStart"/>
      <w:r w:rsidRPr="00F55626">
        <w:rPr>
          <w:rFonts w:cs="Times New Roman"/>
          <w:b/>
          <w:color w:val="000000"/>
          <w:lang w:eastAsia="ru-RU"/>
        </w:rPr>
        <w:t>НМЦК</w:t>
      </w:r>
      <w:r w:rsidRPr="00F55626">
        <w:rPr>
          <w:rFonts w:cs="Times New Roman"/>
          <w:b/>
          <w:color w:val="000000"/>
          <w:vertAlign w:val="superscript"/>
          <w:lang w:eastAsia="ru-RU"/>
        </w:rPr>
        <w:t>рын</w:t>
      </w:r>
      <w:proofErr w:type="spellEnd"/>
      <w:r w:rsidRPr="00F55626">
        <w:rPr>
          <w:rFonts w:cs="Times New Roman"/>
          <w:b/>
          <w:color w:val="000000"/>
          <w:vertAlign w:val="superscript"/>
          <w:lang w:eastAsia="ru-RU"/>
        </w:rPr>
        <w:t xml:space="preserve"> </w:t>
      </w:r>
      <w:r w:rsidRPr="00F55626">
        <w:rPr>
          <w:rFonts w:cs="Times New Roman"/>
          <w:b/>
          <w:color w:val="000000"/>
          <w:lang w:eastAsia="ru-RU"/>
        </w:rPr>
        <w:t xml:space="preserve"> = </w:t>
      </w:r>
      <w:r w:rsidRPr="00F55626">
        <w:rPr>
          <w:rFonts w:eastAsiaTheme="minorHAnsi" w:cs="Times New Roman"/>
          <w:b/>
          <w:color w:val="000000"/>
          <w:position w:val="-24"/>
          <w:lang w:eastAsia="ru-RU"/>
        </w:rPr>
        <w:object w:dxaOrig="490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45pt;height:30.7pt" o:ole="">
            <v:imagedata r:id="rId54" o:title=""/>
          </v:shape>
          <o:OLEObject Type="Embed" ProgID="Equation.3" ShapeID="_x0000_i1025" DrawAspect="Content" ObjectID="_1460271481" r:id="rId55"/>
        </w:object>
      </w:r>
    </w:p>
    <w:p w:rsidR="00EE0E2D" w:rsidRPr="00EE0E2D" w:rsidRDefault="00EE0E2D" w:rsidP="00EE0E2D">
      <w:pPr>
        <w:widowControl/>
        <w:suppressAutoHyphens w:val="0"/>
        <w:jc w:val="both"/>
        <w:rPr>
          <w:rFonts w:eastAsia="Calibri" w:cs="Times New Roman"/>
          <w:lang w:eastAsia="en-US" w:bidi="ar-SA"/>
        </w:rPr>
      </w:pPr>
    </w:p>
    <w:p w:rsidR="00EE0E2D" w:rsidRPr="00EE0E2D" w:rsidRDefault="00EE0E2D" w:rsidP="00EE0E2D">
      <w:pPr>
        <w:widowControl/>
        <w:suppressAutoHyphens w:val="0"/>
        <w:rPr>
          <w:rFonts w:eastAsia="Calibri" w:cs="Times New Roman"/>
          <w:lang w:eastAsia="en-US" w:bidi="ar-SA"/>
        </w:rPr>
      </w:pPr>
    </w:p>
    <w:p w:rsidR="00EE0E2D" w:rsidRPr="00EE0E2D" w:rsidRDefault="00EE0E2D" w:rsidP="00EE0E2D">
      <w:pPr>
        <w:widowControl/>
        <w:tabs>
          <w:tab w:val="left" w:pos="1770"/>
        </w:tabs>
        <w:suppressAutoHyphens w:val="0"/>
        <w:rPr>
          <w:rFonts w:eastAsia="Calibri" w:cs="Times New Roman"/>
          <w:lang w:eastAsia="en-US" w:bidi="ar-SA"/>
        </w:rPr>
      </w:pPr>
      <w:r w:rsidRPr="00EE0E2D">
        <w:rPr>
          <w:rFonts w:eastAsia="Calibri" w:cs="Times New Roman"/>
          <w:lang w:eastAsia="en-US" w:bidi="ar-SA"/>
        </w:rPr>
        <w:tab/>
      </w:r>
    </w:p>
    <w:p w:rsidR="00C635A3" w:rsidRDefault="00C635A3" w:rsidP="00EE0E2D">
      <w:pPr>
        <w:autoSpaceDE w:val="0"/>
        <w:autoSpaceDN w:val="0"/>
        <w:adjustRightInd w:val="0"/>
        <w:spacing w:after="0" w:line="240" w:lineRule="auto"/>
        <w:jc w:val="center"/>
        <w:rPr>
          <w:rFonts w:eastAsia="Times New Roman" w:cs="Times New Roman"/>
          <w:lang w:eastAsia="ru-RU"/>
        </w:rPr>
      </w:pPr>
    </w:p>
    <w:sectPr w:rsidR="00C635A3" w:rsidSect="00A053D4">
      <w:footnotePr>
        <w:numFmt w:val="chicago"/>
        <w:numRestart w:val="eachPage"/>
      </w:footnotePr>
      <w:endnotePr>
        <w:numFmt w:val="chicago"/>
      </w:endnotePr>
      <w:type w:val="continuous"/>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FD9" w:rsidRDefault="00557FD9" w:rsidP="00FC176D">
      <w:pPr>
        <w:spacing w:after="0" w:line="240" w:lineRule="auto"/>
      </w:pPr>
      <w:r>
        <w:separator/>
      </w:r>
    </w:p>
  </w:endnote>
  <w:endnote w:type="continuationSeparator" w:id="0">
    <w:p w:rsidR="00557FD9" w:rsidRDefault="00557FD9"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DF505F" w:rsidRDefault="00DF505F">
        <w:pPr>
          <w:pStyle w:val="aff5"/>
          <w:jc w:val="center"/>
        </w:pPr>
        <w:r>
          <w:fldChar w:fldCharType="begin"/>
        </w:r>
        <w:r>
          <w:instrText>PAGE   \* MERGEFORMAT</w:instrText>
        </w:r>
        <w:r>
          <w:fldChar w:fldCharType="separate"/>
        </w:r>
        <w:r w:rsidR="007E1094">
          <w:rPr>
            <w:noProof/>
          </w:rPr>
          <w:t>22</w:t>
        </w:r>
        <w:r>
          <w:fldChar w:fldCharType="end"/>
        </w:r>
      </w:p>
    </w:sdtContent>
  </w:sdt>
  <w:p w:rsidR="00DF505F" w:rsidRDefault="00DF505F">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FD9" w:rsidRDefault="00557FD9" w:rsidP="00FC176D">
      <w:pPr>
        <w:spacing w:after="0" w:line="240" w:lineRule="auto"/>
      </w:pPr>
      <w:r>
        <w:separator/>
      </w:r>
    </w:p>
  </w:footnote>
  <w:footnote w:type="continuationSeparator" w:id="0">
    <w:p w:rsidR="00557FD9" w:rsidRDefault="00557FD9" w:rsidP="00FC176D">
      <w:pPr>
        <w:spacing w:after="0" w:line="240" w:lineRule="auto"/>
      </w:pPr>
      <w:r>
        <w:continuationSeparator/>
      </w:r>
    </w:p>
  </w:footnote>
  <w:footnote w:id="1">
    <w:p w:rsidR="00DF505F" w:rsidRDefault="00DF505F"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DF505F" w:rsidRDefault="00DF505F" w:rsidP="0026060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DF505F" w:rsidRDefault="00DF505F" w:rsidP="00A053D4">
      <w:pPr>
        <w:pStyle w:val="affc"/>
      </w:pPr>
      <w:r>
        <w:rPr>
          <w:rStyle w:val="affe"/>
        </w:rPr>
        <w:footnoteRef/>
      </w:r>
      <w:r>
        <w:t xml:space="preserve"> не указывается организациями, работающими с применением упрощенной системы налогообложения</w:t>
      </w:r>
    </w:p>
  </w:footnote>
  <w:footnote w:id="4">
    <w:p w:rsidR="00DF505F" w:rsidRDefault="00DF505F">
      <w:pPr>
        <w:pStyle w:val="affc"/>
      </w:pPr>
      <w:r w:rsidRPr="00A053D4">
        <w:rPr>
          <w:rStyle w:val="affe"/>
        </w:rPr>
        <w:sym w:font="Symbol" w:char="F02A"/>
      </w:r>
      <w:r>
        <w:t xml:space="preserve"> - не указывается организациями, работающими с применением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4AB52D5"/>
    <w:multiLevelType w:val="hybridMultilevel"/>
    <w:tmpl w:val="E1BA5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6">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2">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6">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2B33C6"/>
    <w:multiLevelType w:val="hybridMultilevel"/>
    <w:tmpl w:val="D7B0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67619"/>
    <w:multiLevelType w:val="hybridMultilevel"/>
    <w:tmpl w:val="3C2E1E80"/>
    <w:lvl w:ilvl="0" w:tplc="83606E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1">
    <w:nsid w:val="60B96307"/>
    <w:multiLevelType w:val="hybridMultilevel"/>
    <w:tmpl w:val="67CC8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3">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3">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5">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9"/>
  </w:num>
  <w:num w:numId="2">
    <w:abstractNumId w:val="12"/>
  </w:num>
  <w:num w:numId="3">
    <w:abstractNumId w:val="29"/>
  </w:num>
  <w:num w:numId="4">
    <w:abstractNumId w:val="28"/>
  </w:num>
  <w:num w:numId="5">
    <w:abstractNumId w:val="39"/>
  </w:num>
  <w:num w:numId="6">
    <w:abstractNumId w:val="23"/>
  </w:num>
  <w:num w:numId="7">
    <w:abstractNumId w:val="25"/>
  </w:num>
  <w:num w:numId="8">
    <w:abstractNumId w:val="6"/>
  </w:num>
  <w:num w:numId="9">
    <w:abstractNumId w:val="40"/>
  </w:num>
  <w:num w:numId="10">
    <w:abstractNumId w:val="7"/>
  </w:num>
  <w:num w:numId="11">
    <w:abstractNumId w:val="38"/>
  </w:num>
  <w:num w:numId="12">
    <w:abstractNumId w:val="17"/>
  </w:num>
  <w:num w:numId="13">
    <w:abstractNumId w:val="36"/>
  </w:num>
  <w:num w:numId="14">
    <w:abstractNumId w:val="0"/>
  </w:num>
  <w:num w:numId="15">
    <w:abstractNumId w:val="37"/>
  </w:num>
  <w:num w:numId="16">
    <w:abstractNumId w:val="5"/>
    <w:lvlOverride w:ilvl="0">
      <w:startOverride w:val="6"/>
    </w:lvlOverride>
    <w:lvlOverride w:ilvl="1"/>
    <w:lvlOverride w:ilvl="2"/>
    <w:lvlOverride w:ilvl="3"/>
    <w:lvlOverride w:ilvl="4"/>
    <w:lvlOverride w:ilvl="5"/>
    <w:lvlOverride w:ilvl="6"/>
    <w:lvlOverride w:ilvl="7"/>
    <w:lvlOverride w:ilvl="8"/>
  </w:num>
  <w:num w:numId="17">
    <w:abstractNumId w:val="33"/>
  </w:num>
  <w:num w:numId="18">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44"/>
  </w:num>
  <w:num w:numId="24">
    <w:abstractNumId w:val="26"/>
  </w:num>
  <w:num w:numId="25">
    <w:abstractNumId w:val="42"/>
  </w:num>
  <w:num w:numId="26">
    <w:abstractNumId w:val="43"/>
  </w:num>
  <w:num w:numId="27">
    <w:abstractNumId w:val="35"/>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45"/>
  </w:num>
  <w:num w:numId="36">
    <w:abstractNumId w:val="30"/>
  </w:num>
  <w:num w:numId="37">
    <w:abstractNumId w:val="18"/>
  </w:num>
  <w:num w:numId="38">
    <w:abstractNumId w:val="3"/>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2"/>
  </w:num>
  <w:num w:numId="43">
    <w:abstractNumId w:val="21"/>
  </w:num>
  <w:num w:numId="44">
    <w:abstractNumId w:val="16"/>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num>
  <w:num w:numId="47">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10D2"/>
    <w:rsid w:val="000056CD"/>
    <w:rsid w:val="0000643D"/>
    <w:rsid w:val="00015581"/>
    <w:rsid w:val="000172E2"/>
    <w:rsid w:val="00045ABB"/>
    <w:rsid w:val="00045C39"/>
    <w:rsid w:val="00046837"/>
    <w:rsid w:val="00061F03"/>
    <w:rsid w:val="0007070D"/>
    <w:rsid w:val="0008692E"/>
    <w:rsid w:val="000A3708"/>
    <w:rsid w:val="000B0E23"/>
    <w:rsid w:val="000B6FE9"/>
    <w:rsid w:val="001006BC"/>
    <w:rsid w:val="00115693"/>
    <w:rsid w:val="00120A07"/>
    <w:rsid w:val="00126343"/>
    <w:rsid w:val="001340F0"/>
    <w:rsid w:val="00174CF6"/>
    <w:rsid w:val="00177077"/>
    <w:rsid w:val="00177473"/>
    <w:rsid w:val="00184886"/>
    <w:rsid w:val="001B0432"/>
    <w:rsid w:val="001C3A89"/>
    <w:rsid w:val="001C7C99"/>
    <w:rsid w:val="001E34FF"/>
    <w:rsid w:val="001E3C42"/>
    <w:rsid w:val="001F7AA8"/>
    <w:rsid w:val="0021789A"/>
    <w:rsid w:val="0022350A"/>
    <w:rsid w:val="00250F65"/>
    <w:rsid w:val="00260600"/>
    <w:rsid w:val="002649F5"/>
    <w:rsid w:val="00270CF3"/>
    <w:rsid w:val="00283940"/>
    <w:rsid w:val="002A5C83"/>
    <w:rsid w:val="002C039C"/>
    <w:rsid w:val="002D4644"/>
    <w:rsid w:val="002D6DCF"/>
    <w:rsid w:val="002F7B27"/>
    <w:rsid w:val="00307A7E"/>
    <w:rsid w:val="003240F0"/>
    <w:rsid w:val="00326458"/>
    <w:rsid w:val="0036021C"/>
    <w:rsid w:val="00370D37"/>
    <w:rsid w:val="00380ABC"/>
    <w:rsid w:val="003874CC"/>
    <w:rsid w:val="003876AC"/>
    <w:rsid w:val="003A0E06"/>
    <w:rsid w:val="003B75F3"/>
    <w:rsid w:val="003C41A7"/>
    <w:rsid w:val="003C7065"/>
    <w:rsid w:val="003D0576"/>
    <w:rsid w:val="003F2ECA"/>
    <w:rsid w:val="004236D9"/>
    <w:rsid w:val="00424146"/>
    <w:rsid w:val="00424277"/>
    <w:rsid w:val="00441B3B"/>
    <w:rsid w:val="00446216"/>
    <w:rsid w:val="004550A7"/>
    <w:rsid w:val="004940A5"/>
    <w:rsid w:val="004966B6"/>
    <w:rsid w:val="004B7D60"/>
    <w:rsid w:val="004C7866"/>
    <w:rsid w:val="004D0AA5"/>
    <w:rsid w:val="004D4B01"/>
    <w:rsid w:val="00501E4D"/>
    <w:rsid w:val="00515271"/>
    <w:rsid w:val="00527B40"/>
    <w:rsid w:val="00544938"/>
    <w:rsid w:val="00547087"/>
    <w:rsid w:val="0055663C"/>
    <w:rsid w:val="00557FD9"/>
    <w:rsid w:val="00585826"/>
    <w:rsid w:val="0058734D"/>
    <w:rsid w:val="00593194"/>
    <w:rsid w:val="005A4329"/>
    <w:rsid w:val="005C2AA7"/>
    <w:rsid w:val="005D0492"/>
    <w:rsid w:val="005D59A2"/>
    <w:rsid w:val="005D7949"/>
    <w:rsid w:val="0061773D"/>
    <w:rsid w:val="00642428"/>
    <w:rsid w:val="00665D4C"/>
    <w:rsid w:val="0067140E"/>
    <w:rsid w:val="00672AF8"/>
    <w:rsid w:val="00674F0B"/>
    <w:rsid w:val="006774FE"/>
    <w:rsid w:val="006C48B5"/>
    <w:rsid w:val="00726A2A"/>
    <w:rsid w:val="0073024D"/>
    <w:rsid w:val="00750A33"/>
    <w:rsid w:val="00757553"/>
    <w:rsid w:val="00764EE5"/>
    <w:rsid w:val="007779E8"/>
    <w:rsid w:val="007960BD"/>
    <w:rsid w:val="007965FF"/>
    <w:rsid w:val="007A7A9B"/>
    <w:rsid w:val="007B10AA"/>
    <w:rsid w:val="007B1775"/>
    <w:rsid w:val="007D0EBB"/>
    <w:rsid w:val="007E1094"/>
    <w:rsid w:val="007E1A06"/>
    <w:rsid w:val="007E2CC8"/>
    <w:rsid w:val="007E7C8E"/>
    <w:rsid w:val="007F3675"/>
    <w:rsid w:val="00801366"/>
    <w:rsid w:val="00803A88"/>
    <w:rsid w:val="00806F5D"/>
    <w:rsid w:val="008147B7"/>
    <w:rsid w:val="008208A1"/>
    <w:rsid w:val="00825190"/>
    <w:rsid w:val="0083473F"/>
    <w:rsid w:val="00844B2D"/>
    <w:rsid w:val="0085092E"/>
    <w:rsid w:val="008528A4"/>
    <w:rsid w:val="00857F3D"/>
    <w:rsid w:val="00875D65"/>
    <w:rsid w:val="00886762"/>
    <w:rsid w:val="00895986"/>
    <w:rsid w:val="008D77D2"/>
    <w:rsid w:val="008E45E9"/>
    <w:rsid w:val="008F6F61"/>
    <w:rsid w:val="00910B62"/>
    <w:rsid w:val="00912C3F"/>
    <w:rsid w:val="00925CBC"/>
    <w:rsid w:val="0095422D"/>
    <w:rsid w:val="009573E0"/>
    <w:rsid w:val="00960D3D"/>
    <w:rsid w:val="0096135D"/>
    <w:rsid w:val="00961FB9"/>
    <w:rsid w:val="00974A19"/>
    <w:rsid w:val="00981729"/>
    <w:rsid w:val="00981CA5"/>
    <w:rsid w:val="009922E1"/>
    <w:rsid w:val="00992940"/>
    <w:rsid w:val="009B1DFF"/>
    <w:rsid w:val="009C0453"/>
    <w:rsid w:val="009C28A4"/>
    <w:rsid w:val="009D7A42"/>
    <w:rsid w:val="009F1F92"/>
    <w:rsid w:val="009F5DE8"/>
    <w:rsid w:val="009F6F86"/>
    <w:rsid w:val="00A0016B"/>
    <w:rsid w:val="00A034AC"/>
    <w:rsid w:val="00A0464C"/>
    <w:rsid w:val="00A053D4"/>
    <w:rsid w:val="00A11F97"/>
    <w:rsid w:val="00A168A4"/>
    <w:rsid w:val="00A24BEC"/>
    <w:rsid w:val="00A24E72"/>
    <w:rsid w:val="00A6766A"/>
    <w:rsid w:val="00A93151"/>
    <w:rsid w:val="00A93602"/>
    <w:rsid w:val="00A97AB5"/>
    <w:rsid w:val="00AA5BC8"/>
    <w:rsid w:val="00AB4075"/>
    <w:rsid w:val="00AC06A6"/>
    <w:rsid w:val="00AC5937"/>
    <w:rsid w:val="00AE2318"/>
    <w:rsid w:val="00B212FC"/>
    <w:rsid w:val="00B46262"/>
    <w:rsid w:val="00B5790E"/>
    <w:rsid w:val="00B62534"/>
    <w:rsid w:val="00B634ED"/>
    <w:rsid w:val="00B84263"/>
    <w:rsid w:val="00B953AB"/>
    <w:rsid w:val="00BA6BDC"/>
    <w:rsid w:val="00BB6348"/>
    <w:rsid w:val="00C05143"/>
    <w:rsid w:val="00C2243C"/>
    <w:rsid w:val="00C24DBF"/>
    <w:rsid w:val="00C411CF"/>
    <w:rsid w:val="00C50C75"/>
    <w:rsid w:val="00C635A3"/>
    <w:rsid w:val="00C76329"/>
    <w:rsid w:val="00C82D2D"/>
    <w:rsid w:val="00CA68AA"/>
    <w:rsid w:val="00CC0DCD"/>
    <w:rsid w:val="00CD6079"/>
    <w:rsid w:val="00CF0A3E"/>
    <w:rsid w:val="00CF2A79"/>
    <w:rsid w:val="00D04168"/>
    <w:rsid w:val="00D132B6"/>
    <w:rsid w:val="00D269A2"/>
    <w:rsid w:val="00D3328C"/>
    <w:rsid w:val="00D76F59"/>
    <w:rsid w:val="00D83CDB"/>
    <w:rsid w:val="00D9438B"/>
    <w:rsid w:val="00DC0E6D"/>
    <w:rsid w:val="00DD2AFE"/>
    <w:rsid w:val="00DE37FC"/>
    <w:rsid w:val="00DF505F"/>
    <w:rsid w:val="00E01248"/>
    <w:rsid w:val="00E10B2C"/>
    <w:rsid w:val="00E12539"/>
    <w:rsid w:val="00E304AB"/>
    <w:rsid w:val="00E37568"/>
    <w:rsid w:val="00E45C73"/>
    <w:rsid w:val="00EA16F1"/>
    <w:rsid w:val="00ED5491"/>
    <w:rsid w:val="00ED6F24"/>
    <w:rsid w:val="00EE0E2D"/>
    <w:rsid w:val="00EE69E1"/>
    <w:rsid w:val="00EF669A"/>
    <w:rsid w:val="00F131FE"/>
    <w:rsid w:val="00F14295"/>
    <w:rsid w:val="00F15520"/>
    <w:rsid w:val="00F16740"/>
    <w:rsid w:val="00F420E7"/>
    <w:rsid w:val="00F55626"/>
    <w:rsid w:val="00F63E51"/>
    <w:rsid w:val="00F6682F"/>
    <w:rsid w:val="00F846BA"/>
    <w:rsid w:val="00F85035"/>
    <w:rsid w:val="00FA10D0"/>
    <w:rsid w:val="00FA5A57"/>
    <w:rsid w:val="00FC10C3"/>
    <w:rsid w:val="00FC176D"/>
    <w:rsid w:val="00FE338E"/>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 w:val="num" w:pos="360"/>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Базовый"/>
    <w:rsid w:val="008528A4"/>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table" w:customStyle="1" w:styleId="3c">
    <w:name w:val="Сетка таблицы3"/>
    <w:basedOn w:val="a3"/>
    <w:next w:val="af"/>
    <w:uiPriority w:val="59"/>
    <w:rsid w:val="00EE0E2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 w:val="num" w:pos="360"/>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Базовый"/>
    <w:rsid w:val="008528A4"/>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table" w:customStyle="1" w:styleId="3c">
    <w:name w:val="Сетка таблицы3"/>
    <w:basedOn w:val="a3"/>
    <w:next w:val="af"/>
    <w:uiPriority w:val="59"/>
    <w:rsid w:val="00EE0E2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4374">
      <w:bodyDiv w:val="1"/>
      <w:marLeft w:val="0"/>
      <w:marRight w:val="0"/>
      <w:marTop w:val="0"/>
      <w:marBottom w:val="0"/>
      <w:divBdr>
        <w:top w:val="none" w:sz="0" w:space="0" w:color="auto"/>
        <w:left w:val="none" w:sz="0" w:space="0" w:color="auto"/>
        <w:bottom w:val="none" w:sz="0" w:space="0" w:color="auto"/>
        <w:right w:val="none" w:sz="0" w:space="0" w:color="auto"/>
      </w:divBdr>
      <w:divsChild>
        <w:div w:id="1812595325">
          <w:marLeft w:val="0"/>
          <w:marRight w:val="0"/>
          <w:marTop w:val="0"/>
          <w:marBottom w:val="0"/>
          <w:divBdr>
            <w:top w:val="none" w:sz="0" w:space="0" w:color="auto"/>
            <w:left w:val="none" w:sz="0" w:space="0" w:color="auto"/>
            <w:bottom w:val="none" w:sz="0" w:space="0" w:color="auto"/>
            <w:right w:val="none" w:sz="0" w:space="0" w:color="auto"/>
          </w:divBdr>
        </w:div>
      </w:divsChild>
    </w:div>
    <w:div w:id="104620824">
      <w:bodyDiv w:val="1"/>
      <w:marLeft w:val="0"/>
      <w:marRight w:val="0"/>
      <w:marTop w:val="0"/>
      <w:marBottom w:val="0"/>
      <w:divBdr>
        <w:top w:val="none" w:sz="0" w:space="0" w:color="auto"/>
        <w:left w:val="none" w:sz="0" w:space="0" w:color="auto"/>
        <w:bottom w:val="none" w:sz="0" w:space="0" w:color="auto"/>
        <w:right w:val="none" w:sz="0" w:space="0" w:color="auto"/>
      </w:divBdr>
    </w:div>
    <w:div w:id="307364239">
      <w:bodyDiv w:val="1"/>
      <w:marLeft w:val="0"/>
      <w:marRight w:val="0"/>
      <w:marTop w:val="0"/>
      <w:marBottom w:val="0"/>
      <w:divBdr>
        <w:top w:val="none" w:sz="0" w:space="0" w:color="auto"/>
        <w:left w:val="none" w:sz="0" w:space="0" w:color="auto"/>
        <w:bottom w:val="none" w:sz="0" w:space="0" w:color="auto"/>
        <w:right w:val="none" w:sz="0" w:space="0" w:color="auto"/>
      </w:divBdr>
    </w:div>
    <w:div w:id="450127125">
      <w:bodyDiv w:val="1"/>
      <w:marLeft w:val="0"/>
      <w:marRight w:val="0"/>
      <w:marTop w:val="0"/>
      <w:marBottom w:val="0"/>
      <w:divBdr>
        <w:top w:val="none" w:sz="0" w:space="0" w:color="auto"/>
        <w:left w:val="none" w:sz="0" w:space="0" w:color="auto"/>
        <w:bottom w:val="none" w:sz="0" w:space="0" w:color="auto"/>
        <w:right w:val="none" w:sz="0" w:space="0" w:color="auto"/>
      </w:divBdr>
    </w:div>
    <w:div w:id="503933508">
      <w:bodyDiv w:val="1"/>
      <w:marLeft w:val="0"/>
      <w:marRight w:val="0"/>
      <w:marTop w:val="0"/>
      <w:marBottom w:val="0"/>
      <w:divBdr>
        <w:top w:val="none" w:sz="0" w:space="0" w:color="auto"/>
        <w:left w:val="none" w:sz="0" w:space="0" w:color="auto"/>
        <w:bottom w:val="none" w:sz="0" w:space="0" w:color="auto"/>
        <w:right w:val="none" w:sz="0" w:space="0" w:color="auto"/>
      </w:divBdr>
    </w:div>
    <w:div w:id="584800466">
      <w:bodyDiv w:val="1"/>
      <w:marLeft w:val="0"/>
      <w:marRight w:val="0"/>
      <w:marTop w:val="0"/>
      <w:marBottom w:val="0"/>
      <w:divBdr>
        <w:top w:val="none" w:sz="0" w:space="0" w:color="auto"/>
        <w:left w:val="none" w:sz="0" w:space="0" w:color="auto"/>
        <w:bottom w:val="none" w:sz="0" w:space="0" w:color="auto"/>
        <w:right w:val="none" w:sz="0" w:space="0" w:color="auto"/>
      </w:divBdr>
    </w:div>
    <w:div w:id="697044700">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20820979">
      <w:bodyDiv w:val="1"/>
      <w:marLeft w:val="0"/>
      <w:marRight w:val="0"/>
      <w:marTop w:val="0"/>
      <w:marBottom w:val="0"/>
      <w:divBdr>
        <w:top w:val="none" w:sz="0" w:space="0" w:color="auto"/>
        <w:left w:val="none" w:sz="0" w:space="0" w:color="auto"/>
        <w:bottom w:val="none" w:sz="0" w:space="0" w:color="auto"/>
        <w:right w:val="none" w:sz="0" w:space="0" w:color="auto"/>
      </w:divBdr>
    </w:div>
    <w:div w:id="1095053713">
      <w:bodyDiv w:val="1"/>
      <w:marLeft w:val="0"/>
      <w:marRight w:val="0"/>
      <w:marTop w:val="0"/>
      <w:marBottom w:val="0"/>
      <w:divBdr>
        <w:top w:val="none" w:sz="0" w:space="0" w:color="auto"/>
        <w:left w:val="none" w:sz="0" w:space="0" w:color="auto"/>
        <w:bottom w:val="none" w:sz="0" w:space="0" w:color="auto"/>
        <w:right w:val="none" w:sz="0" w:space="0" w:color="auto"/>
      </w:divBdr>
    </w:div>
    <w:div w:id="1116632952">
      <w:bodyDiv w:val="1"/>
      <w:marLeft w:val="0"/>
      <w:marRight w:val="0"/>
      <w:marTop w:val="0"/>
      <w:marBottom w:val="0"/>
      <w:divBdr>
        <w:top w:val="none" w:sz="0" w:space="0" w:color="auto"/>
        <w:left w:val="none" w:sz="0" w:space="0" w:color="auto"/>
        <w:bottom w:val="none" w:sz="0" w:space="0" w:color="auto"/>
        <w:right w:val="none" w:sz="0" w:space="0" w:color="auto"/>
      </w:divBdr>
    </w:div>
    <w:div w:id="1190950363">
      <w:bodyDiv w:val="1"/>
      <w:marLeft w:val="0"/>
      <w:marRight w:val="0"/>
      <w:marTop w:val="0"/>
      <w:marBottom w:val="0"/>
      <w:divBdr>
        <w:top w:val="none" w:sz="0" w:space="0" w:color="auto"/>
        <w:left w:val="none" w:sz="0" w:space="0" w:color="auto"/>
        <w:bottom w:val="none" w:sz="0" w:space="0" w:color="auto"/>
        <w:right w:val="none" w:sz="0" w:space="0" w:color="auto"/>
      </w:divBdr>
      <w:divsChild>
        <w:div w:id="828398437">
          <w:marLeft w:val="0"/>
          <w:marRight w:val="0"/>
          <w:marTop w:val="0"/>
          <w:marBottom w:val="0"/>
          <w:divBdr>
            <w:top w:val="none" w:sz="0" w:space="0" w:color="auto"/>
            <w:left w:val="none" w:sz="0" w:space="0" w:color="auto"/>
            <w:bottom w:val="none" w:sz="0" w:space="0" w:color="auto"/>
            <w:right w:val="none" w:sz="0" w:space="0" w:color="auto"/>
          </w:divBdr>
        </w:div>
      </w:divsChild>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657294234">
      <w:bodyDiv w:val="1"/>
      <w:marLeft w:val="0"/>
      <w:marRight w:val="0"/>
      <w:marTop w:val="0"/>
      <w:marBottom w:val="0"/>
      <w:divBdr>
        <w:top w:val="none" w:sz="0" w:space="0" w:color="auto"/>
        <w:left w:val="none" w:sz="0" w:space="0" w:color="auto"/>
        <w:bottom w:val="none" w:sz="0" w:space="0" w:color="auto"/>
        <w:right w:val="none" w:sz="0" w:space="0" w:color="auto"/>
      </w:divBdr>
    </w:div>
    <w:div w:id="1860386394">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4356291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30E067655EC717D3C1E5623CBE914F6FD5BC25B174AF6D9923EF2C53D1983F71AFFEE1CD8469TCx4L" TargetMode="Externa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file:///C:\Users\E.Sergeeva\AppData\Local\Microsoft\Windows\Temporary%20Internet%20Files\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FP5d9L" TargetMode="External"/><Relationship Id="rId47" Type="http://schemas.openxmlformats.org/officeDocument/2006/relationships/image" Target="media/image4.wmf"/><Relationship Id="rId50" Type="http://schemas.openxmlformats.org/officeDocument/2006/relationships/image" Target="media/image7.emf"/><Relationship Id="rId55"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BTCx3L" TargetMode="External"/><Relationship Id="rId46"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FB1AD1CDBA2C9951F86AC836710AEC5C8048768PCdFL" TargetMode="External"/><Relationship Id="rId54"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2F9AFD54C811E1B3D545404771B7293A23441836A0920CFEFE89E177952DCC6F478F2445C7k8w2L" TargetMode="External"/><Relationship Id="rId40" Type="http://schemas.openxmlformats.org/officeDocument/2006/relationships/hyperlink" Target="consultantplus://offline/ref=6AB85C0842799349575565373AC540DFAE7EC29B22C1983005BD5280464D49C89D1A853576391514l4C2H" TargetMode="External"/><Relationship Id="rId45" Type="http://schemas.openxmlformats.org/officeDocument/2006/relationships/image" Target="media/image2.png"/><Relationship Id="rId53"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footer" Target="footer1.xml"/><Relationship Id="rId49" Type="http://schemas.openxmlformats.org/officeDocument/2006/relationships/image" Target="media/image6.emf"/><Relationship Id="rId57"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hyperlink" Target="consultantplus://offline/ref=6AD52A0C88AFE080F362BE2BAFCC102135D7D51EC6EEE1FCD0C154B0D066579FAA31E3F453CD0B60REo5K" TargetMode="External"/><Relationship Id="rId52"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hyperlink" Target="consultantplus://offline/ref=F2183F21DBD15826C46D5FD392E916EB5DCEBCAD1DD9A2C9951F86AC836710AEC5C8048368CDP5dEL" TargetMode="External"/><Relationship Id="rId48" Type="http://schemas.openxmlformats.org/officeDocument/2006/relationships/image" Target="media/image5.pn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8.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59798-7176-4A10-A11B-4EA6E398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42</Pages>
  <Words>16803</Words>
  <Characters>95781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Мария Александровна Ушакова</cp:lastModifiedBy>
  <cp:revision>9</cp:revision>
  <cp:lastPrinted>2014-04-28T10:29:00Z</cp:lastPrinted>
  <dcterms:created xsi:type="dcterms:W3CDTF">2014-04-24T10:40:00Z</dcterms:created>
  <dcterms:modified xsi:type="dcterms:W3CDTF">2014-04-29T06:12:00Z</dcterms:modified>
</cp:coreProperties>
</file>