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A5533E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0E0F67" w:rsidRPr="000E0F67">
        <w:rPr>
          <w:b/>
          <w:sz w:val="24"/>
          <w:szCs w:val="24"/>
        </w:rPr>
        <w:t>9</w:t>
      </w:r>
      <w:r w:rsidR="00A5533E">
        <w:rPr>
          <w:b/>
          <w:sz w:val="24"/>
          <w:szCs w:val="24"/>
        </w:rPr>
        <w:t>53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A5533E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A5533E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A5533E">
              <w:rPr>
                <w:sz w:val="24"/>
                <w:szCs w:val="24"/>
              </w:rPr>
              <w:t>22</w:t>
            </w:r>
            <w:r w:rsidR="001F17BC" w:rsidRPr="000B1A6D">
              <w:rPr>
                <w:sz w:val="24"/>
                <w:szCs w:val="24"/>
              </w:rPr>
              <w:t>.</w:t>
            </w:r>
            <w:r w:rsidR="000E0F67" w:rsidRPr="000E0F67">
              <w:rPr>
                <w:sz w:val="24"/>
                <w:szCs w:val="24"/>
              </w:rPr>
              <w:t>08.</w:t>
            </w:r>
            <w:r w:rsidRPr="00065BA4">
              <w:rPr>
                <w:sz w:val="24"/>
                <w:szCs w:val="24"/>
              </w:rPr>
              <w:t>2014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8B4CB2" w:rsidRPr="000E0F67" w:rsidRDefault="00527804" w:rsidP="00A5533E">
      <w:pPr>
        <w:spacing w:before="60"/>
        <w:jc w:val="both"/>
        <w:rPr>
          <w:bCs/>
          <w:sz w:val="24"/>
          <w:szCs w:val="24"/>
        </w:rPr>
      </w:pPr>
      <w:r w:rsidRPr="000D2F4C">
        <w:rPr>
          <w:sz w:val="24"/>
          <w:szCs w:val="24"/>
        </w:rPr>
        <w:t>1</w:t>
      </w:r>
      <w:r w:rsidRPr="000E0F67">
        <w:rPr>
          <w:sz w:val="24"/>
          <w:szCs w:val="24"/>
        </w:rPr>
        <w:t xml:space="preserve">. Заказчик: </w:t>
      </w:r>
      <w:r w:rsidR="00A5533E" w:rsidRPr="00874D91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6A4D66" w:rsidRPr="000E0F67">
        <w:rPr>
          <w:sz w:val="24"/>
          <w:szCs w:val="24"/>
        </w:rPr>
        <w:t>.</w:t>
      </w:r>
    </w:p>
    <w:p w:rsidR="009F3E71" w:rsidRPr="000E0F67" w:rsidRDefault="009F3E71" w:rsidP="00A5533E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2. Процедура рассмотрения заявок н</w:t>
      </w:r>
      <w:r w:rsidR="008B4CB2" w:rsidRPr="000E0F67">
        <w:rPr>
          <w:sz w:val="24"/>
          <w:szCs w:val="24"/>
        </w:rPr>
        <w:t>а участие в электронном аукционе</w:t>
      </w:r>
      <w:r w:rsidRPr="000E0F67">
        <w:rPr>
          <w:sz w:val="24"/>
          <w:szCs w:val="24"/>
        </w:rPr>
        <w:t xml:space="preserve"> </w:t>
      </w:r>
      <w:r w:rsidR="00065BA4" w:rsidRPr="000E0F67">
        <w:rPr>
          <w:sz w:val="24"/>
          <w:szCs w:val="24"/>
        </w:rPr>
        <w:t>№</w:t>
      </w:r>
      <w:r w:rsidR="008501FE" w:rsidRPr="000E0F67">
        <w:rPr>
          <w:sz w:val="24"/>
          <w:szCs w:val="24"/>
          <w:lang w:val="en-US"/>
        </w:rPr>
        <w:t> </w:t>
      </w:r>
      <w:r w:rsidR="00065BA4" w:rsidRPr="000E0F67">
        <w:rPr>
          <w:sz w:val="24"/>
          <w:szCs w:val="24"/>
        </w:rPr>
        <w:t>0133300001714000</w:t>
      </w:r>
      <w:r w:rsidR="000E0F67" w:rsidRPr="000E0F67">
        <w:rPr>
          <w:sz w:val="24"/>
          <w:szCs w:val="24"/>
        </w:rPr>
        <w:t>9</w:t>
      </w:r>
      <w:r w:rsidR="00A5533E">
        <w:rPr>
          <w:sz w:val="24"/>
          <w:szCs w:val="24"/>
        </w:rPr>
        <w:t>53</w:t>
      </w:r>
      <w:r w:rsidRPr="000E0F6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0E0F67">
        <w:rPr>
          <w:sz w:val="24"/>
          <w:szCs w:val="24"/>
        </w:rPr>
        <w:t xml:space="preserve">ию закупок </w:t>
      </w:r>
      <w:r w:rsidR="00A5533E">
        <w:rPr>
          <w:sz w:val="24"/>
          <w:szCs w:val="24"/>
        </w:rPr>
        <w:t>22</w:t>
      </w:r>
      <w:r w:rsidRPr="000E0F67">
        <w:rPr>
          <w:sz w:val="24"/>
          <w:szCs w:val="24"/>
        </w:rPr>
        <w:t>.</w:t>
      </w:r>
      <w:r w:rsidR="008D6C17" w:rsidRPr="000E0F67">
        <w:rPr>
          <w:sz w:val="24"/>
          <w:szCs w:val="24"/>
        </w:rPr>
        <w:t>0</w:t>
      </w:r>
      <w:r w:rsidR="000E0F67" w:rsidRPr="000E0F67">
        <w:rPr>
          <w:sz w:val="24"/>
          <w:szCs w:val="24"/>
        </w:rPr>
        <w:t>8</w:t>
      </w:r>
      <w:r w:rsidR="008D6C17" w:rsidRPr="000E0F67">
        <w:rPr>
          <w:sz w:val="24"/>
          <w:szCs w:val="24"/>
        </w:rPr>
        <w:t>.</w:t>
      </w:r>
      <w:r w:rsidRPr="000E0F67">
        <w:rPr>
          <w:sz w:val="24"/>
          <w:szCs w:val="24"/>
        </w:rPr>
        <w:t>2014 по адресу:</w:t>
      </w:r>
      <w:r w:rsidR="00A5533E">
        <w:rPr>
          <w:sz w:val="24"/>
          <w:szCs w:val="24"/>
        </w:rPr>
        <w:t xml:space="preserve">  153000, РФ, Ивановская обл., </w:t>
      </w:r>
      <w:r w:rsidRPr="000E0F67">
        <w:rPr>
          <w:sz w:val="24"/>
          <w:szCs w:val="24"/>
        </w:rPr>
        <w:t>г. Иваново, пл. Революции, 6, к. 220.</w:t>
      </w:r>
    </w:p>
    <w:p w:rsidR="00065BA4" w:rsidRPr="000E0F67" w:rsidRDefault="009F3E71" w:rsidP="00A5533E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3. Наименование объекта закупки</w:t>
      </w:r>
      <w:r w:rsidRPr="000E0F67">
        <w:rPr>
          <w:rFonts w:eastAsia="Calibri"/>
          <w:sz w:val="24"/>
          <w:szCs w:val="24"/>
        </w:rPr>
        <w:t>:</w:t>
      </w:r>
      <w:r w:rsidRPr="000E0F67">
        <w:rPr>
          <w:sz w:val="24"/>
          <w:szCs w:val="24"/>
        </w:rPr>
        <w:t xml:space="preserve"> </w:t>
      </w:r>
      <w:r w:rsidR="00527804" w:rsidRPr="000E0F67">
        <w:rPr>
          <w:sz w:val="24"/>
          <w:szCs w:val="24"/>
        </w:rPr>
        <w:t>«</w:t>
      </w:r>
      <w:r w:rsidR="00A5533E" w:rsidRPr="00874D91">
        <w:rPr>
          <w:sz w:val="24"/>
          <w:szCs w:val="24"/>
        </w:rPr>
        <w:t>Снос дома по адресу: г. Иваново, пер. Белинского, д. 11</w:t>
      </w:r>
      <w:r w:rsidR="00527804" w:rsidRPr="000E0F67">
        <w:rPr>
          <w:sz w:val="24"/>
          <w:szCs w:val="24"/>
        </w:rPr>
        <w:t>».</w:t>
      </w:r>
    </w:p>
    <w:p w:rsidR="009F3E71" w:rsidRPr="000E0F67" w:rsidRDefault="009F3E71" w:rsidP="00A5533E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 xml:space="preserve">4. Начальная (максимальная) цена контракта: </w:t>
      </w:r>
      <w:r w:rsidR="00A5533E">
        <w:rPr>
          <w:sz w:val="24"/>
          <w:szCs w:val="24"/>
        </w:rPr>
        <w:t>966 178,14</w:t>
      </w:r>
      <w:r w:rsidR="000D2F4C" w:rsidRPr="000E0F67">
        <w:rPr>
          <w:rFonts w:ascii="Tahoma" w:hAnsi="Tahoma" w:cs="Tahoma"/>
          <w:sz w:val="24"/>
          <w:szCs w:val="24"/>
        </w:rPr>
        <w:t xml:space="preserve"> </w:t>
      </w:r>
      <w:r w:rsidR="004E67BB" w:rsidRPr="000E0F67">
        <w:rPr>
          <w:sz w:val="24"/>
          <w:szCs w:val="24"/>
        </w:rPr>
        <w:t>руб</w:t>
      </w:r>
      <w:r w:rsidR="00527804" w:rsidRPr="000E0F67">
        <w:rPr>
          <w:sz w:val="24"/>
          <w:szCs w:val="24"/>
        </w:rPr>
        <w:t>.</w:t>
      </w:r>
    </w:p>
    <w:p w:rsidR="009F3E71" w:rsidRPr="000D2F4C" w:rsidRDefault="009F3E71" w:rsidP="00A5533E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E0F67">
        <w:rPr>
          <w:sz w:val="24"/>
          <w:szCs w:val="24"/>
        </w:rPr>
        <w:t xml:space="preserve">щены </w:t>
      </w:r>
      <w:r w:rsidR="00065BA4" w:rsidRPr="000E0F67">
        <w:rPr>
          <w:sz w:val="24"/>
          <w:szCs w:val="24"/>
        </w:rPr>
        <w:t>«</w:t>
      </w:r>
      <w:r w:rsidR="00A5533E">
        <w:rPr>
          <w:sz w:val="24"/>
          <w:szCs w:val="24"/>
        </w:rPr>
        <w:t>13</w:t>
      </w:r>
      <w:r w:rsidR="00065BA4" w:rsidRPr="000E0F67">
        <w:rPr>
          <w:sz w:val="24"/>
          <w:szCs w:val="24"/>
        </w:rPr>
        <w:t xml:space="preserve">» </w:t>
      </w:r>
      <w:r w:rsidR="008F249D">
        <w:rPr>
          <w:sz w:val="24"/>
          <w:szCs w:val="24"/>
        </w:rPr>
        <w:t>августа</w:t>
      </w:r>
      <w:r w:rsidRPr="000E0F6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9" w:history="1">
        <w:r w:rsidRPr="000D2F4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9F3E71" w:rsidRPr="00AE2D07" w:rsidRDefault="009F3E71" w:rsidP="00A5533E">
      <w:pPr>
        <w:spacing w:before="6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BA63A7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</w:t>
      </w:r>
      <w:proofErr w:type="gramStart"/>
      <w:r w:rsidRPr="00AE2D07">
        <w:rPr>
          <w:sz w:val="24"/>
          <w:szCs w:val="24"/>
        </w:rPr>
        <w:t>ии ау</w:t>
      </w:r>
      <w:proofErr w:type="gramEnd"/>
      <w:r w:rsidRPr="00AE2D07">
        <w:rPr>
          <w:sz w:val="24"/>
          <w:szCs w:val="24"/>
        </w:rPr>
        <w:t>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371"/>
      </w:tblGrid>
      <w:tr w:rsidR="009F3E71" w:rsidRPr="00FF3B5C" w:rsidTr="00BA7C18">
        <w:trPr>
          <w:trHeight w:val="435"/>
        </w:trPr>
        <w:tc>
          <w:tcPr>
            <w:tcW w:w="1985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9F3E71" w:rsidRPr="00FF3B5C" w:rsidRDefault="009F3E71" w:rsidP="008176F6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1C4C75">
              <w:rPr>
                <w:sz w:val="24"/>
                <w:szCs w:val="24"/>
              </w:rPr>
              <w:t>;</w:t>
            </w:r>
          </w:p>
        </w:tc>
      </w:tr>
      <w:tr w:rsidR="00471132" w:rsidRPr="00FF3B5C" w:rsidTr="00BA7C18">
        <w:trPr>
          <w:trHeight w:val="562"/>
        </w:trPr>
        <w:tc>
          <w:tcPr>
            <w:tcW w:w="1985" w:type="dxa"/>
          </w:tcPr>
          <w:p w:rsidR="00471132" w:rsidRPr="003E5E51" w:rsidRDefault="00471132" w:rsidP="00471132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471132" w:rsidRPr="003E5E51" w:rsidRDefault="00471132" w:rsidP="00471132">
            <w:pPr>
              <w:autoSpaceDE w:val="0"/>
              <w:autoSpaceDN w:val="0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471132" w:rsidRPr="003E5E51" w:rsidRDefault="00471132" w:rsidP="0047113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E5E51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E5E51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E0F67" w:rsidRPr="00FF3B5C" w:rsidTr="00BA7C18">
        <w:trPr>
          <w:trHeight w:val="562"/>
        </w:trPr>
        <w:tc>
          <w:tcPr>
            <w:tcW w:w="1985" w:type="dxa"/>
          </w:tcPr>
          <w:p w:rsidR="000E0F67" w:rsidRPr="002C4A87" w:rsidRDefault="000E0F67" w:rsidP="000E0F67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</w:t>
            </w:r>
            <w:r w:rsidR="008F2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Сергеева </w:t>
            </w:r>
          </w:p>
        </w:tc>
        <w:tc>
          <w:tcPr>
            <w:tcW w:w="425" w:type="dxa"/>
          </w:tcPr>
          <w:p w:rsidR="000E0F67" w:rsidRDefault="000E0F67" w:rsidP="0042495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2C4A87" w:rsidRDefault="000E0F67" w:rsidP="0042495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C4A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, начальник отдела конкурсов и аукционов управления </w:t>
            </w:r>
            <w:r w:rsidRPr="002C4A87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E0F67" w:rsidRPr="00FF3B5C" w:rsidTr="00BA7C18">
        <w:trPr>
          <w:trHeight w:val="435"/>
        </w:trPr>
        <w:tc>
          <w:tcPr>
            <w:tcW w:w="1985" w:type="dxa"/>
          </w:tcPr>
          <w:p w:rsidR="000E0F67" w:rsidRPr="006537D1" w:rsidRDefault="000E0F67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A5533E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5533E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 w:rsidR="000E0F67">
        <w:rPr>
          <w:sz w:val="24"/>
          <w:szCs w:val="24"/>
        </w:rPr>
        <w:t>августа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5533E">
        <w:rPr>
          <w:sz w:val="24"/>
          <w:szCs w:val="24"/>
        </w:rPr>
        <w:t>6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A5533E">
        <w:rPr>
          <w:sz w:val="24"/>
          <w:szCs w:val="24"/>
        </w:rPr>
        <w:t>шесть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5533E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</w:t>
      </w:r>
      <w:r w:rsidR="00A5533E">
        <w:rPr>
          <w:sz w:val="24"/>
          <w:szCs w:val="24"/>
        </w:rPr>
        <w:t>-6</w:t>
      </w:r>
      <w:r>
        <w:rPr>
          <w:sz w:val="24"/>
          <w:szCs w:val="24"/>
        </w:rPr>
        <w:t>.</w:t>
      </w:r>
    </w:p>
    <w:p w:rsidR="009F3E71" w:rsidRDefault="009F3E71" w:rsidP="00A5533E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0E0F67">
        <w:rPr>
          <w:sz w:val="24"/>
          <w:szCs w:val="24"/>
        </w:rPr>
        <w:t>9</w:t>
      </w:r>
      <w:r w:rsidR="00A5533E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BA7C18" w:rsidP="00A5533E">
      <w:pPr>
        <w:tabs>
          <w:tab w:val="left" w:pos="851"/>
          <w:tab w:val="left" w:pos="10206"/>
        </w:tabs>
        <w:spacing w:before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p w:rsidR="00A5533E" w:rsidRPr="001D6731" w:rsidRDefault="00A5533E" w:rsidP="00A5533E">
      <w:pPr>
        <w:tabs>
          <w:tab w:val="left" w:pos="851"/>
          <w:tab w:val="left" w:pos="10206"/>
        </w:tabs>
        <w:spacing w:before="60"/>
        <w:jc w:val="both"/>
        <w:outlineLvl w:val="0"/>
        <w:rPr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4394"/>
      </w:tblGrid>
      <w:tr w:rsidR="00921AA4" w:rsidRPr="00527804" w:rsidTr="00A5533E">
        <w:trPr>
          <w:trHeight w:val="263"/>
        </w:trPr>
        <w:tc>
          <w:tcPr>
            <w:tcW w:w="426" w:type="dxa"/>
            <w:vAlign w:val="center"/>
          </w:tcPr>
          <w:p w:rsidR="00921AA4" w:rsidRPr="00527804" w:rsidRDefault="00921AA4" w:rsidP="00A5533E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vAlign w:val="center"/>
          </w:tcPr>
          <w:p w:rsidR="00921AA4" w:rsidRPr="00527804" w:rsidRDefault="00921AA4" w:rsidP="00A5533E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4" w:type="dxa"/>
            <w:vAlign w:val="center"/>
          </w:tcPr>
          <w:p w:rsidR="00921AA4" w:rsidRPr="00527804" w:rsidRDefault="00921AA4" w:rsidP="00A5533E">
            <w:pPr>
              <w:pStyle w:val="a5"/>
              <w:shd w:val="clear" w:color="auto" w:fill="auto"/>
              <w:ind w:left="0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94" w:type="dxa"/>
            <w:vAlign w:val="center"/>
          </w:tcPr>
          <w:p w:rsidR="00921AA4" w:rsidRPr="00527804" w:rsidRDefault="00921AA4" w:rsidP="00A5533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A5533E">
        <w:trPr>
          <w:trHeight w:val="743"/>
        </w:trPr>
        <w:tc>
          <w:tcPr>
            <w:tcW w:w="426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21AA4" w:rsidRPr="00323757" w:rsidRDefault="000E0F67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921AA4" w:rsidRPr="008501FE" w:rsidRDefault="00921AA4" w:rsidP="00A5533E">
            <w:pPr>
              <w:pStyle w:val="a5"/>
              <w:shd w:val="clear" w:color="auto" w:fill="auto"/>
              <w:ind w:left="0" w:right="-108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921AA4" w:rsidRPr="008501FE" w:rsidRDefault="00921AA4" w:rsidP="00A5533E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A7C18" w:rsidRPr="00527804" w:rsidTr="00A5533E">
        <w:trPr>
          <w:trHeight w:val="276"/>
        </w:trPr>
        <w:tc>
          <w:tcPr>
            <w:tcW w:w="426" w:type="dxa"/>
          </w:tcPr>
          <w:p w:rsidR="00BA7C18" w:rsidRPr="00527804" w:rsidRDefault="00BA7C18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A7C18" w:rsidRDefault="00BA7C18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BA7C18" w:rsidRPr="008501FE" w:rsidRDefault="00BA7C18" w:rsidP="00A5533E">
            <w:pPr>
              <w:pStyle w:val="a5"/>
              <w:shd w:val="clear" w:color="auto" w:fill="auto"/>
              <w:ind w:left="0" w:right="-108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BA7C18" w:rsidRPr="008501FE" w:rsidRDefault="00BA7C18" w:rsidP="00A5533E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5533E" w:rsidRPr="00527804" w:rsidTr="00A5533E">
        <w:trPr>
          <w:trHeight w:val="60"/>
        </w:trPr>
        <w:tc>
          <w:tcPr>
            <w:tcW w:w="426" w:type="dxa"/>
          </w:tcPr>
          <w:p w:rsidR="00A5533E" w:rsidRDefault="00A5533E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5533E" w:rsidRDefault="00A5533E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A5533E" w:rsidRPr="008501FE" w:rsidRDefault="00A5533E" w:rsidP="00A5533E">
            <w:pPr>
              <w:pStyle w:val="a5"/>
              <w:shd w:val="clear" w:color="auto" w:fill="auto"/>
              <w:ind w:left="0" w:right="-108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A5533E" w:rsidRPr="008501FE" w:rsidRDefault="00A5533E" w:rsidP="00A5533E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5533E" w:rsidRPr="00527804" w:rsidTr="00A5533E">
        <w:trPr>
          <w:trHeight w:val="294"/>
        </w:trPr>
        <w:tc>
          <w:tcPr>
            <w:tcW w:w="426" w:type="dxa"/>
          </w:tcPr>
          <w:p w:rsidR="00A5533E" w:rsidRDefault="00A5533E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17" w:type="dxa"/>
          </w:tcPr>
          <w:p w:rsidR="00A5533E" w:rsidRDefault="00A5533E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A5533E" w:rsidRPr="008501FE" w:rsidRDefault="00A5533E" w:rsidP="00A5533E">
            <w:pPr>
              <w:pStyle w:val="a5"/>
              <w:shd w:val="clear" w:color="auto" w:fill="auto"/>
              <w:ind w:left="0" w:right="-108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A5533E" w:rsidRPr="008501FE" w:rsidRDefault="00A5533E" w:rsidP="00A5533E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5533E" w:rsidRPr="00527804" w:rsidTr="00A5533E">
        <w:trPr>
          <w:trHeight w:val="517"/>
        </w:trPr>
        <w:tc>
          <w:tcPr>
            <w:tcW w:w="426" w:type="dxa"/>
          </w:tcPr>
          <w:p w:rsidR="00A5533E" w:rsidRDefault="00A5533E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5533E" w:rsidRDefault="00A5533E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A5533E" w:rsidRPr="008501FE" w:rsidRDefault="00A5533E" w:rsidP="00A5533E">
            <w:pPr>
              <w:pStyle w:val="a5"/>
              <w:shd w:val="clear" w:color="auto" w:fill="auto"/>
              <w:ind w:left="0" w:right="-108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A5533E" w:rsidRPr="008501FE" w:rsidRDefault="00A5533E" w:rsidP="00A5533E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5533E" w:rsidRPr="00527804" w:rsidTr="00A5533E">
        <w:trPr>
          <w:trHeight w:val="457"/>
        </w:trPr>
        <w:tc>
          <w:tcPr>
            <w:tcW w:w="426" w:type="dxa"/>
          </w:tcPr>
          <w:p w:rsidR="00A5533E" w:rsidRDefault="00A5533E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A5533E" w:rsidRDefault="00A5533E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A5533E" w:rsidRPr="008501FE" w:rsidRDefault="00A5533E" w:rsidP="00A5533E">
            <w:pPr>
              <w:pStyle w:val="a5"/>
              <w:shd w:val="clear" w:color="auto" w:fill="auto"/>
              <w:ind w:left="0" w:right="-108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A5533E" w:rsidRPr="008501FE" w:rsidRDefault="00A5533E" w:rsidP="00A5533E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20424" w:rsidRPr="00A5533E" w:rsidRDefault="00220424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6"/>
          <w:szCs w:val="6"/>
        </w:rPr>
      </w:pPr>
    </w:p>
    <w:p w:rsidR="001A5B19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A5533E">
        <w:trPr>
          <w:trHeight w:val="683"/>
        </w:trPr>
        <w:tc>
          <w:tcPr>
            <w:tcW w:w="567" w:type="dxa"/>
            <w:shd w:val="clear" w:color="auto" w:fill="auto"/>
            <w:vAlign w:val="center"/>
          </w:tcPr>
          <w:p w:rsidR="00B3658C" w:rsidRPr="00394CA2" w:rsidRDefault="00B3658C" w:rsidP="00A5533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A5533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658C" w:rsidRPr="00394CA2" w:rsidRDefault="00B3658C" w:rsidP="00A55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3658C" w:rsidRPr="00394CA2" w:rsidRDefault="00B3658C" w:rsidP="00A5533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658C" w:rsidRPr="00394CA2" w:rsidRDefault="00B3658C" w:rsidP="00A55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F249D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8F249D" w:rsidRPr="00394CA2" w:rsidRDefault="008F249D" w:rsidP="00A553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249D" w:rsidRPr="00394CA2" w:rsidRDefault="008F249D" w:rsidP="00A553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8F249D" w:rsidRPr="00394CA2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8F249D" w:rsidRPr="00394CA2" w:rsidRDefault="008F249D" w:rsidP="00737EC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249D" w:rsidRPr="00394CA2" w:rsidRDefault="008F249D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BA7C18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BA7C18" w:rsidRPr="00394CA2" w:rsidRDefault="00BA7C18" w:rsidP="00A553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C18" w:rsidRPr="00394CA2" w:rsidRDefault="00BA7C18" w:rsidP="00A5533E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BA7C18" w:rsidRPr="00394CA2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BA7C18" w:rsidRPr="00394CA2" w:rsidRDefault="00BA7C18" w:rsidP="00EF29B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C18" w:rsidRPr="00394CA2" w:rsidRDefault="00BA7C18" w:rsidP="004249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A5533E" w:rsidRPr="00394CA2" w:rsidTr="00A5533E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394CA2" w:rsidRDefault="00A5533E" w:rsidP="00A553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394CA2" w:rsidRDefault="00A5533E" w:rsidP="00A5533E">
            <w:pPr>
              <w:pStyle w:val="a5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A5533E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A5533E" w:rsidRPr="00394CA2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A5533E" w:rsidRPr="00394CA2" w:rsidRDefault="00A5533E" w:rsidP="00A5533E">
            <w:pPr>
              <w:ind w:left="714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A5533E" w:rsidRDefault="00A5533E" w:rsidP="00AF7780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A5533E" w:rsidRPr="00394CA2" w:rsidTr="00A5533E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394CA2" w:rsidRDefault="00A5533E" w:rsidP="00A553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394CA2" w:rsidRDefault="00A5533E" w:rsidP="00A5533E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A5533E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A5533E" w:rsidRPr="00394CA2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A5533E" w:rsidRPr="00394CA2" w:rsidRDefault="00A5533E" w:rsidP="00A5533E">
            <w:pPr>
              <w:ind w:left="714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A5533E" w:rsidRDefault="00A5533E" w:rsidP="00AF7780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A5533E" w:rsidRPr="00394CA2" w:rsidTr="00A5533E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394CA2" w:rsidRDefault="00A5533E" w:rsidP="00A553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394CA2" w:rsidRDefault="00A5533E" w:rsidP="00A5533E">
            <w:pPr>
              <w:pStyle w:val="a5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A5533E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A5533E" w:rsidRPr="00394CA2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A5533E" w:rsidRPr="00394CA2" w:rsidRDefault="00A5533E" w:rsidP="00A5533E">
            <w:pPr>
              <w:ind w:left="714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A5533E" w:rsidRDefault="00A5533E" w:rsidP="00AF7780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A5533E" w:rsidRPr="00394CA2" w:rsidTr="00A5533E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394CA2" w:rsidRDefault="00A5533E" w:rsidP="00A553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394CA2" w:rsidRDefault="00A5533E" w:rsidP="00A5533E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A5533E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A5533E" w:rsidRPr="00394CA2" w:rsidRDefault="00A5533E" w:rsidP="00A5533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A5533E" w:rsidRPr="00394CA2" w:rsidRDefault="00A5533E" w:rsidP="00A5533E">
            <w:pPr>
              <w:ind w:left="714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3E" w:rsidRPr="00A5533E" w:rsidRDefault="00A5533E" w:rsidP="00AF7780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Pr="001D6731" w:rsidRDefault="00FC75A7" w:rsidP="008B297F">
      <w:pPr>
        <w:jc w:val="both"/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D41584" w:rsidRPr="001A7F74" w:rsidRDefault="00D41584" w:rsidP="008B297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5"/>
        <w:gridCol w:w="4538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70314D" w:rsidRDefault="009F3E71" w:rsidP="00D41584">
            <w:pPr>
              <w:jc w:val="both"/>
              <w:rPr>
                <w:sz w:val="24"/>
                <w:szCs w:val="24"/>
              </w:rPr>
            </w:pPr>
            <w:r w:rsidRPr="0070314D">
              <w:rPr>
                <w:sz w:val="24"/>
                <w:szCs w:val="24"/>
              </w:rPr>
              <w:t>_</w:t>
            </w:r>
            <w:r w:rsidRPr="0070314D">
              <w:rPr>
                <w:sz w:val="24"/>
                <w:szCs w:val="24"/>
                <w:lang w:val="en-US"/>
              </w:rPr>
              <w:t>_</w:t>
            </w:r>
            <w:r w:rsidRPr="0070314D">
              <w:rPr>
                <w:sz w:val="24"/>
                <w:szCs w:val="24"/>
              </w:rPr>
              <w:t>______________/Н.Б. Абрамова/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70314D" w:rsidRDefault="00D41584" w:rsidP="001D3DDC">
            <w:pPr>
              <w:jc w:val="both"/>
              <w:rPr>
                <w:sz w:val="24"/>
                <w:szCs w:val="24"/>
              </w:rPr>
            </w:pPr>
            <w:r w:rsidRPr="0070314D">
              <w:rPr>
                <w:sz w:val="24"/>
                <w:szCs w:val="24"/>
              </w:rPr>
              <w:t>________________/</w:t>
            </w:r>
            <w:r w:rsidR="00BA63A7" w:rsidRPr="0070314D">
              <w:rPr>
                <w:color w:val="000000"/>
                <w:sz w:val="24"/>
                <w:szCs w:val="24"/>
              </w:rPr>
              <w:t>Е.Л. Седых</w:t>
            </w:r>
            <w:r w:rsidRPr="0070314D">
              <w:rPr>
                <w:sz w:val="24"/>
                <w:szCs w:val="24"/>
              </w:rPr>
              <w:t>/</w:t>
            </w:r>
          </w:p>
        </w:tc>
      </w:tr>
      <w:tr w:rsidR="008F249D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8F249D" w:rsidRPr="00A564FA" w:rsidRDefault="008F249D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F249D" w:rsidRPr="0070314D" w:rsidRDefault="008F249D" w:rsidP="008F249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70314D">
              <w:rPr>
                <w:sz w:val="24"/>
                <w:szCs w:val="24"/>
              </w:rPr>
              <w:t>________________/</w:t>
            </w:r>
            <w:r w:rsidRPr="0070314D">
              <w:rPr>
                <w:color w:val="000000"/>
                <w:sz w:val="24"/>
                <w:szCs w:val="24"/>
              </w:rPr>
              <w:t>Е.В. Сергеева/</w:t>
            </w:r>
          </w:p>
          <w:p w:rsidR="008F249D" w:rsidRPr="0070314D" w:rsidRDefault="008F249D" w:rsidP="001D3DDC">
            <w:pPr>
              <w:jc w:val="both"/>
              <w:rPr>
                <w:sz w:val="24"/>
                <w:szCs w:val="24"/>
              </w:rPr>
            </w:pP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70314D" w:rsidRDefault="00502A5B" w:rsidP="001A7F74">
            <w:pPr>
              <w:jc w:val="both"/>
              <w:rPr>
                <w:sz w:val="24"/>
                <w:szCs w:val="24"/>
              </w:rPr>
            </w:pPr>
            <w:r w:rsidRPr="0070314D">
              <w:rPr>
                <w:sz w:val="24"/>
                <w:szCs w:val="24"/>
              </w:rPr>
              <w:t>________________/</w:t>
            </w:r>
            <w:r w:rsidRPr="0070314D">
              <w:rPr>
                <w:color w:val="000000"/>
                <w:sz w:val="24"/>
                <w:szCs w:val="24"/>
              </w:rPr>
              <w:t>И.В. Иванкина</w:t>
            </w:r>
            <w:r w:rsidRPr="0070314D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Pr="00A564FA" w:rsidRDefault="00502A5B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  <w:bookmarkStart w:id="0" w:name="_GoBack"/>
      <w:bookmarkEnd w:id="0"/>
    </w:p>
    <w:sectPr w:rsidR="00837F71" w:rsidRPr="003C57FE" w:rsidSect="00A5533E">
      <w:footerReference w:type="default" r:id="rId1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4B" w:rsidRDefault="006A494B" w:rsidP="00B53FB2">
      <w:r>
        <w:separator/>
      </w:r>
    </w:p>
  </w:endnote>
  <w:endnote w:type="continuationSeparator" w:id="0">
    <w:p w:rsidR="006A494B" w:rsidRDefault="006A494B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63438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9C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4B" w:rsidRDefault="006A494B" w:rsidP="00B53FB2">
      <w:r>
        <w:separator/>
      </w:r>
    </w:p>
  </w:footnote>
  <w:footnote w:type="continuationSeparator" w:id="0">
    <w:p w:rsidR="006A494B" w:rsidRDefault="006A494B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D6731"/>
    <w:rsid w:val="001E0FB1"/>
    <w:rsid w:val="001F17BC"/>
    <w:rsid w:val="001F6983"/>
    <w:rsid w:val="00211BDC"/>
    <w:rsid w:val="00220424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2F0858"/>
    <w:rsid w:val="00315268"/>
    <w:rsid w:val="00334230"/>
    <w:rsid w:val="00336F26"/>
    <w:rsid w:val="003646CB"/>
    <w:rsid w:val="003800DA"/>
    <w:rsid w:val="00394CA2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67BB"/>
    <w:rsid w:val="005025F8"/>
    <w:rsid w:val="00502A5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9579C"/>
    <w:rsid w:val="006A494B"/>
    <w:rsid w:val="006A4D66"/>
    <w:rsid w:val="006B1F92"/>
    <w:rsid w:val="006B20E4"/>
    <w:rsid w:val="006B28EA"/>
    <w:rsid w:val="006B517B"/>
    <w:rsid w:val="006C24EC"/>
    <w:rsid w:val="006D0BE7"/>
    <w:rsid w:val="0070314D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8F249D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0103C"/>
    <w:rsid w:val="00A15C74"/>
    <w:rsid w:val="00A310B4"/>
    <w:rsid w:val="00A314B5"/>
    <w:rsid w:val="00A449AB"/>
    <w:rsid w:val="00A5533E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C02427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7A21"/>
    <w:rsid w:val="00DF2CB2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1291-5EB2-4637-82FD-1F05A8DE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3</cp:revision>
  <cp:lastPrinted>2014-08-21T09:41:00Z</cp:lastPrinted>
  <dcterms:created xsi:type="dcterms:W3CDTF">2014-08-21T09:38:00Z</dcterms:created>
  <dcterms:modified xsi:type="dcterms:W3CDTF">2014-08-21T12:41:00Z</dcterms:modified>
</cp:coreProperties>
</file>