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56CF6" w:rsidRPr="00956CF6">
        <w:rPr>
          <w:b/>
          <w:sz w:val="24"/>
          <w:szCs w:val="24"/>
        </w:rPr>
        <w:t>0133300001714001003</w:t>
      </w:r>
    </w:p>
    <w:p w:rsidR="00E2483D" w:rsidRPr="00E2483D" w:rsidRDefault="00E2483D" w:rsidP="00FC1E65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56CF6" w:rsidRPr="00956CF6">
              <w:rPr>
                <w:sz w:val="24"/>
                <w:szCs w:val="24"/>
              </w:rPr>
              <w:t>08</w:t>
            </w:r>
            <w:r w:rsidR="00C15C35">
              <w:rPr>
                <w:sz w:val="24"/>
                <w:szCs w:val="24"/>
              </w:rPr>
              <w:t>.0</w:t>
            </w:r>
            <w:r w:rsidR="00956CF6" w:rsidRPr="00956C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E2483D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DA7BC2" w:rsidRPr="00DA7BC2">
        <w:rPr>
          <w:sz w:val="24"/>
          <w:szCs w:val="24"/>
        </w:rPr>
        <w:t>Администрация города Иванова</w:t>
      </w:r>
      <w:r w:rsidR="00DA7BC2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956CF6" w:rsidRPr="00956CF6">
        <w:rPr>
          <w:sz w:val="24"/>
          <w:szCs w:val="24"/>
        </w:rPr>
        <w:t>0133300001714001003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956CF6" w:rsidRPr="00956CF6">
        <w:rPr>
          <w:sz w:val="24"/>
          <w:szCs w:val="24"/>
        </w:rPr>
        <w:t>08</w:t>
      </w:r>
      <w:r w:rsidR="00C15C35">
        <w:rPr>
          <w:sz w:val="24"/>
          <w:szCs w:val="24"/>
        </w:rPr>
        <w:t>.0</w:t>
      </w:r>
      <w:r w:rsidR="00956CF6" w:rsidRPr="00956CF6">
        <w:rPr>
          <w:sz w:val="24"/>
          <w:szCs w:val="24"/>
        </w:rPr>
        <w:t>9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410524" w:rsidRDefault="009F3E71" w:rsidP="004105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 w:rsidRPr="00061A5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956CF6" w:rsidRPr="00956CF6">
        <w:rPr>
          <w:rFonts w:ascii="Times New Roman" w:hAnsi="Times New Roman" w:cs="Times New Roman"/>
          <w:sz w:val="24"/>
          <w:szCs w:val="24"/>
        </w:rPr>
        <w:t>Поставка расходных материалов (картриджей)</w:t>
      </w:r>
      <w:r w:rsidR="001F6983">
        <w:rPr>
          <w:sz w:val="24"/>
          <w:szCs w:val="24"/>
        </w:rPr>
        <w:t>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956CF6" w:rsidRPr="00956CF6">
        <w:rPr>
          <w:sz w:val="24"/>
          <w:szCs w:val="24"/>
        </w:rPr>
        <w:t>565 215.92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956CF6" w:rsidRPr="00956CF6">
        <w:rPr>
          <w:sz w:val="24"/>
          <w:szCs w:val="24"/>
        </w:rPr>
        <w:t>2</w:t>
      </w:r>
      <w:r w:rsidR="00956CF6">
        <w:rPr>
          <w:sz w:val="24"/>
          <w:szCs w:val="24"/>
        </w:rPr>
        <w:t>8» августа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56CF6" w:rsidRDefault="00956CF6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956CF6" w:rsidRPr="00956CF6" w:rsidTr="003E009D">
        <w:trPr>
          <w:trHeight w:val="68"/>
        </w:trPr>
        <w:tc>
          <w:tcPr>
            <w:tcW w:w="2410" w:type="dxa"/>
          </w:tcPr>
          <w:p w:rsidR="00956CF6" w:rsidRPr="00956CF6" w:rsidRDefault="00956CF6" w:rsidP="00956CF6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956CF6" w:rsidRPr="00956CF6" w:rsidRDefault="00956CF6" w:rsidP="00956C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956CF6" w:rsidRPr="00956CF6" w:rsidTr="003E009D">
        <w:trPr>
          <w:trHeight w:val="918"/>
        </w:trPr>
        <w:tc>
          <w:tcPr>
            <w:tcW w:w="2410" w:type="dxa"/>
          </w:tcPr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Седых Е.Л.</w:t>
            </w: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Сергеева Е.В.</w:t>
            </w: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56CF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56CF6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56CF6" w:rsidRPr="00956CF6" w:rsidTr="003E009D">
        <w:trPr>
          <w:trHeight w:val="68"/>
        </w:trPr>
        <w:tc>
          <w:tcPr>
            <w:tcW w:w="2410" w:type="dxa"/>
          </w:tcPr>
          <w:p w:rsidR="00956CF6" w:rsidRPr="00956CF6" w:rsidRDefault="00956CF6" w:rsidP="00956CF6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Федирко А.А.</w:t>
            </w:r>
          </w:p>
        </w:tc>
        <w:tc>
          <w:tcPr>
            <w:tcW w:w="283" w:type="dxa"/>
          </w:tcPr>
          <w:p w:rsidR="00956CF6" w:rsidRPr="00956CF6" w:rsidRDefault="00956CF6" w:rsidP="00956C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956CF6" w:rsidRPr="00956CF6" w:rsidRDefault="00956CF6" w:rsidP="00956CF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956CF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56CF6">
              <w:rPr>
                <w:sz w:val="24"/>
                <w:szCs w:val="24"/>
              </w:rPr>
              <w:t xml:space="preserve"> Иванова, секретарь комиссии;</w:t>
            </w:r>
          </w:p>
        </w:tc>
      </w:tr>
    </w:tbl>
    <w:p w:rsidR="00956CF6" w:rsidRPr="00FF3B5C" w:rsidRDefault="00956CF6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56CF6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956CF6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56CF6">
        <w:rPr>
          <w:sz w:val="24"/>
          <w:szCs w:val="24"/>
        </w:rPr>
        <w:t>14 (четырнадцать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5339A0">
        <w:rPr>
          <w:sz w:val="24"/>
          <w:szCs w:val="24"/>
        </w:rPr>
        <w:t>, 4, 5</w:t>
      </w:r>
      <w:r w:rsidR="00956CF6">
        <w:rPr>
          <w:sz w:val="24"/>
          <w:szCs w:val="24"/>
        </w:rPr>
        <w:t>, 6, 7, 8, 9, 10, 11, 12, 13, 14.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956CF6" w:rsidRPr="00956CF6">
        <w:rPr>
          <w:sz w:val="24"/>
          <w:szCs w:val="24"/>
        </w:rPr>
        <w:t>0133300001714001003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180B0D" w:rsidRDefault="00180B0D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Порядковые номера</w:t>
            </w:r>
          </w:p>
          <w:p w:rsidR="009F3E71" w:rsidRPr="0065047A" w:rsidRDefault="00180B0D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заявок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C1520" w:rsidRPr="0065047A" w:rsidTr="000C1520">
        <w:trPr>
          <w:trHeight w:val="140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2C0736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339A0" w:rsidRPr="0065047A" w:rsidTr="00165CA1">
        <w:trPr>
          <w:trHeight w:val="1293"/>
        </w:trPr>
        <w:tc>
          <w:tcPr>
            <w:tcW w:w="567" w:type="dxa"/>
          </w:tcPr>
          <w:p w:rsidR="005339A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339A0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4B6804" w:rsidRPr="0065047A" w:rsidTr="004F4EDD">
        <w:trPr>
          <w:trHeight w:val="970"/>
        </w:trPr>
        <w:tc>
          <w:tcPr>
            <w:tcW w:w="567" w:type="dxa"/>
          </w:tcPr>
          <w:p w:rsidR="004B6804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4B6804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3F7758" w:rsidRPr="0065047A" w:rsidTr="004F4EDD">
        <w:trPr>
          <w:trHeight w:val="1142"/>
        </w:trPr>
        <w:tc>
          <w:tcPr>
            <w:tcW w:w="567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3F7758" w:rsidRDefault="003F7758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3F7758" w:rsidRPr="0065047A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65047A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F7758" w:rsidRPr="0065047A" w:rsidTr="004F4EDD">
        <w:trPr>
          <w:trHeight w:val="1116"/>
        </w:trPr>
        <w:tc>
          <w:tcPr>
            <w:tcW w:w="567" w:type="dxa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3F7758" w:rsidRDefault="003F7758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56CF6" w:rsidRPr="0065047A" w:rsidTr="004F4EDD">
        <w:trPr>
          <w:trHeight w:val="1116"/>
        </w:trPr>
        <w:tc>
          <w:tcPr>
            <w:tcW w:w="567" w:type="dxa"/>
          </w:tcPr>
          <w:p w:rsidR="00956CF6" w:rsidRDefault="00956CF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956CF6" w:rsidRDefault="00956CF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56CF6" w:rsidRPr="0065047A" w:rsidTr="004F4EDD">
        <w:trPr>
          <w:trHeight w:val="1116"/>
        </w:trPr>
        <w:tc>
          <w:tcPr>
            <w:tcW w:w="567" w:type="dxa"/>
          </w:tcPr>
          <w:p w:rsidR="00956CF6" w:rsidRDefault="00956CF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956CF6" w:rsidRDefault="00956CF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56CF6" w:rsidRPr="0065047A" w:rsidTr="004F4EDD">
        <w:trPr>
          <w:trHeight w:val="1116"/>
        </w:trPr>
        <w:tc>
          <w:tcPr>
            <w:tcW w:w="567" w:type="dxa"/>
          </w:tcPr>
          <w:p w:rsidR="00956CF6" w:rsidRDefault="00956CF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</w:tcPr>
          <w:p w:rsidR="00956CF6" w:rsidRDefault="00956CF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56CF6" w:rsidRPr="0065047A" w:rsidTr="004F4EDD">
        <w:trPr>
          <w:trHeight w:val="1116"/>
        </w:trPr>
        <w:tc>
          <w:tcPr>
            <w:tcW w:w="567" w:type="dxa"/>
          </w:tcPr>
          <w:p w:rsidR="00956CF6" w:rsidRDefault="00956CF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60" w:type="dxa"/>
          </w:tcPr>
          <w:p w:rsidR="00956CF6" w:rsidRDefault="00956CF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8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56CF6" w:rsidRPr="0065047A" w:rsidTr="004F4EDD">
        <w:trPr>
          <w:trHeight w:val="1116"/>
        </w:trPr>
        <w:tc>
          <w:tcPr>
            <w:tcW w:w="567" w:type="dxa"/>
          </w:tcPr>
          <w:p w:rsidR="00956CF6" w:rsidRDefault="00956CF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956CF6" w:rsidRDefault="00956CF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8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56CF6" w:rsidRPr="0065047A" w:rsidTr="004F4EDD">
        <w:trPr>
          <w:trHeight w:val="1116"/>
        </w:trPr>
        <w:tc>
          <w:tcPr>
            <w:tcW w:w="567" w:type="dxa"/>
          </w:tcPr>
          <w:p w:rsidR="00956CF6" w:rsidRDefault="00956CF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60" w:type="dxa"/>
          </w:tcPr>
          <w:p w:rsidR="00956CF6" w:rsidRDefault="00956CF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8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956CF6" w:rsidRPr="003F7758" w:rsidRDefault="00956CF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56CF6" w:rsidRPr="0065047A" w:rsidTr="004F4EDD">
        <w:trPr>
          <w:trHeight w:val="1116"/>
        </w:trPr>
        <w:tc>
          <w:tcPr>
            <w:tcW w:w="567" w:type="dxa"/>
          </w:tcPr>
          <w:p w:rsidR="00956CF6" w:rsidRDefault="00956CF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1560" w:type="dxa"/>
          </w:tcPr>
          <w:p w:rsidR="00956CF6" w:rsidRDefault="00956CF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8" w:type="dxa"/>
          </w:tcPr>
          <w:p w:rsidR="00956CF6" w:rsidRPr="003F7758" w:rsidRDefault="00587A1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956CF6" w:rsidRPr="003F7758" w:rsidRDefault="00587A1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A35B88" w:rsidRPr="00410524" w:rsidRDefault="00A35B88" w:rsidP="009F3E71">
      <w:pPr>
        <w:pStyle w:val="a5"/>
        <w:ind w:left="0" w:firstLine="0"/>
        <w:jc w:val="both"/>
        <w:outlineLvl w:val="0"/>
      </w:pPr>
    </w:p>
    <w:p w:rsidR="00B030B0" w:rsidRDefault="00B030B0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180B0D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</w:t>
            </w:r>
            <w:r w:rsidR="009F3E71" w:rsidRPr="000174E1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а заявок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5767BA" w:rsidRDefault="00EF1700" w:rsidP="00587A18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="00587A18">
              <w:rPr>
                <w:color w:val="000000"/>
                <w:szCs w:val="24"/>
              </w:rPr>
              <w:t xml:space="preserve"> </w:t>
            </w:r>
            <w:r w:rsidR="005767BA">
              <w:rPr>
                <w:color w:val="000000"/>
                <w:szCs w:val="24"/>
              </w:rPr>
              <w:t>Н.Б. Абрамова</w:t>
            </w:r>
          </w:p>
          <w:p w:rsidR="005767BA" w:rsidRDefault="003F775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</w:t>
            </w:r>
            <w:r w:rsidR="005767BA">
              <w:rPr>
                <w:color w:val="000000"/>
                <w:szCs w:val="24"/>
              </w:rPr>
              <w:t>. Седых</w:t>
            </w:r>
          </w:p>
          <w:p w:rsidR="005767BA" w:rsidRDefault="003F775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87A18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95F05" w:rsidRDefault="00587A18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</w:t>
            </w:r>
            <w:r w:rsidR="005767BA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87A18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87A18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87A18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87A18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587A18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C1520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 w:rsidRPr="00410524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FC242F" w:rsidTr="00587A18">
        <w:trPr>
          <w:trHeight w:val="1343"/>
        </w:trPr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587A18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587A18">
              <w:rPr>
                <w:color w:val="000000"/>
                <w:sz w:val="24"/>
                <w:szCs w:val="24"/>
              </w:rPr>
              <w:t>Е.Л. Седых</w:t>
            </w:r>
          </w:p>
          <w:p w:rsidR="00587A18" w:rsidRPr="00587A18" w:rsidRDefault="00587A18" w:rsidP="00587A18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587A18">
              <w:rPr>
                <w:color w:val="000000"/>
                <w:sz w:val="24"/>
                <w:szCs w:val="24"/>
              </w:rPr>
              <w:t>Е.В. Сергеева</w:t>
            </w:r>
          </w:p>
          <w:p w:rsidR="00587A18" w:rsidRDefault="00587A18" w:rsidP="00587A18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587A18">
              <w:rPr>
                <w:color w:val="000000"/>
                <w:sz w:val="24"/>
                <w:szCs w:val="24"/>
              </w:rPr>
              <w:t>И.В. Иванкина</w:t>
            </w:r>
          </w:p>
          <w:p w:rsidR="00FC242F" w:rsidRPr="00587A18" w:rsidRDefault="00587A18" w:rsidP="00587A18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587A18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2717" w:rsidRPr="004237B1" w:rsidRDefault="0044501D" w:rsidP="008058FA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</w:t>
            </w:r>
            <w:r w:rsidR="000C1520" w:rsidRPr="00410524">
              <w:t xml:space="preserve"> </w:t>
            </w:r>
            <w:r>
              <w:t xml:space="preserve">-         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5339A0" w:rsidTr="00165CA1">
        <w:trPr>
          <w:trHeight w:val="126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5339A0" w:rsidRPr="00587A18" w:rsidRDefault="00587A18" w:rsidP="00587A18">
            <w:pPr>
              <w:rPr>
                <w:sz w:val="24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           </w:t>
            </w:r>
            <w:r w:rsidRPr="00587A18">
              <w:rPr>
                <w:color w:val="000000"/>
                <w:sz w:val="24"/>
                <w:szCs w:val="24"/>
              </w:rPr>
              <w:t xml:space="preserve">А.А. Федирко  </w:t>
            </w:r>
            <w:r w:rsidR="0044501D" w:rsidRPr="00587A18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8058FA" w:rsidRDefault="008058FA" w:rsidP="0044501D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</w:t>
            </w:r>
            <w:r w:rsidRPr="004237B1">
              <w:t xml:space="preserve"> </w:t>
            </w:r>
            <w:r>
              <w:t xml:space="preserve">      </w:t>
            </w:r>
            <w:r w:rsidR="000C1520" w:rsidRPr="00410524">
              <w:t xml:space="preserve">   </w:t>
            </w:r>
            <w:r>
              <w:t xml:space="preserve"> </w:t>
            </w:r>
            <w:r w:rsidR="000C1520" w:rsidRPr="00410524">
              <w:t xml:space="preserve"> </w:t>
            </w:r>
            <w:r>
              <w:t xml:space="preserve"> </w:t>
            </w:r>
            <w:r w:rsidR="0044501D">
              <w:t>-</w:t>
            </w:r>
          </w:p>
        </w:tc>
      </w:tr>
      <w:tr w:rsidR="005339A0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5339A0" w:rsidRDefault="00587A18" w:rsidP="00587A18">
            <w:pPr>
              <w:pStyle w:val="a5"/>
              <w:shd w:val="clear" w:color="auto" w:fill="auto"/>
              <w:ind w:left="0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</w:t>
            </w:r>
            <w:r w:rsidRPr="00587A18">
              <w:rPr>
                <w:color w:val="000000"/>
                <w:szCs w:val="24"/>
              </w:rPr>
              <w:t xml:space="preserve">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Default="005339A0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  <w:tr w:rsidR="003F775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3F7758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758" w:rsidRDefault="003F7758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 -</w:t>
            </w:r>
          </w:p>
        </w:tc>
      </w:tr>
      <w:tr w:rsidR="003F775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3F7758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758" w:rsidRDefault="003F7758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 -</w:t>
            </w:r>
          </w:p>
        </w:tc>
      </w:tr>
      <w:tr w:rsidR="00587A1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87A18" w:rsidRDefault="00587A1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587A18" w:rsidRDefault="00587A1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587A18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6155AE" w:rsidRDefault="006155AE" w:rsidP="00AB2717">
            <w:pPr>
              <w:pStyle w:val="a5"/>
              <w:shd w:val="clear" w:color="auto" w:fill="auto"/>
              <w:ind w:right="-19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                -</w:t>
            </w:r>
          </w:p>
        </w:tc>
      </w:tr>
      <w:tr w:rsidR="00587A1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9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6155AE" w:rsidRDefault="006155AE" w:rsidP="003E009D">
            <w:pPr>
              <w:pStyle w:val="a5"/>
              <w:shd w:val="clear" w:color="auto" w:fill="auto"/>
              <w:ind w:right="-19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                 -</w:t>
            </w:r>
          </w:p>
        </w:tc>
      </w:tr>
      <w:tr w:rsidR="00587A1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10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6155AE" w:rsidRDefault="006155AE" w:rsidP="003E009D">
            <w:pPr>
              <w:pStyle w:val="a5"/>
              <w:shd w:val="clear" w:color="auto" w:fill="auto"/>
              <w:ind w:right="-19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                -</w:t>
            </w:r>
          </w:p>
        </w:tc>
      </w:tr>
      <w:tr w:rsidR="00587A1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11</w:t>
            </w:r>
          </w:p>
        </w:tc>
        <w:tc>
          <w:tcPr>
            <w:tcW w:w="212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11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6155AE" w:rsidRDefault="006155AE" w:rsidP="003E009D">
            <w:pPr>
              <w:pStyle w:val="a5"/>
              <w:shd w:val="clear" w:color="auto" w:fill="auto"/>
              <w:ind w:right="-19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                -</w:t>
            </w:r>
          </w:p>
        </w:tc>
      </w:tr>
      <w:tr w:rsidR="00587A1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12</w:t>
            </w:r>
          </w:p>
        </w:tc>
        <w:tc>
          <w:tcPr>
            <w:tcW w:w="212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12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6155AE" w:rsidRDefault="006155AE" w:rsidP="003E009D">
            <w:pPr>
              <w:pStyle w:val="a5"/>
              <w:shd w:val="clear" w:color="auto" w:fill="auto"/>
              <w:ind w:right="-19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                -</w:t>
            </w:r>
          </w:p>
        </w:tc>
      </w:tr>
      <w:tr w:rsidR="00587A1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13</w:t>
            </w:r>
          </w:p>
        </w:tc>
        <w:tc>
          <w:tcPr>
            <w:tcW w:w="212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13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6155AE" w:rsidRDefault="006155AE" w:rsidP="003E009D">
            <w:pPr>
              <w:pStyle w:val="a5"/>
              <w:shd w:val="clear" w:color="auto" w:fill="auto"/>
              <w:ind w:right="-19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                -</w:t>
            </w:r>
          </w:p>
        </w:tc>
      </w:tr>
      <w:tr w:rsidR="00587A1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14</w:t>
            </w:r>
          </w:p>
        </w:tc>
        <w:tc>
          <w:tcPr>
            <w:tcW w:w="2127" w:type="dxa"/>
            <w:shd w:val="clear" w:color="auto" w:fill="auto"/>
          </w:tcPr>
          <w:p w:rsidR="00587A18" w:rsidRDefault="00587A18" w:rsidP="003E009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14</w:t>
            </w:r>
          </w:p>
        </w:tc>
        <w:tc>
          <w:tcPr>
            <w:tcW w:w="3543" w:type="dxa"/>
            <w:shd w:val="clear" w:color="auto" w:fill="auto"/>
          </w:tcPr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Н.Б. Абрамова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Е.Л. Седых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Е.В. Сергеева</w:t>
            </w:r>
          </w:p>
          <w:p w:rsidR="00587A18" w:rsidRP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>И.В. Иванкина</w:t>
            </w:r>
          </w:p>
          <w:p w:rsidR="00587A18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587A18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6155AE" w:rsidRDefault="006155AE" w:rsidP="003E009D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lang w:val="en-US"/>
              </w:rPr>
              <w:t xml:space="preserve">                -</w:t>
            </w:r>
            <w:bookmarkStart w:id="0" w:name="_GoBack"/>
            <w:bookmarkEnd w:id="0"/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165CA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C1520" w:rsidRP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EE78C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587A18" w:rsidRDefault="00587A18" w:rsidP="00986F5C">
            <w:pPr>
              <w:jc w:val="both"/>
              <w:rPr>
                <w:sz w:val="24"/>
                <w:szCs w:val="24"/>
              </w:rPr>
            </w:pPr>
          </w:p>
          <w:p w:rsidR="00587A18" w:rsidRDefault="00587A18" w:rsidP="00986F5C">
            <w:pPr>
              <w:jc w:val="both"/>
              <w:rPr>
                <w:sz w:val="24"/>
                <w:szCs w:val="24"/>
              </w:rPr>
            </w:pPr>
          </w:p>
          <w:p w:rsidR="00587A18" w:rsidRDefault="00587A1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9F3E71" w:rsidRPr="00410524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C1520"/>
    <w:rsid w:val="000C2FD8"/>
    <w:rsid w:val="00143D29"/>
    <w:rsid w:val="00153485"/>
    <w:rsid w:val="00165CA1"/>
    <w:rsid w:val="00180B0D"/>
    <w:rsid w:val="00195F05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3F7758"/>
    <w:rsid w:val="00410524"/>
    <w:rsid w:val="004237B1"/>
    <w:rsid w:val="004273F2"/>
    <w:rsid w:val="0044501D"/>
    <w:rsid w:val="00453079"/>
    <w:rsid w:val="00465706"/>
    <w:rsid w:val="004906A0"/>
    <w:rsid w:val="004B6804"/>
    <w:rsid w:val="004F4EDD"/>
    <w:rsid w:val="005172AB"/>
    <w:rsid w:val="005303C5"/>
    <w:rsid w:val="005339A0"/>
    <w:rsid w:val="00546399"/>
    <w:rsid w:val="00553B25"/>
    <w:rsid w:val="005767BA"/>
    <w:rsid w:val="00580101"/>
    <w:rsid w:val="00587A18"/>
    <w:rsid w:val="006155AE"/>
    <w:rsid w:val="0064357E"/>
    <w:rsid w:val="00681F4F"/>
    <w:rsid w:val="00695BD1"/>
    <w:rsid w:val="00702A4D"/>
    <w:rsid w:val="0078796A"/>
    <w:rsid w:val="007939CD"/>
    <w:rsid w:val="007B6B16"/>
    <w:rsid w:val="007C2BBD"/>
    <w:rsid w:val="007C383C"/>
    <w:rsid w:val="007D5298"/>
    <w:rsid w:val="008058FA"/>
    <w:rsid w:val="00816A9E"/>
    <w:rsid w:val="00837F71"/>
    <w:rsid w:val="00840303"/>
    <w:rsid w:val="00862F96"/>
    <w:rsid w:val="00895C68"/>
    <w:rsid w:val="008A3B35"/>
    <w:rsid w:val="0094042E"/>
    <w:rsid w:val="00941377"/>
    <w:rsid w:val="00956CF6"/>
    <w:rsid w:val="009B12F9"/>
    <w:rsid w:val="009E54F5"/>
    <w:rsid w:val="009F245F"/>
    <w:rsid w:val="009F3E71"/>
    <w:rsid w:val="00A02BDD"/>
    <w:rsid w:val="00A35B88"/>
    <w:rsid w:val="00A878F9"/>
    <w:rsid w:val="00AB2717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E5EDD"/>
    <w:rsid w:val="00CF2876"/>
    <w:rsid w:val="00D16B78"/>
    <w:rsid w:val="00D4378B"/>
    <w:rsid w:val="00D607C9"/>
    <w:rsid w:val="00D855DC"/>
    <w:rsid w:val="00DA3577"/>
    <w:rsid w:val="00DA7BC2"/>
    <w:rsid w:val="00DC0B64"/>
    <w:rsid w:val="00E2483D"/>
    <w:rsid w:val="00E3316D"/>
    <w:rsid w:val="00E37E1B"/>
    <w:rsid w:val="00E46EB0"/>
    <w:rsid w:val="00EE78CE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0D3F-B490-4252-8916-DC8BED45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4</cp:revision>
  <cp:lastPrinted>2014-09-08T10:57:00Z</cp:lastPrinted>
  <dcterms:created xsi:type="dcterms:W3CDTF">2014-09-08T05:33:00Z</dcterms:created>
  <dcterms:modified xsi:type="dcterms:W3CDTF">2014-09-08T10:59:00Z</dcterms:modified>
</cp:coreProperties>
</file>