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A8029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645A22">
              <w:rPr>
                <w:rFonts w:eastAsia="Times New Roman" w:cs="Times New Roman"/>
                <w:sz w:val="28"/>
                <w:szCs w:val="28"/>
              </w:rPr>
              <w:t xml:space="preserve">Управление архитектуры и градостроительства </w:t>
            </w:r>
            <w:r>
              <w:rPr>
                <w:rFonts w:eastAsia="Times New Roman" w:cs="Times New Roman"/>
                <w:sz w:val="28"/>
                <w:szCs w:val="28"/>
              </w:rPr>
              <w:t>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A80296">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7B6806">
        <w:rPr>
          <w:rFonts w:eastAsia="Times New Roman" w:cs="Times New Roman"/>
          <w:b/>
          <w:color w:val="000000"/>
          <w:sz w:val="28"/>
          <w:szCs w:val="28"/>
          <w:lang w:eastAsia="ru-RU" w:bidi="ar-SA"/>
        </w:rPr>
        <w:t xml:space="preserve">: </w:t>
      </w:r>
      <w:r w:rsidR="007B6806" w:rsidRPr="007B6806">
        <w:rPr>
          <w:rFonts w:eastAsia="Times New Roman"/>
          <w:sz w:val="28"/>
          <w:szCs w:val="28"/>
        </w:rPr>
        <w:t>Поставка устройства запоминающего внешнего на магнитных дисках (системы хранения данных)</w:t>
      </w:r>
      <w:r w:rsidR="00FF7A8A" w:rsidRPr="007B6806">
        <w:rPr>
          <w:rFonts w:eastAsia="Times New Roman"/>
          <w:sz w:val="28"/>
          <w:szCs w:val="28"/>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43F8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543F82">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817A1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817A1B">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817A1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817A1B">
              <w:rPr>
                <w:rFonts w:eastAsia="Times New Roman" w:cs="Times New Roman"/>
                <w:color w:val="000000"/>
                <w:lang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817A1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817A1B">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193A40">
        <w:rPr>
          <w:rFonts w:eastAsia="Times New Roman" w:cs="Times New Roman"/>
          <w:color w:val="0D0D0D"/>
          <w:lang w:eastAsia="ru-RU" w:bidi="ar-SA"/>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 xml:space="preserve">раздела 1.2. «Общие условия </w:t>
      </w:r>
      <w:r w:rsidRPr="00193A40">
        <w:rPr>
          <w:rFonts w:eastAsia="Times New Roman" w:cs="Times New Roman"/>
          <w:color w:val="0D0D0D"/>
          <w:lang w:eastAsia="ru-RU" w:bidi="ar-SA"/>
        </w:rPr>
        <w:lastRenderedPageBreak/>
        <w:t>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lastRenderedPageBreak/>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xml:space="preserve">, а также осуществляющие общественный контроль общественные объединения, объединения юридических лиц в соответствии с </w:t>
      </w:r>
      <w:r w:rsidRPr="00193A40">
        <w:rPr>
          <w:rFonts w:eastAsia="Times New Roman" w:cs="Times New Roman"/>
          <w:color w:val="0D0D0D"/>
          <w:lang w:eastAsia="ru-RU" w:bidi="ar-SA"/>
        </w:rPr>
        <w:lastRenderedPageBreak/>
        <w:t>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A80296" w:rsidP="00A80296">
            <w:pPr>
              <w:keepNext/>
              <w:keepLines/>
              <w:autoSpaceDE w:val="0"/>
              <w:autoSpaceDN w:val="0"/>
              <w:adjustRightInd w:val="0"/>
              <w:spacing w:after="0" w:line="240" w:lineRule="auto"/>
              <w:rPr>
                <w:rFonts w:eastAsia="Times New Roman" w:cs="Times New Roman"/>
                <w:lang w:eastAsia="ru-RU"/>
              </w:rPr>
            </w:pPr>
            <w:r w:rsidRPr="00645A22">
              <w:rPr>
                <w:rFonts w:eastAsia="Times New Roman" w:cs="Times New Roman"/>
              </w:rPr>
              <w:t>Управление архитектуры и градостроительства Администрации города Иванова</w:t>
            </w:r>
            <w:r w:rsidRPr="00645A22">
              <w:rPr>
                <w:rFonts w:eastAsia="Times New Roman" w:cs="Times New Roman"/>
              </w:rPr>
              <w:br/>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A80296" w:rsidP="00A80296">
            <w:pPr>
              <w:keepNext/>
              <w:keepLines/>
              <w:autoSpaceDE w:val="0"/>
              <w:autoSpaceDN w:val="0"/>
              <w:adjustRightInd w:val="0"/>
              <w:spacing w:after="0" w:line="240" w:lineRule="auto"/>
              <w:rPr>
                <w:rFonts w:eastAsia="Times New Roman" w:cs="Times New Roman"/>
                <w:lang w:eastAsia="ru-RU"/>
              </w:rPr>
            </w:pPr>
            <w:r w:rsidRPr="00645A22">
              <w:rPr>
                <w:rFonts w:eastAsia="Times New Roman" w:cs="Times New Roman"/>
              </w:rPr>
              <w:t>153000, Российская Федерация, Ивановск</w:t>
            </w:r>
            <w:r>
              <w:rPr>
                <w:rFonts w:eastAsia="Times New Roman" w:cs="Times New Roman"/>
              </w:rPr>
              <w:t>ая область, Иваново г</w:t>
            </w:r>
            <w:r w:rsidRPr="00645A22">
              <w:rPr>
                <w:rFonts w:eastAsia="Times New Roman" w:cs="Times New Roman"/>
              </w:rPr>
              <w:t xml:space="preserve">, </w:t>
            </w:r>
            <w:proofErr w:type="spellStart"/>
            <w:r w:rsidRPr="00645A22">
              <w:rPr>
                <w:rFonts w:eastAsia="Times New Roman" w:cs="Times New Roman"/>
              </w:rPr>
              <w:t>пл</w:t>
            </w:r>
            <w:proofErr w:type="gramStart"/>
            <w:r w:rsidRPr="00645A22">
              <w:rPr>
                <w:rFonts w:eastAsia="Times New Roman" w:cs="Times New Roman"/>
              </w:rPr>
              <w:t>.Р</w:t>
            </w:r>
            <w:proofErr w:type="gramEnd"/>
            <w:r w:rsidRPr="00645A22">
              <w:rPr>
                <w:rFonts w:eastAsia="Times New Roman" w:cs="Times New Roman"/>
              </w:rPr>
              <w:t>еволюции</w:t>
            </w:r>
            <w:proofErr w:type="spellEnd"/>
            <w:r w:rsidRPr="00645A22">
              <w:rPr>
                <w:rFonts w:eastAsia="Times New Roman" w:cs="Times New Roman"/>
              </w:rPr>
              <w:t>, д.6, оф.616</w:t>
            </w: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A80296" w:rsidRPr="006A6B02" w:rsidRDefault="00A80296" w:rsidP="00A80296">
            <w:pPr>
              <w:keepNext/>
              <w:keepLines/>
              <w:autoSpaceDE w:val="0"/>
              <w:autoSpaceDN w:val="0"/>
              <w:adjustRightInd w:val="0"/>
              <w:spacing w:after="0" w:line="240" w:lineRule="auto"/>
              <w:rPr>
                <w:rFonts w:eastAsia="Times New Roman" w:cs="Times New Roman"/>
                <w:lang w:val="en-US" w:eastAsia="ru-RU"/>
              </w:rPr>
            </w:pPr>
            <w:proofErr w:type="spellStart"/>
            <w:r>
              <w:rPr>
                <w:rFonts w:eastAsia="Times New Roman" w:cs="Times New Roman"/>
                <w:lang w:val="en-US"/>
              </w:rPr>
              <w:t>uags</w:t>
            </w:r>
            <w:proofErr w:type="spellEnd"/>
            <w:r>
              <w:rPr>
                <w:rFonts w:eastAsia="Times New Roman" w:cs="Times New Roman"/>
                <w:lang w:val="en-US"/>
              </w:rPr>
              <w:t>@</w:t>
            </w:r>
            <w:r>
              <w:rPr>
                <w:rFonts w:eastAsia="Times New Roman" w:cs="Times New Roman"/>
              </w:rPr>
              <w:t xml:space="preserve">: </w:t>
            </w:r>
            <w:proofErr w:type="spellStart"/>
            <w:r>
              <w:rPr>
                <w:rFonts w:eastAsia="Times New Roman" w:cs="Times New Roman"/>
                <w:lang w:val="en-US"/>
              </w:rPr>
              <w:t>ivgoradm</w:t>
            </w:r>
            <w:proofErr w:type="spellEnd"/>
            <w:r>
              <w:rPr>
                <w:rFonts w:eastAsia="Times New Roman" w:cs="Times New Roman"/>
              </w:rPr>
              <w:t>.</w:t>
            </w:r>
            <w:proofErr w:type="spellStart"/>
            <w:r>
              <w:rPr>
                <w:rFonts w:eastAsia="Times New Roman" w:cs="Times New Roman"/>
                <w:lang w:val="en-US"/>
              </w:rPr>
              <w:t>ru</w:t>
            </w:r>
            <w:proofErr w:type="spellEnd"/>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DE7B96" w:rsidP="007B6806">
            <w:pPr>
              <w:keepNext/>
              <w:keepLines/>
              <w:autoSpaceDE w:val="0"/>
              <w:autoSpaceDN w:val="0"/>
              <w:adjustRightInd w:val="0"/>
              <w:spacing w:after="0" w:line="240" w:lineRule="auto"/>
              <w:rPr>
                <w:rFonts w:eastAsia="Times New Roman" w:cs="Times New Roman"/>
                <w:lang w:eastAsia="ru-RU"/>
              </w:rPr>
            </w:pPr>
            <w:r>
              <w:rPr>
                <w:rFonts w:eastAsia="Times New Roman" w:cs="Times New Roman"/>
              </w:rPr>
              <w:t>7-4932-</w:t>
            </w:r>
            <w:r w:rsidR="007B6806">
              <w:rPr>
                <w:rFonts w:eastAsia="Times New Roman" w:cs="Times New Roman"/>
              </w:rPr>
              <w:t>32</w:t>
            </w:r>
            <w:r>
              <w:rPr>
                <w:rFonts w:eastAsia="Times New Roman" w:cs="Times New Roman"/>
              </w:rPr>
              <w:t>-</w:t>
            </w:r>
            <w:r w:rsidR="007B6806">
              <w:rPr>
                <w:rFonts w:eastAsia="Times New Roman" w:cs="Times New Roman"/>
              </w:rPr>
              <w:t>73</w:t>
            </w:r>
            <w:r>
              <w:rPr>
                <w:rFonts w:eastAsia="Times New Roman" w:cs="Times New Roman"/>
              </w:rPr>
              <w:t>-</w:t>
            </w:r>
            <w:r w:rsidR="007B6806">
              <w:rPr>
                <w:rFonts w:eastAsia="Times New Roman" w:cs="Times New Roman"/>
              </w:rPr>
              <w:t>64</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7B6806" w:rsidP="00EC3CE0">
            <w:pPr>
              <w:keepNext/>
              <w:keepLines/>
              <w:widowControl/>
              <w:rPr>
                <w:highlight w:val="cyan"/>
              </w:rPr>
            </w:pPr>
            <w:proofErr w:type="spellStart"/>
            <w:r>
              <w:rPr>
                <w:color w:val="000000" w:themeColor="text1"/>
              </w:rPr>
              <w:t>Абрывалин</w:t>
            </w:r>
            <w:proofErr w:type="spellEnd"/>
            <w:r>
              <w:rPr>
                <w:color w:val="000000" w:themeColor="text1"/>
              </w:rPr>
              <w:t xml:space="preserve"> Александр Андреевич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DE7B9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645A22">
              <w:rPr>
                <w:rFonts w:eastAsia="Times New Roman" w:cs="Times New Roman"/>
                <w:lang w:eastAsia="ru-RU"/>
              </w:rPr>
              <w:t>Репин Владимир Николаевич</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7B6806">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7B6806" w:rsidRDefault="007B6806" w:rsidP="008C4FF5">
            <w:pPr>
              <w:spacing w:after="0" w:line="240" w:lineRule="auto"/>
              <w:jc w:val="both"/>
              <w:rPr>
                <w:rFonts w:eastAsia="Times New Roman"/>
              </w:rPr>
            </w:pPr>
            <w:r>
              <w:rPr>
                <w:rFonts w:eastAsia="Times New Roman"/>
              </w:rPr>
              <w:t>Поставка устройства запоминающего внешнего на магнитных дисках (системы хранения данных).</w:t>
            </w:r>
          </w:p>
          <w:p w:rsidR="008C0A0B" w:rsidRPr="008C0A0B" w:rsidRDefault="008C0A0B" w:rsidP="008C4FF5">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80296" w:rsidRDefault="00050724" w:rsidP="00A80296">
            <w:pPr>
              <w:keepNext/>
              <w:keepLines/>
              <w:widowControl/>
              <w:suppressAutoHyphens w:val="0"/>
              <w:autoSpaceDE w:val="0"/>
              <w:autoSpaceDN w:val="0"/>
              <w:adjustRightInd w:val="0"/>
              <w:spacing w:after="0" w:line="240" w:lineRule="auto"/>
              <w:jc w:val="both"/>
              <w:rPr>
                <w:rFonts w:eastAsia="Times New Roman"/>
              </w:rPr>
            </w:pPr>
            <w:r>
              <w:rPr>
                <w:rFonts w:eastAsia="Times New Roman"/>
              </w:rPr>
              <w:t>г.</w:t>
            </w:r>
            <w:r w:rsidR="00A80296">
              <w:rPr>
                <w:rFonts w:eastAsia="Times New Roman"/>
              </w:rPr>
              <w:t xml:space="preserve"> </w:t>
            </w:r>
            <w:r>
              <w:rPr>
                <w:rFonts w:eastAsia="Times New Roman"/>
              </w:rPr>
              <w:t>Иваново, пл.</w:t>
            </w:r>
            <w:r w:rsidR="00A80296">
              <w:rPr>
                <w:rFonts w:eastAsia="Times New Roman"/>
              </w:rPr>
              <w:t xml:space="preserve"> </w:t>
            </w:r>
            <w:r>
              <w:rPr>
                <w:rFonts w:eastAsia="Times New Roman"/>
              </w:rPr>
              <w:t>Революции, д.6, к.</w:t>
            </w:r>
            <w:r w:rsidR="00DE7B96">
              <w:rPr>
                <w:rFonts w:eastAsia="Times New Roman"/>
              </w:rPr>
              <w:t xml:space="preserve"> </w:t>
            </w:r>
            <w:r w:rsidR="00A80296">
              <w:rPr>
                <w:rFonts w:eastAsia="Times New Roman"/>
              </w:rPr>
              <w:t>61</w:t>
            </w:r>
            <w:r w:rsidR="007B6806">
              <w:rPr>
                <w:rFonts w:eastAsia="Times New Roman"/>
              </w:rPr>
              <w:t>6</w:t>
            </w:r>
          </w:p>
          <w:p w:rsidR="00D81DA4" w:rsidRPr="003E1EF5" w:rsidRDefault="00D81DA4" w:rsidP="00A8029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E520C" w:rsidRPr="006E520C" w:rsidRDefault="006E520C" w:rsidP="006E520C">
            <w:pPr>
              <w:widowControl/>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6E520C">
              <w:rPr>
                <w:rFonts w:eastAsia="Times New Roman" w:cs="Times New Roman"/>
                <w:lang w:eastAsia="ru-RU" w:bidi="ar-SA"/>
              </w:rPr>
              <w:t>Поставщик производит поставку Товара в течение 10 (Десяти) дней с момента заключения Контракта.</w:t>
            </w:r>
          </w:p>
          <w:p w:rsidR="00D81DA4" w:rsidRPr="008C4FF5" w:rsidRDefault="00D81DA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6E520C" w:rsidP="00822B26">
            <w:pPr>
              <w:pStyle w:val="af5"/>
              <w:keepNext/>
              <w:keepLines/>
              <w:spacing w:before="120" w:after="0"/>
              <w:jc w:val="both"/>
              <w:rPr>
                <w:rFonts w:ascii="Times New Roman" w:hAnsi="Times New Roman"/>
                <w:szCs w:val="24"/>
                <w:highlight w:val="cyan"/>
              </w:rPr>
            </w:pPr>
            <w:r>
              <w:rPr>
                <w:rFonts w:ascii="Times New Roman" w:hAnsi="Times New Roman"/>
              </w:rPr>
              <w:t>210 993, 67</w:t>
            </w:r>
            <w:r w:rsidR="00050724"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6E520C" w:rsidRDefault="006E520C"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Цена Контракта включает в себя стоимость Товара, затраты и риски Поставщика по доставке Товара в адрес Заказчика, все налоги (в том числе НДС</w:t>
            </w:r>
            <w:r w:rsidRPr="006E520C">
              <w:rPr>
                <w:rFonts w:eastAsia="Times New Roman" w:cs="Times New Roman"/>
                <w:vertAlign w:val="superscript"/>
                <w:lang w:eastAsia="ru-RU" w:bidi="ar-SA"/>
              </w:rPr>
              <w:footnoteReference w:id="3"/>
            </w:r>
            <w:r w:rsidRPr="006E520C">
              <w:rPr>
                <w:rFonts w:eastAsia="Times New Roman" w:cs="Times New Roman"/>
                <w:lang w:eastAsia="ru-RU" w:bidi="ar-SA"/>
              </w:rPr>
              <w:t xml:space="preserve">), сборы и пошлины, расходы по разгрузке, гарантийному обслуживанию, а также иные расходы, связанные с осуществлением поставки по Контракту. </w:t>
            </w:r>
            <w:r w:rsidR="008C4FF5" w:rsidRPr="006E520C">
              <w:rPr>
                <w:rFonts w:eastAsia="Times New Roman" w:cs="Times New Roman"/>
                <w:lang w:eastAsia="ru-RU" w:bidi="ar-SA"/>
              </w:rPr>
              <w:t xml:space="preserve">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E520C" w:rsidRPr="006E520C" w:rsidRDefault="006E520C" w:rsidP="006E520C">
            <w:pPr>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6E520C">
              <w:rPr>
                <w:rFonts w:eastAsia="Times New Roman" w:cs="Times New Roman"/>
                <w:bCs/>
                <w:sz w:val="22"/>
                <w:szCs w:val="22"/>
                <w:lang w:eastAsia="ru-RU" w:bidi="ar-SA"/>
              </w:rPr>
              <w:t>Расчеты по Контракту осуществляются в следующем порядке:</w:t>
            </w:r>
          </w:p>
          <w:p w:rsidR="00D81DA4" w:rsidRPr="00BA38D5"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bCs/>
                <w:sz w:val="22"/>
                <w:szCs w:val="22"/>
                <w:lang w:eastAsia="ru-RU" w:bidi="ar-SA"/>
              </w:rPr>
              <w:t xml:space="preserve">100 % цены Контракта </w:t>
            </w:r>
            <w:r w:rsidRPr="006E520C">
              <w:rPr>
                <w:rFonts w:eastAsia="Times New Roman" w:cs="Times New Roman"/>
                <w:bCs/>
                <w:sz w:val="22"/>
                <w:szCs w:val="22"/>
                <w:lang w:eastAsia="ru-RU" w:bidi="ar-SA"/>
              </w:rPr>
              <w:t>оплачивается в течение 30 (тридцати) календарных дней от даты поставки Товара и его принятия Заказчиком с подписанием Товарной накладной и при условии предоставления Поставщиком Заказчику оригиналов всех следующих надлежаще оформленных документов</w:t>
            </w:r>
            <w:r>
              <w:rPr>
                <w:rFonts w:eastAsia="Times New Roman" w:cs="Times New Roman"/>
                <w:bCs/>
                <w:sz w:val="22"/>
                <w:szCs w:val="22"/>
                <w:lang w:eastAsia="ru-RU" w:bidi="ar-SA"/>
              </w:rPr>
              <w:t>.</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w:t>
            </w:r>
            <w:r w:rsidR="00D81DA4" w:rsidRPr="00FC176D">
              <w:rPr>
                <w:rFonts w:eastAsia="Times New Roman" w:cs="Times New Roman"/>
                <w:lang w:eastAsia="ru-RU" w:bidi="ar-SA"/>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D81DA4"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lastRenderedPageBreak/>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157603">
              <w:rPr>
                <w:rFonts w:eastAsia="Times New Roman" w:cs="Times New Roman"/>
                <w:lang w:eastAsia="ru-RU" w:bidi="ar-SA"/>
              </w:rPr>
              <w:t xml:space="preserve"> 26.09.2014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157603">
              <w:rPr>
                <w:rFonts w:eastAsia="Times New Roman" w:cs="Times New Roman"/>
                <w:lang w:eastAsia="ru-RU" w:bidi="ar-SA"/>
              </w:rPr>
              <w:t xml:space="preserve"> </w:t>
            </w:r>
            <w:bookmarkStart w:id="1" w:name="_GoBack"/>
            <w:bookmarkEnd w:id="1"/>
            <w:r w:rsidR="00157603">
              <w:rPr>
                <w:rFonts w:eastAsia="Times New Roman" w:cs="Times New Roman"/>
                <w:lang w:eastAsia="ru-RU" w:bidi="ar-SA"/>
              </w:rPr>
              <w:t>02.10.2014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w:t>
            </w:r>
            <w:r w:rsidRPr="00FC176D">
              <w:rPr>
                <w:rFonts w:eastAsia="Times New Roman" w:cs="Times New Roman"/>
                <w:lang w:eastAsia="ru-RU" w:bidi="ar-SA"/>
              </w:rPr>
              <w:lastRenderedPageBreak/>
              <w:t>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157603" w:rsidP="00157603">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06.10.2014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157603" w:rsidP="00FA4056">
            <w:pPr>
              <w:keepNext/>
              <w:keepLines/>
              <w:widowControl/>
              <w:suppressAutoHyphens w:val="0"/>
              <w:spacing w:after="0" w:line="240" w:lineRule="auto"/>
              <w:rPr>
                <w:rFonts w:eastAsia="Times New Roman" w:cs="Times New Roman"/>
                <w:highlight w:val="cyan"/>
                <w:lang w:eastAsia="ru-RU" w:bidi="ar-SA"/>
              </w:rPr>
            </w:pPr>
            <w:r w:rsidRPr="00157603">
              <w:rPr>
                <w:rFonts w:eastAsia="Times New Roman" w:cs="Times New Roman"/>
                <w:lang w:eastAsia="ru-RU" w:bidi="ar-SA"/>
              </w:rPr>
              <w:t>07.10.2014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157603" w:rsidP="00FA4056">
            <w:pPr>
              <w:keepNext/>
              <w:keepLines/>
              <w:widowControl/>
              <w:suppressAutoHyphens w:val="0"/>
              <w:spacing w:after="0" w:line="240" w:lineRule="auto"/>
              <w:rPr>
                <w:rFonts w:eastAsia="Times New Roman" w:cs="Times New Roman"/>
                <w:highlight w:val="cyan"/>
                <w:lang w:eastAsia="ru-RU" w:bidi="ar-SA"/>
              </w:rPr>
            </w:pPr>
            <w:r w:rsidRPr="00157603">
              <w:rPr>
                <w:rFonts w:eastAsia="Times New Roman" w:cs="Times New Roman"/>
                <w:lang w:eastAsia="ru-RU" w:bidi="ar-SA"/>
              </w:rPr>
              <w:t>10.10.2014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242F0"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242F0" w:rsidRPr="002242F0" w:rsidRDefault="002242F0" w:rsidP="002242F0">
            <w:pPr>
              <w:widowControl/>
              <w:suppressAutoHyphens w:val="0"/>
              <w:spacing w:after="0" w:line="240" w:lineRule="auto"/>
              <w:rPr>
                <w:rFonts w:eastAsia="Times New Roman" w:cs="Times New Roman"/>
                <w:color w:val="000000"/>
                <w:lang w:eastAsia="ru-RU" w:bidi="ar-SA"/>
              </w:rPr>
            </w:pPr>
            <w:r w:rsidRPr="002242F0">
              <w:rPr>
                <w:rFonts w:eastAsia="Times New Roman" w:cs="Times New Roman"/>
                <w:color w:val="000000"/>
                <w:lang w:eastAsia="ru-RU" w:bidi="ar-SA"/>
              </w:rPr>
              <w:t>ОТДЕЛЕНИЕ ИВАНОВО г. Иваново</w:t>
            </w:r>
          </w:p>
          <w:p w:rsidR="002242F0" w:rsidRPr="002242F0" w:rsidRDefault="002242F0" w:rsidP="002242F0">
            <w:pPr>
              <w:widowControl/>
              <w:suppressAutoHyphens w:val="0"/>
              <w:spacing w:after="0" w:line="240" w:lineRule="auto"/>
              <w:rPr>
                <w:rFonts w:eastAsia="Times New Roman" w:cs="Times New Roman"/>
                <w:color w:val="000000"/>
                <w:lang w:eastAsia="ru-RU" w:bidi="ar-SA"/>
              </w:rPr>
            </w:pPr>
            <w:proofErr w:type="gramStart"/>
            <w:r w:rsidRPr="002242F0">
              <w:rPr>
                <w:rFonts w:eastAsia="Times New Roman" w:cs="Times New Roman"/>
                <w:color w:val="000000"/>
                <w:lang w:eastAsia="ru-RU" w:bidi="ar-SA"/>
              </w:rPr>
              <w:t>р</w:t>
            </w:r>
            <w:proofErr w:type="gramEnd"/>
            <w:r w:rsidRPr="002242F0">
              <w:rPr>
                <w:rFonts w:eastAsia="Times New Roman" w:cs="Times New Roman"/>
                <w:color w:val="000000"/>
                <w:lang w:eastAsia="ru-RU" w:bidi="ar-SA"/>
              </w:rPr>
              <w:t>/с: 40302810000005000036;</w:t>
            </w:r>
          </w:p>
          <w:p w:rsidR="002242F0" w:rsidRPr="002242F0" w:rsidRDefault="002242F0" w:rsidP="002242F0">
            <w:pPr>
              <w:widowControl/>
              <w:suppressAutoHyphens w:val="0"/>
              <w:spacing w:after="0" w:line="240" w:lineRule="auto"/>
              <w:rPr>
                <w:rFonts w:eastAsia="Times New Roman" w:cs="Times New Roman"/>
                <w:color w:val="000000"/>
                <w:lang w:eastAsia="ru-RU" w:bidi="ar-SA"/>
              </w:rPr>
            </w:pPr>
            <w:proofErr w:type="gramStart"/>
            <w:r w:rsidRPr="002242F0">
              <w:rPr>
                <w:rFonts w:eastAsia="Times New Roman" w:cs="Times New Roman"/>
                <w:color w:val="000000"/>
                <w:lang w:eastAsia="ru-RU" w:bidi="ar-SA"/>
              </w:rPr>
              <w:t>л</w:t>
            </w:r>
            <w:proofErr w:type="gramEnd"/>
            <w:r w:rsidRPr="002242F0">
              <w:rPr>
                <w:rFonts w:eastAsia="Times New Roman" w:cs="Times New Roman"/>
                <w:color w:val="000000"/>
                <w:lang w:eastAsia="ru-RU" w:bidi="ar-SA"/>
              </w:rPr>
              <w:t>/с: 010992710;</w:t>
            </w:r>
          </w:p>
          <w:p w:rsidR="00FA4056" w:rsidRPr="005913B3" w:rsidRDefault="002242F0" w:rsidP="002242F0">
            <w:pPr>
              <w:spacing w:after="0" w:line="240" w:lineRule="auto"/>
              <w:rPr>
                <w:rFonts w:cs="Times New Roman"/>
              </w:rPr>
            </w:pPr>
            <w:r w:rsidRPr="002242F0">
              <w:rPr>
                <w:rFonts w:eastAsia="Times New Roman" w:cs="Times New Roman"/>
                <w:color w:val="000000"/>
                <w:bdr w:val="none" w:sz="0" w:space="0" w:color="auto" w:frame="1"/>
                <w:lang w:eastAsia="ru-RU" w:bidi="ar-SA"/>
              </w:rPr>
              <w:t>БИК: 042406001</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w:t>
            </w:r>
            <w:r w:rsidRPr="00FC176D">
              <w:rPr>
                <w:rFonts w:eastAsia="Times New Roman" w:cs="Times New Roman"/>
                <w:lang w:eastAsia="ru-RU" w:bidi="ar-SA"/>
              </w:rPr>
              <w:lastRenderedPageBreak/>
              <w:t xml:space="preserve">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Default="000C145A" w:rsidP="00A70CBC">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Гарантийный срок на товар </w:t>
            </w:r>
            <w:r w:rsidR="00A70CBC">
              <w:rPr>
                <w:rFonts w:eastAsia="Times New Roman" w:cs="Times New Roman"/>
                <w:lang w:eastAsia="ru-RU"/>
              </w:rPr>
              <w:t>составляет не менее 3 лет с момента приемки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E520C" w:rsidRDefault="005913B3" w:rsidP="001A3621">
      <w:pPr>
        <w:pStyle w:val="ConsPlusNormal"/>
        <w:ind w:firstLine="709"/>
        <w:jc w:val="center"/>
        <w:rPr>
          <w:rFonts w:ascii="Times New Roman" w:hAnsi="Times New Roman" w:cs="Times New Roman"/>
          <w:i/>
          <w:sz w:val="24"/>
          <w:szCs w:val="24"/>
        </w:rPr>
      </w:pPr>
      <w:r w:rsidRPr="005913B3">
        <w:rPr>
          <w:rFonts w:ascii="Times New Roman" w:hAnsi="Times New Roman" w:cs="Times New Roman"/>
          <w:bCs/>
          <w:i/>
          <w:spacing w:val="-9"/>
          <w:sz w:val="24"/>
          <w:szCs w:val="24"/>
        </w:rPr>
        <w:t xml:space="preserve">на </w:t>
      </w:r>
      <w:r w:rsidR="006E520C">
        <w:rPr>
          <w:rFonts w:ascii="Times New Roman" w:hAnsi="Times New Roman" w:cs="Times New Roman"/>
          <w:i/>
          <w:sz w:val="24"/>
          <w:szCs w:val="24"/>
        </w:rPr>
        <w:t>п</w:t>
      </w:r>
      <w:r w:rsidR="006E520C" w:rsidRPr="006E520C">
        <w:rPr>
          <w:rFonts w:ascii="Times New Roman" w:hAnsi="Times New Roman" w:cs="Times New Roman"/>
          <w:i/>
          <w:sz w:val="24"/>
          <w:szCs w:val="24"/>
        </w:rPr>
        <w:t>оставк</w:t>
      </w:r>
      <w:r w:rsidR="006E520C">
        <w:rPr>
          <w:rFonts w:ascii="Times New Roman" w:hAnsi="Times New Roman" w:cs="Times New Roman"/>
          <w:i/>
          <w:sz w:val="24"/>
          <w:szCs w:val="24"/>
        </w:rPr>
        <w:t>у</w:t>
      </w:r>
      <w:r w:rsidR="006E520C" w:rsidRPr="006E520C">
        <w:rPr>
          <w:rFonts w:ascii="Times New Roman" w:hAnsi="Times New Roman" w:cs="Times New Roman"/>
          <w:i/>
          <w:sz w:val="24"/>
          <w:szCs w:val="24"/>
        </w:rPr>
        <w:t xml:space="preserve"> устройства запоминающего внешнего на магнитных дисках </w:t>
      </w:r>
    </w:p>
    <w:p w:rsidR="001A3621" w:rsidRPr="002242F0" w:rsidRDefault="006E520C" w:rsidP="001A3621">
      <w:pPr>
        <w:pStyle w:val="ConsPlusNormal"/>
        <w:ind w:firstLine="709"/>
        <w:jc w:val="center"/>
        <w:rPr>
          <w:rFonts w:ascii="Times New Roman" w:hAnsi="Times New Roman" w:cs="Times New Roman"/>
          <w:bCs/>
          <w:i/>
          <w:spacing w:val="-9"/>
          <w:sz w:val="24"/>
          <w:szCs w:val="24"/>
        </w:rPr>
      </w:pPr>
      <w:r w:rsidRPr="006E520C">
        <w:rPr>
          <w:rFonts w:ascii="Times New Roman" w:hAnsi="Times New Roman" w:cs="Times New Roman"/>
          <w:i/>
          <w:sz w:val="24"/>
          <w:szCs w:val="24"/>
        </w:rPr>
        <w:t>(системы хранения данных)</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6E520C" w:rsidRDefault="006E520C" w:rsidP="006E520C">
      <w:pPr>
        <w:pStyle w:val="ConsPlusNormal"/>
        <w:ind w:firstLine="709"/>
        <w:jc w:val="center"/>
        <w:rPr>
          <w:rFonts w:ascii="Times New Roman" w:hAnsi="Times New Roman" w:cs="Times New Roman"/>
          <w:i/>
          <w:sz w:val="24"/>
          <w:szCs w:val="24"/>
        </w:rPr>
      </w:pPr>
      <w:r w:rsidRPr="005913B3">
        <w:rPr>
          <w:rFonts w:ascii="Times New Roman" w:hAnsi="Times New Roman" w:cs="Times New Roman"/>
          <w:bCs/>
          <w:i/>
          <w:spacing w:val="-9"/>
          <w:sz w:val="24"/>
          <w:szCs w:val="24"/>
        </w:rPr>
        <w:t xml:space="preserve">на </w:t>
      </w:r>
      <w:r>
        <w:rPr>
          <w:rFonts w:ascii="Times New Roman" w:hAnsi="Times New Roman" w:cs="Times New Roman"/>
          <w:i/>
          <w:sz w:val="24"/>
          <w:szCs w:val="24"/>
        </w:rPr>
        <w:t>п</w:t>
      </w:r>
      <w:r w:rsidRPr="006E520C">
        <w:rPr>
          <w:rFonts w:ascii="Times New Roman" w:hAnsi="Times New Roman" w:cs="Times New Roman"/>
          <w:i/>
          <w:sz w:val="24"/>
          <w:szCs w:val="24"/>
        </w:rPr>
        <w:t>оставк</w:t>
      </w:r>
      <w:r>
        <w:rPr>
          <w:rFonts w:ascii="Times New Roman" w:hAnsi="Times New Roman" w:cs="Times New Roman"/>
          <w:i/>
          <w:sz w:val="24"/>
          <w:szCs w:val="24"/>
        </w:rPr>
        <w:t>у</w:t>
      </w:r>
      <w:r w:rsidRPr="006E520C">
        <w:rPr>
          <w:rFonts w:ascii="Times New Roman" w:hAnsi="Times New Roman" w:cs="Times New Roman"/>
          <w:i/>
          <w:sz w:val="24"/>
          <w:szCs w:val="24"/>
        </w:rPr>
        <w:t xml:space="preserve"> устройства запоминающего внешнего на магнитных дисках </w:t>
      </w:r>
    </w:p>
    <w:p w:rsidR="006E520C" w:rsidRPr="002242F0" w:rsidRDefault="006E520C" w:rsidP="006E520C">
      <w:pPr>
        <w:pStyle w:val="ConsPlusNormal"/>
        <w:ind w:firstLine="709"/>
        <w:jc w:val="center"/>
        <w:rPr>
          <w:rFonts w:ascii="Times New Roman" w:hAnsi="Times New Roman" w:cs="Times New Roman"/>
          <w:bCs/>
          <w:i/>
          <w:spacing w:val="-9"/>
          <w:sz w:val="24"/>
          <w:szCs w:val="24"/>
        </w:rPr>
      </w:pPr>
      <w:r w:rsidRPr="006E520C">
        <w:rPr>
          <w:rFonts w:ascii="Times New Roman" w:hAnsi="Times New Roman" w:cs="Times New Roman"/>
          <w:i/>
          <w:sz w:val="24"/>
          <w:szCs w:val="24"/>
        </w:rPr>
        <w:t>(системы хранения данных)</w:t>
      </w:r>
    </w:p>
    <w:p w:rsidR="002242F0" w:rsidRDefault="002242F0" w:rsidP="002242F0">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Default="008D00E5" w:rsidP="006E520C">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6E520C" w:rsidRPr="005913B3">
        <w:rPr>
          <w:rFonts w:ascii="Times New Roman" w:hAnsi="Times New Roman" w:cs="Times New Roman"/>
          <w:bCs/>
          <w:i/>
          <w:spacing w:val="-9"/>
          <w:sz w:val="24"/>
          <w:szCs w:val="24"/>
        </w:rPr>
        <w:t xml:space="preserve">на </w:t>
      </w:r>
      <w:r w:rsidR="006E520C">
        <w:rPr>
          <w:rFonts w:ascii="Times New Roman" w:hAnsi="Times New Roman" w:cs="Times New Roman"/>
          <w:i/>
          <w:sz w:val="24"/>
          <w:szCs w:val="24"/>
        </w:rPr>
        <w:t>п</w:t>
      </w:r>
      <w:r w:rsidR="006E520C" w:rsidRPr="006E520C">
        <w:rPr>
          <w:rFonts w:ascii="Times New Roman" w:hAnsi="Times New Roman" w:cs="Times New Roman"/>
          <w:i/>
          <w:sz w:val="24"/>
          <w:szCs w:val="24"/>
        </w:rPr>
        <w:t>оставк</w:t>
      </w:r>
      <w:r w:rsidR="006E520C">
        <w:rPr>
          <w:rFonts w:ascii="Times New Roman" w:hAnsi="Times New Roman" w:cs="Times New Roman"/>
          <w:i/>
          <w:sz w:val="24"/>
          <w:szCs w:val="24"/>
        </w:rPr>
        <w:t>у</w:t>
      </w:r>
      <w:r w:rsidR="006E520C" w:rsidRPr="006E520C">
        <w:rPr>
          <w:rFonts w:ascii="Times New Roman" w:hAnsi="Times New Roman" w:cs="Times New Roman"/>
          <w:i/>
          <w:sz w:val="24"/>
          <w:szCs w:val="24"/>
        </w:rPr>
        <w:t xml:space="preserve"> устройства запоминающего внешнего на магнитных дисках (системы хранения данных)</w:t>
      </w:r>
    </w:p>
    <w:p w:rsidR="006E520C" w:rsidRPr="005913B3" w:rsidRDefault="006E520C" w:rsidP="006E520C">
      <w:pPr>
        <w:pStyle w:val="ConsPlusNormal"/>
        <w:ind w:firstLine="709"/>
        <w:jc w:val="center"/>
        <w:rPr>
          <w:rFonts w:ascii="Times New Roman" w:hAnsi="Times New Roman" w:cs="Times New Roman"/>
          <w:bCs/>
          <w:i/>
          <w:spacing w:val="-9"/>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DE7B96" w:rsidRDefault="005913B3" w:rsidP="005913B3">
      <w:pPr>
        <w:jc w:val="both"/>
        <w:rPr>
          <w:rFonts w:cs="Times New Roman"/>
        </w:rPr>
      </w:pPr>
      <w:r w:rsidRPr="00AE16D4">
        <w:t xml:space="preserve">г. </w:t>
      </w:r>
      <w:r w:rsidRPr="00DE7B96">
        <w:rPr>
          <w:rFonts w:cs="Times New Roman"/>
        </w:rPr>
        <w:t>Иваново                                                                                            «__» ___________  2014 г.</w:t>
      </w:r>
    </w:p>
    <w:p w:rsidR="002242F0" w:rsidRPr="002242F0" w:rsidRDefault="002242F0" w:rsidP="002242F0">
      <w:pPr>
        <w:suppressAutoHyphens w:val="0"/>
        <w:autoSpaceDE w:val="0"/>
        <w:autoSpaceDN w:val="0"/>
        <w:adjustRightInd w:val="0"/>
        <w:spacing w:after="0" w:line="240" w:lineRule="auto"/>
        <w:jc w:val="center"/>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6E520C">
        <w:rPr>
          <w:rFonts w:eastAsia="Times New Roman" w:cs="Times New Roman"/>
          <w:lang w:eastAsia="ru-RU" w:bidi="ar-SA"/>
        </w:rPr>
        <w:t xml:space="preserve">Управление архитектуры и градостроительства Администрации города Иваново, именуемое в дальнейшем «Заказчик», в лице руководителя контрактной службы управления архитектуры и градостроительства Администрации города Иванова Репина В.Н., действующего на основании Приказа,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w:t>
      </w:r>
      <w:r w:rsidR="00817A1B">
        <w:rPr>
          <w:rFonts w:eastAsia="Times New Roman" w:cs="Times New Roman"/>
          <w:lang w:eastAsia="ru-RU" w:bidi="ar-SA"/>
        </w:rPr>
        <w:t>___________________________________</w:t>
      </w:r>
      <w:r w:rsidRPr="006E520C">
        <w:rPr>
          <w:rFonts w:eastAsia="Times New Roman" w:cs="Times New Roman"/>
          <w:lang w:eastAsia="ru-RU" w:bidi="ar-SA"/>
        </w:rPr>
        <w:t xml:space="preserve"> от «__» _______ 2014 г. №___________________________, заключили настоящий муниципальный</w:t>
      </w:r>
      <w:proofErr w:type="gramEnd"/>
      <w:r w:rsidRPr="006E520C">
        <w:rPr>
          <w:rFonts w:eastAsia="Times New Roman" w:cs="Times New Roman"/>
          <w:lang w:eastAsia="ru-RU" w:bidi="ar-SA"/>
        </w:rPr>
        <w:t xml:space="preserve"> контракт на поставку товаров (далее – Контракт) о нижеследующем:</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1. Предмет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1.1. В соответствии с Контрактом Поставщик обязуется передать Заказчику </w:t>
      </w:r>
      <w:proofErr w:type="gramStart"/>
      <w:r w:rsidRPr="006E520C">
        <w:rPr>
          <w:rFonts w:eastAsia="Times New Roman" w:cs="Times New Roman"/>
          <w:lang w:eastAsia="ru-RU" w:bidi="ar-SA"/>
        </w:rPr>
        <w:t>устройство</w:t>
      </w:r>
      <w:proofErr w:type="gramEnd"/>
      <w:r w:rsidRPr="006E520C">
        <w:rPr>
          <w:rFonts w:eastAsia="Times New Roman" w:cs="Times New Roman"/>
          <w:lang w:eastAsia="ru-RU" w:bidi="ar-SA"/>
        </w:rPr>
        <w:t xml:space="preserve"> запоминающее внешнее на магнитных дисках (систему хранения данных) (далее - Товар) в порядке и на условиях, предусмотренных настоящим Контрактом и Приложением к нему.</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      Поставщик гарантирует, что Товар принадлежит ему на праве собственности, не заложен и не арестован, не является предметом исков и свободен от прав третьих лиц.</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1.2. Заказчик обязуется принять и оплатить Товар на условиях настоящего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1.3. Комплектность, количество и стоимость поставляемого Товара определяется в Приложении №1 (Спецификация) к настоящему Контракту.</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2. Цена Контракта и порядок расчетов</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2.1. Цена настоящего Контракта составляет</w:t>
      </w:r>
      <w:proofErr w:type="gramStart"/>
      <w:r w:rsidRPr="006E520C">
        <w:rPr>
          <w:rFonts w:eastAsia="Times New Roman" w:cs="Times New Roman"/>
          <w:lang w:eastAsia="ru-RU" w:bidi="ar-SA"/>
        </w:rPr>
        <w:t xml:space="preserve">: _______________ (___________________) </w:t>
      </w:r>
      <w:proofErr w:type="gramEnd"/>
      <w:r w:rsidRPr="006E520C">
        <w:rPr>
          <w:rFonts w:eastAsia="Times New Roman" w:cs="Times New Roman"/>
          <w:lang w:eastAsia="ru-RU" w:bidi="ar-SA"/>
        </w:rPr>
        <w:t>рублей __ копеек, в том числе НДС</w:t>
      </w:r>
      <w:r w:rsidR="00817A1B">
        <w:rPr>
          <w:rStyle w:val="affe"/>
          <w:rFonts w:eastAsia="Times New Roman" w:cs="Times New Roman"/>
          <w:lang w:eastAsia="ru-RU" w:bidi="ar-SA"/>
        </w:rPr>
        <w:footnoteReference w:id="4"/>
      </w:r>
      <w:r w:rsidRPr="006E520C">
        <w:rPr>
          <w:rFonts w:eastAsia="Times New Roman" w:cs="Times New Roman"/>
          <w:lang w:eastAsia="ru-RU" w:bidi="ar-SA"/>
        </w:rPr>
        <w:t xml:space="preserve"> __% в размере ________________. Цена Контракта включает в себя стоимость Товара, затраты и риски Поставщика по доставке Товара в адрес Заказчика, все налоги, сборы и пошлины, расходы по разгрузке, гарантийному обслуживанию, а также иные расходы, связанные с осуществлением поставки по настоящему Контракту. </w:t>
      </w:r>
    </w:p>
    <w:p w:rsidR="006E520C" w:rsidRPr="006E520C" w:rsidRDefault="006E520C" w:rsidP="006E520C">
      <w:pPr>
        <w:suppressAutoHyphens w:val="0"/>
        <w:autoSpaceDE w:val="0"/>
        <w:autoSpaceDN w:val="0"/>
        <w:adjustRightInd w:val="0"/>
        <w:spacing w:after="0" w:line="240" w:lineRule="auto"/>
        <w:ind w:firstLine="708"/>
        <w:jc w:val="both"/>
        <w:rPr>
          <w:rFonts w:eastAsia="Times New Roman" w:cs="Times New Roman"/>
          <w:lang w:eastAsia="ru-RU" w:bidi="ar-SA"/>
        </w:rPr>
      </w:pPr>
      <w:r w:rsidRPr="006E520C">
        <w:rPr>
          <w:rFonts w:eastAsia="Times New Roman" w:cs="Times New Roman"/>
          <w:lang w:eastAsia="ru-RU" w:bidi="ar-SA"/>
        </w:rPr>
        <w:t>В случае</w:t>
      </w:r>
      <w:proofErr w:type="gramStart"/>
      <w:r w:rsidRPr="006E520C">
        <w:rPr>
          <w:rFonts w:eastAsia="Times New Roman" w:cs="Times New Roman"/>
          <w:lang w:eastAsia="ru-RU" w:bidi="ar-SA"/>
        </w:rPr>
        <w:t>,</w:t>
      </w:r>
      <w:proofErr w:type="gramEnd"/>
      <w:r w:rsidRPr="006E520C">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2.2. Цена Контракта является твердой, определяется на весь срок исполнения Контракта и не может меняться в ходе его исполнения за исключением случаев, предусмотренных пунктами 11.4, 11.5,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2.3.</w:t>
      </w:r>
      <w:r w:rsidRPr="006E520C">
        <w:rPr>
          <w:rFonts w:eastAsia="Times New Roman" w:cs="Times New Roman"/>
          <w:bCs/>
          <w:lang w:eastAsia="ru-RU" w:bidi="ar-SA"/>
        </w:rPr>
        <w:tab/>
        <w:t>Расчеты по настоящему Контракту осуществляются в следующем порядке:</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2.3.1.</w:t>
      </w:r>
      <w:r w:rsidRPr="006E520C">
        <w:rPr>
          <w:rFonts w:eastAsia="Times New Roman" w:cs="Times New Roman"/>
          <w:bCs/>
          <w:lang w:eastAsia="ru-RU" w:bidi="ar-SA"/>
        </w:rPr>
        <w:tab/>
        <w:t>100 % цены Контракта, указанной в  пункте 2.1 настоящего Контракта, оплачивается в течение 30 (тридцати) календарных дней от даты поставки Товара и его принятия Заказчиком с подписанием Товарной накладной</w:t>
      </w:r>
      <w:r w:rsidR="00A70CBC">
        <w:rPr>
          <w:rFonts w:eastAsia="Times New Roman" w:cs="Times New Roman"/>
          <w:bCs/>
          <w:lang w:eastAsia="ru-RU" w:bidi="ar-SA"/>
        </w:rPr>
        <w:t xml:space="preserve">, счета-фактуры, счета. </w:t>
      </w:r>
      <w:r w:rsidRPr="006E520C">
        <w:rPr>
          <w:rFonts w:eastAsia="Times New Roman" w:cs="Times New Roman"/>
          <w:bCs/>
          <w:lang w:eastAsia="ru-RU" w:bidi="ar-SA"/>
        </w:rPr>
        <w:t>Счета, не подтвержденные документами, не оплачиваются.</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2.4. Оплата по настоящему Контракту производится в форме безналичного расчета путем перечисления денежных средств на расчетный счет Поставщика, указанный в разделе 12 настоящего Контракта.</w:t>
      </w:r>
    </w:p>
    <w:p w:rsidR="006E520C" w:rsidRPr="006E520C" w:rsidRDefault="006E520C" w:rsidP="00817A1B">
      <w:pPr>
        <w:suppressAutoHyphens w:val="0"/>
        <w:autoSpaceDE w:val="0"/>
        <w:autoSpaceDN w:val="0"/>
        <w:adjustRightInd w:val="0"/>
        <w:spacing w:after="0" w:line="240" w:lineRule="auto"/>
        <w:jc w:val="both"/>
        <w:rPr>
          <w:rFonts w:eastAsia="Times New Roman" w:cs="Times New Roman"/>
          <w:b/>
          <w:lang w:eastAsia="ru-RU" w:bidi="ar-SA"/>
        </w:rPr>
      </w:pPr>
      <w:r w:rsidRPr="006E520C">
        <w:rPr>
          <w:rFonts w:eastAsia="Times New Roman" w:cs="Times New Roman"/>
          <w:bCs/>
          <w:lang w:eastAsia="ru-RU" w:bidi="ar-SA"/>
        </w:rPr>
        <w:t xml:space="preserve">2.5. В случае возникновения претензий Заказчика в отношении качества, комплектности, </w:t>
      </w:r>
      <w:r w:rsidRPr="006E520C">
        <w:rPr>
          <w:rFonts w:eastAsia="Times New Roman" w:cs="Times New Roman"/>
          <w:bCs/>
          <w:lang w:eastAsia="ru-RU" w:bidi="ar-SA"/>
        </w:rPr>
        <w:lastRenderedPageBreak/>
        <w:t xml:space="preserve">поставленного Товара, Заказчик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и до момента устранения выявленных нарушений Поставщиком. При этом Заказчик не несет ответственности за задержку оплаты за поставленный Товар. </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val="en-US" w:eastAsia="ru-RU" w:bidi="ar-SA"/>
        </w:rPr>
      </w:pPr>
      <w:r w:rsidRPr="006E520C">
        <w:rPr>
          <w:rFonts w:eastAsia="Times New Roman" w:cs="Times New Roman"/>
          <w:b/>
          <w:lang w:eastAsia="ru-RU" w:bidi="ar-SA"/>
        </w:rPr>
        <w:t>3. Сроки и условия поставки</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val="en-US" w:eastAsia="ru-RU" w:bidi="ar-SA"/>
        </w:rPr>
      </w:pP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Поставщик производит поставку Товара в течение 10 (Десяти) дней с момента заключения Контракта.</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Поставщик самостоятельно определяет способ и порядок доставки Товара на склад Заказчика по адресу г.</w:t>
      </w:r>
      <w:r w:rsidR="00817A1B" w:rsidRPr="00817A1B">
        <w:rPr>
          <w:rFonts w:eastAsia="Times New Roman" w:cs="Times New Roman"/>
          <w:lang w:eastAsia="ru-RU" w:bidi="ar-SA"/>
        </w:rPr>
        <w:t xml:space="preserve"> </w:t>
      </w:r>
      <w:r w:rsidRPr="006E520C">
        <w:rPr>
          <w:rFonts w:eastAsia="Times New Roman" w:cs="Times New Roman"/>
          <w:lang w:eastAsia="ru-RU" w:bidi="ar-SA"/>
        </w:rPr>
        <w:t>Иваново, пл.</w:t>
      </w:r>
      <w:r w:rsidR="00817A1B" w:rsidRPr="00817A1B">
        <w:rPr>
          <w:rFonts w:eastAsia="Times New Roman" w:cs="Times New Roman"/>
          <w:lang w:eastAsia="ru-RU" w:bidi="ar-SA"/>
        </w:rPr>
        <w:t xml:space="preserve"> </w:t>
      </w:r>
      <w:r w:rsidRPr="006E520C">
        <w:rPr>
          <w:rFonts w:eastAsia="Times New Roman" w:cs="Times New Roman"/>
          <w:lang w:eastAsia="ru-RU" w:bidi="ar-SA"/>
        </w:rPr>
        <w:t>Революции, д.6, каб.616.</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Товар</w:t>
      </w:r>
      <w:r w:rsidRPr="006E520C">
        <w:rPr>
          <w:rFonts w:eastAsia="Times New Roman" w:cs="Times New Roman"/>
          <w:color w:val="000000"/>
          <w:lang w:eastAsia="ru-RU" w:bidi="ar-SA"/>
        </w:rPr>
        <w:t xml:space="preserve"> должен по качеству и комплектности соответствовать техническим характеристикам, указанным в Спецификации (Приложение №1 к Контракту), быть исправным.</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iCs/>
          <w:lang w:eastAsia="ru-RU" w:bidi="ar-SA"/>
        </w:rPr>
        <w:t>Товар поставляется со всей необходимой технической документацией.</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6E520C">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Разгрузка Товара осуществляется силами и средствами Поставщика.</w:t>
      </w:r>
    </w:p>
    <w:p w:rsidR="006E520C" w:rsidRPr="006E520C" w:rsidRDefault="006E520C" w:rsidP="006E520C">
      <w:pPr>
        <w:widowControl/>
        <w:numPr>
          <w:ilvl w:val="0"/>
          <w:numId w:val="31"/>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6E520C">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Товарной накладной.</w:t>
      </w:r>
    </w:p>
    <w:p w:rsidR="006E520C" w:rsidRPr="006E520C" w:rsidRDefault="006E520C" w:rsidP="006E520C">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6E520C">
        <w:rPr>
          <w:rFonts w:eastAsia="Times New Roman" w:cs="Times New Roman"/>
          <w:b/>
          <w:lang w:eastAsia="ru-RU" w:bidi="ar-SA"/>
        </w:rPr>
        <w:tab/>
      </w:r>
    </w:p>
    <w:p w:rsidR="006E520C" w:rsidRPr="006E520C" w:rsidRDefault="006E520C" w:rsidP="006E520C">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6E520C">
        <w:rPr>
          <w:rFonts w:eastAsia="Times New Roman" w:cs="Times New Roman"/>
          <w:b/>
          <w:lang w:eastAsia="ru-RU" w:bidi="ar-SA"/>
        </w:rPr>
        <w:t xml:space="preserve">4. Права и обязанности сторон </w:t>
      </w:r>
    </w:p>
    <w:p w:rsidR="006E520C" w:rsidRPr="006E520C" w:rsidRDefault="006E520C" w:rsidP="006E520C">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6E520C">
        <w:rPr>
          <w:rFonts w:eastAsia="Times New Roman" w:cs="Times New Roman"/>
          <w:lang w:eastAsia="ru-RU" w:bidi="ar-SA"/>
        </w:rPr>
        <w:t>4.1. Поставщик обязан:</w:t>
      </w:r>
    </w:p>
    <w:p w:rsidR="006E520C" w:rsidRPr="006E520C" w:rsidRDefault="006E520C" w:rsidP="006E520C">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6E520C">
        <w:rPr>
          <w:rFonts w:eastAsia="Times New Roman" w:cs="Times New Roman"/>
          <w:lang w:eastAsia="ru-RU" w:bidi="ar-SA"/>
        </w:rPr>
        <w:t xml:space="preserve">4.1.1. </w:t>
      </w:r>
      <w:r w:rsidRPr="006E520C">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6E520C" w:rsidRPr="006E520C" w:rsidRDefault="006E520C" w:rsidP="006E520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4.1.2. Поставить Заказчику Товар свободным от любых прав третьих лиц.</w:t>
      </w:r>
    </w:p>
    <w:p w:rsidR="006E520C" w:rsidRPr="006E520C" w:rsidRDefault="006E520C" w:rsidP="006E520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4.1.3. Обеспечить доставку и разгрузку Товара на складе Заказчика.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4.1.5. </w:t>
      </w:r>
      <w:r w:rsidRPr="006E520C">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6E520C">
        <w:rPr>
          <w:rFonts w:eastAsia="Times New Roman" w:cs="Times New Roman"/>
          <w:lang w:eastAsia="ru-RU" w:bidi="ar-SA"/>
        </w:rPr>
        <w:t>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пост</w:t>
      </w:r>
      <w:r w:rsidR="00817A1B">
        <w:rPr>
          <w:rFonts w:eastAsia="Times New Roman" w:cs="Times New Roman"/>
          <w:lang w:eastAsia="ru-RU" w:bidi="ar-SA"/>
        </w:rPr>
        <w:t xml:space="preserve"> </w:t>
      </w:r>
      <w:r w:rsidRPr="006E520C">
        <w:rPr>
          <w:rFonts w:eastAsia="Times New Roman" w:cs="Times New Roman"/>
          <w:lang w:eastAsia="ru-RU" w:bidi="ar-SA"/>
        </w:rPr>
        <w:t>гарантийный период, другие документы, предусмотренные законом или иными правовыми актами и т.д.</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color w:val="000000"/>
          <w:lang w:eastAsia="ru-RU" w:bidi="ar-SA"/>
        </w:rPr>
        <w:t>4.1.6. Обеспечить гарантийное обслуживание</w:t>
      </w:r>
      <w:r w:rsidR="00817A1B">
        <w:rPr>
          <w:rFonts w:eastAsia="Times New Roman" w:cs="Times New Roman"/>
          <w:color w:val="000000"/>
          <w:lang w:eastAsia="ru-RU" w:bidi="ar-SA"/>
        </w:rPr>
        <w:t xml:space="preserve"> </w:t>
      </w:r>
      <w:r w:rsidRPr="006E520C">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6E520C">
        <w:rPr>
          <w:rFonts w:eastAsia="Times New Roman" w:cs="Times New Roman"/>
          <w:color w:val="000000"/>
          <w:lang w:eastAsia="ru-RU" w:bidi="ar-SA"/>
        </w:rPr>
        <w:t>4.1.7. Заменить Товар ненадлежащего качества в сроки, предусмотренные действующим законодательством.</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6E520C">
        <w:rPr>
          <w:rFonts w:eastAsia="Times New Roman" w:cs="Times New Roman"/>
          <w:color w:val="000000"/>
          <w:lang w:eastAsia="ru-RU" w:bidi="ar-SA"/>
        </w:rPr>
        <w:t>4.2. Поставщик имеет право на досрочную</w:t>
      </w:r>
      <w:r w:rsidR="00817A1B">
        <w:rPr>
          <w:rFonts w:eastAsia="Times New Roman" w:cs="Times New Roman"/>
          <w:color w:val="000000"/>
          <w:lang w:eastAsia="ru-RU" w:bidi="ar-SA"/>
        </w:rPr>
        <w:t xml:space="preserve"> </w:t>
      </w:r>
      <w:r w:rsidRPr="006E520C">
        <w:rPr>
          <w:rFonts w:eastAsia="Times New Roman" w:cs="Times New Roman"/>
          <w:color w:val="000000"/>
          <w:lang w:eastAsia="ru-RU" w:bidi="ar-SA"/>
        </w:rPr>
        <w:t>поставку Товара.</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6E520C">
        <w:rPr>
          <w:rFonts w:eastAsia="Times New Roman" w:cs="Times New Roman"/>
          <w:color w:val="000000"/>
          <w:lang w:eastAsia="ru-RU" w:bidi="ar-SA"/>
        </w:rPr>
        <w:t>4.3. Заказчик обязан:</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6E520C">
        <w:rPr>
          <w:rFonts w:eastAsia="Times New Roman" w:cs="Times New Roman"/>
          <w:color w:val="000000"/>
          <w:lang w:eastAsia="ru-RU" w:bidi="ar-SA"/>
        </w:rPr>
        <w:t xml:space="preserve">4.3.1. </w:t>
      </w:r>
      <w:r w:rsidRPr="006E520C">
        <w:rPr>
          <w:rFonts w:eastAsia="Times New Roman" w:cs="Times New Roman"/>
          <w:lang w:eastAsia="ru-RU" w:bidi="ar-SA"/>
        </w:rPr>
        <w:t>Оплатить поставляемый Товар с соблюдением размера, порядка и формы расчетов, предусмотренных разделом 2 настоящего Контракта.</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color w:val="000000"/>
          <w:lang w:eastAsia="ru-RU" w:bidi="ar-SA"/>
        </w:rPr>
        <w:t xml:space="preserve">4.3.2. </w:t>
      </w:r>
      <w:r w:rsidRPr="006E520C">
        <w:rPr>
          <w:rFonts w:eastAsia="Times New Roman" w:cs="Times New Roman"/>
          <w:lang w:eastAsia="ru-RU" w:bidi="ar-SA"/>
        </w:rPr>
        <w:t>Принять Товар в порядке и сроки, предусмотренные разделом 5 настоящего Контракта.</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6E520C">
        <w:rPr>
          <w:rFonts w:eastAsia="Times New Roman" w:cs="Times New Roman"/>
          <w:color w:val="000000"/>
          <w:lang w:eastAsia="ru-RU" w:bidi="ar-SA"/>
        </w:rPr>
        <w:t>4.3.3. Провести экспертизу поставленного Товара своими силами или с привлечением экспертов, экспертной организации в случаях, установленных</w:t>
      </w:r>
      <w:r w:rsidR="00817A1B">
        <w:rPr>
          <w:rFonts w:eastAsia="Times New Roman" w:cs="Times New Roman"/>
          <w:color w:val="000000"/>
          <w:lang w:eastAsia="ru-RU" w:bidi="ar-SA"/>
        </w:rPr>
        <w:t xml:space="preserve"> </w:t>
      </w:r>
      <w:r w:rsidRPr="006E520C">
        <w:rPr>
          <w:rFonts w:eastAsia="Times New Roman" w:cs="Times New Roman"/>
          <w:color w:val="000000"/>
          <w:lang w:eastAsia="ru-RU" w:bidi="ar-SA"/>
        </w:rPr>
        <w:t xml:space="preserve">Федеральным законом от </w:t>
      </w:r>
      <w:r w:rsidRPr="006E520C">
        <w:rPr>
          <w:rFonts w:eastAsia="Times New Roman" w:cs="Times New Roman"/>
          <w:color w:val="000000"/>
          <w:lang w:eastAsia="ru-RU" w:bidi="ar-SA"/>
        </w:rPr>
        <w:lastRenderedPageBreak/>
        <w:t>05.04.2013 № 44-ФЗ «О контрактной системе в сфере закупок товаров, работ, услуг для обеспечения государственных и муниципальных нужд».</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6E520C">
        <w:rPr>
          <w:rFonts w:eastAsia="Times New Roman" w:cs="Times New Roman"/>
          <w:color w:val="000000"/>
          <w:lang w:eastAsia="ru-RU" w:bidi="ar-SA"/>
        </w:rPr>
        <w:t>4.4. Заказчик имеет право:</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color w:val="000000"/>
          <w:lang w:eastAsia="ru-RU" w:bidi="ar-SA"/>
        </w:rPr>
        <w:t xml:space="preserve">4.4.1. </w:t>
      </w:r>
      <w:r w:rsidRPr="006E520C">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6E520C" w:rsidRPr="006E520C" w:rsidRDefault="006E520C" w:rsidP="006E520C">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lang w:eastAsia="ru-RU" w:bidi="ar-SA"/>
        </w:rPr>
      </w:pPr>
    </w:p>
    <w:p w:rsidR="006E520C" w:rsidRPr="006E520C" w:rsidRDefault="006E520C" w:rsidP="006E520C">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5. Порядок приемки Товара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5.1. Приемка Товара включает в себя проверку Товара на соответствие требованиям  настоящего Контракта.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5.2. При поставке Товара Поставщик передает Заказчику все документы, предусмотренные пунктом 2.3 настоящего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5.3.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E520C" w:rsidRPr="006E520C" w:rsidRDefault="006E520C" w:rsidP="006E520C">
      <w:pPr>
        <w:suppressAutoHyphens w:val="0"/>
        <w:autoSpaceDE w:val="0"/>
        <w:autoSpaceDN w:val="0"/>
        <w:adjustRightInd w:val="0"/>
        <w:spacing w:after="0" w:line="240" w:lineRule="auto"/>
        <w:ind w:firstLine="708"/>
        <w:jc w:val="both"/>
        <w:rPr>
          <w:rFonts w:eastAsia="Times New Roman" w:cs="Times New Roman"/>
          <w:lang w:eastAsia="ru-RU" w:bidi="ar-SA"/>
        </w:rPr>
      </w:pPr>
      <w:r w:rsidRPr="006E520C">
        <w:rPr>
          <w:rFonts w:eastAsia="Times New Roman" w:cs="Times New Roman"/>
          <w:lang w:eastAsia="ru-RU" w:bidi="ar-SA"/>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6E520C">
        <w:rPr>
          <w:rFonts w:eastAsia="Times New Roman" w:cs="Times New Roman"/>
          <w:lang w:eastAsia="ru-RU" w:bidi="ar-SA"/>
        </w:rPr>
        <w:t>и</w:t>
      </w:r>
      <w:proofErr w:type="gramEnd"/>
      <w:r w:rsidRPr="006E520C">
        <w:rPr>
          <w:rFonts w:eastAsia="Times New Roman" w:cs="Times New Roman"/>
          <w:lang w:eastAsia="ru-RU" w:bidi="ar-SA"/>
        </w:rPr>
        <w:t xml:space="preserve"> могут содержаться предложения об устранении данных нарушений, в том числе с указанием срока их устранения.</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5.4. Приемка Товара по количеству, комплектности и качеству осуществляется Заказчиком в течени</w:t>
      </w:r>
      <w:r w:rsidR="00817A1B">
        <w:rPr>
          <w:rFonts w:eastAsia="Times New Roman" w:cs="Times New Roman"/>
          <w:lang w:eastAsia="ru-RU" w:bidi="ar-SA"/>
        </w:rPr>
        <w:t>е</w:t>
      </w:r>
      <w:r w:rsidRPr="006E520C">
        <w:rPr>
          <w:rFonts w:eastAsia="Times New Roman" w:cs="Times New Roman"/>
          <w:lang w:eastAsia="ru-RU" w:bidi="ar-SA"/>
        </w:rPr>
        <w:t xml:space="preserve"> 3 дней с момента доставки Товара в адрес Заказчика в соответствии со Спецификацией. По окончании приемки подписывается Товарная накладная.</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5.5.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5.6. </w:t>
      </w:r>
      <w:r w:rsidRPr="006E520C">
        <w:rPr>
          <w:rFonts w:eastAsia="Times New Roman" w:cs="Times New Roman"/>
          <w:color w:val="000000"/>
          <w:lang w:eastAsia="ru-RU" w:bidi="ar-SA"/>
        </w:rPr>
        <w:t>Некачественный (некомплектный) Товар считается</w:t>
      </w:r>
      <w:r w:rsidR="00817A1B" w:rsidRPr="00817A1B">
        <w:rPr>
          <w:rFonts w:eastAsia="Times New Roman" w:cs="Times New Roman"/>
          <w:color w:val="000000"/>
          <w:lang w:eastAsia="ru-RU" w:bidi="ar-SA"/>
        </w:rPr>
        <w:t xml:space="preserve"> </w:t>
      </w:r>
      <w:r w:rsidRPr="006E520C">
        <w:rPr>
          <w:rFonts w:eastAsia="Times New Roman" w:cs="Times New Roman"/>
          <w:color w:val="000000"/>
          <w:lang w:eastAsia="ru-RU" w:bidi="ar-SA"/>
        </w:rPr>
        <w:t>не поставленным.</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5.7.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5.8.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5.9. Представитель Поставщика обязан явиться по вызову Заказчика не </w:t>
      </w:r>
      <w:proofErr w:type="gramStart"/>
      <w:r w:rsidRPr="006E520C">
        <w:rPr>
          <w:rFonts w:eastAsia="Times New Roman" w:cs="Times New Roman"/>
          <w:lang w:eastAsia="ru-RU" w:bidi="ar-SA"/>
        </w:rPr>
        <w:t>позднее</w:t>
      </w:r>
      <w:proofErr w:type="gramEnd"/>
      <w:r w:rsidRPr="006E520C">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5.10.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5.11. </w:t>
      </w:r>
      <w:proofErr w:type="gramStart"/>
      <w:r w:rsidRPr="006E520C">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6E520C" w:rsidRPr="006E520C" w:rsidRDefault="006E520C" w:rsidP="006E520C">
      <w:pPr>
        <w:suppressAutoHyphens w:val="0"/>
        <w:autoSpaceDE w:val="0"/>
        <w:autoSpaceDN w:val="0"/>
        <w:adjustRightInd w:val="0"/>
        <w:spacing w:after="0" w:line="240" w:lineRule="auto"/>
        <w:jc w:val="both"/>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6. Качество и гарантии на Товар</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6.1. Качество поставляемого Товара должно соответствовать ГОСТ, международным </w:t>
      </w:r>
      <w:r w:rsidRPr="006E520C">
        <w:rPr>
          <w:rFonts w:eastAsia="Times New Roman" w:cs="Times New Roman"/>
          <w:lang w:eastAsia="ru-RU" w:bidi="ar-SA"/>
        </w:rPr>
        <w:lastRenderedPageBreak/>
        <w:t>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6.2. Гарантийный срок на Товар определяется в соответствии со Спецификацией (Приложение №1 к Контракту).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6E520C" w:rsidRPr="006E520C" w:rsidRDefault="006E520C" w:rsidP="006E520C">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6E520C">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6E520C" w:rsidRPr="006E520C" w:rsidRDefault="006E520C" w:rsidP="006E520C">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6E520C">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6E520C" w:rsidRPr="006E520C" w:rsidRDefault="006E520C" w:rsidP="006E520C">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6E520C">
        <w:rPr>
          <w:rFonts w:eastAsia="Times New Roman" w:cs="Times New Roman"/>
          <w:lang w:eastAsia="ru-RU" w:bidi="ar-SA"/>
        </w:rPr>
        <w:t>6.6. Товар должен быть новым, ранее не использованным, быть исправным.</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7. Ответственность сторон</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7.2. Ответственность Заказчика:</w:t>
      </w:r>
    </w:p>
    <w:p w:rsidR="006E520C" w:rsidRPr="006E520C" w:rsidRDefault="006E520C" w:rsidP="006E520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E520C">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от Заказчика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6E520C" w:rsidRPr="006E520C" w:rsidRDefault="006E520C" w:rsidP="006E520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E520C">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от Заказчика уплаты штрафа в размере </w:t>
      </w:r>
      <w:r w:rsidRPr="006E520C">
        <w:rPr>
          <w:rFonts w:eastAsiaTheme="minorHAnsi" w:cs="Times New Roman"/>
          <w:lang w:eastAsia="en-US" w:bidi="ar-SA"/>
        </w:rPr>
        <w:t>2,5% цены Контракта</w:t>
      </w:r>
      <w:r w:rsidRPr="006E520C">
        <w:rPr>
          <w:rFonts w:eastAsia="Times New Roman" w:cs="Times New Roman"/>
          <w:lang w:eastAsia="ru-RU" w:bidi="ar-SA"/>
        </w:rPr>
        <w:t>, что составляет _____________ рублей.</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7.3. Ответственность Поставщика:</w:t>
      </w:r>
    </w:p>
    <w:p w:rsidR="006E520C" w:rsidRPr="006E520C" w:rsidRDefault="006E520C" w:rsidP="006E520C">
      <w:pPr>
        <w:widowControl/>
        <w:suppressAutoHyphens w:val="0"/>
        <w:autoSpaceDE w:val="0"/>
        <w:autoSpaceDN w:val="0"/>
        <w:adjustRightInd w:val="0"/>
        <w:spacing w:after="0" w:line="240" w:lineRule="auto"/>
        <w:ind w:firstLine="540"/>
        <w:jc w:val="both"/>
        <w:rPr>
          <w:rFonts w:eastAsiaTheme="minorHAnsi" w:cs="Times New Roman"/>
          <w:lang w:eastAsia="en-US" w:bidi="ar-SA"/>
        </w:rPr>
      </w:pPr>
      <w:r w:rsidRPr="006E520C">
        <w:rPr>
          <w:rFonts w:eastAsia="Times New Roman" w:cs="Times New Roman"/>
          <w:lang w:eastAsia="ru-RU" w:bidi="ar-SA"/>
        </w:rPr>
        <w:t>- за нарушение сроков исполнения</w:t>
      </w:r>
      <w:r w:rsidR="00817A1B" w:rsidRPr="00817A1B">
        <w:rPr>
          <w:rFonts w:eastAsia="Times New Roman" w:cs="Times New Roman"/>
          <w:lang w:eastAsia="ru-RU" w:bidi="ar-SA"/>
        </w:rPr>
        <w:t xml:space="preserve"> </w:t>
      </w:r>
      <w:r w:rsidRPr="006E520C">
        <w:rPr>
          <w:rFonts w:eastAsia="Times New Roman" w:cs="Times New Roman"/>
          <w:lang w:eastAsia="ru-RU" w:bidi="ar-SA"/>
        </w:rPr>
        <w:t xml:space="preserve">Поставщиком обязательств, предусмотренных Контрактом, Заказчик вправе потребовать от Поставщика уплаты пени. </w:t>
      </w:r>
      <w:proofErr w:type="gramStart"/>
      <w:r w:rsidRPr="006E520C">
        <w:rPr>
          <w:rFonts w:eastAsia="Times New Roman" w:cs="Times New Roman"/>
          <w:lang w:eastAsia="ru-RU" w:bidi="ar-SA"/>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6E520C">
        <w:rPr>
          <w:rFonts w:eastAsia="Times New Roman" w:cs="Times New Roman"/>
          <w:lang w:eastAsia="ru-RU" w:bidi="ar-SA"/>
        </w:rPr>
        <w:t xml:space="preserve">, </w:t>
      </w:r>
      <w:proofErr w:type="gramStart"/>
      <w:r w:rsidRPr="006E520C">
        <w:rPr>
          <w:rFonts w:eastAsia="Times New Roman" w:cs="Times New Roman"/>
          <w:lang w:eastAsia="ru-RU" w:bidi="ar-SA"/>
        </w:rPr>
        <w:t>пропорциональную</w:t>
      </w:r>
      <w:proofErr w:type="gramEnd"/>
      <w:r w:rsidRPr="006E520C">
        <w:rPr>
          <w:rFonts w:eastAsia="Times New Roman" w:cs="Times New Roman"/>
          <w:lang w:eastAsia="ru-RU" w:bidi="ar-SA"/>
        </w:rPr>
        <w:t xml:space="preserve"> объему обязательств, предусмотренных Контрактом и фактически исполненных Поставщиком.</w:t>
      </w:r>
    </w:p>
    <w:p w:rsidR="006E520C" w:rsidRPr="006E520C" w:rsidRDefault="006E520C" w:rsidP="006E520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E520C">
        <w:rPr>
          <w:rFonts w:eastAsia="Times New Roman"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вправе потребовать от Поставщика уплаты штрафа в размере </w:t>
      </w:r>
      <w:r w:rsidRPr="006E520C">
        <w:rPr>
          <w:rFonts w:eastAsiaTheme="minorHAnsi" w:cs="Times New Roman"/>
          <w:lang w:eastAsia="en-US" w:bidi="ar-SA"/>
        </w:rPr>
        <w:t>10 % цены Контракта</w:t>
      </w:r>
      <w:r w:rsidRPr="006E520C">
        <w:rPr>
          <w:rFonts w:eastAsia="Times New Roman" w:cs="Times New Roman"/>
          <w:lang w:eastAsia="ru-RU" w:bidi="ar-SA"/>
        </w:rPr>
        <w:t>, что составляет ______________рублей.</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7.4.Неустойка (штраф, пени) перечисля</w:t>
      </w:r>
      <w:r w:rsidR="00A70CBC">
        <w:rPr>
          <w:rFonts w:eastAsia="Times New Roman" w:cs="Times New Roman"/>
          <w:lang w:eastAsia="ru-RU" w:bidi="ar-SA"/>
        </w:rPr>
        <w:t>е</w:t>
      </w:r>
      <w:r w:rsidRPr="006E520C">
        <w:rPr>
          <w:rFonts w:eastAsia="Times New Roman" w:cs="Times New Roman"/>
          <w:lang w:eastAsia="ru-RU" w:bidi="ar-SA"/>
        </w:rPr>
        <w:t>тся Сторонами в течение 30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p>
    <w:p w:rsidR="00817A1B" w:rsidRPr="006E520C" w:rsidRDefault="00817A1B" w:rsidP="006E520C">
      <w:pPr>
        <w:suppressAutoHyphens w:val="0"/>
        <w:autoSpaceDE w:val="0"/>
        <w:autoSpaceDN w:val="0"/>
        <w:adjustRightInd w:val="0"/>
        <w:spacing w:after="0" w:line="240" w:lineRule="auto"/>
        <w:jc w:val="both"/>
        <w:rPr>
          <w:rFonts w:eastAsia="Times New Roman" w:cs="Times New Roman"/>
          <w:lang w:eastAsia="ru-RU" w:bidi="ar-SA"/>
        </w:rPr>
      </w:pPr>
    </w:p>
    <w:p w:rsidR="006E520C" w:rsidRPr="006E520C" w:rsidRDefault="006E520C" w:rsidP="006E520C">
      <w:pPr>
        <w:widowControl/>
        <w:numPr>
          <w:ilvl w:val="0"/>
          <w:numId w:val="32"/>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6E520C">
        <w:rPr>
          <w:rFonts w:eastAsia="Calibri" w:cs="Times New Roman"/>
          <w:b/>
          <w:bCs/>
          <w:lang w:eastAsia="en-US" w:bidi="ar-SA"/>
        </w:rPr>
        <w:t>Обеспечение исполнения Контракта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E520C">
        <w:rPr>
          <w:rFonts w:eastAsia="Times New Roman" w:cs="Times New Roman"/>
          <w:lang w:eastAsia="ru-RU" w:bidi="ar-SA"/>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w:t>
      </w:r>
      <w:r w:rsidRPr="006E520C">
        <w:rPr>
          <w:rFonts w:eastAsia="Times New Roman" w:cs="Times New Roman"/>
          <w:lang w:eastAsia="ru-RU" w:bidi="ar-SA"/>
        </w:rPr>
        <w:lastRenderedPageBreak/>
        <w:t>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 рублей, что составляет ___% от</w:t>
      </w:r>
      <w:proofErr w:type="gramEnd"/>
      <w:r w:rsidRPr="006E520C">
        <w:rPr>
          <w:rFonts w:eastAsia="Times New Roman" w:cs="Times New Roman"/>
          <w:lang w:eastAsia="ru-RU" w:bidi="ar-SA"/>
        </w:rPr>
        <w:t xml:space="preserve"> начальной (максимальной) цены контракта, на указанный Заказчиком счет.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8.2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10 (десяти) банковских дней с момента подписания Сторонами Товарной накладной, при условии надлежащего исполнения Поставщиком обязательств по Контракту.  </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9. Обстоятельства непреодолимой силы</w:t>
      </w:r>
    </w:p>
    <w:p w:rsidR="006E520C" w:rsidRPr="006E520C" w:rsidRDefault="006E520C" w:rsidP="006E520C">
      <w:pPr>
        <w:widowControl/>
        <w:suppressAutoHyphens w:val="0"/>
        <w:spacing w:after="0" w:line="240" w:lineRule="auto"/>
        <w:jc w:val="both"/>
        <w:rPr>
          <w:rFonts w:eastAsia="Times New Roman" w:cs="Times New Roman"/>
          <w:lang w:eastAsia="ru-RU" w:bidi="ar-SA"/>
        </w:rPr>
      </w:pPr>
      <w:r w:rsidRPr="006E520C">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6E520C" w:rsidRPr="006E520C" w:rsidRDefault="006E520C" w:rsidP="006E520C">
      <w:pPr>
        <w:widowControl/>
        <w:suppressAutoHyphens w:val="0"/>
        <w:spacing w:after="0" w:line="240" w:lineRule="auto"/>
        <w:jc w:val="both"/>
        <w:rPr>
          <w:rFonts w:eastAsia="Times New Roman" w:cs="Times New Roman"/>
          <w:lang w:eastAsia="ru-RU" w:bidi="ar-SA"/>
        </w:rPr>
      </w:pPr>
      <w:r w:rsidRPr="006E520C">
        <w:rPr>
          <w:rFonts w:eastAsia="Times New Roman" w:cs="Times New Roman"/>
          <w:lang w:eastAsia="ru-RU" w:bidi="ar-SA"/>
        </w:rPr>
        <w:t>9.2. При наступлении таких обстоятель</w:t>
      </w:r>
      <w:proofErr w:type="gramStart"/>
      <w:r w:rsidRPr="006E520C">
        <w:rPr>
          <w:rFonts w:eastAsia="Times New Roman" w:cs="Times New Roman"/>
          <w:lang w:eastAsia="ru-RU" w:bidi="ar-SA"/>
        </w:rPr>
        <w:t>ств ср</w:t>
      </w:r>
      <w:proofErr w:type="gramEnd"/>
      <w:r w:rsidRPr="006E520C">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6E520C" w:rsidRPr="006E520C" w:rsidRDefault="006E520C" w:rsidP="006E520C">
      <w:pPr>
        <w:widowControl/>
        <w:suppressAutoHyphens w:val="0"/>
        <w:spacing w:after="0" w:line="240" w:lineRule="auto"/>
        <w:jc w:val="both"/>
        <w:rPr>
          <w:rFonts w:eastAsia="Times New Roman" w:cs="Times New Roman"/>
          <w:lang w:eastAsia="ru-RU" w:bidi="ar-SA"/>
        </w:rPr>
      </w:pPr>
      <w:r w:rsidRPr="006E520C">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6E520C" w:rsidRPr="006E520C" w:rsidRDefault="006E520C" w:rsidP="006E520C">
      <w:pPr>
        <w:widowControl/>
        <w:suppressAutoHyphens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9.4. Если обстоятельства, указанные в пункте 9.1 настоящего Контракта, будут длиться более двух календарных месяцев </w:t>
      </w:r>
      <w:proofErr w:type="gramStart"/>
      <w:r w:rsidRPr="006E520C">
        <w:rPr>
          <w:rFonts w:eastAsia="Times New Roman" w:cs="Times New Roman"/>
          <w:lang w:eastAsia="ru-RU" w:bidi="ar-SA"/>
        </w:rPr>
        <w:t>с даты</w:t>
      </w:r>
      <w:proofErr w:type="gramEnd"/>
      <w:r w:rsidRPr="006E520C">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6E520C" w:rsidRPr="006E520C" w:rsidRDefault="006E520C" w:rsidP="006E520C">
      <w:pPr>
        <w:keepNext/>
        <w:suppressAutoHyphens w:val="0"/>
        <w:autoSpaceDE w:val="0"/>
        <w:autoSpaceDN w:val="0"/>
        <w:adjustRightInd w:val="0"/>
        <w:spacing w:before="120" w:after="120" w:line="240" w:lineRule="auto"/>
        <w:ind w:firstLine="839"/>
        <w:jc w:val="center"/>
        <w:rPr>
          <w:rFonts w:eastAsia="Times New Roman" w:cs="Times New Roman"/>
          <w:b/>
          <w:lang w:eastAsia="ru-RU" w:bidi="ar-SA"/>
        </w:rPr>
      </w:pPr>
      <w:r w:rsidRPr="006E520C">
        <w:rPr>
          <w:rFonts w:eastAsia="Times New Roman" w:cs="Times New Roman"/>
          <w:b/>
          <w:lang w:eastAsia="ru-RU" w:bidi="ar-SA"/>
        </w:rPr>
        <w:t>10. Порядок разрешения споров</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color w:val="000000"/>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11. Заключительные положения</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
          <w:lang w:eastAsia="ru-RU" w:bidi="ar-SA"/>
        </w:rPr>
      </w:pPr>
    </w:p>
    <w:p w:rsidR="006E520C" w:rsidRPr="006E520C" w:rsidRDefault="006E520C" w:rsidP="006E520C">
      <w:pPr>
        <w:widowControl/>
        <w:suppressAutoHyphens w:val="0"/>
        <w:autoSpaceDE w:val="0"/>
        <w:autoSpaceDN w:val="0"/>
        <w:adjustRightInd w:val="0"/>
        <w:spacing w:after="0" w:line="240" w:lineRule="auto"/>
        <w:jc w:val="both"/>
        <w:rPr>
          <w:rFonts w:eastAsiaTheme="minorHAnsi" w:cs="Times New Roman"/>
          <w:b/>
          <w:lang w:eastAsia="en-US" w:bidi="ar-SA"/>
        </w:rPr>
      </w:pPr>
      <w:r w:rsidRPr="006E520C">
        <w:rPr>
          <w:rFonts w:eastAsia="Times New Roman" w:cs="Times New Roman"/>
          <w:lang w:eastAsia="ru-RU" w:bidi="ar-SA"/>
        </w:rPr>
        <w:t>11.1. Настоящий Контра</w:t>
      </w:r>
      <w:proofErr w:type="gramStart"/>
      <w:r w:rsidRPr="006E520C">
        <w:rPr>
          <w:rFonts w:eastAsia="Times New Roman" w:cs="Times New Roman"/>
          <w:lang w:eastAsia="ru-RU" w:bidi="ar-SA"/>
        </w:rPr>
        <w:t>кт вст</w:t>
      </w:r>
      <w:proofErr w:type="gramEnd"/>
      <w:r w:rsidRPr="006E520C">
        <w:rPr>
          <w:rFonts w:eastAsia="Times New Roman" w:cs="Times New Roman"/>
          <w:lang w:eastAsia="ru-RU" w:bidi="ar-SA"/>
        </w:rPr>
        <w:t>упает в силу с момента подписания и действует до «31» декабря 2014 года. При этом о</w:t>
      </w:r>
      <w:r w:rsidRPr="006E520C">
        <w:rPr>
          <w:rFonts w:eastAsiaTheme="minorHAnsi" w:cs="Times New Roman"/>
          <w:lang w:eastAsia="en-US" w:bidi="ar-SA"/>
        </w:rPr>
        <w:t>кончание срока действия Контракта не влечет прекращение обязатель</w:t>
      </w:r>
      <w:proofErr w:type="gramStart"/>
      <w:r w:rsidRPr="006E520C">
        <w:rPr>
          <w:rFonts w:eastAsiaTheme="minorHAnsi" w:cs="Times New Roman"/>
          <w:lang w:eastAsia="en-US" w:bidi="ar-SA"/>
        </w:rPr>
        <w:t>ств Ст</w:t>
      </w:r>
      <w:proofErr w:type="gramEnd"/>
      <w:r w:rsidRPr="006E520C">
        <w:rPr>
          <w:rFonts w:eastAsiaTheme="minorHAnsi" w:cs="Times New Roman"/>
          <w:lang w:eastAsia="en-US" w:bidi="ar-SA"/>
        </w:rPr>
        <w:t>орон по Контракту, в случае их ненадлежащего исполнения в установленные Контрактом сроки. Окончание срока действия Контракта не освобождает стороны от ответственности за его нарушение.</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11.2.</w:t>
      </w:r>
      <w:r w:rsidRPr="006E520C">
        <w:rPr>
          <w:rFonts w:eastAsia="Times New Roman" w:cs="Times New Roman"/>
          <w:lang w:eastAsia="ru-RU" w:bidi="ar-SA"/>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11.3.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t xml:space="preserve">11.4.Контракт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r w:rsidRPr="006E520C">
        <w:rPr>
          <w:rFonts w:eastAsia="Times New Roman" w:cs="Times New Roman"/>
          <w:lang w:eastAsia="ru-RU" w:bidi="ar-SA"/>
        </w:rPr>
        <w:lastRenderedPageBreak/>
        <w:t>11.5.Изменение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количества Товара, предусмотренных</w:t>
      </w:r>
      <w:r w:rsidR="00817A1B" w:rsidRPr="00817A1B">
        <w:rPr>
          <w:rFonts w:eastAsia="Times New Roman" w:cs="Times New Roman"/>
          <w:lang w:eastAsia="ru-RU" w:bidi="ar-SA"/>
        </w:rPr>
        <w:t xml:space="preserve"> </w:t>
      </w:r>
      <w:r w:rsidRPr="006E520C">
        <w:rPr>
          <w:rFonts w:eastAsia="Times New Roman" w:cs="Times New Roman"/>
          <w:lang w:eastAsia="ru-RU" w:bidi="ar-SA"/>
        </w:rPr>
        <w:t>Контрактом.</w:t>
      </w:r>
    </w:p>
    <w:p w:rsidR="006E520C" w:rsidRPr="006E520C" w:rsidRDefault="006E520C" w:rsidP="006E520C">
      <w:pPr>
        <w:widowControl/>
        <w:suppressAutoHyphens w:val="0"/>
        <w:spacing w:after="100" w:afterAutospacing="1" w:line="240" w:lineRule="auto"/>
        <w:contextualSpacing/>
        <w:jc w:val="both"/>
        <w:rPr>
          <w:rFonts w:eastAsia="Times New Roman" w:cs="Times New Roman"/>
          <w:lang w:eastAsia="ru-RU" w:bidi="ar-SA"/>
        </w:rPr>
      </w:pPr>
      <w:r w:rsidRPr="006E520C">
        <w:rPr>
          <w:rFonts w:eastAsia="Times New Roman" w:cs="Times New Roman"/>
          <w:lang w:eastAsia="ru-RU" w:bidi="ar-SA"/>
        </w:rPr>
        <w:t>11.6.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6E520C" w:rsidRPr="006E520C" w:rsidRDefault="006E520C" w:rsidP="006E520C">
      <w:pPr>
        <w:widowControl/>
        <w:suppressAutoHyphens w:val="0"/>
        <w:spacing w:after="100" w:afterAutospacing="1" w:line="240" w:lineRule="auto"/>
        <w:contextualSpacing/>
        <w:jc w:val="both"/>
        <w:rPr>
          <w:rFonts w:eastAsia="Times New Roman" w:cs="Times New Roman"/>
          <w:lang w:eastAsia="ru-RU" w:bidi="ar-SA"/>
        </w:rPr>
      </w:pPr>
      <w:r w:rsidRPr="006E520C">
        <w:rPr>
          <w:rFonts w:eastAsia="Times New Roman" w:cs="Times New Roman"/>
          <w:lang w:eastAsia="ru-RU" w:bidi="ar-SA"/>
        </w:rPr>
        <w:t xml:space="preserve">11.7. В </w:t>
      </w:r>
      <w:proofErr w:type="gramStart"/>
      <w:r w:rsidRPr="006E520C">
        <w:rPr>
          <w:rFonts w:eastAsia="Times New Roman" w:cs="Times New Roman"/>
          <w:lang w:eastAsia="ru-RU" w:bidi="ar-SA"/>
        </w:rPr>
        <w:t>случае</w:t>
      </w:r>
      <w:proofErr w:type="gramEnd"/>
      <w:r w:rsidRPr="006E520C">
        <w:rPr>
          <w:rFonts w:eastAsia="Times New Roman" w:cs="Times New Roman"/>
          <w:lang w:eastAsia="ru-RU" w:bidi="ar-SA"/>
        </w:rPr>
        <w:t xml:space="preserve"> изменения у</w:t>
      </w:r>
      <w:r w:rsidR="00817A1B" w:rsidRPr="00817A1B">
        <w:rPr>
          <w:rFonts w:eastAsia="Times New Roman" w:cs="Times New Roman"/>
          <w:lang w:eastAsia="ru-RU" w:bidi="ar-SA"/>
        </w:rPr>
        <w:t xml:space="preserve"> </w:t>
      </w:r>
      <w:proofErr w:type="gramStart"/>
      <w:r w:rsidRPr="006E520C">
        <w:rPr>
          <w:rFonts w:eastAsia="Times New Roman" w:cs="Times New Roman"/>
          <w:lang w:eastAsia="ru-RU" w:bidi="ar-SA"/>
        </w:rPr>
        <w:t>какой</w:t>
      </w:r>
      <w:proofErr w:type="gramEnd"/>
      <w:r w:rsidR="00817A1B">
        <w:rPr>
          <w:rFonts w:eastAsia="Times New Roman" w:cs="Times New Roman"/>
          <w:lang w:eastAsia="ru-RU" w:bidi="ar-SA"/>
        </w:rPr>
        <w:t xml:space="preserve"> </w:t>
      </w:r>
      <w:r w:rsidRPr="006E520C">
        <w:rPr>
          <w:rFonts w:eastAsia="Times New Roman" w:cs="Times New Roman"/>
          <w:lang w:eastAsia="ru-RU" w:bidi="ar-SA"/>
        </w:rPr>
        <w:t>-</w:t>
      </w:r>
      <w:r w:rsidR="00817A1B">
        <w:rPr>
          <w:rFonts w:eastAsia="Times New Roman" w:cs="Times New Roman"/>
          <w:lang w:eastAsia="ru-RU" w:bidi="ar-SA"/>
        </w:rPr>
        <w:t xml:space="preserve"> </w:t>
      </w:r>
      <w:r w:rsidRPr="006E520C">
        <w:rPr>
          <w:rFonts w:eastAsia="Times New Roman" w:cs="Times New Roman"/>
          <w:lang w:eastAsia="ru-RU" w:bidi="ar-SA"/>
        </w:rPr>
        <w:t>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6E520C" w:rsidRPr="006E520C" w:rsidRDefault="006E520C" w:rsidP="006E520C">
      <w:pPr>
        <w:suppressAutoHyphens w:val="0"/>
        <w:autoSpaceDE w:val="0"/>
        <w:autoSpaceDN w:val="0"/>
        <w:adjustRightInd w:val="0"/>
        <w:spacing w:after="100" w:afterAutospacing="1" w:line="240" w:lineRule="auto"/>
        <w:contextualSpacing/>
        <w:jc w:val="both"/>
        <w:rPr>
          <w:rFonts w:eastAsia="Times New Roman" w:cs="Times New Roman"/>
          <w:lang w:eastAsia="ru-RU" w:bidi="ar-SA"/>
        </w:rPr>
      </w:pPr>
      <w:r w:rsidRPr="006E520C">
        <w:rPr>
          <w:rFonts w:eastAsia="Times New Roman" w:cs="Times New Roman"/>
          <w:lang w:eastAsia="ru-RU" w:bidi="ar-SA"/>
        </w:rPr>
        <w:t>11.8. Вопросы, не урегулированные настоящим Контрактом, разрешаются в соответствии с действующим законодательством Российской Федерации.</w:t>
      </w:r>
    </w:p>
    <w:p w:rsidR="006E520C" w:rsidRPr="006E520C" w:rsidRDefault="006E520C" w:rsidP="006E520C">
      <w:pPr>
        <w:suppressAutoHyphens w:val="0"/>
        <w:autoSpaceDE w:val="0"/>
        <w:autoSpaceDN w:val="0"/>
        <w:adjustRightInd w:val="0"/>
        <w:spacing w:after="100" w:afterAutospacing="1" w:line="240" w:lineRule="auto"/>
        <w:contextualSpacing/>
        <w:jc w:val="both"/>
        <w:rPr>
          <w:rFonts w:eastAsia="Times New Roman" w:cs="Times New Roman"/>
          <w:lang w:eastAsia="ru-RU" w:bidi="ar-SA"/>
        </w:rPr>
      </w:pPr>
      <w:r w:rsidRPr="006E520C">
        <w:rPr>
          <w:rFonts w:eastAsia="Times New Roman" w:cs="Times New Roman"/>
          <w:lang w:eastAsia="ru-RU" w:bidi="ar-SA"/>
        </w:rPr>
        <w:t>11.9. Неотъемлемой частью настоящего Контракта является следующее приложение:</w:t>
      </w:r>
    </w:p>
    <w:p w:rsidR="006E520C" w:rsidRPr="006E520C" w:rsidRDefault="006E520C" w:rsidP="006E520C">
      <w:pPr>
        <w:suppressAutoHyphens w:val="0"/>
        <w:autoSpaceDE w:val="0"/>
        <w:autoSpaceDN w:val="0"/>
        <w:adjustRightInd w:val="0"/>
        <w:spacing w:after="100" w:afterAutospacing="1" w:line="240" w:lineRule="auto"/>
        <w:contextualSpacing/>
        <w:jc w:val="both"/>
        <w:rPr>
          <w:rFonts w:eastAsia="Times New Roman" w:cs="Times New Roman"/>
          <w:lang w:eastAsia="ru-RU" w:bidi="ar-SA"/>
        </w:rPr>
      </w:pPr>
      <w:r w:rsidRPr="006E520C">
        <w:rPr>
          <w:rFonts w:eastAsia="Times New Roman" w:cs="Times New Roman"/>
          <w:lang w:eastAsia="ru-RU" w:bidi="ar-SA"/>
        </w:rPr>
        <w:t>- Приложение №1 – Спецификация.</w:t>
      </w:r>
    </w:p>
    <w:p w:rsidR="006E520C" w:rsidRPr="006E520C" w:rsidRDefault="006E520C" w:rsidP="006E520C">
      <w:pPr>
        <w:suppressAutoHyphens w:val="0"/>
        <w:autoSpaceDE w:val="0"/>
        <w:autoSpaceDN w:val="0"/>
        <w:adjustRightInd w:val="0"/>
        <w:spacing w:after="0" w:line="240" w:lineRule="auto"/>
        <w:jc w:val="both"/>
        <w:rPr>
          <w:rFonts w:eastAsia="Times New Roman" w:cs="Times New Roman"/>
          <w:lang w:eastAsia="ru-RU" w:bidi="ar-SA"/>
        </w:rPr>
      </w:pP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r w:rsidRPr="006E520C">
        <w:rPr>
          <w:rFonts w:eastAsia="Times New Roman" w:cs="Times New Roman"/>
          <w:b/>
          <w:lang w:eastAsia="ru-RU" w:bidi="ar-SA"/>
        </w:rPr>
        <w:t>12. Адреса, реквизиты и подписи сторон:</w:t>
      </w:r>
    </w:p>
    <w:p w:rsidR="006E520C" w:rsidRPr="006E520C" w:rsidRDefault="006E520C" w:rsidP="006E520C">
      <w:pPr>
        <w:suppressAutoHyphens w:val="0"/>
        <w:autoSpaceDE w:val="0"/>
        <w:autoSpaceDN w:val="0"/>
        <w:adjustRightInd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6E520C" w:rsidRPr="006E520C" w:rsidTr="00A70CBC">
        <w:tc>
          <w:tcPr>
            <w:tcW w:w="4994" w:type="dxa"/>
          </w:tcPr>
          <w:p w:rsidR="006E520C" w:rsidRPr="006E520C" w:rsidRDefault="006E520C" w:rsidP="006E520C">
            <w:pPr>
              <w:suppressAutoHyphens w:val="0"/>
              <w:autoSpaceDE w:val="0"/>
              <w:autoSpaceDN w:val="0"/>
              <w:adjustRightInd w:val="0"/>
              <w:spacing w:after="0" w:line="240" w:lineRule="auto"/>
              <w:rPr>
                <w:rFonts w:eastAsia="Times New Roman" w:cs="Times New Roman"/>
                <w:i/>
                <w:lang w:eastAsia="ru-RU" w:bidi="ar-SA"/>
              </w:rPr>
            </w:pPr>
            <w:r w:rsidRPr="006E520C">
              <w:rPr>
                <w:rFonts w:eastAsia="Times New Roman" w:cs="Times New Roman"/>
                <w:b/>
                <w:lang w:eastAsia="ru-RU" w:bidi="ar-SA"/>
              </w:rPr>
              <w:t>Заказчик:</w:t>
            </w:r>
          </w:p>
        </w:tc>
        <w:tc>
          <w:tcPr>
            <w:tcW w:w="4576" w:type="dxa"/>
          </w:tcPr>
          <w:p w:rsidR="006E520C" w:rsidRPr="006E520C" w:rsidRDefault="006E520C" w:rsidP="006E520C">
            <w:pPr>
              <w:suppressAutoHyphens w:val="0"/>
              <w:autoSpaceDE w:val="0"/>
              <w:autoSpaceDN w:val="0"/>
              <w:adjustRightInd w:val="0"/>
              <w:spacing w:after="0" w:line="240" w:lineRule="auto"/>
              <w:rPr>
                <w:rFonts w:eastAsia="Times New Roman" w:cs="Times New Roman"/>
                <w:lang w:eastAsia="ru-RU" w:bidi="ar-SA"/>
              </w:rPr>
            </w:pPr>
            <w:r w:rsidRPr="006E520C">
              <w:rPr>
                <w:rFonts w:eastAsia="Times New Roman" w:cs="Times New Roman"/>
                <w:b/>
                <w:lang w:eastAsia="ru-RU" w:bidi="ar-SA"/>
              </w:rPr>
              <w:t>Поставщик:</w:t>
            </w:r>
          </w:p>
        </w:tc>
      </w:tr>
    </w:tbl>
    <w:p w:rsidR="006E520C" w:rsidRPr="006E520C" w:rsidRDefault="006E520C" w:rsidP="006E520C">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Управление архитектуры и градостроительства</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Администрации города Иванова</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proofErr w:type="spellStart"/>
      <w:r w:rsidRPr="006E520C">
        <w:rPr>
          <w:rFonts w:eastAsia="Times New Roman" w:cs="Times New Roman"/>
          <w:bCs/>
          <w:lang w:eastAsia="ru-RU" w:bidi="ar-SA"/>
        </w:rPr>
        <w:t>Юр</w:t>
      </w:r>
      <w:proofErr w:type="gramStart"/>
      <w:r w:rsidRPr="006E520C">
        <w:rPr>
          <w:rFonts w:eastAsia="Times New Roman" w:cs="Times New Roman"/>
          <w:bCs/>
          <w:lang w:eastAsia="ru-RU" w:bidi="ar-SA"/>
        </w:rPr>
        <w:t>.а</w:t>
      </w:r>
      <w:proofErr w:type="gramEnd"/>
      <w:r w:rsidRPr="006E520C">
        <w:rPr>
          <w:rFonts w:eastAsia="Times New Roman" w:cs="Times New Roman"/>
          <w:bCs/>
          <w:lang w:eastAsia="ru-RU" w:bidi="ar-SA"/>
        </w:rPr>
        <w:t>дрес</w:t>
      </w:r>
      <w:proofErr w:type="spellEnd"/>
      <w:r w:rsidRPr="006E520C">
        <w:rPr>
          <w:rFonts w:eastAsia="Times New Roman" w:cs="Times New Roman"/>
          <w:bCs/>
          <w:lang w:eastAsia="ru-RU" w:bidi="ar-SA"/>
        </w:rPr>
        <w:t>: 153000, г. Иваново,  пл. Революции, д.6</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ИНН 3728024700  КПП 370201001</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proofErr w:type="gramStart"/>
      <w:r w:rsidRPr="006E520C">
        <w:rPr>
          <w:rFonts w:eastAsia="Times New Roman" w:cs="Times New Roman"/>
          <w:bCs/>
          <w:lang w:eastAsia="ru-RU" w:bidi="ar-SA"/>
        </w:rPr>
        <w:t>Р</w:t>
      </w:r>
      <w:proofErr w:type="gramEnd"/>
      <w:r w:rsidRPr="006E520C">
        <w:rPr>
          <w:rFonts w:eastAsia="Times New Roman" w:cs="Times New Roman"/>
          <w:bCs/>
          <w:lang w:eastAsia="ru-RU" w:bidi="ar-SA"/>
        </w:rPr>
        <w:t>/</w:t>
      </w:r>
      <w:proofErr w:type="spellStart"/>
      <w:r w:rsidRPr="006E520C">
        <w:rPr>
          <w:rFonts w:eastAsia="Times New Roman" w:cs="Times New Roman"/>
          <w:bCs/>
          <w:lang w:eastAsia="ru-RU" w:bidi="ar-SA"/>
        </w:rPr>
        <w:t>сч</w:t>
      </w:r>
      <w:proofErr w:type="spellEnd"/>
      <w:r w:rsidRPr="006E520C">
        <w:rPr>
          <w:rFonts w:eastAsia="Times New Roman" w:cs="Times New Roman"/>
          <w:bCs/>
          <w:lang w:eastAsia="ru-RU" w:bidi="ar-SA"/>
        </w:rPr>
        <w:t xml:space="preserve"> 40204810800000000054</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 xml:space="preserve"> в ОТДЕЛЕНИИ ИВАНОВО г. Иваново</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БИК 042406001</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 xml:space="preserve">Руководитель контрактной службы </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управления архитектуры и градостроительства</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Администрации города Иванова</w:t>
      </w: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p>
    <w:p w:rsidR="006E520C" w:rsidRPr="006E520C" w:rsidRDefault="006E520C" w:rsidP="006E520C">
      <w:pPr>
        <w:widowControl/>
        <w:suppressAutoHyphens w:val="0"/>
        <w:autoSpaceDE w:val="0"/>
        <w:autoSpaceDN w:val="0"/>
        <w:adjustRightInd w:val="0"/>
        <w:spacing w:after="0" w:line="240" w:lineRule="auto"/>
        <w:jc w:val="both"/>
        <w:rPr>
          <w:rFonts w:eastAsia="Times New Roman" w:cs="Times New Roman"/>
          <w:bCs/>
          <w:lang w:eastAsia="ru-RU" w:bidi="ar-SA"/>
        </w:rPr>
      </w:pPr>
      <w:r w:rsidRPr="006E520C">
        <w:rPr>
          <w:rFonts w:eastAsia="Times New Roman" w:cs="Times New Roman"/>
          <w:bCs/>
          <w:lang w:eastAsia="ru-RU" w:bidi="ar-SA"/>
        </w:rPr>
        <w:t>___________________В.Н. Репин</w:t>
      </w: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4C74BF" w:rsidRDefault="004C74BF" w:rsidP="005913B3">
      <w:pPr>
        <w:suppressAutoHyphens w:val="0"/>
        <w:autoSpaceDE w:val="0"/>
        <w:autoSpaceDN w:val="0"/>
        <w:adjustRightInd w:val="0"/>
        <w:spacing w:after="0" w:line="240" w:lineRule="auto"/>
        <w:jc w:val="right"/>
        <w:rPr>
          <w:rFonts w:eastAsia="Times New Roman" w:cs="Times New Roman"/>
          <w:lang w:eastAsia="ru-RU" w:bidi="ar-SA"/>
        </w:rPr>
      </w:pPr>
    </w:p>
    <w:p w:rsidR="004C74BF" w:rsidRDefault="004C74BF" w:rsidP="005913B3">
      <w:pPr>
        <w:suppressAutoHyphens w:val="0"/>
        <w:autoSpaceDE w:val="0"/>
        <w:autoSpaceDN w:val="0"/>
        <w:adjustRightInd w:val="0"/>
        <w:spacing w:after="0" w:line="240" w:lineRule="auto"/>
        <w:jc w:val="right"/>
        <w:rPr>
          <w:rFonts w:eastAsia="Times New Roman" w:cs="Times New Roman"/>
          <w:lang w:eastAsia="ru-RU" w:bidi="ar-SA"/>
        </w:rPr>
      </w:pPr>
    </w:p>
    <w:p w:rsidR="004C74BF" w:rsidRDefault="004C74BF" w:rsidP="005913B3">
      <w:pPr>
        <w:suppressAutoHyphens w:val="0"/>
        <w:autoSpaceDE w:val="0"/>
        <w:autoSpaceDN w:val="0"/>
        <w:adjustRightInd w:val="0"/>
        <w:spacing w:after="0" w:line="240" w:lineRule="auto"/>
        <w:jc w:val="right"/>
        <w:rPr>
          <w:rFonts w:eastAsia="Times New Roman" w:cs="Times New Roman"/>
          <w:lang w:eastAsia="ru-RU" w:bidi="ar-SA"/>
        </w:rPr>
      </w:pPr>
    </w:p>
    <w:p w:rsidR="004C74BF" w:rsidRDefault="004C74BF" w:rsidP="005913B3">
      <w:pPr>
        <w:suppressAutoHyphens w:val="0"/>
        <w:autoSpaceDE w:val="0"/>
        <w:autoSpaceDN w:val="0"/>
        <w:adjustRightInd w:val="0"/>
        <w:spacing w:after="0" w:line="240" w:lineRule="auto"/>
        <w:jc w:val="right"/>
        <w:rPr>
          <w:rFonts w:eastAsia="Times New Roman" w:cs="Times New Roman"/>
          <w:lang w:eastAsia="ru-RU" w:bidi="ar-SA"/>
        </w:rPr>
      </w:pPr>
    </w:p>
    <w:p w:rsidR="00817A1B" w:rsidRDefault="00817A1B" w:rsidP="005913B3">
      <w:pPr>
        <w:suppressAutoHyphens w:val="0"/>
        <w:autoSpaceDE w:val="0"/>
        <w:autoSpaceDN w:val="0"/>
        <w:adjustRightInd w:val="0"/>
        <w:spacing w:after="0" w:line="240" w:lineRule="auto"/>
        <w:jc w:val="right"/>
        <w:rPr>
          <w:rFonts w:eastAsia="Times New Roman" w:cs="Times New Roman"/>
          <w:lang w:eastAsia="ru-RU" w:bidi="ar-SA"/>
        </w:rPr>
      </w:pPr>
    </w:p>
    <w:p w:rsidR="006E520C" w:rsidRPr="00817A1B" w:rsidRDefault="006E520C" w:rsidP="006E520C">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r w:rsidR="000C145A">
        <w:rPr>
          <w:rStyle w:val="affe"/>
          <w:rFonts w:eastAsia="Times New Roman" w:cs="Times New Roman"/>
          <w:lang w:eastAsia="ru-RU" w:bidi="ar-SA"/>
        </w:rPr>
        <w:footnoteReference w:id="5"/>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Pr="00817A1B" w:rsidRDefault="000C145A" w:rsidP="00817A1B">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817A1B">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w:t>
      </w:r>
      <w:r w:rsidR="00817A1B">
        <w:rPr>
          <w:rFonts w:eastAsia="Times New Roman" w:cs="Times New Roman"/>
          <w:color w:val="000000"/>
          <w:spacing w:val="3"/>
        </w:rPr>
        <w:t>очных работах к месту доставки.</w:t>
      </w:r>
    </w:p>
    <w:tbl>
      <w:tblPr>
        <w:tblW w:w="1043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508"/>
        <w:gridCol w:w="2127"/>
        <w:gridCol w:w="5796"/>
      </w:tblGrid>
      <w:tr w:rsidR="004C74BF" w:rsidRPr="00817A1B" w:rsidTr="007B44A5">
        <w:trPr>
          <w:trHeight w:val="509"/>
        </w:trPr>
        <w:tc>
          <w:tcPr>
            <w:tcW w:w="2508" w:type="dxa"/>
            <w:noWrap/>
            <w:vAlign w:val="center"/>
          </w:tcPr>
          <w:p w:rsidR="004C74BF" w:rsidRPr="00817A1B" w:rsidRDefault="004C74BF" w:rsidP="004C74BF">
            <w:pPr>
              <w:suppressAutoHyphens w:val="0"/>
              <w:autoSpaceDE w:val="0"/>
              <w:autoSpaceDN w:val="0"/>
              <w:adjustRightInd w:val="0"/>
              <w:spacing w:after="0" w:line="240" w:lineRule="auto"/>
              <w:ind w:right="-57"/>
              <w:jc w:val="center"/>
              <w:rPr>
                <w:rFonts w:eastAsia="Times New Roman" w:cs="Times New Roman"/>
                <w:sz w:val="22"/>
                <w:szCs w:val="22"/>
                <w:lang w:eastAsia="ru-RU" w:bidi="ar-SA"/>
              </w:rPr>
            </w:pPr>
            <w:r w:rsidRPr="00817A1B">
              <w:rPr>
                <w:rFonts w:eastAsia="Times New Roman" w:cs="Times New Roman"/>
                <w:sz w:val="22"/>
                <w:szCs w:val="22"/>
                <w:lang w:eastAsia="ru-RU" w:bidi="ar-SA"/>
              </w:rPr>
              <w:t>Н</w:t>
            </w:r>
            <w:r>
              <w:rPr>
                <w:rFonts w:eastAsia="Times New Roman" w:cs="Times New Roman"/>
                <w:sz w:val="22"/>
                <w:szCs w:val="22"/>
                <w:lang w:eastAsia="ru-RU" w:bidi="ar-SA"/>
              </w:rPr>
              <w:t>аименование товара</w:t>
            </w:r>
            <w:r w:rsidRPr="00817A1B">
              <w:rPr>
                <w:rFonts w:eastAsia="Times New Roman" w:cs="Times New Roman"/>
                <w:sz w:val="22"/>
                <w:szCs w:val="22"/>
                <w:lang w:eastAsia="ru-RU" w:bidi="ar-SA"/>
              </w:rPr>
              <w:t xml:space="preserve"> </w:t>
            </w:r>
          </w:p>
        </w:tc>
        <w:tc>
          <w:tcPr>
            <w:tcW w:w="7923" w:type="dxa"/>
            <w:gridSpan w:val="2"/>
            <w:tcBorders>
              <w:left w:val="nil"/>
            </w:tcBorders>
            <w:noWrap/>
            <w:vAlign w:val="center"/>
          </w:tcPr>
          <w:p w:rsidR="004C74BF" w:rsidRPr="00817A1B" w:rsidRDefault="004C74BF" w:rsidP="00817A1B">
            <w:pPr>
              <w:suppressAutoHyphens w:val="0"/>
              <w:autoSpaceDE w:val="0"/>
              <w:autoSpaceDN w:val="0"/>
              <w:adjustRightInd w:val="0"/>
              <w:spacing w:after="0" w:line="240" w:lineRule="auto"/>
              <w:ind w:left="-113" w:right="-119"/>
              <w:jc w:val="center"/>
              <w:rPr>
                <w:rFonts w:eastAsia="Times New Roman" w:cs="Times New Roman"/>
                <w:sz w:val="22"/>
                <w:szCs w:val="22"/>
                <w:lang w:eastAsia="ru-RU" w:bidi="ar-SA"/>
              </w:rPr>
            </w:pPr>
            <w:r w:rsidRPr="00817A1B">
              <w:rPr>
                <w:rFonts w:eastAsia="Times New Roman" w:cs="Times New Roman"/>
                <w:sz w:val="22"/>
                <w:szCs w:val="22"/>
                <w:lang w:eastAsia="ru-RU" w:bidi="ar-SA"/>
              </w:rPr>
              <w:t>Характеристики (показатели) товара</w:t>
            </w:r>
          </w:p>
        </w:tc>
      </w:tr>
      <w:tr w:rsidR="00817A1B" w:rsidRPr="00817A1B" w:rsidTr="004C74BF">
        <w:trPr>
          <w:trHeight w:val="120"/>
        </w:trPr>
        <w:tc>
          <w:tcPr>
            <w:tcW w:w="2508" w:type="dxa"/>
            <w:vMerge w:val="restart"/>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p w:rsidR="00817A1B" w:rsidRPr="00817A1B" w:rsidRDefault="00817A1B" w:rsidP="004C74BF">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817A1B">
              <w:rPr>
                <w:rFonts w:eastAsia="Times New Roman" w:cs="Times New Roman"/>
                <w:b/>
                <w:sz w:val="22"/>
                <w:szCs w:val="22"/>
                <w:lang w:eastAsia="ru-RU" w:bidi="ar-SA"/>
              </w:rPr>
              <w:t>Система хранения данных</w:t>
            </w:r>
          </w:p>
        </w:tc>
        <w:tc>
          <w:tcPr>
            <w:tcW w:w="2127" w:type="dxa"/>
            <w:noWrap/>
            <w:vAlign w:val="center"/>
          </w:tcPr>
          <w:p w:rsidR="00817A1B" w:rsidRPr="00817A1B" w:rsidRDefault="004C74BF" w:rsidP="004C74BF">
            <w:pPr>
              <w:tabs>
                <w:tab w:val="left" w:pos="708"/>
                <w:tab w:val="center" w:pos="4677"/>
                <w:tab w:val="right" w:pos="9355"/>
              </w:tabs>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b/>
                <w:bCs/>
                <w:sz w:val="22"/>
                <w:szCs w:val="22"/>
                <w:lang w:eastAsia="ru-RU" w:bidi="ar-SA"/>
              </w:rPr>
              <w:t xml:space="preserve">1.Внешний </w:t>
            </w:r>
            <w:r w:rsidR="00817A1B" w:rsidRPr="00817A1B">
              <w:rPr>
                <w:rFonts w:eastAsia="Times New Roman" w:cs="Times New Roman"/>
                <w:b/>
                <w:bCs/>
                <w:sz w:val="22"/>
                <w:szCs w:val="22"/>
                <w:lang w:eastAsia="ru-RU" w:bidi="ar-SA"/>
              </w:rPr>
              <w:t>интерфейс</w:t>
            </w:r>
          </w:p>
        </w:tc>
        <w:tc>
          <w:tcPr>
            <w:tcW w:w="5796" w:type="dxa"/>
            <w:noWrap/>
          </w:tcPr>
          <w:p w:rsidR="00817A1B" w:rsidRPr="00817A1B" w:rsidRDefault="00817A1B" w:rsidP="00817A1B">
            <w:pPr>
              <w:widowControl/>
              <w:suppressAutoHyphens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Не менее 2 хост-порт</w:t>
            </w:r>
            <w:r w:rsidR="004C74BF">
              <w:rPr>
                <w:rFonts w:eastAsia="Times New Roman" w:cs="Times New Roman"/>
                <w:sz w:val="22"/>
                <w:szCs w:val="22"/>
                <w:shd w:val="clear" w:color="auto" w:fill="FFFFFF"/>
                <w:lang w:eastAsia="ru-RU" w:bidi="ar-SA"/>
              </w:rPr>
              <w:t>о</w:t>
            </w:r>
            <w:r w:rsidRPr="00817A1B">
              <w:rPr>
                <w:rFonts w:eastAsia="Times New Roman" w:cs="Times New Roman"/>
                <w:sz w:val="22"/>
                <w:szCs w:val="22"/>
                <w:shd w:val="clear" w:color="auto" w:fill="FFFFFF"/>
                <w:lang w:eastAsia="ru-RU" w:bidi="ar-SA"/>
              </w:rPr>
              <w:t>в SAS 6 Гбит/</w:t>
            </w:r>
            <w:proofErr w:type="gramStart"/>
            <w:r w:rsidRPr="00817A1B">
              <w:rPr>
                <w:rFonts w:eastAsia="Times New Roman" w:cs="Times New Roman"/>
                <w:sz w:val="22"/>
                <w:szCs w:val="22"/>
                <w:shd w:val="clear" w:color="auto" w:fill="FFFFFF"/>
                <w:lang w:eastAsia="ru-RU" w:bidi="ar-SA"/>
              </w:rPr>
              <w:t>с на контроллер в стандартной комплектации с возможностью добавления дочерней карты с дополнительными портами</w:t>
            </w:r>
            <w:proofErr w:type="gramEnd"/>
            <w:r w:rsidRPr="00817A1B">
              <w:rPr>
                <w:rFonts w:eastAsia="Times New Roman" w:cs="Times New Roman"/>
                <w:sz w:val="22"/>
                <w:szCs w:val="22"/>
                <w:shd w:val="clear" w:color="auto" w:fill="FFFFFF"/>
                <w:lang w:eastAsia="ru-RU" w:bidi="ar-SA"/>
              </w:rPr>
              <w:t>. 4 варианта:</w:t>
            </w:r>
            <w:r w:rsidRPr="00817A1B">
              <w:rPr>
                <w:rFonts w:eastAsia="Times New Roman" w:cs="Times New Roman"/>
                <w:sz w:val="22"/>
                <w:szCs w:val="22"/>
                <w:lang w:eastAsia="ru-RU" w:bidi="ar-SA"/>
              </w:rPr>
              <w:t xml:space="preserve"> </w:t>
            </w:r>
          </w:p>
          <w:p w:rsidR="00817A1B" w:rsidRPr="00817A1B" w:rsidRDefault="00817A1B" w:rsidP="00817A1B">
            <w:pPr>
              <w:widowControl/>
              <w:numPr>
                <w:ilvl w:val="0"/>
                <w:numId w:val="33"/>
              </w:numPr>
              <w:suppressAutoHyphens w:val="0"/>
              <w:autoSpaceDE w:val="0"/>
              <w:autoSpaceDN w:val="0"/>
              <w:adjustRightInd w:val="0"/>
              <w:spacing w:after="0" w:line="360" w:lineRule="auto"/>
              <w:ind w:left="510" w:hanging="283"/>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4 или 8 портов SAS 6 Гбит/</w:t>
            </w:r>
            <w:proofErr w:type="gramStart"/>
            <w:r w:rsidRPr="00817A1B">
              <w:rPr>
                <w:rFonts w:eastAsia="Times New Roman" w:cs="Times New Roman"/>
                <w:sz w:val="22"/>
                <w:szCs w:val="22"/>
                <w:lang w:eastAsia="ru-RU" w:bidi="ar-SA"/>
              </w:rPr>
              <w:t>с</w:t>
            </w:r>
            <w:proofErr w:type="gramEnd"/>
            <w:r w:rsidRPr="00817A1B">
              <w:rPr>
                <w:rFonts w:eastAsia="Times New Roman" w:cs="Times New Roman"/>
                <w:sz w:val="22"/>
                <w:szCs w:val="22"/>
                <w:lang w:eastAsia="ru-RU" w:bidi="ar-SA"/>
              </w:rPr>
              <w:t>;</w:t>
            </w:r>
          </w:p>
          <w:p w:rsidR="00817A1B" w:rsidRPr="00817A1B" w:rsidRDefault="00817A1B" w:rsidP="00817A1B">
            <w:pPr>
              <w:widowControl/>
              <w:numPr>
                <w:ilvl w:val="0"/>
                <w:numId w:val="33"/>
              </w:numPr>
              <w:suppressAutoHyphens w:val="0"/>
              <w:autoSpaceDE w:val="0"/>
              <w:autoSpaceDN w:val="0"/>
              <w:adjustRightInd w:val="0"/>
              <w:spacing w:after="0" w:line="360" w:lineRule="auto"/>
              <w:ind w:left="510" w:hanging="283"/>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8 портов FC 8 Гбит/с и 4 порта SAS 6 Гбит/</w:t>
            </w:r>
            <w:proofErr w:type="gramStart"/>
            <w:r w:rsidRPr="00817A1B">
              <w:rPr>
                <w:rFonts w:eastAsia="Times New Roman" w:cs="Times New Roman"/>
                <w:sz w:val="22"/>
                <w:szCs w:val="22"/>
                <w:lang w:eastAsia="ru-RU" w:bidi="ar-SA"/>
              </w:rPr>
              <w:t>с</w:t>
            </w:r>
            <w:proofErr w:type="gramEnd"/>
            <w:r w:rsidRPr="00817A1B">
              <w:rPr>
                <w:rFonts w:eastAsia="Times New Roman" w:cs="Times New Roman"/>
                <w:sz w:val="22"/>
                <w:szCs w:val="22"/>
                <w:lang w:eastAsia="ru-RU" w:bidi="ar-SA"/>
              </w:rPr>
              <w:t>;</w:t>
            </w:r>
          </w:p>
          <w:p w:rsidR="00817A1B" w:rsidRPr="00817A1B" w:rsidRDefault="00817A1B" w:rsidP="00817A1B">
            <w:pPr>
              <w:widowControl/>
              <w:numPr>
                <w:ilvl w:val="0"/>
                <w:numId w:val="33"/>
              </w:numPr>
              <w:suppressAutoHyphens w:val="0"/>
              <w:autoSpaceDE w:val="0"/>
              <w:autoSpaceDN w:val="0"/>
              <w:adjustRightInd w:val="0"/>
              <w:spacing w:after="0" w:line="360" w:lineRule="auto"/>
              <w:ind w:left="510" w:hanging="283"/>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8 портов </w:t>
            </w:r>
            <w:proofErr w:type="spellStart"/>
            <w:r w:rsidRPr="00817A1B">
              <w:rPr>
                <w:rFonts w:eastAsia="Times New Roman" w:cs="Times New Roman"/>
                <w:sz w:val="22"/>
                <w:szCs w:val="22"/>
                <w:lang w:eastAsia="ru-RU" w:bidi="ar-SA"/>
              </w:rPr>
              <w:t>iSCSI</w:t>
            </w:r>
            <w:proofErr w:type="spellEnd"/>
            <w:r w:rsidRPr="00817A1B">
              <w:rPr>
                <w:rFonts w:eastAsia="Times New Roman" w:cs="Times New Roman"/>
                <w:sz w:val="22"/>
                <w:szCs w:val="22"/>
                <w:lang w:eastAsia="ru-RU" w:bidi="ar-SA"/>
              </w:rPr>
              <w:t xml:space="preserve"> 1 Гбит/с и 4 порта SAS 6 Гбит/</w:t>
            </w:r>
            <w:proofErr w:type="gramStart"/>
            <w:r w:rsidRPr="00817A1B">
              <w:rPr>
                <w:rFonts w:eastAsia="Times New Roman" w:cs="Times New Roman"/>
                <w:sz w:val="22"/>
                <w:szCs w:val="22"/>
                <w:lang w:eastAsia="ru-RU" w:bidi="ar-SA"/>
              </w:rPr>
              <w:t>с</w:t>
            </w:r>
            <w:proofErr w:type="gramEnd"/>
            <w:r w:rsidRPr="00817A1B">
              <w:rPr>
                <w:rFonts w:eastAsia="Times New Roman" w:cs="Times New Roman"/>
                <w:sz w:val="22"/>
                <w:szCs w:val="22"/>
                <w:lang w:eastAsia="ru-RU" w:bidi="ar-SA"/>
              </w:rPr>
              <w:t>;</w:t>
            </w:r>
          </w:p>
          <w:p w:rsidR="00817A1B" w:rsidRPr="00817A1B" w:rsidRDefault="00817A1B" w:rsidP="00817A1B">
            <w:pPr>
              <w:widowControl/>
              <w:numPr>
                <w:ilvl w:val="0"/>
                <w:numId w:val="33"/>
              </w:numPr>
              <w:suppressAutoHyphens w:val="0"/>
              <w:autoSpaceDE w:val="0"/>
              <w:autoSpaceDN w:val="0"/>
              <w:adjustRightInd w:val="0"/>
              <w:spacing w:after="0" w:line="360" w:lineRule="auto"/>
              <w:ind w:left="510" w:hanging="283"/>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4 порта </w:t>
            </w:r>
            <w:proofErr w:type="spellStart"/>
            <w:r w:rsidRPr="00817A1B">
              <w:rPr>
                <w:rFonts w:eastAsia="Times New Roman" w:cs="Times New Roman"/>
                <w:sz w:val="22"/>
                <w:szCs w:val="22"/>
                <w:lang w:eastAsia="ru-RU" w:bidi="ar-SA"/>
              </w:rPr>
              <w:t>iSCSI</w:t>
            </w:r>
            <w:proofErr w:type="spellEnd"/>
            <w:r w:rsidRPr="00817A1B">
              <w:rPr>
                <w:rFonts w:eastAsia="Times New Roman" w:cs="Times New Roman"/>
                <w:sz w:val="22"/>
                <w:szCs w:val="22"/>
                <w:lang w:eastAsia="ru-RU" w:bidi="ar-SA"/>
              </w:rPr>
              <w:t xml:space="preserve"> 10 Гбит/с и 4 порта SAS 6 Гбит/</w:t>
            </w:r>
            <w:proofErr w:type="gramStart"/>
            <w:r w:rsidRPr="00817A1B">
              <w:rPr>
                <w:rFonts w:eastAsia="Times New Roman" w:cs="Times New Roman"/>
                <w:sz w:val="22"/>
                <w:szCs w:val="22"/>
                <w:lang w:eastAsia="ru-RU" w:bidi="ar-SA"/>
              </w:rPr>
              <w:t>с</w:t>
            </w:r>
            <w:proofErr w:type="gramEnd"/>
            <w:r w:rsidRPr="00817A1B">
              <w:rPr>
                <w:rFonts w:eastAsia="Times New Roman" w:cs="Times New Roman"/>
                <w:sz w:val="22"/>
                <w:szCs w:val="22"/>
                <w:lang w:eastAsia="ru-RU" w:bidi="ar-SA"/>
              </w:rPr>
              <w:t>.</w:t>
            </w:r>
          </w:p>
          <w:p w:rsidR="00817A1B" w:rsidRPr="00817A1B" w:rsidRDefault="00817A1B" w:rsidP="00817A1B">
            <w:pPr>
              <w:suppressAutoHyphens w:val="0"/>
              <w:autoSpaceDE w:val="0"/>
              <w:autoSpaceDN w:val="0"/>
              <w:adjustRightInd w:val="0"/>
              <w:spacing w:after="0" w:line="240" w:lineRule="auto"/>
              <w:jc w:val="center"/>
              <w:rPr>
                <w:rFonts w:eastAsia="Times New Roman" w:cs="Times New Roman"/>
                <w:sz w:val="22"/>
                <w:szCs w:val="22"/>
                <w:lang w:eastAsia="ru-RU" w:bidi="ar-SA"/>
              </w:rPr>
            </w:pPr>
          </w:p>
        </w:tc>
      </w:tr>
      <w:tr w:rsidR="00817A1B" w:rsidRPr="00817A1B" w:rsidTr="004C74BF">
        <w:trPr>
          <w:trHeight w:val="135"/>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2.</w:t>
            </w:r>
            <w:r w:rsidR="00817A1B" w:rsidRPr="00817A1B">
              <w:rPr>
                <w:rFonts w:eastAsia="Times New Roman" w:cs="Times New Roman"/>
                <w:b/>
                <w:bCs/>
                <w:sz w:val="22"/>
                <w:szCs w:val="22"/>
                <w:lang w:eastAsia="ru-RU" w:bidi="ar-SA"/>
              </w:rPr>
              <w:t>Интерфейс</w:t>
            </w:r>
            <w:r w:rsidR="00817A1B" w:rsidRPr="00817A1B">
              <w:rPr>
                <w:rFonts w:eastAsia="Times New Roman" w:cs="Times New Roman"/>
                <w:b/>
                <w:bCs/>
                <w:sz w:val="22"/>
                <w:szCs w:val="22"/>
                <w:shd w:val="clear" w:color="auto" w:fill="D7EDF8"/>
                <w:lang w:eastAsia="ru-RU" w:bidi="ar-SA"/>
              </w:rPr>
              <w:t xml:space="preserve"> </w:t>
            </w:r>
            <w:r w:rsidR="00817A1B" w:rsidRPr="00817A1B">
              <w:rPr>
                <w:rFonts w:eastAsia="Times New Roman" w:cs="Times New Roman"/>
                <w:b/>
                <w:bCs/>
                <w:sz w:val="22"/>
                <w:szCs w:val="22"/>
                <w:lang w:eastAsia="ru-RU" w:bidi="ar-SA"/>
              </w:rPr>
              <w:t>жестких дисков</w:t>
            </w:r>
          </w:p>
        </w:tc>
        <w:tc>
          <w:tcPr>
            <w:tcW w:w="5796" w:type="dxa"/>
            <w:noWrap/>
          </w:tcPr>
          <w:p w:rsidR="00817A1B" w:rsidRPr="00817A1B" w:rsidRDefault="00817A1B" w:rsidP="00817A1B">
            <w:pPr>
              <w:tabs>
                <w:tab w:val="left" w:pos="780"/>
              </w:tabs>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Подсистема не менее чем с двумя контроллерами: не менее двух портов расширения для накопителей SAS 6 Гбит/</w:t>
            </w:r>
            <w:proofErr w:type="gramStart"/>
            <w:r w:rsidRPr="00817A1B">
              <w:rPr>
                <w:rFonts w:eastAsia="Times New Roman" w:cs="Times New Roman"/>
                <w:sz w:val="22"/>
                <w:szCs w:val="22"/>
                <w:shd w:val="clear" w:color="auto" w:fill="FFFFFF"/>
                <w:lang w:eastAsia="ru-RU" w:bidi="ar-SA"/>
              </w:rPr>
              <w:t>с</w:t>
            </w:r>
            <w:proofErr w:type="gramEnd"/>
            <w:r w:rsidRPr="00817A1B">
              <w:rPr>
                <w:rFonts w:eastAsia="Times New Roman" w:cs="Times New Roman"/>
                <w:sz w:val="22"/>
                <w:szCs w:val="22"/>
                <w:shd w:val="clear" w:color="auto" w:fill="FFFFFF"/>
                <w:lang w:eastAsia="ru-RU" w:bidi="ar-SA"/>
              </w:rPr>
              <w:t>.</w:t>
            </w:r>
          </w:p>
        </w:tc>
      </w:tr>
      <w:tr w:rsidR="00817A1B" w:rsidRPr="00817A1B" w:rsidTr="004C74BF">
        <w:trPr>
          <w:trHeight w:val="118"/>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3.</w:t>
            </w:r>
            <w:r w:rsidR="00817A1B" w:rsidRPr="00817A1B">
              <w:rPr>
                <w:rFonts w:eastAsia="Times New Roman" w:cs="Times New Roman"/>
                <w:b/>
                <w:bCs/>
                <w:sz w:val="22"/>
                <w:szCs w:val="22"/>
                <w:lang w:eastAsia="ru-RU" w:bidi="ar-SA"/>
              </w:rPr>
              <w:t>Поддерживаемые диски</w:t>
            </w:r>
          </w:p>
        </w:tc>
        <w:tc>
          <w:tcPr>
            <w:tcW w:w="5796" w:type="dxa"/>
            <w:noWrap/>
          </w:tcPr>
          <w:p w:rsidR="00817A1B" w:rsidRPr="00817A1B" w:rsidRDefault="00817A1B" w:rsidP="00817A1B">
            <w:pPr>
              <w:widowControl/>
              <w:suppressAutoHyphens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 xml:space="preserve">3,5-дюймовые </w:t>
            </w:r>
            <w:r w:rsidRPr="004C74BF">
              <w:rPr>
                <w:rFonts w:eastAsia="Times New Roman" w:cs="Times New Roman"/>
                <w:sz w:val="22"/>
                <w:szCs w:val="22"/>
                <w:lang w:eastAsia="ru-RU" w:bidi="ar-SA"/>
              </w:rPr>
              <w:t>диски</w:t>
            </w:r>
            <w:r w:rsidR="004C74BF">
              <w:rPr>
                <w:rFonts w:eastAsia="Times New Roman" w:cs="Times New Roman"/>
                <w:sz w:val="22"/>
                <w:szCs w:val="22"/>
                <w:lang w:eastAsia="ru-RU" w:bidi="ar-SA"/>
              </w:rPr>
              <w:t xml:space="preserve"> </w:t>
            </w:r>
            <w:r w:rsidRPr="004C74BF">
              <w:rPr>
                <w:rFonts w:eastAsia="Times New Roman" w:cs="Times New Roman"/>
                <w:sz w:val="22"/>
                <w:szCs w:val="22"/>
                <w:lang w:eastAsia="ru-RU" w:bidi="ar-SA"/>
              </w:rPr>
              <w:t>S</w:t>
            </w:r>
            <w:r w:rsidRPr="00817A1B">
              <w:rPr>
                <w:rFonts w:eastAsia="Times New Roman" w:cs="Times New Roman"/>
                <w:sz w:val="22"/>
                <w:szCs w:val="22"/>
                <w:lang w:eastAsia="ru-RU" w:bidi="ar-SA"/>
              </w:rPr>
              <w:t>AS 6 Гбит/c:</w:t>
            </w:r>
          </w:p>
          <w:p w:rsidR="00817A1B" w:rsidRPr="00817A1B" w:rsidRDefault="00817A1B" w:rsidP="00817A1B">
            <w:pPr>
              <w:widowControl/>
              <w:numPr>
                <w:ilvl w:val="0"/>
                <w:numId w:val="34"/>
              </w:numPr>
              <w:suppressAutoHyphens w:val="0"/>
              <w:autoSpaceDE w:val="0"/>
              <w:autoSpaceDN w:val="0"/>
              <w:adjustRightInd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300 ГБ, 15 000 </w:t>
            </w:r>
            <w:proofErr w:type="gramStart"/>
            <w:r w:rsidRPr="00817A1B">
              <w:rPr>
                <w:rFonts w:eastAsia="Times New Roman" w:cs="Times New Roman"/>
                <w:sz w:val="22"/>
                <w:szCs w:val="22"/>
                <w:lang w:eastAsia="ru-RU" w:bidi="ar-SA"/>
              </w:rPr>
              <w:t>об</w:t>
            </w:r>
            <w:proofErr w:type="gramEnd"/>
            <w:r w:rsidRPr="00817A1B">
              <w:rPr>
                <w:rFonts w:eastAsia="Times New Roman" w:cs="Times New Roman"/>
                <w:sz w:val="22"/>
                <w:szCs w:val="22"/>
                <w:lang w:eastAsia="ru-RU" w:bidi="ar-SA"/>
              </w:rPr>
              <w:t>/мин;</w:t>
            </w:r>
          </w:p>
          <w:p w:rsidR="00817A1B" w:rsidRPr="00817A1B" w:rsidRDefault="00817A1B" w:rsidP="00817A1B">
            <w:pPr>
              <w:widowControl/>
              <w:numPr>
                <w:ilvl w:val="0"/>
                <w:numId w:val="34"/>
              </w:numPr>
              <w:suppressAutoHyphens w:val="0"/>
              <w:autoSpaceDE w:val="0"/>
              <w:autoSpaceDN w:val="0"/>
              <w:adjustRightInd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450 ГБ, 15 000 </w:t>
            </w:r>
            <w:proofErr w:type="gramStart"/>
            <w:r w:rsidRPr="00817A1B">
              <w:rPr>
                <w:rFonts w:eastAsia="Times New Roman" w:cs="Times New Roman"/>
                <w:sz w:val="22"/>
                <w:szCs w:val="22"/>
                <w:lang w:eastAsia="ru-RU" w:bidi="ar-SA"/>
              </w:rPr>
              <w:t>об</w:t>
            </w:r>
            <w:proofErr w:type="gramEnd"/>
            <w:r w:rsidRPr="00817A1B">
              <w:rPr>
                <w:rFonts w:eastAsia="Times New Roman" w:cs="Times New Roman"/>
                <w:sz w:val="22"/>
                <w:szCs w:val="22"/>
                <w:lang w:eastAsia="ru-RU" w:bidi="ar-SA"/>
              </w:rPr>
              <w:t>/мин;</w:t>
            </w:r>
          </w:p>
          <w:p w:rsidR="00817A1B" w:rsidRPr="00817A1B" w:rsidRDefault="00817A1B" w:rsidP="00817A1B">
            <w:pPr>
              <w:widowControl/>
              <w:numPr>
                <w:ilvl w:val="0"/>
                <w:numId w:val="34"/>
              </w:numPr>
              <w:suppressAutoHyphens w:val="0"/>
              <w:autoSpaceDE w:val="0"/>
              <w:autoSpaceDN w:val="0"/>
              <w:adjustRightInd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600 ГБ, 15 000 </w:t>
            </w:r>
            <w:proofErr w:type="gramStart"/>
            <w:r w:rsidRPr="00817A1B">
              <w:rPr>
                <w:rFonts w:eastAsia="Times New Roman" w:cs="Times New Roman"/>
                <w:sz w:val="22"/>
                <w:szCs w:val="22"/>
                <w:lang w:eastAsia="ru-RU" w:bidi="ar-SA"/>
              </w:rPr>
              <w:t>об</w:t>
            </w:r>
            <w:proofErr w:type="gramEnd"/>
            <w:r w:rsidRPr="00817A1B">
              <w:rPr>
                <w:rFonts w:eastAsia="Times New Roman" w:cs="Times New Roman"/>
                <w:sz w:val="22"/>
                <w:szCs w:val="22"/>
                <w:lang w:eastAsia="ru-RU" w:bidi="ar-SA"/>
              </w:rPr>
              <w:t>/мин;</w:t>
            </w:r>
          </w:p>
          <w:p w:rsidR="00817A1B" w:rsidRPr="00817A1B" w:rsidRDefault="00817A1B" w:rsidP="00817A1B">
            <w:pPr>
              <w:widowControl/>
              <w:numPr>
                <w:ilvl w:val="0"/>
                <w:numId w:val="34"/>
              </w:numPr>
              <w:suppressAutoHyphens w:val="0"/>
              <w:autoSpaceDE w:val="0"/>
              <w:autoSpaceDN w:val="0"/>
              <w:adjustRightInd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2 ТБ, 7 200 </w:t>
            </w:r>
            <w:proofErr w:type="gramStart"/>
            <w:r w:rsidRPr="00817A1B">
              <w:rPr>
                <w:rFonts w:eastAsia="Times New Roman" w:cs="Times New Roman"/>
                <w:sz w:val="22"/>
                <w:szCs w:val="22"/>
                <w:lang w:eastAsia="ru-RU" w:bidi="ar-SA"/>
              </w:rPr>
              <w:t>об</w:t>
            </w:r>
            <w:proofErr w:type="gramEnd"/>
            <w:r w:rsidRPr="00817A1B">
              <w:rPr>
                <w:rFonts w:eastAsia="Times New Roman" w:cs="Times New Roman"/>
                <w:sz w:val="22"/>
                <w:szCs w:val="22"/>
                <w:lang w:eastAsia="ru-RU" w:bidi="ar-SA"/>
              </w:rPr>
              <w:t xml:space="preserve">/мин, </w:t>
            </w:r>
            <w:proofErr w:type="spellStart"/>
            <w:r w:rsidRPr="00817A1B">
              <w:rPr>
                <w:rFonts w:eastAsia="Times New Roman" w:cs="Times New Roman"/>
                <w:sz w:val="22"/>
                <w:szCs w:val="22"/>
                <w:lang w:eastAsia="ru-RU" w:bidi="ar-SA"/>
              </w:rPr>
              <w:t>Nearline</w:t>
            </w:r>
            <w:proofErr w:type="spellEnd"/>
            <w:r w:rsidRPr="00817A1B">
              <w:rPr>
                <w:rFonts w:eastAsia="Times New Roman" w:cs="Times New Roman"/>
                <w:sz w:val="22"/>
                <w:szCs w:val="22"/>
                <w:lang w:eastAsia="ru-RU" w:bidi="ar-SA"/>
              </w:rPr>
              <w:t>;</w:t>
            </w:r>
          </w:p>
          <w:p w:rsidR="00817A1B" w:rsidRPr="00817A1B" w:rsidRDefault="00817A1B" w:rsidP="00817A1B">
            <w:pPr>
              <w:widowControl/>
              <w:numPr>
                <w:ilvl w:val="0"/>
                <w:numId w:val="34"/>
              </w:numPr>
              <w:suppressAutoHyphens w:val="0"/>
              <w:autoSpaceDE w:val="0"/>
              <w:autoSpaceDN w:val="0"/>
              <w:adjustRightInd w:val="0"/>
              <w:spacing w:after="0" w:line="360" w:lineRule="atLeast"/>
              <w:textAlignment w:val="baseline"/>
              <w:rPr>
                <w:rFonts w:eastAsia="Times New Roman" w:cs="Times New Roman"/>
                <w:sz w:val="22"/>
                <w:szCs w:val="22"/>
                <w:lang w:eastAsia="ru-RU" w:bidi="ar-SA"/>
              </w:rPr>
            </w:pPr>
            <w:r w:rsidRPr="00817A1B">
              <w:rPr>
                <w:rFonts w:eastAsia="Times New Roman" w:cs="Times New Roman"/>
                <w:sz w:val="22"/>
                <w:szCs w:val="22"/>
                <w:lang w:eastAsia="ru-RU" w:bidi="ar-SA"/>
              </w:rPr>
              <w:t xml:space="preserve">3 ТБ, 7 200 </w:t>
            </w:r>
            <w:proofErr w:type="gramStart"/>
            <w:r w:rsidRPr="00817A1B">
              <w:rPr>
                <w:rFonts w:eastAsia="Times New Roman" w:cs="Times New Roman"/>
                <w:sz w:val="22"/>
                <w:szCs w:val="22"/>
                <w:lang w:eastAsia="ru-RU" w:bidi="ar-SA"/>
              </w:rPr>
              <w:t>об</w:t>
            </w:r>
            <w:proofErr w:type="gramEnd"/>
            <w:r w:rsidRPr="00817A1B">
              <w:rPr>
                <w:rFonts w:eastAsia="Times New Roman" w:cs="Times New Roman"/>
                <w:sz w:val="22"/>
                <w:szCs w:val="22"/>
                <w:lang w:eastAsia="ru-RU" w:bidi="ar-SA"/>
              </w:rPr>
              <w:t xml:space="preserve">/мин, </w:t>
            </w:r>
            <w:proofErr w:type="spellStart"/>
            <w:r w:rsidRPr="00817A1B">
              <w:rPr>
                <w:rFonts w:eastAsia="Times New Roman" w:cs="Times New Roman"/>
                <w:sz w:val="22"/>
                <w:szCs w:val="22"/>
                <w:lang w:eastAsia="ru-RU" w:bidi="ar-SA"/>
              </w:rPr>
              <w:t>Nearline</w:t>
            </w:r>
            <w:proofErr w:type="spellEnd"/>
            <w:r w:rsidRPr="00817A1B">
              <w:rPr>
                <w:rFonts w:eastAsia="Times New Roman" w:cs="Times New Roman"/>
                <w:sz w:val="22"/>
                <w:szCs w:val="22"/>
                <w:lang w:eastAsia="ru-RU" w:bidi="ar-SA"/>
              </w:rPr>
              <w:t>.</w:t>
            </w:r>
          </w:p>
          <w:p w:rsidR="00817A1B" w:rsidRPr="00817A1B" w:rsidRDefault="00817A1B" w:rsidP="00817A1B">
            <w:pPr>
              <w:suppressAutoHyphens w:val="0"/>
              <w:autoSpaceDE w:val="0"/>
              <w:autoSpaceDN w:val="0"/>
              <w:adjustRightInd w:val="0"/>
              <w:spacing w:after="0" w:line="240" w:lineRule="auto"/>
              <w:jc w:val="center"/>
              <w:rPr>
                <w:rFonts w:eastAsia="Times New Roman" w:cs="Times New Roman"/>
                <w:sz w:val="22"/>
                <w:szCs w:val="22"/>
                <w:lang w:eastAsia="ru-RU" w:bidi="ar-SA"/>
              </w:rPr>
            </w:pPr>
          </w:p>
        </w:tc>
      </w:tr>
      <w:tr w:rsidR="00817A1B" w:rsidRPr="00817A1B" w:rsidTr="004C74BF">
        <w:trPr>
          <w:trHeight w:val="88"/>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4.</w:t>
            </w:r>
            <w:r w:rsidR="00817A1B" w:rsidRPr="00817A1B">
              <w:rPr>
                <w:rFonts w:eastAsia="Times New Roman" w:cs="Times New Roman"/>
                <w:b/>
                <w:bCs/>
                <w:sz w:val="22"/>
                <w:szCs w:val="22"/>
                <w:lang w:eastAsia="ru-RU" w:bidi="ar-SA"/>
              </w:rPr>
              <w:t>Уровни защиты данных</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RAID уровней 0, 1, 3, 5, 6 и 10 и (или) DDP</w:t>
            </w:r>
          </w:p>
        </w:tc>
      </w:tr>
      <w:tr w:rsidR="00817A1B" w:rsidRPr="00817A1B" w:rsidTr="004C74BF">
        <w:trPr>
          <w:trHeight w:val="105"/>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5.</w:t>
            </w:r>
            <w:r w:rsidR="00817A1B" w:rsidRPr="00817A1B">
              <w:rPr>
                <w:rFonts w:eastAsia="Times New Roman" w:cs="Times New Roman"/>
                <w:b/>
                <w:bCs/>
                <w:sz w:val="22"/>
                <w:szCs w:val="22"/>
                <w:lang w:eastAsia="ru-RU" w:bidi="ar-SA"/>
              </w:rPr>
              <w:t>Максимальное количество</w:t>
            </w:r>
            <w:r w:rsidR="00817A1B" w:rsidRPr="00817A1B">
              <w:rPr>
                <w:rFonts w:eastAsia="Times New Roman" w:cs="Times New Roman"/>
                <w:b/>
                <w:bCs/>
                <w:sz w:val="22"/>
                <w:szCs w:val="22"/>
                <w:shd w:val="clear" w:color="auto" w:fill="D7EDF8"/>
                <w:lang w:eastAsia="ru-RU" w:bidi="ar-SA"/>
              </w:rPr>
              <w:t xml:space="preserve"> </w:t>
            </w:r>
            <w:r w:rsidR="00817A1B" w:rsidRPr="00817A1B">
              <w:rPr>
                <w:rFonts w:eastAsia="Times New Roman" w:cs="Times New Roman"/>
                <w:b/>
                <w:bCs/>
                <w:sz w:val="22"/>
                <w:szCs w:val="22"/>
                <w:lang w:eastAsia="ru-RU" w:bidi="ar-SA"/>
              </w:rPr>
              <w:t>поддерживаемых дисков</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Не менее 12</w:t>
            </w:r>
          </w:p>
        </w:tc>
      </w:tr>
      <w:tr w:rsidR="00817A1B" w:rsidRPr="00817A1B" w:rsidTr="004C74BF">
        <w:trPr>
          <w:trHeight w:val="118"/>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6.</w:t>
            </w:r>
            <w:r w:rsidR="00817A1B" w:rsidRPr="00817A1B">
              <w:rPr>
                <w:rFonts w:eastAsia="Times New Roman" w:cs="Times New Roman"/>
                <w:b/>
                <w:bCs/>
                <w:sz w:val="22"/>
                <w:szCs w:val="22"/>
                <w:lang w:eastAsia="ru-RU" w:bidi="ar-SA"/>
              </w:rPr>
              <w:t>Вентиляторы</w:t>
            </w:r>
            <w:r w:rsidR="00817A1B" w:rsidRPr="00817A1B">
              <w:rPr>
                <w:rFonts w:eastAsia="Times New Roman" w:cs="Times New Roman"/>
                <w:b/>
                <w:bCs/>
                <w:sz w:val="22"/>
                <w:szCs w:val="22"/>
                <w:shd w:val="clear" w:color="auto" w:fill="D7EDF8"/>
                <w:lang w:eastAsia="ru-RU" w:bidi="ar-SA"/>
              </w:rPr>
              <w:t xml:space="preserve"> </w:t>
            </w:r>
            <w:r w:rsidR="00817A1B" w:rsidRPr="00817A1B">
              <w:rPr>
                <w:rFonts w:eastAsia="Times New Roman" w:cs="Times New Roman"/>
                <w:b/>
                <w:bCs/>
                <w:sz w:val="22"/>
                <w:szCs w:val="22"/>
                <w:lang w:eastAsia="ru-RU" w:bidi="ar-SA"/>
              </w:rPr>
              <w:t>и блоки питания</w:t>
            </w:r>
          </w:p>
        </w:tc>
        <w:tc>
          <w:tcPr>
            <w:tcW w:w="5796" w:type="dxa"/>
            <w:noWrap/>
          </w:tcPr>
          <w:p w:rsidR="00817A1B" w:rsidRPr="00817A1B" w:rsidRDefault="00817A1B" w:rsidP="004C74B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17A1B">
              <w:rPr>
                <w:rFonts w:eastAsia="Times New Roman" w:cs="Times New Roman"/>
                <w:sz w:val="22"/>
                <w:szCs w:val="22"/>
                <w:lang w:eastAsia="ru-RU" w:bidi="ar-SA"/>
              </w:rPr>
              <w:t>Не менее 2 блоков питания с</w:t>
            </w:r>
            <w:r w:rsidRPr="004C74BF">
              <w:rPr>
                <w:rFonts w:eastAsia="Times New Roman" w:cs="Times New Roman"/>
                <w:sz w:val="22"/>
                <w:szCs w:val="22"/>
                <w:lang w:eastAsia="ru-RU" w:bidi="ar-SA"/>
              </w:rPr>
              <w:t xml:space="preserve"> </w:t>
            </w:r>
            <w:r w:rsidRPr="00817A1B">
              <w:rPr>
                <w:rFonts w:eastAsia="Times New Roman" w:cs="Times New Roman"/>
                <w:sz w:val="22"/>
                <w:szCs w:val="22"/>
                <w:lang w:eastAsia="ru-RU" w:bidi="ar-SA"/>
              </w:rPr>
              <w:t>резервированием и с возможностью</w:t>
            </w:r>
            <w:r w:rsidRPr="004C74BF">
              <w:rPr>
                <w:rFonts w:eastAsia="Times New Roman" w:cs="Times New Roman"/>
                <w:sz w:val="22"/>
                <w:szCs w:val="22"/>
                <w:lang w:eastAsia="ru-RU" w:bidi="ar-SA"/>
              </w:rPr>
              <w:t xml:space="preserve"> </w:t>
            </w:r>
            <w:r w:rsidRPr="00817A1B">
              <w:rPr>
                <w:rFonts w:eastAsia="Times New Roman" w:cs="Times New Roman"/>
                <w:sz w:val="22"/>
                <w:szCs w:val="22"/>
                <w:lang w:eastAsia="ru-RU" w:bidi="ar-SA"/>
              </w:rPr>
              <w:t>«горячей» замены</w:t>
            </w:r>
          </w:p>
        </w:tc>
      </w:tr>
      <w:tr w:rsidR="00817A1B" w:rsidRPr="00817A1B" w:rsidTr="004C74BF">
        <w:trPr>
          <w:trHeight w:val="120"/>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7.</w:t>
            </w:r>
            <w:r w:rsidR="00817A1B" w:rsidRPr="00817A1B">
              <w:rPr>
                <w:rFonts w:eastAsia="Times New Roman" w:cs="Times New Roman"/>
                <w:b/>
                <w:bCs/>
                <w:sz w:val="22"/>
                <w:szCs w:val="22"/>
                <w:lang w:eastAsia="ru-RU" w:bidi="ar-SA"/>
              </w:rPr>
              <w:t>Поддерживаемые стойки</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2U, 19-дюймовая стандартная стойка</w:t>
            </w:r>
          </w:p>
        </w:tc>
      </w:tr>
      <w:tr w:rsidR="00817A1B" w:rsidRPr="00817A1B" w:rsidTr="004C74BF">
        <w:trPr>
          <w:trHeight w:val="103"/>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8.</w:t>
            </w:r>
            <w:r w:rsidR="00817A1B" w:rsidRPr="00817A1B">
              <w:rPr>
                <w:rFonts w:eastAsia="Times New Roman" w:cs="Times New Roman"/>
                <w:b/>
                <w:bCs/>
                <w:sz w:val="22"/>
                <w:szCs w:val="22"/>
                <w:lang w:eastAsia="ru-RU" w:bidi="ar-SA"/>
              </w:rPr>
              <w:t>Звуковое</w:t>
            </w:r>
            <w:r w:rsidR="00817A1B" w:rsidRPr="00817A1B">
              <w:rPr>
                <w:rFonts w:eastAsia="Times New Roman" w:cs="Times New Roman"/>
                <w:b/>
                <w:bCs/>
                <w:sz w:val="22"/>
                <w:szCs w:val="22"/>
                <w:shd w:val="clear" w:color="auto" w:fill="D7EDF8"/>
                <w:lang w:eastAsia="ru-RU" w:bidi="ar-SA"/>
              </w:rPr>
              <w:t xml:space="preserve"> </w:t>
            </w:r>
            <w:r w:rsidR="00817A1B" w:rsidRPr="00817A1B">
              <w:rPr>
                <w:rFonts w:eastAsia="Times New Roman" w:cs="Times New Roman"/>
                <w:b/>
                <w:bCs/>
                <w:sz w:val="22"/>
                <w:szCs w:val="22"/>
                <w:lang w:eastAsia="ru-RU" w:bidi="ar-SA"/>
              </w:rPr>
              <w:t>давление</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 xml:space="preserve">Не более </w:t>
            </w:r>
            <w:r w:rsidRPr="00817A1B">
              <w:rPr>
                <w:rFonts w:eastAsia="Times New Roman" w:cs="Times New Roman"/>
                <w:sz w:val="22"/>
                <w:szCs w:val="22"/>
                <w:shd w:val="clear" w:color="auto" w:fill="FFFFFF"/>
                <w:lang w:eastAsia="ru-RU" w:bidi="ar-SA"/>
              </w:rPr>
              <w:t>65 дБ</w:t>
            </w:r>
          </w:p>
        </w:tc>
      </w:tr>
      <w:tr w:rsidR="00817A1B" w:rsidRPr="00817A1B" w:rsidTr="004C74BF">
        <w:trPr>
          <w:trHeight w:val="135"/>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b/>
                <w:bCs/>
                <w:sz w:val="22"/>
                <w:szCs w:val="22"/>
                <w:lang w:eastAsia="ru-RU" w:bidi="ar-SA"/>
              </w:rPr>
              <w:t>9.</w:t>
            </w:r>
            <w:r w:rsidR="00817A1B" w:rsidRPr="00817A1B">
              <w:rPr>
                <w:rFonts w:eastAsia="Times New Roman" w:cs="Times New Roman"/>
                <w:b/>
                <w:bCs/>
                <w:sz w:val="22"/>
                <w:szCs w:val="22"/>
                <w:lang w:eastAsia="ru-RU" w:bidi="ar-SA"/>
              </w:rPr>
              <w:t>Номинальный диапазон</w:t>
            </w:r>
            <w:r w:rsidR="00817A1B" w:rsidRPr="00817A1B">
              <w:rPr>
                <w:rFonts w:eastAsia="Times New Roman" w:cs="Times New Roman"/>
                <w:b/>
                <w:bCs/>
                <w:sz w:val="22"/>
                <w:szCs w:val="22"/>
                <w:shd w:val="clear" w:color="auto" w:fill="D7EDF8"/>
                <w:lang w:eastAsia="ru-RU" w:bidi="ar-SA"/>
              </w:rPr>
              <w:t xml:space="preserve"> </w:t>
            </w:r>
            <w:r w:rsidR="00817A1B" w:rsidRPr="00817A1B">
              <w:rPr>
                <w:rFonts w:eastAsia="Times New Roman" w:cs="Times New Roman"/>
                <w:b/>
                <w:bCs/>
                <w:sz w:val="22"/>
                <w:szCs w:val="22"/>
                <w:lang w:eastAsia="ru-RU" w:bidi="ar-SA"/>
              </w:rPr>
              <w:t>напряжений</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90 - 264</w:t>
            </w:r>
            <w:proofErr w:type="gramStart"/>
            <w:r w:rsidRPr="00817A1B">
              <w:rPr>
                <w:rFonts w:eastAsia="Times New Roman" w:cs="Times New Roman"/>
                <w:sz w:val="22"/>
                <w:szCs w:val="22"/>
                <w:shd w:val="clear" w:color="auto" w:fill="FFFFFF"/>
                <w:lang w:eastAsia="ru-RU" w:bidi="ar-SA"/>
              </w:rPr>
              <w:t xml:space="preserve"> В</w:t>
            </w:r>
            <w:proofErr w:type="gramEnd"/>
            <w:r w:rsidRPr="00817A1B">
              <w:rPr>
                <w:rFonts w:eastAsia="Times New Roman" w:cs="Times New Roman"/>
                <w:sz w:val="22"/>
                <w:szCs w:val="22"/>
                <w:shd w:val="clear" w:color="auto" w:fill="FFFFFF"/>
                <w:lang w:eastAsia="ru-RU" w:bidi="ar-SA"/>
              </w:rPr>
              <w:t xml:space="preserve"> переменного тока</w:t>
            </w:r>
          </w:p>
        </w:tc>
      </w:tr>
      <w:tr w:rsidR="00817A1B" w:rsidRPr="00157603" w:rsidTr="004C74BF">
        <w:trPr>
          <w:trHeight w:val="1605"/>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b/>
                <w:sz w:val="22"/>
                <w:szCs w:val="22"/>
                <w:lang w:eastAsia="ru-RU" w:bidi="ar-SA"/>
              </w:rPr>
            </w:pPr>
            <w:r>
              <w:rPr>
                <w:rFonts w:eastAsia="Times New Roman" w:cs="Times New Roman"/>
                <w:b/>
                <w:sz w:val="22"/>
                <w:szCs w:val="22"/>
                <w:lang w:eastAsia="ru-RU" w:bidi="ar-SA"/>
              </w:rPr>
              <w:t>10.</w:t>
            </w:r>
            <w:r w:rsidR="00817A1B">
              <w:rPr>
                <w:rFonts w:eastAsia="Times New Roman" w:cs="Times New Roman"/>
                <w:b/>
                <w:sz w:val="22"/>
                <w:szCs w:val="22"/>
                <w:lang w:eastAsia="ru-RU" w:bidi="ar-SA"/>
              </w:rPr>
              <w:t>К</w:t>
            </w:r>
            <w:r w:rsidR="00817A1B" w:rsidRPr="00817A1B">
              <w:rPr>
                <w:rFonts w:eastAsia="Times New Roman" w:cs="Times New Roman"/>
                <w:b/>
                <w:sz w:val="22"/>
                <w:szCs w:val="22"/>
                <w:lang w:eastAsia="ru-RU" w:bidi="ar-SA"/>
              </w:rPr>
              <w:t>оличество контроллеров</w:t>
            </w:r>
          </w:p>
        </w:tc>
        <w:tc>
          <w:tcPr>
            <w:tcW w:w="5796" w:type="dxa"/>
            <w:noWrap/>
          </w:tcPr>
          <w:p w:rsidR="004C74BF" w:rsidRPr="00157603" w:rsidRDefault="004C74BF" w:rsidP="004C74BF">
            <w:pPr>
              <w:suppressAutoHyphens w:val="0"/>
              <w:autoSpaceDE w:val="0"/>
              <w:autoSpaceDN w:val="0"/>
              <w:adjustRightInd w:val="0"/>
              <w:spacing w:after="0" w:line="240" w:lineRule="auto"/>
              <w:rPr>
                <w:rFonts w:eastAsia="Times New Roman" w:cs="Times New Roman"/>
                <w:sz w:val="22"/>
                <w:szCs w:val="22"/>
                <w:lang w:val="en-US" w:eastAsia="ru-RU" w:bidi="ar-SA"/>
              </w:rPr>
            </w:pPr>
          </w:p>
          <w:p w:rsidR="004C74BF" w:rsidRPr="00157603" w:rsidRDefault="004C74BF" w:rsidP="004C74BF">
            <w:pPr>
              <w:suppressAutoHyphens w:val="0"/>
              <w:autoSpaceDE w:val="0"/>
              <w:autoSpaceDN w:val="0"/>
              <w:adjustRightInd w:val="0"/>
              <w:spacing w:after="0" w:line="240" w:lineRule="auto"/>
              <w:rPr>
                <w:rFonts w:eastAsia="Times New Roman" w:cs="Times New Roman"/>
                <w:sz w:val="22"/>
                <w:szCs w:val="22"/>
                <w:lang w:val="en-US" w:eastAsia="ru-RU" w:bidi="ar-SA"/>
              </w:rPr>
            </w:pPr>
          </w:p>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val="en-US" w:eastAsia="ru-RU" w:bidi="ar-SA"/>
              </w:rPr>
            </w:pPr>
            <w:r w:rsidRPr="00817A1B">
              <w:rPr>
                <w:rFonts w:eastAsia="Times New Roman" w:cs="Times New Roman"/>
                <w:sz w:val="22"/>
                <w:szCs w:val="22"/>
                <w:lang w:eastAsia="ru-RU" w:bidi="ar-SA"/>
              </w:rPr>
              <w:t>Не</w:t>
            </w:r>
            <w:r w:rsidRPr="00817A1B">
              <w:rPr>
                <w:rFonts w:eastAsia="Times New Roman" w:cs="Times New Roman"/>
                <w:sz w:val="22"/>
                <w:szCs w:val="22"/>
                <w:lang w:val="en-US" w:eastAsia="ru-RU" w:bidi="ar-SA"/>
              </w:rPr>
              <w:t xml:space="preserve"> </w:t>
            </w:r>
            <w:r w:rsidRPr="00817A1B">
              <w:rPr>
                <w:rFonts w:eastAsia="Times New Roman" w:cs="Times New Roman"/>
                <w:sz w:val="22"/>
                <w:szCs w:val="22"/>
                <w:lang w:eastAsia="ru-RU" w:bidi="ar-SA"/>
              </w:rPr>
              <w:t>менее</w:t>
            </w:r>
            <w:r w:rsidRPr="00817A1B">
              <w:rPr>
                <w:rFonts w:eastAsia="Times New Roman" w:cs="Times New Roman"/>
                <w:sz w:val="22"/>
                <w:szCs w:val="22"/>
                <w:lang w:val="en-US" w:eastAsia="ru-RU" w:bidi="ar-SA"/>
              </w:rPr>
              <w:t xml:space="preserve"> 2 (Dual Active/Active)</w:t>
            </w:r>
          </w:p>
        </w:tc>
      </w:tr>
      <w:tr w:rsidR="00817A1B" w:rsidRPr="00817A1B" w:rsidTr="004C74BF">
        <w:trPr>
          <w:trHeight w:val="206"/>
        </w:trPr>
        <w:tc>
          <w:tcPr>
            <w:tcW w:w="2508" w:type="dxa"/>
            <w:vMerge/>
            <w:noWrap/>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val="en-US" w:eastAsia="ru-RU" w:bidi="ar-SA"/>
              </w:rPr>
            </w:pPr>
          </w:p>
        </w:tc>
        <w:tc>
          <w:tcPr>
            <w:tcW w:w="2127" w:type="dxa"/>
            <w:noWrap/>
            <w:vAlign w:val="center"/>
          </w:tcPr>
          <w:p w:rsidR="00817A1B" w:rsidRPr="00817A1B" w:rsidRDefault="004C74BF" w:rsidP="00817A1B">
            <w:pPr>
              <w:tabs>
                <w:tab w:val="left" w:pos="708"/>
                <w:tab w:val="center" w:pos="4677"/>
                <w:tab w:val="right" w:pos="9355"/>
              </w:tabs>
              <w:suppressAutoHyphens w:val="0"/>
              <w:autoSpaceDE w:val="0"/>
              <w:autoSpaceDN w:val="0"/>
              <w:adjustRightInd w:val="0"/>
              <w:spacing w:after="0" w:line="240" w:lineRule="auto"/>
              <w:rPr>
                <w:rFonts w:eastAsia="Times New Roman" w:cs="Times New Roman"/>
                <w:sz w:val="22"/>
                <w:szCs w:val="22"/>
                <w:lang w:val="en-US" w:eastAsia="ru-RU" w:bidi="ar-SA"/>
              </w:rPr>
            </w:pPr>
            <w:r>
              <w:rPr>
                <w:rFonts w:eastAsia="Times New Roman" w:cs="Times New Roman"/>
                <w:b/>
                <w:bCs/>
                <w:sz w:val="22"/>
                <w:szCs w:val="22"/>
                <w:shd w:val="clear" w:color="auto" w:fill="FFFFFF"/>
                <w:lang w:eastAsia="ru-RU" w:bidi="ar-SA"/>
              </w:rPr>
              <w:t>11.</w:t>
            </w:r>
            <w:r w:rsidR="00817A1B" w:rsidRPr="00817A1B">
              <w:rPr>
                <w:rFonts w:eastAsia="Times New Roman" w:cs="Times New Roman"/>
                <w:b/>
                <w:bCs/>
                <w:sz w:val="22"/>
                <w:szCs w:val="22"/>
                <w:shd w:val="clear" w:color="auto" w:fill="FFFFFF"/>
                <w:lang w:eastAsia="ru-RU" w:bidi="ar-SA"/>
              </w:rPr>
              <w:t>Макс. рабочая сила тока</w:t>
            </w:r>
          </w:p>
        </w:tc>
        <w:tc>
          <w:tcPr>
            <w:tcW w:w="5796" w:type="dxa"/>
            <w:noWrap/>
          </w:tcPr>
          <w:p w:rsidR="00817A1B" w:rsidRPr="00817A1B" w:rsidRDefault="00817A1B" w:rsidP="004C74BF">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Не более 3,90</w:t>
            </w:r>
            <w:proofErr w:type="gramStart"/>
            <w:r w:rsidRPr="00817A1B">
              <w:rPr>
                <w:rFonts w:eastAsia="Times New Roman" w:cs="Times New Roman"/>
                <w:sz w:val="22"/>
                <w:szCs w:val="22"/>
                <w:lang w:eastAsia="ru-RU" w:bidi="ar-SA"/>
              </w:rPr>
              <w:t xml:space="preserve"> А</w:t>
            </w:r>
            <w:proofErr w:type="gramEnd"/>
            <w:r w:rsidRPr="00817A1B">
              <w:rPr>
                <w:rFonts w:eastAsia="Times New Roman" w:cs="Times New Roman"/>
                <w:sz w:val="22"/>
                <w:szCs w:val="22"/>
                <w:lang w:eastAsia="ru-RU" w:bidi="ar-SA"/>
              </w:rPr>
              <w:t xml:space="preserve"> при 115 В </w:t>
            </w:r>
            <w:proofErr w:type="spellStart"/>
            <w:r w:rsidRPr="00817A1B">
              <w:rPr>
                <w:rFonts w:eastAsia="Times New Roman" w:cs="Times New Roman"/>
                <w:sz w:val="22"/>
                <w:szCs w:val="22"/>
                <w:lang w:eastAsia="ru-RU" w:bidi="ar-SA"/>
              </w:rPr>
              <w:t>перем</w:t>
            </w:r>
            <w:proofErr w:type="spellEnd"/>
            <w:r w:rsidRPr="00817A1B">
              <w:rPr>
                <w:rFonts w:eastAsia="Times New Roman" w:cs="Times New Roman"/>
                <w:sz w:val="22"/>
                <w:szCs w:val="22"/>
                <w:lang w:eastAsia="ru-RU" w:bidi="ar-SA"/>
              </w:rPr>
              <w:t>. тока</w:t>
            </w:r>
            <w:r w:rsidRPr="00817A1B">
              <w:rPr>
                <w:rFonts w:eastAsia="Times New Roman" w:cs="Times New Roman"/>
                <w:sz w:val="22"/>
                <w:szCs w:val="22"/>
                <w:lang w:eastAsia="ru-RU" w:bidi="ar-SA"/>
              </w:rPr>
              <w:br/>
              <w:t xml:space="preserve">Не более 2,06 А при 230 В </w:t>
            </w:r>
            <w:proofErr w:type="spellStart"/>
            <w:r w:rsidRPr="00817A1B">
              <w:rPr>
                <w:rFonts w:eastAsia="Times New Roman" w:cs="Times New Roman"/>
                <w:sz w:val="22"/>
                <w:szCs w:val="22"/>
                <w:lang w:eastAsia="ru-RU" w:bidi="ar-SA"/>
              </w:rPr>
              <w:t>перем</w:t>
            </w:r>
            <w:proofErr w:type="spellEnd"/>
            <w:r w:rsidRPr="00817A1B">
              <w:rPr>
                <w:rFonts w:eastAsia="Times New Roman" w:cs="Times New Roman"/>
                <w:sz w:val="22"/>
                <w:szCs w:val="22"/>
                <w:lang w:eastAsia="ru-RU" w:bidi="ar-SA"/>
              </w:rPr>
              <w:t>. тока</w:t>
            </w:r>
          </w:p>
        </w:tc>
      </w:tr>
      <w:tr w:rsidR="00817A1B" w:rsidRPr="00817A1B" w:rsidTr="004C74BF">
        <w:trPr>
          <w:trHeight w:val="225"/>
        </w:trPr>
        <w:tc>
          <w:tcPr>
            <w:tcW w:w="2508" w:type="dxa"/>
            <w:vMerge/>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suppressAutoHyphens w:val="0"/>
              <w:autoSpaceDE w:val="0"/>
              <w:autoSpaceDN w:val="0"/>
              <w:adjustRightInd w:val="0"/>
              <w:spacing w:after="0" w:line="240" w:lineRule="auto"/>
              <w:rPr>
                <w:rFonts w:eastAsia="Times New Roman" w:cs="Times New Roman"/>
                <w:sz w:val="22"/>
                <w:szCs w:val="22"/>
                <w:lang w:val="en-US" w:eastAsia="ru-RU" w:bidi="ar-SA"/>
              </w:rPr>
            </w:pPr>
            <w:r>
              <w:rPr>
                <w:rFonts w:eastAsia="Times New Roman" w:cs="Times New Roman"/>
                <w:b/>
                <w:bCs/>
                <w:sz w:val="22"/>
                <w:szCs w:val="22"/>
                <w:lang w:eastAsia="ru-RU" w:bidi="ar-SA"/>
              </w:rPr>
              <w:t>12.</w:t>
            </w:r>
            <w:r w:rsidR="00817A1B" w:rsidRPr="00817A1B">
              <w:rPr>
                <w:rFonts w:eastAsia="Times New Roman" w:cs="Times New Roman"/>
                <w:b/>
                <w:bCs/>
                <w:sz w:val="22"/>
                <w:szCs w:val="22"/>
                <w:lang w:eastAsia="ru-RU" w:bidi="ar-SA"/>
              </w:rPr>
              <w:t>Кэш-память</w:t>
            </w:r>
          </w:p>
        </w:tc>
        <w:tc>
          <w:tcPr>
            <w:tcW w:w="5796" w:type="dxa"/>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shd w:val="clear" w:color="auto" w:fill="FFFFFF"/>
                <w:lang w:eastAsia="ru-RU" w:bidi="ar-SA"/>
              </w:rPr>
              <w:t>Не менее 1 ГБ кэш-памяти на контроллер с возможностью увеличения до 2 ГБ (с автономным питанием)</w:t>
            </w:r>
          </w:p>
        </w:tc>
      </w:tr>
      <w:tr w:rsidR="00817A1B" w:rsidRPr="00817A1B" w:rsidTr="004C74BF">
        <w:trPr>
          <w:trHeight w:val="753"/>
        </w:trPr>
        <w:tc>
          <w:tcPr>
            <w:tcW w:w="2508" w:type="dxa"/>
            <w:vMerge/>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817A1B" w:rsidRPr="00817A1B" w:rsidRDefault="004C74BF" w:rsidP="00817A1B">
            <w:pPr>
              <w:suppressAutoHyphens w:val="0"/>
              <w:autoSpaceDE w:val="0"/>
              <w:autoSpaceDN w:val="0"/>
              <w:adjustRightInd w:val="0"/>
              <w:spacing w:after="0" w:line="240" w:lineRule="auto"/>
              <w:rPr>
                <w:rFonts w:eastAsia="Times New Roman" w:cs="Times New Roman"/>
                <w:b/>
                <w:sz w:val="22"/>
                <w:szCs w:val="22"/>
                <w:lang w:eastAsia="ru-RU" w:bidi="ar-SA"/>
              </w:rPr>
            </w:pPr>
            <w:r>
              <w:rPr>
                <w:rFonts w:eastAsia="Times New Roman" w:cs="Times New Roman"/>
                <w:b/>
                <w:sz w:val="22"/>
                <w:szCs w:val="22"/>
                <w:lang w:eastAsia="ru-RU" w:bidi="ar-SA"/>
              </w:rPr>
              <w:t>13.</w:t>
            </w:r>
            <w:r w:rsidR="00817A1B" w:rsidRPr="00817A1B">
              <w:rPr>
                <w:rFonts w:eastAsia="Times New Roman" w:cs="Times New Roman"/>
                <w:b/>
                <w:sz w:val="22"/>
                <w:szCs w:val="22"/>
                <w:lang w:eastAsia="ru-RU" w:bidi="ar-SA"/>
              </w:rPr>
              <w:t>Возможное количество дисков</w:t>
            </w:r>
          </w:p>
        </w:tc>
        <w:tc>
          <w:tcPr>
            <w:tcW w:w="5796" w:type="dxa"/>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Не менее 12</w:t>
            </w:r>
          </w:p>
        </w:tc>
      </w:tr>
      <w:tr w:rsidR="00817A1B" w:rsidRPr="00817A1B" w:rsidTr="004C74BF">
        <w:trPr>
          <w:trHeight w:val="240"/>
        </w:trPr>
        <w:tc>
          <w:tcPr>
            <w:tcW w:w="2508" w:type="dxa"/>
            <w:vMerge/>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tcBorders>
              <w:bottom w:val="nil"/>
            </w:tcBorders>
            <w:noWrap/>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5796" w:type="dxa"/>
            <w:tcBorders>
              <w:bottom w:val="nil"/>
            </w:tcBorders>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r>
      <w:tr w:rsidR="00817A1B" w:rsidRPr="00817A1B" w:rsidTr="004C74BF">
        <w:trPr>
          <w:trHeight w:val="195"/>
        </w:trPr>
        <w:tc>
          <w:tcPr>
            <w:tcW w:w="2508" w:type="dxa"/>
            <w:vMerge/>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tcBorders>
              <w:top w:val="nil"/>
            </w:tcBorders>
            <w:noWrap/>
            <w:vAlign w:val="center"/>
          </w:tcPr>
          <w:p w:rsidR="00817A1B" w:rsidRPr="00817A1B" w:rsidRDefault="004C74BF" w:rsidP="00817A1B">
            <w:pPr>
              <w:suppressAutoHyphens w:val="0"/>
              <w:autoSpaceDE w:val="0"/>
              <w:autoSpaceDN w:val="0"/>
              <w:adjustRightInd w:val="0"/>
              <w:spacing w:after="0" w:line="240" w:lineRule="auto"/>
              <w:rPr>
                <w:rFonts w:eastAsia="Times New Roman" w:cs="Times New Roman"/>
                <w:b/>
                <w:sz w:val="22"/>
                <w:szCs w:val="22"/>
                <w:lang w:eastAsia="ru-RU" w:bidi="ar-SA"/>
              </w:rPr>
            </w:pPr>
            <w:r>
              <w:rPr>
                <w:rFonts w:eastAsia="Times New Roman" w:cs="Times New Roman"/>
                <w:b/>
                <w:sz w:val="22"/>
                <w:szCs w:val="22"/>
                <w:lang w:eastAsia="ru-RU" w:bidi="ar-SA"/>
              </w:rPr>
              <w:t>14.</w:t>
            </w:r>
            <w:r w:rsidR="00817A1B" w:rsidRPr="00817A1B">
              <w:rPr>
                <w:rFonts w:eastAsia="Times New Roman" w:cs="Times New Roman"/>
                <w:b/>
                <w:sz w:val="22"/>
                <w:szCs w:val="22"/>
                <w:lang w:eastAsia="ru-RU" w:bidi="ar-SA"/>
              </w:rPr>
              <w:t>Установленное количество дисков</w:t>
            </w:r>
          </w:p>
        </w:tc>
        <w:tc>
          <w:tcPr>
            <w:tcW w:w="5796" w:type="dxa"/>
            <w:tcBorders>
              <w:top w:val="nil"/>
            </w:tcBorders>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0</w:t>
            </w:r>
          </w:p>
        </w:tc>
      </w:tr>
      <w:tr w:rsidR="00817A1B" w:rsidRPr="00817A1B" w:rsidTr="004C74BF">
        <w:trPr>
          <w:trHeight w:val="103"/>
        </w:trPr>
        <w:tc>
          <w:tcPr>
            <w:tcW w:w="2508" w:type="dxa"/>
            <w:vMerge/>
            <w:vAlign w:val="center"/>
          </w:tcPr>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p>
        </w:tc>
        <w:tc>
          <w:tcPr>
            <w:tcW w:w="2127" w:type="dxa"/>
            <w:noWrap/>
            <w:vAlign w:val="center"/>
          </w:tcPr>
          <w:p w:rsidR="004C74BF" w:rsidRDefault="004C74BF" w:rsidP="00817A1B">
            <w:pPr>
              <w:suppressAutoHyphens w:val="0"/>
              <w:autoSpaceDE w:val="0"/>
              <w:autoSpaceDN w:val="0"/>
              <w:adjustRightInd w:val="0"/>
              <w:spacing w:after="0" w:line="240" w:lineRule="auto"/>
              <w:rPr>
                <w:rFonts w:eastAsia="Times New Roman" w:cs="Times New Roman"/>
                <w:b/>
                <w:sz w:val="22"/>
                <w:szCs w:val="22"/>
                <w:lang w:eastAsia="ru-RU" w:bidi="ar-SA"/>
              </w:rPr>
            </w:pPr>
          </w:p>
          <w:p w:rsidR="00817A1B" w:rsidRPr="00817A1B" w:rsidRDefault="004C74BF" w:rsidP="00817A1B">
            <w:pPr>
              <w:suppressAutoHyphens w:val="0"/>
              <w:autoSpaceDE w:val="0"/>
              <w:autoSpaceDN w:val="0"/>
              <w:adjustRightInd w:val="0"/>
              <w:spacing w:after="0" w:line="240" w:lineRule="auto"/>
              <w:rPr>
                <w:rFonts w:eastAsia="Times New Roman" w:cs="Times New Roman"/>
                <w:b/>
                <w:sz w:val="22"/>
                <w:szCs w:val="22"/>
                <w:lang w:eastAsia="ru-RU" w:bidi="ar-SA"/>
              </w:rPr>
            </w:pPr>
            <w:r>
              <w:rPr>
                <w:rFonts w:eastAsia="Times New Roman" w:cs="Times New Roman"/>
                <w:b/>
                <w:sz w:val="22"/>
                <w:szCs w:val="22"/>
                <w:lang w:eastAsia="ru-RU" w:bidi="ar-SA"/>
              </w:rPr>
              <w:t>15.</w:t>
            </w:r>
            <w:r w:rsidR="00817A1B" w:rsidRPr="00817A1B">
              <w:rPr>
                <w:rFonts w:eastAsia="Times New Roman" w:cs="Times New Roman"/>
                <w:b/>
                <w:sz w:val="22"/>
                <w:szCs w:val="22"/>
                <w:lang w:eastAsia="ru-RU" w:bidi="ar-SA"/>
              </w:rPr>
              <w:t>Гарантия</w:t>
            </w:r>
          </w:p>
        </w:tc>
        <w:tc>
          <w:tcPr>
            <w:tcW w:w="5796" w:type="dxa"/>
            <w:vAlign w:val="center"/>
          </w:tcPr>
          <w:p w:rsidR="004C74BF" w:rsidRDefault="004C74BF" w:rsidP="00817A1B">
            <w:pPr>
              <w:suppressAutoHyphens w:val="0"/>
              <w:autoSpaceDE w:val="0"/>
              <w:autoSpaceDN w:val="0"/>
              <w:adjustRightInd w:val="0"/>
              <w:spacing w:after="0" w:line="240" w:lineRule="auto"/>
              <w:rPr>
                <w:rFonts w:eastAsia="Times New Roman" w:cs="Times New Roman"/>
                <w:sz w:val="22"/>
                <w:szCs w:val="22"/>
                <w:lang w:eastAsia="ru-RU" w:bidi="ar-SA"/>
              </w:rPr>
            </w:pPr>
          </w:p>
          <w:p w:rsidR="00817A1B" w:rsidRPr="00817A1B" w:rsidRDefault="00817A1B" w:rsidP="00817A1B">
            <w:pPr>
              <w:suppressAutoHyphens w:val="0"/>
              <w:autoSpaceDE w:val="0"/>
              <w:autoSpaceDN w:val="0"/>
              <w:adjustRightInd w:val="0"/>
              <w:spacing w:after="0" w:line="240" w:lineRule="auto"/>
              <w:rPr>
                <w:rFonts w:eastAsia="Times New Roman" w:cs="Times New Roman"/>
                <w:sz w:val="22"/>
                <w:szCs w:val="22"/>
                <w:lang w:eastAsia="ru-RU" w:bidi="ar-SA"/>
              </w:rPr>
            </w:pPr>
            <w:r w:rsidRPr="00817A1B">
              <w:rPr>
                <w:rFonts w:eastAsia="Times New Roman" w:cs="Times New Roman"/>
                <w:sz w:val="22"/>
                <w:szCs w:val="22"/>
                <w:lang w:eastAsia="ru-RU" w:bidi="ar-SA"/>
              </w:rPr>
              <w:t>Не менее 3 лет</w:t>
            </w:r>
          </w:p>
        </w:tc>
      </w:tr>
    </w:tbl>
    <w:p w:rsidR="00E267B9" w:rsidRDefault="00E267B9" w:rsidP="00817A1B">
      <w:pPr>
        <w:widowControl/>
        <w:tabs>
          <w:tab w:val="left" w:pos="10260"/>
        </w:tabs>
        <w:suppressAutoHyphens w:val="0"/>
        <w:spacing w:after="0" w:line="240" w:lineRule="auto"/>
        <w:rPr>
          <w:rFonts w:eastAsia="Calibri" w:cs="Times New Roman"/>
          <w:b/>
          <w:color w:val="000000"/>
          <w:lang w:eastAsia="ru-RU" w:bidi="ar-SA"/>
        </w:rPr>
      </w:pPr>
    </w:p>
    <w:p w:rsidR="00806A77" w:rsidRPr="003713D1" w:rsidRDefault="004C74BF" w:rsidP="00817A1B">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D04808" w:rsidRDefault="00806A77" w:rsidP="00D04808">
      <w:pPr>
        <w:spacing w:after="0" w:line="240" w:lineRule="auto"/>
        <w:ind w:firstLine="708"/>
        <w:jc w:val="both"/>
        <w:rPr>
          <w:rFonts w:eastAsia="Times New Roman" w:cs="Times New Roman"/>
          <w:lang w:eastAsia="ru-RU"/>
        </w:rPr>
      </w:pPr>
      <w:r w:rsidRPr="00923A46">
        <w:rPr>
          <w:rFonts w:eastAsia="Times New Roman" w:cs="Times New Roman"/>
          <w:lang w:eastAsia="ru-RU"/>
        </w:rPr>
        <w:t xml:space="preserve">Начальная (максимальная) цена контракта на </w:t>
      </w:r>
      <w:r>
        <w:rPr>
          <w:rFonts w:eastAsia="Times New Roman" w:cs="Times New Roman"/>
          <w:lang w:eastAsia="ru-RU"/>
        </w:rPr>
        <w:t xml:space="preserve">поставку </w:t>
      </w:r>
      <w:r w:rsidR="00817A1B">
        <w:rPr>
          <w:rFonts w:eastAsia="Times New Roman"/>
        </w:rPr>
        <w:t>устройства запоминающего внешнего на магнитных дисках (системы хранения данных)</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1F1432" w:rsidRDefault="001F1432" w:rsidP="00D04808">
      <w:pPr>
        <w:spacing w:after="0" w:line="240" w:lineRule="auto"/>
        <w:ind w:firstLine="708"/>
        <w:jc w:val="both"/>
        <w:rPr>
          <w:rFonts w:eastAsia="Times New Roman" w:cs="Times New Roman"/>
          <w:lang w:eastAsia="ru-RU"/>
        </w:rPr>
      </w:pPr>
    </w:p>
    <w:p w:rsidR="00817A1B" w:rsidRPr="00817A1B" w:rsidRDefault="00817A1B" w:rsidP="00817A1B">
      <w:pPr>
        <w:widowControl/>
        <w:snapToGrid w:val="0"/>
        <w:spacing w:after="0" w:line="240" w:lineRule="auto"/>
        <w:rPr>
          <w:rFonts w:eastAsia="Calibri" w:cs="Times New Roman"/>
          <w:lang w:eastAsia="ar-SA" w:bidi="ar-SA"/>
        </w:rPr>
      </w:pPr>
      <w:r w:rsidRPr="00817A1B">
        <w:rPr>
          <w:rFonts w:eastAsia="Calibri" w:cs="Times New Roman"/>
          <w:lang w:eastAsia="ar-SA" w:bidi="ar-SA"/>
        </w:rPr>
        <w:t>Дата изучения рынка: сентябрь 2014г.</w:t>
      </w:r>
    </w:p>
    <w:p w:rsidR="00D04808" w:rsidRPr="00D04808" w:rsidRDefault="00D04808" w:rsidP="00D04808">
      <w:pPr>
        <w:spacing w:after="0" w:line="240" w:lineRule="auto"/>
        <w:ind w:firstLine="708"/>
        <w:jc w:val="both"/>
        <w:rPr>
          <w:rFonts w:eastAsia="Times New Roman" w:cs="Times New Roman"/>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
        <w:gridCol w:w="9137"/>
      </w:tblGrid>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 п/п</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Pr>
                <w:sz w:val="22"/>
                <w:szCs w:val="22"/>
              </w:rPr>
              <w:t>Источники</w:t>
            </w:r>
            <w:r w:rsidRPr="00D04808">
              <w:rPr>
                <w:sz w:val="22"/>
                <w:szCs w:val="22"/>
              </w:rPr>
              <w:t xml:space="preserve"> исследования</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1</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№1</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2</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№2</w:t>
            </w:r>
          </w:p>
        </w:tc>
      </w:tr>
      <w:tr w:rsidR="00D04808" w:rsidRPr="00D04808" w:rsidTr="00D04808">
        <w:trPr>
          <w:trHeight w:val="156"/>
        </w:trPr>
        <w:tc>
          <w:tcPr>
            <w:tcW w:w="779" w:type="dxa"/>
            <w:tcBorders>
              <w:top w:val="single" w:sz="4" w:space="0" w:color="auto"/>
              <w:left w:val="single" w:sz="4" w:space="0" w:color="auto"/>
              <w:bottom w:val="single" w:sz="4" w:space="0" w:color="auto"/>
              <w:right w:val="single" w:sz="4" w:space="0" w:color="auto"/>
            </w:tcBorders>
            <w:vAlign w:val="center"/>
            <w:hideMark/>
          </w:tcPr>
          <w:p w:rsidR="00D04808" w:rsidRPr="00D04808" w:rsidRDefault="00D04808" w:rsidP="00D04808">
            <w:pPr>
              <w:autoSpaceDE w:val="0"/>
              <w:autoSpaceDN w:val="0"/>
              <w:adjustRightInd w:val="0"/>
              <w:spacing w:after="0" w:line="240" w:lineRule="auto"/>
              <w:jc w:val="center"/>
              <w:rPr>
                <w:sz w:val="22"/>
                <w:szCs w:val="22"/>
                <w:lang w:val="en-US"/>
              </w:rPr>
            </w:pPr>
            <w:r w:rsidRPr="00D04808">
              <w:rPr>
                <w:sz w:val="22"/>
                <w:szCs w:val="22"/>
                <w:lang w:val="en-US"/>
              </w:rPr>
              <w:t>3</w:t>
            </w:r>
          </w:p>
        </w:tc>
        <w:tc>
          <w:tcPr>
            <w:tcW w:w="9144"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№3</w:t>
            </w:r>
          </w:p>
        </w:tc>
      </w:tr>
    </w:tbl>
    <w:p w:rsidR="000C4B92" w:rsidRDefault="000C4B92" w:rsidP="00817A1B">
      <w:pPr>
        <w:widowControl/>
        <w:tabs>
          <w:tab w:val="left" w:pos="10260"/>
        </w:tabs>
        <w:suppressAutoHyphens w:val="0"/>
        <w:spacing w:after="0" w:line="240" w:lineRule="auto"/>
        <w:rPr>
          <w:rFonts w:eastAsia="Calibri" w:cs="Times New Roman"/>
          <w:color w:val="000000"/>
          <w:sz w:val="20"/>
          <w:szCs w:val="20"/>
          <w:lang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64"/>
        <w:gridCol w:w="1225"/>
        <w:gridCol w:w="997"/>
        <w:gridCol w:w="997"/>
        <w:gridCol w:w="1666"/>
        <w:gridCol w:w="874"/>
        <w:gridCol w:w="1610"/>
      </w:tblGrid>
      <w:tr w:rsidR="00817A1B" w:rsidRPr="00817A1B" w:rsidTr="00817A1B">
        <w:tc>
          <w:tcPr>
            <w:tcW w:w="1590" w:type="dxa"/>
            <w:vMerge w:val="restart"/>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Наименование (товаров, работ, услуг)</w:t>
            </w:r>
          </w:p>
        </w:tc>
        <w:tc>
          <w:tcPr>
            <w:tcW w:w="964" w:type="dxa"/>
            <w:vMerge w:val="restart"/>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proofErr w:type="spellStart"/>
            <w:r w:rsidRPr="00817A1B">
              <w:rPr>
                <w:rFonts w:eastAsia="Calibri" w:cs="Times New Roman"/>
                <w:sz w:val="20"/>
                <w:szCs w:val="20"/>
                <w:lang w:eastAsia="ar-SA" w:bidi="ar-SA"/>
              </w:rPr>
              <w:t>Ед</w:t>
            </w:r>
            <w:proofErr w:type="gramStart"/>
            <w:r w:rsidRPr="00817A1B">
              <w:rPr>
                <w:rFonts w:eastAsia="Calibri" w:cs="Times New Roman"/>
                <w:sz w:val="20"/>
                <w:szCs w:val="20"/>
                <w:lang w:eastAsia="ar-SA" w:bidi="ar-SA"/>
              </w:rPr>
              <w:t>.и</w:t>
            </w:r>
            <w:proofErr w:type="gramEnd"/>
            <w:r w:rsidRPr="00817A1B">
              <w:rPr>
                <w:rFonts w:eastAsia="Calibri" w:cs="Times New Roman"/>
                <w:sz w:val="20"/>
                <w:szCs w:val="20"/>
                <w:lang w:eastAsia="ar-SA" w:bidi="ar-SA"/>
              </w:rPr>
              <w:t>зм</w:t>
            </w:r>
            <w:proofErr w:type="spellEnd"/>
          </w:p>
        </w:tc>
        <w:tc>
          <w:tcPr>
            <w:tcW w:w="3219" w:type="dxa"/>
            <w:gridSpan w:val="3"/>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Цена участника исследования</w:t>
            </w:r>
            <w:r w:rsidR="004C74BF">
              <w:rPr>
                <w:rFonts w:eastAsia="Calibri" w:cs="Times New Roman"/>
                <w:sz w:val="20"/>
                <w:szCs w:val="20"/>
                <w:lang w:eastAsia="ar-SA" w:bidi="ar-SA"/>
              </w:rPr>
              <w:t>, руб.</w:t>
            </w:r>
          </w:p>
        </w:tc>
        <w:tc>
          <w:tcPr>
            <w:tcW w:w="1666" w:type="dxa"/>
            <w:vMerge w:val="restart"/>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r w:rsidRPr="00817A1B">
              <w:rPr>
                <w:rFonts w:eastAsia="Calibri" w:cs="Times New Roman"/>
                <w:sz w:val="20"/>
                <w:szCs w:val="20"/>
                <w:lang w:eastAsia="ar-SA" w:bidi="ar-SA"/>
              </w:rPr>
              <w:t>Среднерыночная цена товара</w:t>
            </w:r>
            <w:r w:rsidR="004C74BF">
              <w:rPr>
                <w:rFonts w:eastAsia="Calibri" w:cs="Times New Roman"/>
                <w:sz w:val="20"/>
                <w:szCs w:val="20"/>
                <w:lang w:eastAsia="ar-SA" w:bidi="ar-SA"/>
              </w:rPr>
              <w:t>, руб.</w:t>
            </w:r>
          </w:p>
        </w:tc>
        <w:tc>
          <w:tcPr>
            <w:tcW w:w="874" w:type="dxa"/>
            <w:vMerge w:val="restart"/>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r w:rsidRPr="00817A1B">
              <w:rPr>
                <w:rFonts w:eastAsia="Calibri" w:cs="Times New Roman"/>
                <w:sz w:val="20"/>
                <w:szCs w:val="20"/>
                <w:lang w:eastAsia="ar-SA" w:bidi="ar-SA"/>
              </w:rPr>
              <w:t>Кол-во</w:t>
            </w:r>
          </w:p>
        </w:tc>
        <w:tc>
          <w:tcPr>
            <w:tcW w:w="1610" w:type="dxa"/>
            <w:vMerge w:val="restart"/>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r w:rsidRPr="00817A1B">
              <w:rPr>
                <w:rFonts w:eastAsia="Calibri" w:cs="Times New Roman"/>
                <w:sz w:val="20"/>
                <w:szCs w:val="20"/>
                <w:lang w:eastAsia="ar-SA" w:bidi="ar-SA"/>
              </w:rPr>
              <w:t>Сумма</w:t>
            </w:r>
            <w:r w:rsidR="004C74BF">
              <w:rPr>
                <w:rFonts w:eastAsia="Calibri" w:cs="Times New Roman"/>
                <w:sz w:val="20"/>
                <w:szCs w:val="20"/>
                <w:lang w:eastAsia="ar-SA" w:bidi="ar-SA"/>
              </w:rPr>
              <w:t>, руб.</w:t>
            </w:r>
          </w:p>
        </w:tc>
      </w:tr>
      <w:tr w:rsidR="00817A1B" w:rsidRPr="00817A1B" w:rsidTr="00817A1B">
        <w:tc>
          <w:tcPr>
            <w:tcW w:w="1590" w:type="dxa"/>
            <w:vMerge/>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p>
        </w:tc>
        <w:tc>
          <w:tcPr>
            <w:tcW w:w="964" w:type="dxa"/>
            <w:vMerge/>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p>
        </w:tc>
        <w:tc>
          <w:tcPr>
            <w:tcW w:w="1225"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№1</w:t>
            </w:r>
          </w:p>
        </w:tc>
        <w:tc>
          <w:tcPr>
            <w:tcW w:w="997"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w:t>
            </w:r>
          </w:p>
        </w:tc>
        <w:tc>
          <w:tcPr>
            <w:tcW w:w="997"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№3</w:t>
            </w:r>
          </w:p>
        </w:tc>
        <w:tc>
          <w:tcPr>
            <w:tcW w:w="1666" w:type="dxa"/>
            <w:vMerge/>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p>
        </w:tc>
        <w:tc>
          <w:tcPr>
            <w:tcW w:w="874" w:type="dxa"/>
            <w:vMerge/>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p>
        </w:tc>
        <w:tc>
          <w:tcPr>
            <w:tcW w:w="1610" w:type="dxa"/>
            <w:vMerge/>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p>
        </w:tc>
      </w:tr>
      <w:tr w:rsidR="00817A1B" w:rsidRPr="00817A1B" w:rsidTr="00817A1B">
        <w:tc>
          <w:tcPr>
            <w:tcW w:w="1590"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Система хранения данных</w:t>
            </w:r>
          </w:p>
        </w:tc>
        <w:tc>
          <w:tcPr>
            <w:tcW w:w="964"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Шт.</w:t>
            </w:r>
          </w:p>
        </w:tc>
        <w:tc>
          <w:tcPr>
            <w:tcW w:w="1225"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214481</w:t>
            </w:r>
          </w:p>
        </w:tc>
        <w:tc>
          <w:tcPr>
            <w:tcW w:w="997"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207506</w:t>
            </w:r>
          </w:p>
        </w:tc>
        <w:tc>
          <w:tcPr>
            <w:tcW w:w="997"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210994</w:t>
            </w:r>
          </w:p>
        </w:tc>
        <w:tc>
          <w:tcPr>
            <w:tcW w:w="1666"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210993,67</w:t>
            </w:r>
          </w:p>
        </w:tc>
        <w:tc>
          <w:tcPr>
            <w:tcW w:w="874"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r w:rsidRPr="00817A1B">
              <w:rPr>
                <w:rFonts w:eastAsia="Calibri" w:cs="Times New Roman"/>
                <w:sz w:val="20"/>
                <w:szCs w:val="20"/>
                <w:lang w:val="en-US" w:eastAsia="ar-SA" w:bidi="ar-SA"/>
              </w:rPr>
              <w:t>1</w:t>
            </w:r>
          </w:p>
        </w:tc>
        <w:tc>
          <w:tcPr>
            <w:tcW w:w="1610"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210993,67</w:t>
            </w:r>
          </w:p>
        </w:tc>
      </w:tr>
      <w:tr w:rsidR="00817A1B" w:rsidRPr="00817A1B" w:rsidTr="00817A1B">
        <w:tc>
          <w:tcPr>
            <w:tcW w:w="8313" w:type="dxa"/>
            <w:gridSpan w:val="7"/>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val="en-US" w:eastAsia="ar-SA" w:bidi="ar-SA"/>
              </w:rPr>
            </w:pPr>
            <w:r w:rsidRPr="00817A1B">
              <w:rPr>
                <w:rFonts w:eastAsia="Calibri" w:cs="Times New Roman"/>
                <w:sz w:val="20"/>
                <w:szCs w:val="20"/>
                <w:lang w:eastAsia="ar-SA" w:bidi="ar-SA"/>
              </w:rPr>
              <w:t>Максимальная цена контракта</w:t>
            </w:r>
          </w:p>
        </w:tc>
        <w:tc>
          <w:tcPr>
            <w:tcW w:w="1610" w:type="dxa"/>
            <w:shd w:val="clear" w:color="auto" w:fill="auto"/>
          </w:tcPr>
          <w:p w:rsidR="00817A1B" w:rsidRPr="00817A1B" w:rsidRDefault="00817A1B" w:rsidP="00817A1B">
            <w:pPr>
              <w:widowControl/>
              <w:snapToGrid w:val="0"/>
              <w:spacing w:after="0" w:line="240" w:lineRule="auto"/>
              <w:jc w:val="center"/>
              <w:rPr>
                <w:rFonts w:eastAsia="Calibri" w:cs="Times New Roman"/>
                <w:sz w:val="20"/>
                <w:szCs w:val="20"/>
                <w:lang w:eastAsia="ar-SA" w:bidi="ar-SA"/>
              </w:rPr>
            </w:pPr>
            <w:r w:rsidRPr="00817A1B">
              <w:rPr>
                <w:rFonts w:eastAsia="Calibri" w:cs="Times New Roman"/>
                <w:sz w:val="20"/>
                <w:szCs w:val="20"/>
                <w:lang w:eastAsia="ar-SA" w:bidi="ar-SA"/>
              </w:rPr>
              <w:t>210993,67</w:t>
            </w:r>
          </w:p>
        </w:tc>
      </w:tr>
    </w:tbl>
    <w:p w:rsidR="00817A1B" w:rsidRDefault="00817A1B" w:rsidP="00817A1B">
      <w:pPr>
        <w:widowControl/>
        <w:suppressAutoHyphens w:val="0"/>
        <w:spacing w:after="0" w:line="240" w:lineRule="auto"/>
        <w:jc w:val="both"/>
        <w:rPr>
          <w:rFonts w:eastAsia="Times New Roman" w:cs="Times New Roman"/>
          <w:lang w:eastAsia="ru-RU" w:bidi="ar-SA"/>
        </w:rPr>
      </w:pPr>
    </w:p>
    <w:p w:rsidR="00817A1B" w:rsidRPr="00817A1B" w:rsidRDefault="00817A1B" w:rsidP="00817A1B">
      <w:pPr>
        <w:widowControl/>
        <w:suppressAutoHyphens w:val="0"/>
        <w:spacing w:after="0" w:line="240" w:lineRule="auto"/>
        <w:jc w:val="both"/>
        <w:rPr>
          <w:rFonts w:eastAsia="Times New Roman" w:cs="Times New Roman"/>
          <w:lang w:eastAsia="ru-RU" w:bidi="ar-SA"/>
        </w:rPr>
      </w:pPr>
      <w:r w:rsidRPr="00817A1B">
        <w:rPr>
          <w:rFonts w:eastAsia="Times New Roman" w:cs="Times New Roman"/>
          <w:lang w:eastAsia="ru-RU" w:bidi="ar-SA"/>
        </w:rPr>
        <w:t>ВЫВОД: Проведенные исследования позволяют определить максимальную цену муниципального контракта в размере 210993 (Двести десять тысяч девятьсот девяносто три) рубля 67 копеек.</w:t>
      </w:r>
    </w:p>
    <w:p w:rsidR="001F1432" w:rsidRPr="00142323" w:rsidRDefault="001F1432" w:rsidP="001F1432">
      <w:pPr>
        <w:widowControl/>
        <w:tabs>
          <w:tab w:val="left" w:pos="10260"/>
        </w:tabs>
        <w:suppressAutoHyphens w:val="0"/>
        <w:spacing w:after="0" w:line="240" w:lineRule="auto"/>
        <w:rPr>
          <w:rFonts w:eastAsia="Calibri" w:cs="Times New Roman"/>
          <w:color w:val="000000"/>
          <w:sz w:val="20"/>
          <w:szCs w:val="20"/>
          <w:lang w:eastAsia="ru-RU" w:bidi="ar-SA"/>
        </w:rPr>
      </w:pPr>
    </w:p>
    <w:sectPr w:rsidR="001F1432" w:rsidRPr="00142323"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BC" w:rsidRDefault="00A70CBC" w:rsidP="00FC176D">
      <w:pPr>
        <w:spacing w:after="0" w:line="240" w:lineRule="auto"/>
      </w:pPr>
      <w:r>
        <w:separator/>
      </w:r>
    </w:p>
  </w:endnote>
  <w:endnote w:type="continuationSeparator" w:id="0">
    <w:p w:rsidR="00A70CBC" w:rsidRDefault="00A70CB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70CBC" w:rsidRDefault="00A70CBC">
        <w:pPr>
          <w:pStyle w:val="aff5"/>
          <w:jc w:val="center"/>
        </w:pPr>
        <w:r>
          <w:fldChar w:fldCharType="begin"/>
        </w:r>
        <w:r>
          <w:instrText>PAGE   \* MERGEFORMAT</w:instrText>
        </w:r>
        <w:r>
          <w:fldChar w:fldCharType="separate"/>
        </w:r>
        <w:r w:rsidR="00157603">
          <w:rPr>
            <w:noProof/>
          </w:rPr>
          <w:t>23</w:t>
        </w:r>
        <w:r>
          <w:fldChar w:fldCharType="end"/>
        </w:r>
      </w:p>
    </w:sdtContent>
  </w:sdt>
  <w:p w:rsidR="00A70CBC" w:rsidRDefault="00A70CB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BC" w:rsidRDefault="00A70CBC" w:rsidP="00FC176D">
      <w:pPr>
        <w:spacing w:after="0" w:line="240" w:lineRule="auto"/>
      </w:pPr>
      <w:r>
        <w:separator/>
      </w:r>
    </w:p>
  </w:footnote>
  <w:footnote w:type="continuationSeparator" w:id="0">
    <w:p w:rsidR="00A70CBC" w:rsidRDefault="00A70CBC" w:rsidP="00FC176D">
      <w:pPr>
        <w:spacing w:after="0" w:line="240" w:lineRule="auto"/>
      </w:pPr>
      <w:r>
        <w:continuationSeparator/>
      </w:r>
    </w:p>
  </w:footnote>
  <w:footnote w:id="1">
    <w:p w:rsidR="00A70CBC" w:rsidRDefault="00A70CB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70CBC" w:rsidRDefault="00A70CB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A70CBC" w:rsidRDefault="00A70CBC" w:rsidP="006E520C">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A70CBC" w:rsidRDefault="00A70CBC">
      <w:pPr>
        <w:pStyle w:val="affc"/>
      </w:pPr>
      <w:r>
        <w:rPr>
          <w:rStyle w:val="affe"/>
        </w:rPr>
        <w:footnoteRef/>
      </w:r>
      <w:r>
        <w:t xml:space="preserve"> </w:t>
      </w:r>
      <w:r w:rsidRPr="006E520C">
        <w:t>В соответствии с системой налогообложения, применяемой Поставщиком</w:t>
      </w:r>
    </w:p>
  </w:footnote>
  <w:footnote w:id="5">
    <w:p w:rsidR="00A70CBC" w:rsidRPr="000C145A" w:rsidRDefault="00A70CBC" w:rsidP="000C145A">
      <w:pPr>
        <w:pStyle w:val="ConsPlusNormal"/>
        <w:widowControl/>
        <w:ind w:left="-360" w:firstLine="900"/>
        <w:rPr>
          <w:rFonts w:ascii="Times New Roman" w:hAnsi="Times New Roman" w:cs="Times New Roman"/>
          <w:sz w:val="22"/>
          <w:szCs w:val="22"/>
        </w:rPr>
      </w:pPr>
      <w:r w:rsidRPr="000C145A">
        <w:rPr>
          <w:rStyle w:val="affe"/>
          <w:rFonts w:ascii="Times New Roman" w:hAnsi="Times New Roman" w:cs="Times New Roman"/>
          <w:sz w:val="22"/>
          <w:szCs w:val="22"/>
        </w:rPr>
        <w:footnoteRef/>
      </w:r>
      <w:r w:rsidRPr="000C145A">
        <w:rPr>
          <w:rFonts w:ascii="Times New Roman" w:hAnsi="Times New Roman" w:cs="Times New Roman"/>
          <w:sz w:val="22"/>
          <w:szCs w:val="22"/>
        </w:rPr>
        <w:t xml:space="preserve"> Согласно п. </w:t>
      </w:r>
      <w:r w:rsidRPr="000C145A">
        <w:rPr>
          <w:rFonts w:ascii="Times New Roman" w:hAnsi="Times New Roman" w:cs="Times New Roman"/>
          <w:bCs/>
          <w:sz w:val="22"/>
          <w:szCs w:val="22"/>
        </w:rPr>
        <w:t xml:space="preserve">1 </w:t>
      </w:r>
      <w:r w:rsidRPr="000C145A">
        <w:rPr>
          <w:rFonts w:ascii="Times New Roman" w:hAnsi="Times New Roman" w:cs="Times New Roman"/>
          <w:sz w:val="22"/>
          <w:szCs w:val="22"/>
        </w:rPr>
        <w:t>«</w:t>
      </w:r>
      <w:r w:rsidRPr="000C145A">
        <w:rPr>
          <w:rFonts w:ascii="Times New Roman" w:hAnsi="Times New Roman" w:cs="Times New Roman"/>
          <w:bCs/>
          <w:sz w:val="22"/>
          <w:szCs w:val="22"/>
        </w:rPr>
        <w:t>Характеристики объекта закупок»</w:t>
      </w:r>
      <w:r w:rsidRPr="000C145A">
        <w:rPr>
          <w:rFonts w:ascii="Times New Roman" w:hAnsi="Times New Roman" w:cs="Times New Roman"/>
          <w:sz w:val="22"/>
          <w:szCs w:val="22"/>
        </w:rPr>
        <w:t xml:space="preserve">  части </w:t>
      </w:r>
      <w:r w:rsidRPr="000C145A">
        <w:rPr>
          <w:rFonts w:ascii="Times New Roman" w:hAnsi="Times New Roman" w:cs="Times New Roman"/>
          <w:sz w:val="22"/>
          <w:szCs w:val="22"/>
          <w:lang w:val="en-US"/>
        </w:rPr>
        <w:t>III</w:t>
      </w:r>
      <w:r w:rsidRPr="000C145A">
        <w:rPr>
          <w:rFonts w:ascii="Times New Roman" w:hAnsi="Times New Roman" w:cs="Times New Roman"/>
          <w:sz w:val="22"/>
          <w:szCs w:val="22"/>
        </w:rPr>
        <w:t xml:space="preserve"> «Описание объекта закупки» документации об </w:t>
      </w:r>
      <w:r>
        <w:rPr>
          <w:rFonts w:ascii="Times New Roman" w:hAnsi="Times New Roman" w:cs="Times New Roman"/>
          <w:sz w:val="22"/>
          <w:szCs w:val="22"/>
        </w:rPr>
        <w:t>электронном аукционе</w:t>
      </w:r>
    </w:p>
    <w:p w:rsidR="00A70CBC" w:rsidRDefault="00A70CBC">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54E92"/>
    <w:multiLevelType w:val="hybridMultilevel"/>
    <w:tmpl w:val="1D720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F5E57"/>
    <w:multiLevelType w:val="hybridMultilevel"/>
    <w:tmpl w:val="D8003B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9"/>
  </w:num>
  <w:num w:numId="3">
    <w:abstractNumId w:val="19"/>
  </w:num>
  <w:num w:numId="4">
    <w:abstractNumId w:val="20"/>
  </w:num>
  <w:num w:numId="5">
    <w:abstractNumId w:val="28"/>
  </w:num>
  <w:num w:numId="6">
    <w:abstractNumId w:val="2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9"/>
  </w:num>
  <w:num w:numId="14">
    <w:abstractNumId w:val="5"/>
  </w:num>
  <w:num w:numId="15">
    <w:abstractNumId w:val="22"/>
  </w:num>
  <w:num w:numId="16">
    <w:abstractNumId w:val="0"/>
  </w:num>
  <w:num w:numId="17">
    <w:abstractNumId w:val="1"/>
  </w:num>
  <w:num w:numId="18">
    <w:abstractNumId w:val="2"/>
  </w:num>
  <w:num w:numId="19">
    <w:abstractNumId w:val="13"/>
  </w:num>
  <w:num w:numId="20">
    <w:abstractNumId w:val="26"/>
  </w:num>
  <w:num w:numId="21">
    <w:abstractNumId w:val="4"/>
  </w:num>
  <w:num w:numId="22">
    <w:abstractNumId w:val="17"/>
  </w:num>
  <w:num w:numId="23">
    <w:abstractNumId w:val="15"/>
  </w:num>
  <w:num w:numId="24">
    <w:abstractNumId w:val="7"/>
  </w:num>
  <w:num w:numId="25">
    <w:abstractNumId w:val="6"/>
  </w:num>
  <w:num w:numId="26">
    <w:abstractNumId w:val="8"/>
  </w:num>
  <w:num w:numId="27">
    <w:abstractNumId w:val="16"/>
  </w:num>
  <w:num w:numId="28">
    <w:abstractNumId w:val="30"/>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8"/>
  </w:num>
  <w:num w:numId="33">
    <w:abstractNumId w:val="10"/>
  </w:num>
  <w:num w:numId="3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819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C145A"/>
    <w:rsid w:val="000C4B92"/>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57603"/>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1432"/>
    <w:rsid w:val="001F3C8A"/>
    <w:rsid w:val="002132F6"/>
    <w:rsid w:val="00214183"/>
    <w:rsid w:val="00216737"/>
    <w:rsid w:val="0022163A"/>
    <w:rsid w:val="0022350A"/>
    <w:rsid w:val="00223D55"/>
    <w:rsid w:val="002242F0"/>
    <w:rsid w:val="00244252"/>
    <w:rsid w:val="00250F65"/>
    <w:rsid w:val="00252C5D"/>
    <w:rsid w:val="002649F5"/>
    <w:rsid w:val="002661D9"/>
    <w:rsid w:val="00270CF3"/>
    <w:rsid w:val="002712FA"/>
    <w:rsid w:val="00285971"/>
    <w:rsid w:val="0029374B"/>
    <w:rsid w:val="002A588C"/>
    <w:rsid w:val="002C355B"/>
    <w:rsid w:val="002C5695"/>
    <w:rsid w:val="002D1FF1"/>
    <w:rsid w:val="002D322C"/>
    <w:rsid w:val="002D4644"/>
    <w:rsid w:val="002D4948"/>
    <w:rsid w:val="002E2A28"/>
    <w:rsid w:val="002E459D"/>
    <w:rsid w:val="002F49B2"/>
    <w:rsid w:val="00303176"/>
    <w:rsid w:val="0030620F"/>
    <w:rsid w:val="00311FDB"/>
    <w:rsid w:val="00316D36"/>
    <w:rsid w:val="00317EAE"/>
    <w:rsid w:val="003240F0"/>
    <w:rsid w:val="00326458"/>
    <w:rsid w:val="00327321"/>
    <w:rsid w:val="003309D1"/>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3F3ED0"/>
    <w:rsid w:val="00436BD3"/>
    <w:rsid w:val="00441B3B"/>
    <w:rsid w:val="00446216"/>
    <w:rsid w:val="004550A7"/>
    <w:rsid w:val="00466006"/>
    <w:rsid w:val="00467A13"/>
    <w:rsid w:val="004940A5"/>
    <w:rsid w:val="004A0A48"/>
    <w:rsid w:val="004A78DC"/>
    <w:rsid w:val="004B153A"/>
    <w:rsid w:val="004B2A75"/>
    <w:rsid w:val="004B31BA"/>
    <w:rsid w:val="004B7D60"/>
    <w:rsid w:val="004C5A93"/>
    <w:rsid w:val="004C74BF"/>
    <w:rsid w:val="004C7A87"/>
    <w:rsid w:val="004D0AA5"/>
    <w:rsid w:val="004D1134"/>
    <w:rsid w:val="004D3669"/>
    <w:rsid w:val="004E35AF"/>
    <w:rsid w:val="004E3B53"/>
    <w:rsid w:val="004F2F3F"/>
    <w:rsid w:val="00501E4D"/>
    <w:rsid w:val="005144EF"/>
    <w:rsid w:val="005170F3"/>
    <w:rsid w:val="00527B40"/>
    <w:rsid w:val="005306EB"/>
    <w:rsid w:val="00543F82"/>
    <w:rsid w:val="00544938"/>
    <w:rsid w:val="00545615"/>
    <w:rsid w:val="00547087"/>
    <w:rsid w:val="005645E2"/>
    <w:rsid w:val="0058582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E520C"/>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B6806"/>
    <w:rsid w:val="007D0EBB"/>
    <w:rsid w:val="007D11F2"/>
    <w:rsid w:val="007E2CC8"/>
    <w:rsid w:val="007F0A8C"/>
    <w:rsid w:val="007F339A"/>
    <w:rsid w:val="007F3675"/>
    <w:rsid w:val="00801366"/>
    <w:rsid w:val="00801ECA"/>
    <w:rsid w:val="00806A77"/>
    <w:rsid w:val="00806F5D"/>
    <w:rsid w:val="008147B7"/>
    <w:rsid w:val="00817A1B"/>
    <w:rsid w:val="008208A1"/>
    <w:rsid w:val="008213A9"/>
    <w:rsid w:val="00822844"/>
    <w:rsid w:val="00822B26"/>
    <w:rsid w:val="00823B5B"/>
    <w:rsid w:val="00825190"/>
    <w:rsid w:val="00827BD3"/>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1D38"/>
    <w:rsid w:val="0095422D"/>
    <w:rsid w:val="009608F7"/>
    <w:rsid w:val="00960D3D"/>
    <w:rsid w:val="00961FB9"/>
    <w:rsid w:val="00974A19"/>
    <w:rsid w:val="00976A7F"/>
    <w:rsid w:val="00983D6E"/>
    <w:rsid w:val="00992940"/>
    <w:rsid w:val="00993A16"/>
    <w:rsid w:val="00994B06"/>
    <w:rsid w:val="009A0A4C"/>
    <w:rsid w:val="009A2264"/>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0CBC"/>
    <w:rsid w:val="00A71043"/>
    <w:rsid w:val="00A76776"/>
    <w:rsid w:val="00A8029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4211"/>
    <w:rsid w:val="00BA6BDC"/>
    <w:rsid w:val="00BB6348"/>
    <w:rsid w:val="00BC19B4"/>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2069F"/>
    <w:rsid w:val="00D2332A"/>
    <w:rsid w:val="00D4616E"/>
    <w:rsid w:val="00D502B2"/>
    <w:rsid w:val="00D5273C"/>
    <w:rsid w:val="00D65950"/>
    <w:rsid w:val="00D76F59"/>
    <w:rsid w:val="00D81DA4"/>
    <w:rsid w:val="00D83CDB"/>
    <w:rsid w:val="00D87893"/>
    <w:rsid w:val="00D87C42"/>
    <w:rsid w:val="00D933CA"/>
    <w:rsid w:val="00D94241"/>
    <w:rsid w:val="00D97096"/>
    <w:rsid w:val="00DB4083"/>
    <w:rsid w:val="00DB6AF9"/>
    <w:rsid w:val="00DC0E6D"/>
    <w:rsid w:val="00DC7273"/>
    <w:rsid w:val="00DD7D11"/>
    <w:rsid w:val="00DE37FC"/>
    <w:rsid w:val="00DE3D74"/>
    <w:rsid w:val="00DE7B96"/>
    <w:rsid w:val="00DF139B"/>
    <w:rsid w:val="00DF40C0"/>
    <w:rsid w:val="00E01248"/>
    <w:rsid w:val="00E06205"/>
    <w:rsid w:val="00E267B9"/>
    <w:rsid w:val="00E37568"/>
    <w:rsid w:val="00E45C73"/>
    <w:rsid w:val="00E4631A"/>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0A3D"/>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C696A"/>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F37A-A350-47D6-AB6E-992669EE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37</Pages>
  <Words>15461</Words>
  <Characters>88132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12</cp:revision>
  <cp:lastPrinted>2014-09-25T09:43:00Z</cp:lastPrinted>
  <dcterms:created xsi:type="dcterms:W3CDTF">2014-05-22T08:55:00Z</dcterms:created>
  <dcterms:modified xsi:type="dcterms:W3CDTF">2014-09-26T09:13:00Z</dcterms:modified>
</cp:coreProperties>
</file>