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DF3777">
        <w:rPr>
          <w:b/>
          <w:sz w:val="24"/>
          <w:szCs w:val="24"/>
        </w:rPr>
        <w:t>139</w:t>
      </w:r>
    </w:p>
    <w:p w:rsidR="00DF3777" w:rsidRPr="00DF3777" w:rsidRDefault="00DF3777" w:rsidP="00DF3777">
      <w:pPr>
        <w:suppressAutoHyphens/>
        <w:jc w:val="center"/>
        <w:rPr>
          <w:rFonts w:cs="FreeSans"/>
          <w:b/>
          <w:sz w:val="24"/>
          <w:szCs w:val="24"/>
          <w:lang w:eastAsia="zh-CN" w:bidi="hi-IN"/>
        </w:rPr>
      </w:pPr>
      <w:r w:rsidRPr="00DF3777">
        <w:rPr>
          <w:rFonts w:eastAsia="Droid Sans Fallback" w:cs="FreeSans"/>
          <w:b/>
          <w:i/>
          <w:sz w:val="24"/>
          <w:szCs w:val="24"/>
          <w:lang w:eastAsia="zh-CN" w:bidi="hi-IN"/>
        </w:rPr>
        <w:t>Для субъектов малого предпринимательства, социально ориентированных некоммерческих организаций.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DF3777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  <w:r w:rsidR="00DF377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F3777">
        <w:rPr>
          <w:sz w:val="24"/>
          <w:szCs w:val="24"/>
        </w:rPr>
        <w:t>Муниципальное  бюджетное образовательное учреждение дополнительного образования детей Центр внешкольной работы № 2 (МБОУ ДОД ЦВР № 2).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</w:t>
      </w:r>
      <w:r w:rsidR="00DF3777">
        <w:rPr>
          <w:sz w:val="24"/>
          <w:szCs w:val="24"/>
        </w:rPr>
        <w:t>139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DF3777">
        <w:rPr>
          <w:sz w:val="24"/>
          <w:szCs w:val="24"/>
        </w:rPr>
        <w:t>28</w:t>
      </w:r>
      <w:r w:rsidR="009F3E71">
        <w:rPr>
          <w:sz w:val="24"/>
          <w:szCs w:val="24"/>
        </w:rPr>
        <w:t>.</w:t>
      </w:r>
      <w:r w:rsidR="00DF3777">
        <w:rPr>
          <w:sz w:val="24"/>
          <w:szCs w:val="24"/>
        </w:rPr>
        <w:t>10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DF3777" w:rsidRDefault="009F3E71" w:rsidP="000768A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8A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768A3">
        <w:rPr>
          <w:rFonts w:ascii="Times New Roman" w:eastAsia="Calibri" w:hAnsi="Times New Roman" w:cs="Times New Roman"/>
          <w:sz w:val="24"/>
          <w:szCs w:val="24"/>
        </w:rPr>
        <w:t>:</w:t>
      </w:r>
      <w:r w:rsidRPr="000768A3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72620">
        <w:rPr>
          <w:rFonts w:ascii="Times New Roman" w:hAnsi="Times New Roman" w:cs="Times New Roman"/>
          <w:sz w:val="24"/>
          <w:szCs w:val="24"/>
        </w:rPr>
        <w:t>«</w:t>
      </w:r>
      <w:r w:rsidR="00DF3777">
        <w:rPr>
          <w:rFonts w:ascii="Times New Roman" w:hAnsi="Times New Roman" w:cs="Times New Roman"/>
          <w:sz w:val="24"/>
          <w:szCs w:val="24"/>
        </w:rPr>
        <w:t>Выполнение ремонтных работ в  здании МБОУ ДОД ЦВР № 2</w:t>
      </w:r>
      <w:r w:rsidR="004E6CB1" w:rsidRPr="00072620">
        <w:rPr>
          <w:rFonts w:ascii="Times New Roman" w:hAnsi="Times New Roman" w:cs="Times New Roman"/>
          <w:sz w:val="24"/>
          <w:szCs w:val="24"/>
        </w:rPr>
        <w:t>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DF3777" w:rsidRPr="00DF3777">
        <w:rPr>
          <w:sz w:val="24"/>
          <w:szCs w:val="24"/>
        </w:rPr>
        <w:t>2 149 905,00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DF3777">
        <w:rPr>
          <w:sz w:val="24"/>
          <w:szCs w:val="24"/>
        </w:rPr>
        <w:t>16</w:t>
      </w:r>
      <w:r>
        <w:rPr>
          <w:sz w:val="24"/>
          <w:szCs w:val="24"/>
        </w:rPr>
        <w:t xml:space="preserve">» </w:t>
      </w:r>
      <w:r w:rsidR="00DF3777">
        <w:rPr>
          <w:sz w:val="24"/>
          <w:szCs w:val="24"/>
        </w:rPr>
        <w:t>ок</w:t>
      </w:r>
      <w:r w:rsidR="00072620">
        <w:rPr>
          <w:sz w:val="24"/>
          <w:szCs w:val="24"/>
        </w:rPr>
        <w:t>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072620" w:rsidRPr="00072620" w:rsidTr="00FA7DCA">
        <w:trPr>
          <w:trHeight w:val="918"/>
        </w:trPr>
        <w:tc>
          <w:tcPr>
            <w:tcW w:w="2410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Седых Е.Л.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Сергеева Е.В.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72620" w:rsidRPr="00072620" w:rsidTr="00FA7DCA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F3777">
        <w:rPr>
          <w:sz w:val="24"/>
          <w:szCs w:val="24"/>
        </w:rPr>
        <w:t>24</w:t>
      </w:r>
      <w:r w:rsidRPr="00966CC6">
        <w:rPr>
          <w:sz w:val="24"/>
          <w:szCs w:val="24"/>
        </w:rPr>
        <w:t xml:space="preserve">» </w:t>
      </w:r>
      <w:r w:rsidR="0007262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05D52">
        <w:rPr>
          <w:sz w:val="24"/>
          <w:szCs w:val="24"/>
        </w:rPr>
        <w:t>6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D05D52">
        <w:rPr>
          <w:sz w:val="24"/>
          <w:szCs w:val="24"/>
        </w:rPr>
        <w:t>шесть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DF3777">
        <w:rPr>
          <w:sz w:val="24"/>
          <w:szCs w:val="24"/>
        </w:rPr>
        <w:t xml:space="preserve">ок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DF3777">
        <w:rPr>
          <w:sz w:val="24"/>
          <w:szCs w:val="24"/>
        </w:rPr>
        <w:t>, 3, 4, 5</w:t>
      </w:r>
      <w:r w:rsidR="00D05D52">
        <w:rPr>
          <w:sz w:val="24"/>
          <w:szCs w:val="24"/>
        </w:rPr>
        <w:t>, 6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DF3777">
        <w:rPr>
          <w:sz w:val="24"/>
          <w:szCs w:val="24"/>
        </w:rPr>
        <w:t>139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94F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0768A3" w:rsidRDefault="000768A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3118"/>
        <w:gridCol w:w="4536"/>
      </w:tblGrid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66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DF3777">
        <w:trPr>
          <w:trHeight w:val="1101"/>
        </w:trPr>
        <w:tc>
          <w:tcPr>
            <w:tcW w:w="709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9F3E71" w:rsidP="00DF3777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F3777" w:rsidRPr="0065047A" w:rsidTr="00DF3777">
        <w:trPr>
          <w:trHeight w:val="125"/>
        </w:trPr>
        <w:tc>
          <w:tcPr>
            <w:tcW w:w="709" w:type="dxa"/>
          </w:tcPr>
          <w:p w:rsidR="00DF3777" w:rsidRDefault="00DF3777" w:rsidP="00DF3777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66" w:type="dxa"/>
          </w:tcPr>
          <w:p w:rsidR="00DF3777" w:rsidRDefault="00DF3777" w:rsidP="00DF3777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DF3777" w:rsidRPr="0065047A" w:rsidRDefault="00DF3777" w:rsidP="00DF3777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DF3777" w:rsidP="00DF3777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F3777" w:rsidRPr="0065047A" w:rsidTr="00DF3777">
        <w:trPr>
          <w:trHeight w:val="88"/>
        </w:trPr>
        <w:tc>
          <w:tcPr>
            <w:tcW w:w="709" w:type="dxa"/>
          </w:tcPr>
          <w:p w:rsidR="00DF3777" w:rsidRDefault="00DF3777" w:rsidP="00DF3777">
            <w:pPr>
              <w:pStyle w:val="a5"/>
              <w:tabs>
                <w:tab w:val="center" w:pos="1378"/>
              </w:tabs>
              <w:ind w:left="0" w:right="-1809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4</w:t>
            </w:r>
            <w:r>
              <w:rPr>
                <w:szCs w:val="24"/>
              </w:rPr>
              <w:tab/>
              <w:t>4</w:t>
            </w:r>
          </w:p>
        </w:tc>
        <w:tc>
          <w:tcPr>
            <w:tcW w:w="1666" w:type="dxa"/>
          </w:tcPr>
          <w:p w:rsidR="00DF3777" w:rsidRDefault="00DF3777" w:rsidP="00DF3777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DF3777" w:rsidRPr="0065047A" w:rsidRDefault="00DF3777" w:rsidP="00DF3777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DF3777" w:rsidP="00DF3777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F3777" w:rsidRPr="0065047A" w:rsidTr="00D05D52">
        <w:trPr>
          <w:trHeight w:val="1139"/>
        </w:trPr>
        <w:tc>
          <w:tcPr>
            <w:tcW w:w="709" w:type="dxa"/>
          </w:tcPr>
          <w:p w:rsidR="00DF3777" w:rsidRDefault="00DF3777" w:rsidP="00DF3777">
            <w:pPr>
              <w:pStyle w:val="a5"/>
              <w:ind w:left="-108" w:hanging="28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5</w:t>
            </w:r>
          </w:p>
        </w:tc>
        <w:tc>
          <w:tcPr>
            <w:tcW w:w="1666" w:type="dxa"/>
          </w:tcPr>
          <w:p w:rsidR="00DF3777" w:rsidRDefault="00DF3777" w:rsidP="00DF3777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D05D52" w:rsidRPr="0065047A" w:rsidRDefault="00DF3777" w:rsidP="00DF3777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DF3777" w:rsidP="00DF3777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3F7BE4" w:rsidRDefault="003F7BE4" w:rsidP="003F7BE4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 следующ</w:t>
      </w:r>
      <w:r>
        <w:t>ему</w:t>
      </w:r>
      <w:r>
        <w:t xml:space="preserve"> участник</w:t>
      </w:r>
      <w:r>
        <w:t>у</w:t>
      </w:r>
      <w: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4820"/>
      </w:tblGrid>
      <w:tr w:rsidR="003F7BE4" w:rsidRPr="0065047A" w:rsidTr="00DD7631">
        <w:tc>
          <w:tcPr>
            <w:tcW w:w="567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276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820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3F7BE4" w:rsidRPr="0065047A" w:rsidTr="00DD7631">
        <w:trPr>
          <w:trHeight w:val="885"/>
        </w:trPr>
        <w:tc>
          <w:tcPr>
            <w:tcW w:w="567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3F7BE4" w:rsidRDefault="003F7BE4" w:rsidP="00DD76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195F05">
              <w:rPr>
                <w:sz w:val="24"/>
                <w:szCs w:val="24"/>
              </w:rPr>
              <w:t>пре</w:t>
            </w:r>
            <w:bookmarkStart w:id="0" w:name="_GoBack"/>
            <w:bookmarkEnd w:id="0"/>
            <w:r w:rsidRPr="00195F05">
              <w:rPr>
                <w:sz w:val="24"/>
                <w:szCs w:val="24"/>
              </w:rPr>
              <w:t>д</w:t>
            </w:r>
            <w:r w:rsidR="00FC0142"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3F7BE4" w:rsidRPr="00321234" w:rsidRDefault="003F7BE4" w:rsidP="00FC01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-п.п.</w:t>
            </w:r>
            <w:r w:rsidR="00FC0142">
              <w:rPr>
                <w:sz w:val="24"/>
                <w:szCs w:val="24"/>
              </w:rPr>
              <w:t>4 п.</w:t>
            </w:r>
            <w:r>
              <w:rPr>
                <w:sz w:val="24"/>
                <w:szCs w:val="24"/>
              </w:rPr>
              <w:t xml:space="preserve">2 </w:t>
            </w:r>
            <w:r w:rsidRPr="00BF3763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Pr="00BF3763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Pr="00BF3763">
              <w:rPr>
                <w:sz w:val="24"/>
                <w:szCs w:val="24"/>
              </w:rPr>
              <w:t xml:space="preserve"> заявки участника электронного аукциона не содержит</w:t>
            </w:r>
            <w:r>
              <w:rPr>
                <w:sz w:val="24"/>
                <w:szCs w:val="24"/>
              </w:rPr>
              <w:t xml:space="preserve"> конкретных показателей</w:t>
            </w:r>
            <w:r>
              <w:rPr>
                <w:sz w:val="24"/>
                <w:szCs w:val="24"/>
              </w:rPr>
              <w:t xml:space="preserve"> «Марка» и «рН краски»</w:t>
            </w:r>
            <w:r w:rsidR="00FC01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</w:t>
            </w:r>
            <w:r w:rsidR="00FC014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«Водоэмульсионная краска»</w:t>
            </w:r>
            <w:r>
              <w:rPr>
                <w:sz w:val="24"/>
                <w:szCs w:val="24"/>
              </w:rPr>
              <w:t>, установленны</w:t>
            </w:r>
            <w:r w:rsidR="00FC014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BF3763">
              <w:rPr>
                <w:sz w:val="24"/>
                <w:szCs w:val="24"/>
              </w:rPr>
              <w:t>п.</w:t>
            </w:r>
            <w:r w:rsidR="00FC0142">
              <w:rPr>
                <w:sz w:val="24"/>
                <w:szCs w:val="24"/>
              </w:rPr>
              <w:t>4 раздела 2</w:t>
            </w:r>
            <w:r w:rsidRPr="00BF3763">
              <w:rPr>
                <w:sz w:val="24"/>
                <w:szCs w:val="24"/>
              </w:rPr>
              <w:t xml:space="preserve"> «Требования к </w:t>
            </w:r>
            <w:r>
              <w:rPr>
                <w:sz w:val="24"/>
                <w:szCs w:val="24"/>
              </w:rPr>
              <w:t>материалам</w:t>
            </w:r>
            <w:r w:rsidRPr="00BF3763">
              <w:rPr>
                <w:sz w:val="24"/>
                <w:szCs w:val="24"/>
              </w:rPr>
              <w:t xml:space="preserve">, используемым при выполнении работ» части </w:t>
            </w:r>
            <w:r w:rsidRPr="00BF3763">
              <w:rPr>
                <w:sz w:val="24"/>
                <w:szCs w:val="24"/>
                <w:lang w:val="en-US"/>
              </w:rPr>
              <w:t>III</w:t>
            </w:r>
            <w:r w:rsidRPr="00BF3763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F7BE4" w:rsidRDefault="003F7BE4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DF3777">
        <w:trPr>
          <w:trHeight w:val="1240"/>
        </w:trPr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DE3862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DF3777" w:rsidTr="00DF3777">
        <w:trPr>
          <w:trHeight w:val="113"/>
        </w:trPr>
        <w:tc>
          <w:tcPr>
            <w:tcW w:w="567" w:type="dxa"/>
            <w:shd w:val="clear" w:color="auto" w:fill="auto"/>
          </w:tcPr>
          <w:p w:rsidR="00DF3777" w:rsidRDefault="00DF3777" w:rsidP="00DF3777">
            <w:pPr>
              <w:pStyle w:val="a5"/>
              <w:ind w:left="0" w:hanging="534"/>
              <w:jc w:val="center"/>
              <w:outlineLvl w:val="0"/>
            </w:pPr>
            <w:r>
              <w:t xml:space="preserve">        3</w:t>
            </w:r>
          </w:p>
        </w:tc>
        <w:tc>
          <w:tcPr>
            <w:tcW w:w="2127" w:type="dxa"/>
            <w:shd w:val="clear" w:color="auto" w:fill="auto"/>
          </w:tcPr>
          <w:p w:rsidR="00DF3777" w:rsidRDefault="00DF3777" w:rsidP="00DF3777">
            <w:pPr>
              <w:pStyle w:val="a5"/>
              <w:ind w:left="0" w:right="-191" w:firstLine="34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DF3777" w:rsidRDefault="00DF3777" w:rsidP="00DF3777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3777" w:rsidRDefault="00DF3777" w:rsidP="00DF3777">
            <w:pPr>
              <w:pStyle w:val="a5"/>
              <w:ind w:left="714" w:right="-191" w:hanging="153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-</w:t>
            </w:r>
          </w:p>
        </w:tc>
      </w:tr>
      <w:tr w:rsidR="00DF3777" w:rsidTr="00DF3777">
        <w:trPr>
          <w:trHeight w:val="125"/>
        </w:trPr>
        <w:tc>
          <w:tcPr>
            <w:tcW w:w="567" w:type="dxa"/>
            <w:shd w:val="clear" w:color="auto" w:fill="auto"/>
          </w:tcPr>
          <w:p w:rsidR="00DF3777" w:rsidRDefault="00DF3777" w:rsidP="00DF3777">
            <w:pPr>
              <w:pStyle w:val="a5"/>
              <w:ind w:left="0" w:right="-534" w:hanging="534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DF3777" w:rsidRDefault="00DF3777" w:rsidP="00DF3777">
            <w:pPr>
              <w:pStyle w:val="a5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DF3777" w:rsidRDefault="00DF3777" w:rsidP="00DF3777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3777" w:rsidRDefault="00DF3777" w:rsidP="00DF3777">
            <w:pPr>
              <w:pStyle w:val="a5"/>
              <w:ind w:left="714" w:right="-191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-</w:t>
            </w:r>
          </w:p>
        </w:tc>
      </w:tr>
      <w:tr w:rsidR="00D05D52" w:rsidTr="00D05D52">
        <w:trPr>
          <w:trHeight w:val="1101"/>
        </w:trPr>
        <w:tc>
          <w:tcPr>
            <w:tcW w:w="567" w:type="dxa"/>
            <w:shd w:val="clear" w:color="auto" w:fill="auto"/>
          </w:tcPr>
          <w:p w:rsidR="00D05D52" w:rsidRDefault="00D05D52" w:rsidP="00DF3777">
            <w:pPr>
              <w:pStyle w:val="a5"/>
              <w:ind w:left="0" w:right="-534" w:hanging="534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D05D52" w:rsidRDefault="00D05D52" w:rsidP="00DF3777">
            <w:pPr>
              <w:pStyle w:val="a5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D05D52" w:rsidRDefault="00D05D52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05D52" w:rsidRDefault="00D05D52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05D52" w:rsidRDefault="00D05D52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D05D52" w:rsidRDefault="00D05D52" w:rsidP="00DF3777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5D52" w:rsidRDefault="00D05D52" w:rsidP="00DF3777">
            <w:pPr>
              <w:pStyle w:val="a5"/>
              <w:ind w:left="714" w:right="-191" w:firstLine="29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-</w:t>
            </w:r>
          </w:p>
        </w:tc>
      </w:tr>
      <w:tr w:rsidR="00D05D52" w:rsidTr="00FC0142">
        <w:trPr>
          <w:trHeight w:val="211"/>
        </w:trPr>
        <w:tc>
          <w:tcPr>
            <w:tcW w:w="567" w:type="dxa"/>
            <w:shd w:val="clear" w:color="auto" w:fill="auto"/>
          </w:tcPr>
          <w:p w:rsidR="00D05D52" w:rsidRDefault="00D05D52" w:rsidP="00DF3777">
            <w:pPr>
              <w:pStyle w:val="a5"/>
              <w:ind w:left="0" w:right="-534" w:hanging="534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D05D52" w:rsidRDefault="00D05D52" w:rsidP="00D05D52">
            <w:pPr>
              <w:pStyle w:val="a5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FC0142" w:rsidRDefault="00FC0142" w:rsidP="00FC01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</w:p>
          <w:p w:rsidR="00D05D52" w:rsidRDefault="00FC0142" w:rsidP="00FC01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0142" w:rsidRDefault="00D05D52" w:rsidP="00FC014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="00FC0142">
              <w:rPr>
                <w:color w:val="000000"/>
                <w:szCs w:val="24"/>
              </w:rPr>
              <w:t xml:space="preserve">   </w:t>
            </w:r>
            <w:r w:rsidR="00FC0142">
              <w:rPr>
                <w:color w:val="000000"/>
                <w:szCs w:val="24"/>
              </w:rPr>
              <w:t>Е.Л. Седых</w:t>
            </w:r>
          </w:p>
          <w:p w:rsidR="00FC0142" w:rsidRDefault="00FC0142" w:rsidP="00FC01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0142" w:rsidRDefault="00FC0142" w:rsidP="00FC01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D05D52" w:rsidRDefault="00FC0142" w:rsidP="00FC0142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>
              <w:rPr>
                <w:color w:val="000000"/>
                <w:szCs w:val="24"/>
              </w:rPr>
              <w:t>И.А. Жданова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0768A3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0768A3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768A3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0768A3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072620" w:rsidRDefault="00072620" w:rsidP="00CF2737">
            <w:pPr>
              <w:ind w:left="175"/>
              <w:rPr>
                <w:sz w:val="24"/>
                <w:szCs w:val="24"/>
              </w:rPr>
            </w:pPr>
          </w:p>
          <w:p w:rsidR="00072620" w:rsidRPr="00CF2737" w:rsidRDefault="00072620" w:rsidP="00072620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072620">
            <w:pPr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3F7BE4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05D52"/>
    <w:rsid w:val="00D733A4"/>
    <w:rsid w:val="00D9062D"/>
    <w:rsid w:val="00D94F5B"/>
    <w:rsid w:val="00DE3862"/>
    <w:rsid w:val="00DF3777"/>
    <w:rsid w:val="00E3316D"/>
    <w:rsid w:val="00ED66FA"/>
    <w:rsid w:val="00F42907"/>
    <w:rsid w:val="00FA1BB4"/>
    <w:rsid w:val="00FC014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510B-97F8-4134-B69C-50F3237C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16</cp:revision>
  <cp:lastPrinted>2014-10-28T13:07:00Z</cp:lastPrinted>
  <dcterms:created xsi:type="dcterms:W3CDTF">2014-03-14T10:53:00Z</dcterms:created>
  <dcterms:modified xsi:type="dcterms:W3CDTF">2014-10-28T14:00:00Z</dcterms:modified>
</cp:coreProperties>
</file>