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E55DA1"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7AF6F031" wp14:editId="6E69874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3B2E4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B2E45">
              <w:rPr>
                <w:rFonts w:eastAsia="Times New Roman" w:cs="Times New Roman"/>
                <w:color w:val="000000"/>
                <w:sz w:val="28"/>
                <w:szCs w:val="28"/>
                <w:lang w:eastAsia="ru-RU" w:bidi="ar-SA"/>
              </w:rPr>
              <w:t>Муниципальное казенное учреждение "Управление делами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1C0565" w:rsidRPr="008F72B2" w:rsidRDefault="0085219B" w:rsidP="008F72B2">
      <w:pPr>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2028D5" w:rsidRPr="002028D5">
        <w:t xml:space="preserve"> </w:t>
      </w:r>
      <w:r w:rsidR="003B2E45">
        <w:t xml:space="preserve"> </w:t>
      </w:r>
      <w:r w:rsidR="008F72B2" w:rsidRPr="008F72B2">
        <w:rPr>
          <w:rFonts w:eastAsia="Times New Roman"/>
          <w:sz w:val="28"/>
          <w:szCs w:val="28"/>
        </w:rPr>
        <w:t>Ремонт помещений №239, 240, 241А, 241Б, 325 административного здания</w:t>
      </w:r>
      <w:r w:rsidR="00444E52">
        <w:rPr>
          <w:rFonts w:eastAsia="Times New Roman"/>
          <w:sz w:val="28"/>
          <w:szCs w:val="28"/>
        </w:rPr>
        <w:t>,</w:t>
      </w:r>
      <w:r w:rsidR="008F72B2" w:rsidRPr="008F72B2">
        <w:rPr>
          <w:rFonts w:eastAsia="Times New Roman"/>
          <w:sz w:val="28"/>
          <w:szCs w:val="28"/>
        </w:rPr>
        <w:t xml:space="preserve"> расположенного по адресу: г. Иваново, </w:t>
      </w:r>
      <w:proofErr w:type="spellStart"/>
      <w:r w:rsidR="008F72B2" w:rsidRPr="008F72B2">
        <w:rPr>
          <w:rFonts w:eastAsia="Times New Roman"/>
          <w:sz w:val="28"/>
          <w:szCs w:val="28"/>
        </w:rPr>
        <w:t>Шереметевский</w:t>
      </w:r>
      <w:proofErr w:type="spellEnd"/>
      <w:r w:rsidR="008F72B2" w:rsidRPr="008F72B2">
        <w:rPr>
          <w:rFonts w:eastAsia="Times New Roman"/>
          <w:sz w:val="28"/>
          <w:szCs w:val="28"/>
        </w:rPr>
        <w:t>, д. 1 (здание является объектом культурного наследия)</w:t>
      </w:r>
      <w:r w:rsidR="008F72B2">
        <w:rPr>
          <w:rFonts w:eastAsia="Times New Roman"/>
          <w:sz w:val="28"/>
          <w:szCs w:val="28"/>
        </w:rPr>
        <w:t>.</w:t>
      </w:r>
    </w:p>
    <w:p w:rsidR="001C0565" w:rsidRPr="003B2E4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8F72B2">
      <w:pPr>
        <w:rPr>
          <w:rFonts w:eastAsia="Times New Roman" w:cs="Times New Roman"/>
          <w:b/>
          <w:color w:val="000000"/>
          <w:sz w:val="28"/>
          <w:szCs w:val="28"/>
          <w:lang w:eastAsia="ru-RU" w:bidi="ar-SA"/>
        </w:rPr>
      </w:pPr>
    </w:p>
    <w:p w:rsidR="008F72B2" w:rsidRDefault="008F72B2" w:rsidP="008F72B2">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8D4C5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8D4C53">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8D4C5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527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C5278">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8F72B2" w:rsidRDefault="008F72B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8F72B2" w:rsidRDefault="008F72B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E0345F" w:rsidRPr="00193A40" w:rsidRDefault="00E0345F" w:rsidP="00E0345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E0345F" w:rsidRPr="00193A40" w:rsidRDefault="00E0345F" w:rsidP="00E0345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E0345F" w:rsidRPr="00193A40" w:rsidRDefault="00E0345F" w:rsidP="00E0345F">
      <w:pPr>
        <w:suppressAutoHyphens w:val="0"/>
        <w:autoSpaceDE w:val="0"/>
        <w:autoSpaceDN w:val="0"/>
        <w:adjustRightInd w:val="0"/>
        <w:spacing w:after="0" w:line="240" w:lineRule="auto"/>
        <w:rPr>
          <w:rFonts w:eastAsia="Times New Roman" w:cs="Times New Roman"/>
          <w:b/>
          <w:color w:val="000000"/>
          <w:w w:val="121"/>
          <w:lang w:eastAsia="ru-RU" w:bidi="ar-SA"/>
        </w:rPr>
      </w:pPr>
    </w:p>
    <w:p w:rsidR="00E0345F" w:rsidRPr="00193A40" w:rsidRDefault="00E0345F" w:rsidP="00E0345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E0345F" w:rsidRPr="00193A40" w:rsidRDefault="00E0345F" w:rsidP="00E0345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E0345F" w:rsidRPr="00193A40" w:rsidRDefault="00E0345F" w:rsidP="00E0345F">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E0345F" w:rsidRPr="00193A40" w:rsidRDefault="00E0345F" w:rsidP="00E0345F">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E0345F" w:rsidRPr="00193A40" w:rsidRDefault="00E0345F" w:rsidP="00E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E0345F" w:rsidRPr="00193A40" w:rsidRDefault="00E0345F" w:rsidP="00E034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E0345F" w:rsidRPr="00193A40" w:rsidRDefault="00E0345F" w:rsidP="00E0345F">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E0345F" w:rsidRPr="00193A40" w:rsidRDefault="00E0345F" w:rsidP="00E0345F">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0345F"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E0345F" w:rsidRPr="00193A40" w:rsidRDefault="00E0345F" w:rsidP="00E0345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E0345F" w:rsidRPr="00193A40" w:rsidRDefault="00E0345F" w:rsidP="00E0345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E0345F"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E0345F" w:rsidRPr="00CB159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E0345F" w:rsidRPr="00193A40" w:rsidRDefault="00E0345F" w:rsidP="00E0345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0345F" w:rsidRPr="00193A40" w:rsidRDefault="00E0345F" w:rsidP="00E0345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0345F" w:rsidRPr="00193A40" w:rsidRDefault="00E0345F" w:rsidP="00E0345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44E52" w:rsidRDefault="00E0345F" w:rsidP="00E0345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146FC">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w:t>
      </w:r>
      <w:r>
        <w:rPr>
          <w:rFonts w:eastAsia="Times New Roman" w:cs="Times New Roman"/>
          <w:lang w:eastAsia="ru-RU" w:bidi="ar-SA"/>
        </w:rPr>
        <w:t>2</w:t>
      </w:r>
      <w:r w:rsidRPr="00193A40">
        <w:rPr>
          <w:rFonts w:eastAsia="Times New Roman" w:cs="Times New Roman"/>
          <w:lang w:eastAsia="ru-RU" w:bidi="ar-SA"/>
        </w:rPr>
        <w:t>.</w:t>
      </w:r>
      <w:r>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w:t>
      </w:r>
      <w:r w:rsidRPr="00193A40">
        <w:rPr>
          <w:rFonts w:eastAsia="Calibri" w:cs="Times New Roman"/>
          <w:color w:val="0D0D0D"/>
          <w:lang w:eastAsia="en-US" w:bidi="ar-SA"/>
        </w:rPr>
        <w:lastRenderedPageBreak/>
        <w:t>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E0345F" w:rsidRPr="00193A40" w:rsidRDefault="00E0345F" w:rsidP="00E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E0345F" w:rsidRPr="00193A40" w:rsidRDefault="00E0345F" w:rsidP="00E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E0345F" w:rsidRPr="00193A40" w:rsidRDefault="00E0345F" w:rsidP="00E0345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E0345F" w:rsidRDefault="00E0345F" w:rsidP="00E0345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FC176D" w:rsidRPr="00FC176D" w:rsidRDefault="00FC176D" w:rsidP="00E0345F">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682045">
            <w:pPr>
              <w:suppressAutoHyphens w:val="0"/>
              <w:autoSpaceDE w:val="0"/>
              <w:autoSpaceDN w:val="0"/>
              <w:adjustRightInd w:val="0"/>
              <w:spacing w:after="0" w:line="240" w:lineRule="auto"/>
              <w:ind w:right="-131"/>
              <w:jc w:val="both"/>
              <w:rPr>
                <w:rFonts w:eastAsia="Times New Roman" w:cs="Times New Roman"/>
                <w:lang w:eastAsia="ru-RU" w:bidi="ar-SA"/>
              </w:rPr>
            </w:pPr>
            <w:r w:rsidRPr="003B2E45">
              <w:rPr>
                <w:rFonts w:eastAsia="Times New Roman" w:cs="Times New Roman"/>
                <w:lang w:eastAsia="ru-RU" w:bidi="ar-SA"/>
              </w:rPr>
              <w:t>Муниципальное казенное учреждение "Управление делами Администрации города Иванова"</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B75E52">
            <w:pPr>
              <w:suppressAutoHyphens w:val="0"/>
              <w:autoSpaceDE w:val="0"/>
              <w:autoSpaceDN w:val="0"/>
              <w:adjustRightInd w:val="0"/>
              <w:spacing w:after="0" w:line="240" w:lineRule="auto"/>
              <w:jc w:val="both"/>
              <w:rPr>
                <w:rFonts w:eastAsia="Times New Roman" w:cs="Times New Roman"/>
                <w:lang w:eastAsia="ru-RU" w:bidi="ar-SA"/>
              </w:rPr>
            </w:pPr>
            <w:r w:rsidRPr="003B2E45">
              <w:rPr>
                <w:rFonts w:eastAsia="Times New Roman" w:cs="Times New Roman"/>
                <w:lang w:eastAsia="ru-RU" w:bidi="ar-SA"/>
              </w:rPr>
              <w:t xml:space="preserve">153000, Российская Федерация, Ивановская область, Иваново г, </w:t>
            </w:r>
            <w:proofErr w:type="spellStart"/>
            <w:r w:rsidRPr="003B2E45">
              <w:rPr>
                <w:rFonts w:eastAsia="Times New Roman" w:cs="Times New Roman"/>
                <w:lang w:eastAsia="ru-RU" w:bidi="ar-SA"/>
              </w:rPr>
              <w:t>пр-кт</w:t>
            </w:r>
            <w:proofErr w:type="spellEnd"/>
            <w:r w:rsidR="00B75E52">
              <w:rPr>
                <w:rFonts w:eastAsia="Times New Roman" w:cs="Times New Roman"/>
                <w:lang w:eastAsia="ru-RU" w:bidi="ar-SA"/>
              </w:rPr>
              <w:t xml:space="preserve"> </w:t>
            </w:r>
            <w:proofErr w:type="spellStart"/>
            <w:r w:rsidR="00B75E52">
              <w:rPr>
                <w:rFonts w:eastAsia="Times New Roman" w:cs="Times New Roman"/>
                <w:lang w:eastAsia="ru-RU" w:bidi="ar-SA"/>
              </w:rPr>
              <w:t>Шереметевский</w:t>
            </w:r>
            <w:proofErr w:type="spellEnd"/>
            <w:r w:rsidR="00B75E52">
              <w:rPr>
                <w:rFonts w:eastAsia="Times New Roman" w:cs="Times New Roman"/>
                <w:lang w:eastAsia="ru-RU" w:bidi="ar-SA"/>
              </w:rPr>
              <w:t xml:space="preserve"> </w:t>
            </w:r>
            <w:r w:rsidRPr="003B2E45">
              <w:rPr>
                <w:rFonts w:eastAsia="Times New Roman" w:cs="Times New Roman"/>
                <w:lang w:eastAsia="ru-RU" w:bidi="ar-SA"/>
              </w:rPr>
              <w:t>, 1, оф.317</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2028D5">
            <w:pPr>
              <w:widowControl/>
              <w:suppressAutoHyphens w:val="0"/>
              <w:spacing w:after="0" w:line="240" w:lineRule="auto"/>
              <w:rPr>
                <w:rFonts w:eastAsia="Times New Roman" w:cs="Times New Roman"/>
                <w:lang w:eastAsia="ru-RU" w:bidi="ar-SA"/>
              </w:rPr>
            </w:pPr>
            <w:r w:rsidRPr="003B2E45">
              <w:rPr>
                <w:rFonts w:eastAsia="Times New Roman" w:cs="Times New Roman"/>
                <w:lang w:eastAsia="ru-RU" w:bidi="ar-SA"/>
              </w:rPr>
              <w:t>uprdeladm2@345000.ru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3B2E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46148C">
              <w:t xml:space="preserve"> </w:t>
            </w:r>
            <w:r w:rsidR="003B2E45" w:rsidRPr="003B2E45">
              <w:t>326347</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682045">
            <w:pPr>
              <w:suppressAutoHyphens w:val="0"/>
              <w:autoSpaceDE w:val="0"/>
              <w:autoSpaceDN w:val="0"/>
              <w:adjustRightInd w:val="0"/>
              <w:spacing w:after="0" w:line="240" w:lineRule="auto"/>
              <w:jc w:val="both"/>
              <w:rPr>
                <w:rFonts w:eastAsia="Times New Roman" w:cs="Times New Roman"/>
                <w:lang w:eastAsia="ru-RU" w:bidi="ar-SA"/>
              </w:rPr>
            </w:pPr>
            <w:proofErr w:type="spellStart"/>
            <w:r w:rsidRPr="003B2E45">
              <w:rPr>
                <w:rFonts w:eastAsia="Times New Roman" w:cs="Times New Roman"/>
                <w:lang w:eastAsia="ru-RU" w:bidi="ar-SA"/>
              </w:rPr>
              <w:t>Кодаченко</w:t>
            </w:r>
            <w:proofErr w:type="spellEnd"/>
            <w:r w:rsidRPr="003B2E45">
              <w:rPr>
                <w:rFonts w:eastAsia="Times New Roman" w:cs="Times New Roman"/>
                <w:lang w:eastAsia="ru-RU" w:bidi="ar-SA"/>
              </w:rPr>
              <w:t xml:space="preserve"> Евгений Иванович</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46148C"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46148C" w:rsidRPr="00682045" w:rsidRDefault="004904F2" w:rsidP="004904F2">
            <w:pPr>
              <w:widowControl/>
              <w:tabs>
                <w:tab w:val="center" w:pos="2056"/>
                <w:tab w:val="center" w:pos="6216"/>
                <w:tab w:val="center" w:pos="9433"/>
                <w:tab w:val="left" w:pos="10274"/>
              </w:tabs>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Новичкова </w:t>
            </w:r>
            <w:r w:rsidRPr="004904F2">
              <w:rPr>
                <w:rFonts w:eastAsia="Times New Roman" w:cs="Times New Roman"/>
                <w:lang w:eastAsia="ru-RU" w:bidi="ar-SA"/>
              </w:rPr>
              <w:t>Ирина Владимировна</w:t>
            </w:r>
            <w:r w:rsidRPr="004904F2">
              <w:rPr>
                <w:rFonts w:eastAsia="Times New Roman" w:cs="Times New Roman"/>
                <w:sz w:val="22"/>
                <w:szCs w:val="22"/>
                <w:lang w:eastAsia="ru-RU" w:bidi="ar-SA"/>
              </w:rPr>
              <w:t xml:space="preserve">                      </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E0345F" w:rsidRDefault="00E0345F"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Ремонт помещений №239, 240, 241А, 241Б, 325 административного здания</w:t>
            </w:r>
            <w:r w:rsidR="00444E52">
              <w:rPr>
                <w:rFonts w:eastAsia="Times New Roman"/>
              </w:rPr>
              <w:t>,</w:t>
            </w:r>
            <w:r>
              <w:rPr>
                <w:rFonts w:eastAsia="Times New Roman"/>
              </w:rPr>
              <w:t xml:space="preserve"> расположенного по адресу: </w:t>
            </w:r>
            <w:r w:rsidR="00444E52">
              <w:rPr>
                <w:rFonts w:eastAsia="Times New Roman"/>
              </w:rPr>
              <w:t xml:space="preserve">г. Иваново, </w:t>
            </w:r>
            <w:proofErr w:type="spellStart"/>
            <w:r w:rsidR="00444E52">
              <w:rPr>
                <w:rFonts w:eastAsia="Times New Roman"/>
              </w:rPr>
              <w:t>Шереметевский</w:t>
            </w:r>
            <w:proofErr w:type="spellEnd"/>
            <w:r w:rsidR="00444E52">
              <w:rPr>
                <w:rFonts w:eastAsia="Times New Roman"/>
              </w:rPr>
              <w:t>, д. 1</w:t>
            </w:r>
            <w:r>
              <w:rPr>
                <w:rFonts w:eastAsia="Times New Roman"/>
              </w:rPr>
              <w:t xml:space="preserve"> (здание является объектом культурного наследия).</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Работы должны быть выполнены в установленные сроки в полном объеме в соответствии со сметной документацией, проектом контракта и условиями, </w:t>
            </w:r>
            <w:r w:rsidRPr="00682045">
              <w:rPr>
                <w:rFonts w:eastAsia="Times New Roman" w:cs="Times New Roman"/>
                <w:lang w:eastAsia="ru-RU" w:bidi="ar-SA"/>
              </w:rPr>
              <w:lastRenderedPageBreak/>
              <w:t>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w:t>
            </w:r>
            <w:proofErr w:type="gramStart"/>
            <w:r w:rsidRPr="00682045">
              <w:rPr>
                <w:rFonts w:eastAsia="Times New Roman" w:cs="Times New Roman"/>
                <w:lang w:eastAsia="ru-RU" w:bidi="ar-SA"/>
              </w:rPr>
              <w:t>к</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сметной</w:t>
            </w:r>
            <w:proofErr w:type="gramEnd"/>
            <w:r w:rsidRPr="00682045">
              <w:rPr>
                <w:rFonts w:eastAsia="Times New Roman" w:cs="Times New Roman"/>
                <w:lang w:eastAsia="ru-RU" w:bidi="ar-SA"/>
              </w:rPr>
              <w:t xml:space="preserve"> </w:t>
            </w:r>
            <w:r w:rsidR="00B75E52" w:rsidRPr="00682045">
              <w:rPr>
                <w:rFonts w:eastAsia="Times New Roman" w:cs="Times New Roman"/>
                <w:lang w:eastAsia="ru-RU" w:bidi="ar-SA"/>
              </w:rPr>
              <w:t>документацией</w:t>
            </w:r>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BB6701" w:rsidP="00682045">
            <w:pPr>
              <w:suppressAutoHyphens w:val="0"/>
              <w:autoSpaceDE w:val="0"/>
              <w:autoSpaceDN w:val="0"/>
              <w:adjustRightInd w:val="0"/>
              <w:spacing w:after="0" w:line="240" w:lineRule="auto"/>
              <w:jc w:val="both"/>
              <w:rPr>
                <w:rFonts w:eastAsia="Times New Roman" w:cs="Times New Roman"/>
                <w:lang w:eastAsia="ru-RU" w:bidi="ar-SA"/>
              </w:rPr>
            </w:pPr>
            <w:r w:rsidRPr="00BB6701">
              <w:rPr>
                <w:rFonts w:eastAsia="Times New Roman" w:cs="Times New Roman"/>
                <w:lang w:eastAsia="ru-RU" w:bidi="ar-SA"/>
              </w:rPr>
              <w:t xml:space="preserve">г. </w:t>
            </w:r>
            <w:r w:rsidR="00B75E52">
              <w:rPr>
                <w:rFonts w:eastAsia="Times New Roman" w:cs="Times New Roman"/>
                <w:lang w:eastAsia="ru-RU" w:bidi="ar-SA"/>
              </w:rPr>
              <w:t xml:space="preserve">Иваново, </w:t>
            </w:r>
            <w:proofErr w:type="spellStart"/>
            <w:r w:rsidR="00B75E52">
              <w:rPr>
                <w:rFonts w:eastAsia="Times New Roman" w:cs="Times New Roman"/>
                <w:lang w:eastAsia="ru-RU" w:bidi="ar-SA"/>
              </w:rPr>
              <w:t>Шереметевский</w:t>
            </w:r>
            <w:proofErr w:type="spellEnd"/>
            <w:r w:rsidR="00B75E52">
              <w:rPr>
                <w:rFonts w:eastAsia="Times New Roman" w:cs="Times New Roman"/>
                <w:lang w:eastAsia="ru-RU" w:bidi="ar-SA"/>
              </w:rPr>
              <w:t xml:space="preserve"> пр., д.1, </w:t>
            </w:r>
            <w:r w:rsidR="00B75E52">
              <w:rPr>
                <w:rFonts w:eastAsia="Times New Roman"/>
              </w:rPr>
              <w:t>(здание является объектом культурного наследия).</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E0345F" w:rsidP="00682045">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rPr>
              <w:t>В течение 45-ти (сорока пяти) календарных дней со дня подписания Контракта.</w:t>
            </w: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E0345F" w:rsidP="00E0345F">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766 658</w:t>
            </w:r>
            <w:r w:rsidR="00682045" w:rsidRPr="00682045">
              <w:rPr>
                <w:rFonts w:eastAsia="Times New Roman" w:cs="Times New Roman"/>
                <w:lang w:eastAsia="ru-RU" w:bidi="ar-SA"/>
              </w:rPr>
              <w:t>,</w:t>
            </w:r>
            <w:r>
              <w:rPr>
                <w:rFonts w:eastAsia="Times New Roman" w:cs="Times New Roman"/>
                <w:lang w:eastAsia="ru-RU" w:bidi="ar-SA"/>
              </w:rPr>
              <w:t>00</w:t>
            </w:r>
            <w:r w:rsidR="00682045" w:rsidRPr="00682045">
              <w:rPr>
                <w:rFonts w:eastAsia="Times New Roman" w:cs="Times New Roman"/>
                <w:lang w:eastAsia="ru-RU" w:bidi="ar-SA"/>
              </w:rPr>
              <w:t xml:space="preserve">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A5278F">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w:t>
            </w:r>
            <w:r w:rsidR="00655766">
              <w:rPr>
                <w:rFonts w:eastAsia="Times New Roman" w:cs="Times New Roman"/>
                <w:lang w:eastAsia="ru-RU" w:bidi="ar-SA"/>
              </w:rPr>
              <w:t>а контракта определена проектно-сметны</w:t>
            </w:r>
            <w:r w:rsidR="00A5278F">
              <w:rPr>
                <w:rFonts w:eastAsia="Times New Roman" w:cs="Times New Roman"/>
                <w:lang w:eastAsia="ru-RU" w:bidi="ar-SA"/>
              </w:rPr>
              <w:t>м</w:t>
            </w:r>
            <w:r w:rsidRPr="00682045">
              <w:rPr>
                <w:rFonts w:eastAsia="Times New Roman" w:cs="Times New Roman"/>
                <w:lang w:eastAsia="ru-RU" w:bidi="ar-SA"/>
              </w:rPr>
              <w:t xml:space="preserve"> методом.</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757201" w:rsidP="000531B2">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w:t>
            </w:r>
            <w:r w:rsidRPr="00757201">
              <w:rPr>
                <w:rFonts w:eastAsia="Times New Roman" w:cs="Times New Roman"/>
                <w:lang w:eastAsia="ru-RU" w:bidi="ar-SA"/>
              </w:rPr>
              <w:t xml:space="preserve">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24F37" w:rsidRPr="00624F37" w:rsidRDefault="00FC3567" w:rsidP="00624F37">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46148C" w:rsidRPr="0046148C">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0046148C" w:rsidRPr="0046148C">
              <w:rPr>
                <w:rFonts w:eastAsia="Times New Roman" w:cs="Times New Roman"/>
                <w:lang w:eastAsia="ru-RU" w:bidi="ar-SA"/>
              </w:rPr>
              <w:t>т.ч</w:t>
            </w:r>
            <w:proofErr w:type="spellEnd"/>
            <w:r w:rsidR="0046148C" w:rsidRPr="0046148C">
              <w:rPr>
                <w:rFonts w:eastAsia="Times New Roman" w:cs="Times New Roman"/>
                <w:lang w:eastAsia="ru-RU" w:bidi="ar-SA"/>
              </w:rPr>
              <w:t>. налог</w:t>
            </w:r>
            <w:proofErr w:type="gramStart"/>
            <w:r w:rsidR="0046148C" w:rsidRPr="0046148C">
              <w:rPr>
                <w:rFonts w:eastAsia="Times New Roman" w:cs="Times New Roman"/>
                <w:lang w:eastAsia="ru-RU" w:bidi="ar-SA"/>
              </w:rPr>
              <w:t>и(</w:t>
            </w:r>
            <w:proofErr w:type="gramEnd"/>
            <w:r w:rsidR="0046148C" w:rsidRPr="0046148C">
              <w:rPr>
                <w:rFonts w:eastAsia="Times New Roman" w:cs="Times New Roman"/>
                <w:lang w:eastAsia="ru-RU" w:bidi="ar-SA"/>
              </w:rPr>
              <w:t xml:space="preserve">в </w:t>
            </w:r>
            <w:proofErr w:type="spellStart"/>
            <w:r w:rsidR="0046148C" w:rsidRPr="0046148C">
              <w:rPr>
                <w:rFonts w:eastAsia="Times New Roman" w:cs="Times New Roman"/>
                <w:lang w:eastAsia="ru-RU" w:bidi="ar-SA"/>
              </w:rPr>
              <w:t>т.ч</w:t>
            </w:r>
            <w:proofErr w:type="spellEnd"/>
            <w:r w:rsidR="0046148C" w:rsidRPr="0046148C">
              <w:rPr>
                <w:rFonts w:eastAsia="Times New Roman" w:cs="Times New Roman"/>
                <w:lang w:eastAsia="ru-RU" w:bidi="ar-SA"/>
              </w:rPr>
              <w:t>. НДС</w:t>
            </w:r>
            <w:r w:rsidR="00757201">
              <w:rPr>
                <w:rStyle w:val="affe"/>
                <w:rFonts w:eastAsia="Times New Roman" w:cs="Times New Roman"/>
                <w:lang w:eastAsia="ru-RU" w:bidi="ar-SA"/>
              </w:rPr>
              <w:footnoteReference w:id="3"/>
            </w:r>
            <w:r w:rsidR="0046148C" w:rsidRPr="0046148C">
              <w:rPr>
                <w:rFonts w:eastAsia="Times New Roman" w:cs="Times New Roman"/>
                <w:lang w:eastAsia="ru-RU" w:bidi="ar-SA"/>
              </w:rPr>
              <w:t xml:space="preserve"> ), сборы и иные затраты понесенные Подрядчиком при выполнении работ. </w:t>
            </w:r>
          </w:p>
          <w:p w:rsidR="00682045" w:rsidRPr="00682045"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Цена</w:t>
            </w:r>
            <w:r w:rsidR="00624F37"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 xml:space="preserve">определяется на </w:t>
            </w:r>
            <w:r>
              <w:rPr>
                <w:rFonts w:eastAsia="Times New Roman" w:cs="Times New Roman"/>
                <w:lang w:eastAsia="ru-RU" w:bidi="ar-SA"/>
              </w:rPr>
              <w:lastRenderedPageBreak/>
              <w:t>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sidR="00655766">
              <w:rPr>
                <w:rFonts w:eastAsia="Times New Roman" w:cs="Times New Roman"/>
                <w:lang w:eastAsia="ru-RU" w:bidi="ar-SA"/>
              </w:rPr>
              <w:t>№</w:t>
            </w:r>
            <w:r w:rsidRPr="00682045">
              <w:rPr>
                <w:rFonts w:eastAsia="Times New Roman" w:cs="Times New Roman"/>
                <w:lang w:eastAsia="ru-RU" w:bidi="ar-SA"/>
              </w:rPr>
              <w:t>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0531B2" w:rsidP="000531B2">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531B2">
              <w:rPr>
                <w:rFonts w:eastAsia="Times New Roman" w:cs="Times New Roman"/>
                <w:lang w:eastAsia="ru-RU" w:bidi="ar-SA"/>
              </w:rPr>
              <w:t xml:space="preserve">Оплата выполненных Работ </w:t>
            </w:r>
            <w:r w:rsidR="00B75E52">
              <w:rPr>
                <w:rFonts w:eastAsia="Times New Roman" w:cs="Times New Roman"/>
                <w:lang w:eastAsia="ru-RU" w:bidi="ar-SA"/>
              </w:rPr>
              <w:t xml:space="preserve">будет </w:t>
            </w:r>
            <w:r w:rsidRPr="000531B2">
              <w:rPr>
                <w:rFonts w:eastAsia="Times New Roman" w:cs="Times New Roman"/>
                <w:lang w:eastAsia="ru-RU" w:bidi="ar-SA"/>
              </w:rPr>
              <w:t>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w:t>
            </w:r>
            <w:r w:rsidR="00B75E52">
              <w:rPr>
                <w:rFonts w:eastAsia="Times New Roman" w:cs="Times New Roman"/>
                <w:lang w:eastAsia="ru-RU" w:bidi="ar-SA"/>
              </w:rPr>
              <w:t>, недостатков в течение</w:t>
            </w:r>
            <w:r w:rsidRPr="000531B2">
              <w:rPr>
                <w:rFonts w:eastAsia="Times New Roman" w:cs="Times New Roman"/>
                <w:lang w:eastAsia="ru-RU" w:bidi="ar-SA"/>
              </w:rPr>
              <w:t xml:space="preserve"> 30 дней.</w:t>
            </w:r>
            <w:proofErr w:type="gramEnd"/>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4F24DB" w:rsidRPr="004F24DB" w:rsidRDefault="004F24DB" w:rsidP="004F24DB">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Pr="004F24DB">
              <w:rPr>
                <w:rFonts w:eastAsia="Times New Roman" w:cs="Times New Roman"/>
                <w:lang w:eastAsia="ru-RU" w:bidi="ar-SA"/>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F24DB">
              <w:rPr>
                <w:rFonts w:eastAsia="Times New Roman" w:cs="Times New Roman"/>
                <w:lang w:eastAsia="ru-RU" w:bidi="ar-SA"/>
              </w:rPr>
              <w:t>являющихся</w:t>
            </w:r>
            <w:proofErr w:type="gramEnd"/>
            <w:r w:rsidRPr="004F24DB">
              <w:rPr>
                <w:rFonts w:eastAsia="Times New Roman" w:cs="Times New Roman"/>
                <w:lang w:eastAsia="ru-RU" w:bidi="ar-SA"/>
              </w:rPr>
              <w:t xml:space="preserve"> объектом закупки:</w:t>
            </w:r>
          </w:p>
          <w:p w:rsidR="00BF1450"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r w:rsidRPr="004F24DB">
              <w:rPr>
                <w:rFonts w:eastAsia="Times New Roman" w:cs="Times New Roman"/>
                <w:lang w:eastAsia="ru-RU" w:bidi="ar-SA"/>
              </w:rPr>
              <w:t xml:space="preserve">- наличие действующей лицензии на осуществление деятельности по сохранению объектов культурного наследия (памятников истории и культуры) народов РФ в соответствии с п. 48 ч.1 ст. 12 № 99-ФЗ «О лицензировании отдельных видов деятельности» </w:t>
            </w:r>
            <w:r>
              <w:rPr>
                <w:rFonts w:eastAsia="Times New Roman" w:cs="Times New Roman"/>
                <w:lang w:eastAsia="ru-RU" w:bidi="ar-SA"/>
              </w:rPr>
              <w:t>(</w:t>
            </w:r>
            <w:r w:rsidRPr="004F24DB">
              <w:rPr>
                <w:rFonts w:eastAsia="Times New Roman" w:cs="Times New Roman"/>
                <w:lang w:eastAsia="ru-RU" w:bidi="ar-SA"/>
              </w:rPr>
              <w:t xml:space="preserve">Виды выполняемых работ:- ремонт, реставрация, консервация и воссоздание оснований и фундаментов;- ремонт, реставрация, консервация и </w:t>
            </w:r>
            <w:r w:rsidR="00B75E52">
              <w:rPr>
                <w:rFonts w:eastAsia="Times New Roman" w:cs="Times New Roman"/>
                <w:lang w:eastAsia="ru-RU" w:bidi="ar-SA"/>
              </w:rPr>
              <w:lastRenderedPageBreak/>
              <w:t>воссоздание кладок, конструкций</w:t>
            </w:r>
            <w:r>
              <w:rPr>
                <w:rFonts w:eastAsia="Times New Roman" w:cs="Times New Roman"/>
                <w:lang w:eastAsia="ru-RU" w:bidi="ar-SA"/>
              </w:rPr>
              <w:t>)</w:t>
            </w:r>
            <w:r w:rsidRPr="004F24DB">
              <w:rPr>
                <w:rFonts w:eastAsia="Times New Roman" w:cs="Times New Roman"/>
                <w:lang w:eastAsia="ru-RU" w:bidi="ar-SA"/>
              </w:rPr>
              <w:t xml:space="preserve">  </w:t>
            </w:r>
          </w:p>
          <w:p w:rsidR="000531B2" w:rsidRPr="00682045" w:rsidRDefault="00BF1450"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или</w:t>
            </w:r>
            <w:r w:rsidR="004F24DB" w:rsidRPr="004F24DB">
              <w:rPr>
                <w:rFonts w:eastAsia="Times New Roman" w:cs="Times New Roman"/>
                <w:lang w:eastAsia="ru-RU" w:bidi="ar-SA"/>
              </w:rPr>
              <w:t xml:space="preserve">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 деятельности», если срок де</w:t>
            </w:r>
            <w:r w:rsidR="004F24DB">
              <w:rPr>
                <w:rFonts w:eastAsia="Times New Roman" w:cs="Times New Roman"/>
                <w:lang w:eastAsia="ru-RU" w:bidi="ar-SA"/>
              </w:rPr>
              <w:t>йствия такой лицензии не истек,</w:t>
            </w:r>
            <w:r w:rsidR="004F24DB" w:rsidRPr="004F24DB">
              <w:rPr>
                <w:rFonts w:eastAsia="Times New Roman" w:cs="Times New Roman"/>
                <w:lang w:eastAsia="ru-RU" w:bidi="ar-SA"/>
              </w:rPr>
              <w:t xml:space="preserve"> согласно предмету контракта.</w:t>
            </w:r>
          </w:p>
          <w:p w:rsidR="00682045" w:rsidRPr="00682045"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w:t>
            </w:r>
            <w:r w:rsidR="00682045" w:rsidRPr="00682045">
              <w:rPr>
                <w:rFonts w:eastAsia="Times New Roman" w:cs="Times New Roman"/>
                <w:lang w:eastAsia="ru-RU" w:bidi="ar-SA"/>
              </w:rPr>
              <w:lastRenderedPageBreak/>
              <w:t>лиц наказания в виде лишения права занимать 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82045"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4F24DB"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55766"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682045" w:rsidRPr="00655766" w:rsidRDefault="00655766"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EE491E">
              <w:rPr>
                <w:rFonts w:eastAsia="Times New Roman" w:cs="Times New Roman"/>
                <w:lang w:eastAsia="ru-RU" w:bidi="ar-SA"/>
              </w:rPr>
              <w:t>в соответствии со статьями 28-30</w:t>
            </w:r>
            <w:r w:rsidR="00107A9C">
              <w:rPr>
                <w:rFonts w:eastAsia="Times New Roman" w:cs="Times New Roman"/>
                <w:lang w:eastAsia="ru-RU" w:bidi="ar-SA"/>
              </w:rPr>
              <w:t xml:space="preserve">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EE491E"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AE71E5" w:rsidP="00107A9C">
            <w:pPr>
              <w:suppressAutoHyphens w:val="0"/>
              <w:autoSpaceDE w:val="0"/>
              <w:autoSpaceDN w:val="0"/>
              <w:adjustRightInd w:val="0"/>
              <w:spacing w:after="0" w:line="240" w:lineRule="auto"/>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3A4365">
        <w:trPr>
          <w:trHeight w:val="41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0F10C9" w:rsidRDefault="00107A9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rsidR="000F10C9">
              <w:t xml:space="preserve"> </w:t>
            </w:r>
          </w:p>
          <w:p w:rsidR="00107A9C" w:rsidRPr="00682045"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rsidRPr="000F10C9">
              <w:rPr>
                <w:rFonts w:eastAsia="Times New Roman" w:cs="Times New Roman"/>
                <w:lang w:eastAsia="ru-RU" w:bidi="ar-SA"/>
              </w:rP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682045">
              <w:rPr>
                <w:rFonts w:eastAsia="Times New Roman" w:cs="Times New Roman"/>
                <w:lang w:eastAsia="ru-RU" w:bidi="ar-SA"/>
              </w:rPr>
              <w:lastRenderedPageBreak/>
              <w:t xml:space="preserve">(для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AE71E5">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w:t>
            </w:r>
            <w:proofErr w:type="gramEnd"/>
            <w:r w:rsidRPr="00682045">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107A9C"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4F24DB" w:rsidRDefault="004F24DB"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2. </w:t>
            </w:r>
            <w:r w:rsidRPr="004F24DB">
              <w:rPr>
                <w:rFonts w:eastAsia="Times New Roman" w:cs="Times New Roman"/>
                <w:lang w:eastAsia="ru-RU" w:bidi="ar-SA"/>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BF1450" w:rsidRDefault="009D2C4A"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копия</w:t>
            </w:r>
            <w:r w:rsidR="004F24DB" w:rsidRPr="004F24DB">
              <w:rPr>
                <w:rFonts w:eastAsia="Times New Roman" w:cs="Times New Roman"/>
                <w:lang w:eastAsia="ru-RU" w:bidi="ar-SA"/>
              </w:rPr>
              <w:t xml:space="preserve"> действующей лицензии на осуществление деятельности по сохранению объектов культурного наследия (памятников истории и культуры) народов РФ в соответствии с п. 48 ч.1 ст. 12 № 99-ФЗ «О лицензировании отдельных видов деятельности» </w:t>
            </w:r>
            <w:r w:rsidR="004F24DB">
              <w:rPr>
                <w:rFonts w:eastAsia="Times New Roman" w:cs="Times New Roman"/>
                <w:lang w:eastAsia="ru-RU" w:bidi="ar-SA"/>
              </w:rPr>
              <w:t>(</w:t>
            </w:r>
            <w:r w:rsidR="004F24DB" w:rsidRPr="004F24DB">
              <w:rPr>
                <w:rFonts w:eastAsia="Times New Roman" w:cs="Times New Roman"/>
                <w:lang w:eastAsia="ru-RU" w:bidi="ar-SA"/>
              </w:rPr>
              <w:t xml:space="preserve">Виды выполняемых работ:- ремонт, реставрация, консервация и воссоздание оснований и фундаментов;- ремонт, реставрация, консервация и </w:t>
            </w:r>
            <w:r w:rsidR="00BF1450">
              <w:rPr>
                <w:rFonts w:eastAsia="Times New Roman" w:cs="Times New Roman"/>
                <w:lang w:eastAsia="ru-RU" w:bidi="ar-SA"/>
              </w:rPr>
              <w:t>воссоздание кладок, конструкций</w:t>
            </w:r>
            <w:r w:rsidR="004F24DB">
              <w:rPr>
                <w:rFonts w:eastAsia="Times New Roman" w:cs="Times New Roman"/>
                <w:lang w:eastAsia="ru-RU" w:bidi="ar-SA"/>
              </w:rPr>
              <w:t>)</w:t>
            </w:r>
            <w:r w:rsidR="004F24DB" w:rsidRPr="004F24DB">
              <w:rPr>
                <w:rFonts w:eastAsia="Times New Roman" w:cs="Times New Roman"/>
                <w:lang w:eastAsia="ru-RU" w:bidi="ar-SA"/>
              </w:rPr>
              <w:t xml:space="preserve">  </w:t>
            </w:r>
          </w:p>
          <w:p w:rsidR="004F24DB" w:rsidRPr="004F24DB" w:rsidRDefault="00BF1450"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или</w:t>
            </w:r>
            <w:r w:rsidR="004F24DB" w:rsidRPr="004F24DB">
              <w:rPr>
                <w:rFonts w:eastAsia="Times New Roman" w:cs="Times New Roman"/>
                <w:lang w:eastAsia="ru-RU" w:bidi="ar-SA"/>
              </w:rPr>
              <w:t xml:space="preserve">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 деятельности», если срок де</w:t>
            </w:r>
            <w:r w:rsidR="004F24DB">
              <w:rPr>
                <w:rFonts w:eastAsia="Times New Roman" w:cs="Times New Roman"/>
                <w:lang w:eastAsia="ru-RU" w:bidi="ar-SA"/>
              </w:rPr>
              <w:t>йствия такой лицензии не истек,</w:t>
            </w:r>
            <w:r w:rsidR="004F24DB" w:rsidRPr="004F24DB">
              <w:rPr>
                <w:rFonts w:eastAsia="Times New Roman" w:cs="Times New Roman"/>
                <w:lang w:eastAsia="ru-RU" w:bidi="ar-SA"/>
              </w:rPr>
              <w:t xml:space="preserve"> согласно предмету контракта.</w:t>
            </w:r>
          </w:p>
          <w:p w:rsidR="00107A9C" w:rsidRPr="00682045" w:rsidRDefault="004F24DB"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945EE6">
              <w:rPr>
                <w:rFonts w:eastAsia="Calibri" w:cs="Times New Roman"/>
                <w:color w:val="000000"/>
                <w:lang w:eastAsia="en-US" w:bidi="ar-SA"/>
              </w:rPr>
              <w:t xml:space="preserve"> Закона № 44-ФЗ (подпункты </w:t>
            </w:r>
            <w:r w:rsidR="00BF1450">
              <w:rPr>
                <w:rFonts w:eastAsia="Calibri" w:cs="Times New Roman"/>
                <w:color w:val="000000"/>
                <w:lang w:eastAsia="en-US" w:bidi="ar-SA"/>
              </w:rPr>
              <w:t>2</w:t>
            </w:r>
            <w:r w:rsidR="00107A9C" w:rsidRPr="00682045">
              <w:rPr>
                <w:rFonts w:eastAsia="Calibri" w:cs="Times New Roman"/>
                <w:color w:val="000000"/>
                <w:lang w:eastAsia="en-US" w:bidi="ar-SA"/>
              </w:rPr>
              <w:t>-</w:t>
            </w:r>
            <w:r w:rsidR="00BF1450">
              <w:rPr>
                <w:rFonts w:eastAsia="Calibri" w:cs="Times New Roman"/>
                <w:color w:val="000000"/>
                <w:lang w:eastAsia="en-US" w:bidi="ar-SA"/>
              </w:rPr>
              <w:t>6</w:t>
            </w:r>
            <w:r w:rsidR="00107A9C" w:rsidRPr="00682045">
              <w:rPr>
                <w:rFonts w:eastAsia="Calibri" w:cs="Times New Roman"/>
                <w:color w:val="000000"/>
                <w:lang w:eastAsia="en-US" w:bidi="ar-SA"/>
              </w:rPr>
              <w:t xml:space="preserve">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аукцион» документации об электронном аукционе),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4F24DB"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107A9C" w:rsidRPr="00682045">
              <w:rPr>
                <w:rFonts w:eastAsia="Times New Roman" w:cs="Times New Roman"/>
                <w:lang w:eastAsia="ru-RU" w:bidi="ar-SA"/>
              </w:rPr>
              <w:t xml:space="preserve">. </w:t>
            </w:r>
            <w:r w:rsidR="00E943E9" w:rsidRPr="00E943E9">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107A9C" w:rsidRPr="00682045" w:rsidRDefault="004F24DB"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 xml:space="preserve">Решение об одобрении или о совершении крупной </w:t>
            </w:r>
            <w:r w:rsidR="00107A9C" w:rsidRPr="00682045">
              <w:rPr>
                <w:rFonts w:eastAsia="Times New Roman" w:cs="Times New Roman"/>
                <w:lang w:eastAsia="ru-RU" w:bidi="ar-SA"/>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107A9C"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r w:rsidR="009C3186">
              <w:rPr>
                <w:rFonts w:eastAsia="Times New Roman" w:cs="Times New Roman"/>
                <w:lang w:eastAsia="ru-RU" w:bidi="ar-SA"/>
              </w:rPr>
              <w:t>01.10.</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r w:rsidR="009C3186">
              <w:rPr>
                <w:rFonts w:eastAsia="Times New Roman" w:cs="Times New Roman"/>
                <w:lang w:eastAsia="ru-RU" w:bidi="ar-SA"/>
              </w:rPr>
              <w:t>05.10</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w:t>
            </w:r>
            <w:r w:rsidRPr="00682045">
              <w:rPr>
                <w:rFonts w:eastAsia="Times New Roman" w:cs="Times New Roman"/>
                <w:lang w:eastAsia="ru-RU" w:bidi="ar-SA"/>
              </w:rPr>
              <w:lastRenderedPageBreak/>
              <w:t>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9C3186" w:rsidP="004F24DB">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09.10</w:t>
            </w:r>
            <w:r w:rsidR="00107A9C" w:rsidRPr="00682045">
              <w:rPr>
                <w:rFonts w:eastAsia="Times New Roman" w:cs="Times New Roman"/>
                <w:lang w:eastAsia="ru-RU" w:bidi="ar-SA"/>
              </w:rPr>
              <w:t>.2014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9C3186" w:rsidP="00E0345F">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10.10</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9C3186"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13.10</w:t>
            </w:r>
            <w:bookmarkStart w:id="1" w:name="_GoBack"/>
            <w:bookmarkEnd w:id="1"/>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E0345F"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10</w:t>
            </w:r>
            <w:r w:rsidR="00107A9C" w:rsidRPr="00682045">
              <w:rPr>
                <w:rFonts w:eastAsia="Times New Roman" w:cs="Times New Roman"/>
                <w:lang w:eastAsia="ru-RU" w:bidi="ar-SA"/>
              </w:rPr>
              <w:t xml:space="preserve">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BF1822" w:rsidRPr="00BF1822" w:rsidRDefault="00BF1822"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Финансово-казначейское управление Администрации города Иванова (МКУ «Управление делами Администрации города Иванова»)</w:t>
            </w:r>
          </w:p>
          <w:p w:rsidR="00BF1822" w:rsidRPr="00BF1822" w:rsidRDefault="00BF1822"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ИНН 3728013473  КПП  370201001</w:t>
            </w:r>
            <w:r w:rsidRPr="00BF1822">
              <w:rPr>
                <w:rFonts w:eastAsia="Times New Roman" w:cs="Times New Roman"/>
                <w:iCs/>
                <w:lang w:eastAsia="ru-RU" w:bidi="en-US"/>
              </w:rPr>
              <w:tab/>
            </w:r>
          </w:p>
          <w:p w:rsidR="00BF1822" w:rsidRPr="00BF1822" w:rsidRDefault="00BF1822"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ОГРН 1023700560740</w:t>
            </w:r>
          </w:p>
          <w:p w:rsidR="00BF1822" w:rsidRPr="00BF1822" w:rsidRDefault="00BF1822"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 xml:space="preserve">р/с 40302810000005000036 в ОТДЕЛЕНИЕ ИВАНОВО </w:t>
            </w:r>
            <w:proofErr w:type="spellStart"/>
            <w:r w:rsidRPr="00BF1822">
              <w:rPr>
                <w:rFonts w:eastAsia="Times New Roman" w:cs="Times New Roman"/>
                <w:iCs/>
                <w:lang w:eastAsia="ru-RU" w:bidi="en-US"/>
              </w:rPr>
              <w:t>г</w:t>
            </w:r>
            <w:proofErr w:type="gramStart"/>
            <w:r w:rsidRPr="00BF1822">
              <w:rPr>
                <w:rFonts w:eastAsia="Times New Roman" w:cs="Times New Roman"/>
                <w:iCs/>
                <w:lang w:eastAsia="ru-RU" w:bidi="en-US"/>
              </w:rPr>
              <w:t>.И</w:t>
            </w:r>
            <w:proofErr w:type="gramEnd"/>
            <w:r w:rsidRPr="00BF1822">
              <w:rPr>
                <w:rFonts w:eastAsia="Times New Roman" w:cs="Times New Roman"/>
                <w:iCs/>
                <w:lang w:eastAsia="ru-RU" w:bidi="en-US"/>
              </w:rPr>
              <w:t>ваново</w:t>
            </w:r>
            <w:proofErr w:type="spellEnd"/>
            <w:r w:rsidRPr="00BF1822">
              <w:rPr>
                <w:rFonts w:eastAsia="Times New Roman" w:cs="Times New Roman"/>
                <w:iCs/>
                <w:lang w:eastAsia="ru-RU" w:bidi="en-US"/>
              </w:rPr>
              <w:t xml:space="preserve"> БИК 042406001</w:t>
            </w:r>
          </w:p>
          <w:p w:rsidR="00107A9C" w:rsidRPr="00682045" w:rsidRDefault="00BF1822" w:rsidP="00BF1822">
            <w:pPr>
              <w:suppressAutoHyphens w:val="0"/>
              <w:autoSpaceDE w:val="0"/>
              <w:autoSpaceDN w:val="0"/>
              <w:adjustRightInd w:val="0"/>
              <w:spacing w:after="0" w:line="240" w:lineRule="auto"/>
              <w:rPr>
                <w:rFonts w:eastAsia="Times New Roman" w:cs="Times New Roman"/>
                <w:iCs/>
                <w:lang w:eastAsia="ru-RU" w:bidi="en-US"/>
              </w:rPr>
            </w:pPr>
            <w:proofErr w:type="gramStart"/>
            <w:r w:rsidRPr="00BF1822">
              <w:rPr>
                <w:rFonts w:eastAsia="Times New Roman" w:cs="Times New Roman"/>
                <w:iCs/>
                <w:lang w:eastAsia="ru-RU" w:bidi="en-US"/>
              </w:rPr>
              <w:t>л</w:t>
            </w:r>
            <w:proofErr w:type="gramEnd"/>
            <w:r w:rsidRPr="00BF1822">
              <w:rPr>
                <w:rFonts w:eastAsia="Times New Roman" w:cs="Times New Roman"/>
                <w:iCs/>
                <w:lang w:eastAsia="ru-RU" w:bidi="en-US"/>
              </w:rPr>
              <w:t>/с 007994560</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3A4365">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w:t>
            </w:r>
            <w:r w:rsidRPr="00682045">
              <w:rPr>
                <w:rFonts w:eastAsia="Times New Roman" w:cs="Times New Roman"/>
                <w:lang w:eastAsia="ru-RU" w:bidi="ar-SA"/>
              </w:rPr>
              <w:lastRenderedPageBreak/>
              <w:t xml:space="preserve">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lastRenderedPageBreak/>
              <w:t xml:space="preserve">В течение пяти дней с даты размещения заказчиком в единой информационной системе проекта </w:t>
            </w:r>
            <w:r w:rsidRPr="00682045">
              <w:rPr>
                <w:rFonts w:eastAsia="Times New Roman" w:cs="Times New Roman"/>
                <w:lang w:eastAsia="ru-RU" w:bidi="ar-SA"/>
              </w:rPr>
              <w:lastRenderedPageBreak/>
              <w:t>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sidR="00345689">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sidR="00345689">
              <w:rPr>
                <w:rFonts w:eastAsia="Times New Roman" w:cs="Times New Roman"/>
                <w:lang w:eastAsia="ru-RU" w:bidi="ar-SA"/>
              </w:rPr>
              <w:t>три</w:t>
            </w:r>
            <w:r w:rsidRPr="00682045">
              <w:rPr>
                <w:rFonts w:eastAsia="Times New Roman" w:cs="Times New Roman"/>
                <w:lang w:eastAsia="ru-RU" w:bidi="ar-SA"/>
              </w:rPr>
              <w:t xml:space="preserve">) </w:t>
            </w:r>
            <w:r w:rsidR="00345689">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E0345F" w:rsidRPr="00E0345F">
        <w:t xml:space="preserve"> </w:t>
      </w:r>
      <w:r w:rsidR="00E0345F" w:rsidRPr="00E0345F">
        <w:rPr>
          <w:i/>
        </w:rPr>
        <w:t>р</w:t>
      </w:r>
      <w:r w:rsidR="00E0345F" w:rsidRPr="00E0345F">
        <w:rPr>
          <w:rFonts w:eastAsia="Times New Roman" w:cs="Times New Roman"/>
          <w:i/>
          <w:lang w:eastAsia="ru-RU" w:bidi="ar-SA"/>
        </w:rPr>
        <w:t>емонт</w:t>
      </w:r>
      <w:r w:rsidR="00E0345F">
        <w:rPr>
          <w:rFonts w:eastAsia="Times New Roman" w:cs="Times New Roman"/>
          <w:i/>
          <w:lang w:eastAsia="ru-RU" w:bidi="ar-SA"/>
        </w:rPr>
        <w:t>у</w:t>
      </w:r>
      <w:r w:rsidR="00E0345F" w:rsidRPr="00E0345F">
        <w:rPr>
          <w:rFonts w:eastAsia="Times New Roman" w:cs="Times New Roman"/>
          <w:i/>
          <w:lang w:eastAsia="ru-RU" w:bidi="ar-SA"/>
        </w:rPr>
        <w:t xml:space="preserve"> помещений №239, 240, 241А, 241Б, 325 административного здания</w:t>
      </w:r>
      <w:r w:rsidR="00444E52">
        <w:rPr>
          <w:rFonts w:eastAsia="Times New Roman" w:cs="Times New Roman"/>
          <w:i/>
          <w:lang w:eastAsia="ru-RU" w:bidi="ar-SA"/>
        </w:rPr>
        <w:t>,</w:t>
      </w:r>
      <w:r w:rsidR="00E0345F" w:rsidRPr="00E0345F">
        <w:rPr>
          <w:rFonts w:eastAsia="Times New Roman" w:cs="Times New Roman"/>
          <w:i/>
          <w:lang w:eastAsia="ru-RU" w:bidi="ar-SA"/>
        </w:rPr>
        <w:t xml:space="preserve"> расположенного по адресу: г. Иваново, Шереметевский, д. 1 (здание является объектом культурного наследия)</w:t>
      </w:r>
      <w:r w:rsidR="003A4365">
        <w:rPr>
          <w:rFonts w:eastAsia="Times New Roman" w:cs="Times New Roman"/>
          <w:i/>
          <w:lang w:eastAsia="ru-RU" w:bidi="ar-SA"/>
        </w:rPr>
        <w:t>:</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3A4365"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3A4365">
        <w:rPr>
          <w:rFonts w:eastAsia="Times New Roman" w:cs="Times New Roman"/>
          <w:i/>
          <w:lang w:eastAsia="ru-RU" w:bidi="ar-SA"/>
        </w:rPr>
        <w:t>работ</w:t>
      </w:r>
      <w:r>
        <w:rPr>
          <w:rFonts w:eastAsia="Times New Roman" w:cs="Times New Roman"/>
          <w:i/>
          <w:lang w:eastAsia="ru-RU" w:bidi="ar-SA"/>
        </w:rPr>
        <w:t>ы</w:t>
      </w:r>
      <w:r w:rsidRPr="003A4365">
        <w:rPr>
          <w:rFonts w:eastAsia="Times New Roman" w:cs="Times New Roman"/>
          <w:i/>
          <w:lang w:eastAsia="ru-RU" w:bidi="ar-SA"/>
        </w:rPr>
        <w:t xml:space="preserve"> по</w:t>
      </w:r>
      <w:r w:rsidR="00E0345F" w:rsidRPr="00E0345F">
        <w:t xml:space="preserve"> </w:t>
      </w:r>
      <w:r w:rsidR="00E0345F" w:rsidRPr="00E0345F">
        <w:rPr>
          <w:rFonts w:eastAsia="Times New Roman" w:cs="Times New Roman"/>
          <w:i/>
          <w:lang w:eastAsia="ru-RU" w:bidi="ar-SA"/>
        </w:rPr>
        <w:t>ремонту помещений №239, 240, 241А, 241Б, 325 административного здания</w:t>
      </w:r>
      <w:r w:rsidR="00444E52">
        <w:rPr>
          <w:rFonts w:eastAsia="Times New Roman" w:cs="Times New Roman"/>
          <w:i/>
          <w:lang w:eastAsia="ru-RU" w:bidi="ar-SA"/>
        </w:rPr>
        <w:t>,</w:t>
      </w:r>
      <w:r w:rsidR="00E0345F" w:rsidRPr="00E0345F">
        <w:rPr>
          <w:rFonts w:eastAsia="Times New Roman" w:cs="Times New Roman"/>
          <w:i/>
          <w:lang w:eastAsia="ru-RU" w:bidi="ar-SA"/>
        </w:rPr>
        <w:t xml:space="preserve"> расположенного по адресу: </w:t>
      </w:r>
      <w:r w:rsidR="00444E52">
        <w:rPr>
          <w:rFonts w:eastAsia="Times New Roman" w:cs="Times New Roman"/>
          <w:i/>
          <w:lang w:eastAsia="ru-RU" w:bidi="ar-SA"/>
        </w:rPr>
        <w:t xml:space="preserve">г. Иваново, </w:t>
      </w:r>
      <w:proofErr w:type="spellStart"/>
      <w:r w:rsidR="00444E52">
        <w:rPr>
          <w:rFonts w:eastAsia="Times New Roman" w:cs="Times New Roman"/>
          <w:i/>
          <w:lang w:eastAsia="ru-RU" w:bidi="ar-SA"/>
        </w:rPr>
        <w:t>Шереметевский</w:t>
      </w:r>
      <w:proofErr w:type="spellEnd"/>
      <w:r w:rsidR="00444E52">
        <w:rPr>
          <w:rFonts w:eastAsia="Times New Roman" w:cs="Times New Roman"/>
          <w:i/>
          <w:lang w:eastAsia="ru-RU" w:bidi="ar-SA"/>
        </w:rPr>
        <w:t>, д. 1</w:t>
      </w:r>
      <w:r w:rsidR="00E0345F" w:rsidRPr="00E0345F">
        <w:rPr>
          <w:rFonts w:eastAsia="Times New Roman" w:cs="Times New Roman"/>
          <w:i/>
          <w:lang w:eastAsia="ru-RU" w:bidi="ar-SA"/>
        </w:rPr>
        <w:t xml:space="preserve"> (здание является объектом культурного наследия)</w:t>
      </w:r>
      <w:r w:rsidR="00905D7E" w:rsidRPr="00905D7E">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B1B7F">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BF1450" w:rsidRDefault="00BF1450"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7873EA" w:rsidRDefault="007873EA"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A4365">
        <w:rPr>
          <w:rFonts w:eastAsia="Times New Roman" w:cs="Times New Roman"/>
          <w:i/>
          <w:lang w:eastAsia="ru-RU" w:bidi="ar-SA"/>
        </w:rPr>
        <w:t xml:space="preserve"> </w:t>
      </w:r>
      <w:r w:rsidR="003A4365" w:rsidRPr="003A4365">
        <w:rPr>
          <w:rFonts w:eastAsia="Times New Roman" w:cs="Times New Roman"/>
          <w:i/>
          <w:lang w:eastAsia="ru-RU" w:bidi="ar-SA"/>
        </w:rPr>
        <w:t>работы по</w:t>
      </w:r>
      <w:r w:rsidR="00E0345F" w:rsidRPr="00E0345F">
        <w:t xml:space="preserve"> </w:t>
      </w:r>
      <w:r w:rsidR="00E0345F" w:rsidRPr="00E0345F">
        <w:rPr>
          <w:rFonts w:eastAsia="Times New Roman" w:cs="Times New Roman"/>
          <w:i/>
          <w:lang w:eastAsia="ru-RU" w:bidi="ar-SA"/>
        </w:rPr>
        <w:t>ремонту помещений №239, 240, 241А, 241Б, 325 административного здания</w:t>
      </w:r>
      <w:r w:rsidR="00444E52">
        <w:rPr>
          <w:rFonts w:eastAsia="Times New Roman" w:cs="Times New Roman"/>
          <w:i/>
          <w:lang w:eastAsia="ru-RU" w:bidi="ar-SA"/>
        </w:rPr>
        <w:t>,</w:t>
      </w:r>
      <w:r w:rsidR="00E0345F" w:rsidRPr="00E0345F">
        <w:rPr>
          <w:rFonts w:eastAsia="Times New Roman" w:cs="Times New Roman"/>
          <w:i/>
          <w:lang w:eastAsia="ru-RU" w:bidi="ar-SA"/>
        </w:rPr>
        <w:t xml:space="preserve"> расположенного по адресу: </w:t>
      </w:r>
      <w:r w:rsidR="00444E52">
        <w:rPr>
          <w:rFonts w:eastAsia="Times New Roman" w:cs="Times New Roman"/>
          <w:i/>
          <w:lang w:eastAsia="ru-RU" w:bidi="ar-SA"/>
        </w:rPr>
        <w:t xml:space="preserve">г. Иваново, </w:t>
      </w:r>
      <w:proofErr w:type="spellStart"/>
      <w:r w:rsidR="00444E52">
        <w:rPr>
          <w:rFonts w:eastAsia="Times New Roman" w:cs="Times New Roman"/>
          <w:i/>
          <w:lang w:eastAsia="ru-RU" w:bidi="ar-SA"/>
        </w:rPr>
        <w:t>Шереметевский</w:t>
      </w:r>
      <w:proofErr w:type="spellEnd"/>
      <w:r w:rsidR="00444E52">
        <w:rPr>
          <w:rFonts w:eastAsia="Times New Roman" w:cs="Times New Roman"/>
          <w:i/>
          <w:lang w:eastAsia="ru-RU" w:bidi="ar-SA"/>
        </w:rPr>
        <w:t>, д. 1</w:t>
      </w:r>
      <w:r w:rsidR="00E0345F" w:rsidRPr="00E0345F">
        <w:rPr>
          <w:rFonts w:eastAsia="Times New Roman" w:cs="Times New Roman"/>
          <w:i/>
          <w:lang w:eastAsia="ru-RU" w:bidi="ar-SA"/>
        </w:rPr>
        <w:t xml:space="preserve"> (здание является объектом культурного наследия)</w:t>
      </w:r>
      <w:r w:rsidR="00E0345F">
        <w:rPr>
          <w:rFonts w:eastAsia="Times New Roman" w:cs="Times New Roman"/>
          <w:i/>
          <w:lang w:eastAsia="ru-RU" w:bidi="ar-SA"/>
        </w:rPr>
        <w:t>.</w:t>
      </w:r>
      <w:r w:rsidR="00BF1822" w:rsidRPr="00BF1822">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873EA" w:rsidRPr="00FC176D" w:rsidRDefault="007873E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E0345F">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E0345F" w:rsidRDefault="00E0345F" w:rsidP="00E0345F">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Default="003A4365" w:rsidP="003A4365">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(МУНИЦИПАЛЬНЫЙ КОНТРАКТ</w:t>
      </w:r>
      <w:r w:rsidR="008C32C4">
        <w:rPr>
          <w:rFonts w:eastAsia="Times New Roman" w:cs="Times New Roman"/>
          <w:b/>
          <w:color w:val="000000"/>
          <w:sz w:val="28"/>
          <w:szCs w:val="28"/>
          <w:lang w:eastAsia="ru-RU" w:bidi="ar-SA"/>
        </w:rPr>
        <w:t>, ГРАЖДАНСКО-ПРАВОВОГО ДОГОВОРА</w:t>
      </w:r>
      <w:r w:rsidR="004B31BA" w:rsidRPr="004B31BA">
        <w:rPr>
          <w:rFonts w:eastAsia="Times New Roman" w:cs="Times New Roman"/>
          <w:b/>
          <w:color w:val="000000"/>
          <w:sz w:val="28"/>
          <w:szCs w:val="28"/>
          <w:lang w:eastAsia="ru-RU" w:bidi="ar-SA"/>
        </w:rPr>
        <w:t>)</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b/>
          <w:caps/>
          <w:lang w:eastAsia="ru-RU" w:bidi="ar-SA"/>
        </w:rPr>
      </w:pPr>
      <w:r w:rsidRPr="00D71BB9">
        <w:rPr>
          <w:rFonts w:eastAsia="Times New Roman" w:cs="Times New Roman"/>
          <w:b/>
          <w:caps/>
          <w:lang w:eastAsia="ru-RU" w:bidi="ar-SA"/>
        </w:rPr>
        <w:t>МУНИЦИПАЛЬНЫЙ  КОНТРАКТ ____________</w:t>
      </w:r>
    </w:p>
    <w:p w:rsidR="00D71BB9" w:rsidRPr="00D71BB9" w:rsidRDefault="00D71BB9" w:rsidP="00D71BB9">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both"/>
        <w:rPr>
          <w:rFonts w:eastAsia="Times New Roman" w:cs="Times New Roman"/>
          <w:lang w:eastAsia="ru-RU" w:bidi="ar-SA"/>
        </w:rPr>
      </w:pPr>
      <w:r w:rsidRPr="00D71BB9">
        <w:rPr>
          <w:rFonts w:eastAsia="Times New Roman" w:cs="Times New Roman"/>
          <w:lang w:eastAsia="ru-RU" w:bidi="ar-SA"/>
        </w:rPr>
        <w:t>г. Иваново                                                                                        «____»___________ 2014 год</w:t>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0345F" w:rsidRPr="00E0345F" w:rsidRDefault="00D71BB9" w:rsidP="00E0345F">
      <w:pPr>
        <w:pStyle w:val="a6"/>
        <w:spacing w:after="0"/>
        <w:jc w:val="both"/>
        <w:rPr>
          <w:rFonts w:eastAsia="Times New Roman" w:cs="Times New Roman"/>
          <w:b/>
          <w:lang w:eastAsia="ru-RU" w:bidi="ar-SA"/>
        </w:rPr>
      </w:pPr>
      <w:r w:rsidRPr="00D71BB9">
        <w:rPr>
          <w:rFonts w:eastAsia="Times New Roman" w:cs="Times New Roman"/>
          <w:lang w:eastAsia="ru-RU" w:bidi="ar-SA"/>
        </w:rPr>
        <w:t xml:space="preserve"> </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b/>
          <w:i/>
          <w:lang w:eastAsia="ru-RU" w:bidi="ar-SA"/>
        </w:rPr>
        <w:t>Муниципальное казенное учреждение «Управление делами Администрации города Иванова»</w:t>
      </w:r>
      <w:r w:rsidRPr="00E0345F">
        <w:rPr>
          <w:rFonts w:eastAsia="Times New Roman" w:cs="Times New Roman"/>
          <w:lang w:eastAsia="ru-RU" w:bidi="ar-SA"/>
        </w:rPr>
        <w:t xml:space="preserve">, именуемое в дальнейшем </w:t>
      </w:r>
      <w:r w:rsidRPr="00E0345F">
        <w:rPr>
          <w:rFonts w:eastAsia="Times New Roman" w:cs="Times New Roman"/>
          <w:i/>
          <w:lang w:eastAsia="ru-RU" w:bidi="ar-SA"/>
        </w:rPr>
        <w:t>«Заказчик»</w:t>
      </w:r>
      <w:r w:rsidRPr="00E0345F">
        <w:rPr>
          <w:rFonts w:eastAsia="Times New Roman" w:cs="Times New Roman"/>
          <w:lang w:eastAsia="ru-RU" w:bidi="ar-SA"/>
        </w:rPr>
        <w:t xml:space="preserve">, в лице директора </w:t>
      </w:r>
      <w:proofErr w:type="spellStart"/>
      <w:r w:rsidRPr="00E0345F">
        <w:rPr>
          <w:rFonts w:eastAsia="Times New Roman" w:cs="Times New Roman"/>
          <w:lang w:eastAsia="ru-RU" w:bidi="ar-SA"/>
        </w:rPr>
        <w:t>Кодаченко</w:t>
      </w:r>
      <w:proofErr w:type="spellEnd"/>
      <w:r w:rsidRPr="00E0345F">
        <w:rPr>
          <w:rFonts w:eastAsia="Times New Roman" w:cs="Times New Roman"/>
          <w:lang w:eastAsia="ru-RU" w:bidi="ar-SA"/>
        </w:rPr>
        <w:t xml:space="preserve"> Евгения Ивановича, действующего на основании Устава, с одной стороны, и </w:t>
      </w:r>
      <w:r w:rsidRPr="00E0345F">
        <w:rPr>
          <w:rFonts w:eastAsia="Times New Roman" w:cs="Times New Roman"/>
          <w:b/>
          <w:i/>
          <w:lang w:eastAsia="ru-RU" w:bidi="ar-SA"/>
        </w:rPr>
        <w:t xml:space="preserve">____________________________________________________________________________, </w:t>
      </w:r>
      <w:r w:rsidRPr="00E0345F">
        <w:rPr>
          <w:rFonts w:eastAsia="Times New Roman" w:cs="Times New Roman"/>
          <w:lang w:eastAsia="ru-RU" w:bidi="ar-SA"/>
        </w:rPr>
        <w:t xml:space="preserve">в лице _________________________, действующего на основании ______________________, именуемое в дальнейшем </w:t>
      </w:r>
      <w:r w:rsidRPr="00E0345F">
        <w:rPr>
          <w:rFonts w:eastAsia="Times New Roman" w:cs="Times New Roman"/>
          <w:i/>
          <w:lang w:eastAsia="ru-RU" w:bidi="ar-SA"/>
        </w:rPr>
        <w:t>«Подрядчик»</w:t>
      </w:r>
      <w:r w:rsidRPr="00E0345F">
        <w:rPr>
          <w:rFonts w:eastAsia="Times New Roman" w:cs="Times New Roman"/>
          <w:lang w:eastAsia="ru-RU" w:bidi="ar-SA"/>
        </w:rPr>
        <w:t xml:space="preserve">, с другой стороны, заключили настоящий Контракт в соответствии </w:t>
      </w:r>
      <w:proofErr w:type="gramStart"/>
      <w:r w:rsidRPr="00E0345F">
        <w:rPr>
          <w:rFonts w:eastAsia="Times New Roman" w:cs="Times New Roman"/>
          <w:lang w:eastAsia="ru-RU" w:bidi="ar-SA"/>
        </w:rPr>
        <w:t>с</w:t>
      </w:r>
      <w:proofErr w:type="gramEnd"/>
      <w:r w:rsidRPr="00E0345F">
        <w:rPr>
          <w:rFonts w:eastAsia="Times New Roman" w:cs="Times New Roman"/>
          <w:lang w:eastAsia="ru-RU" w:bidi="ar-SA"/>
        </w:rPr>
        <w:t xml:space="preserve"> ____________ ______________ _________________________, о нижеследующем:</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1. ПРЕДМЕТ КОНТРАКТА</w:t>
      </w:r>
    </w:p>
    <w:p w:rsidR="00E0345F" w:rsidRPr="00E0345F" w:rsidRDefault="00E0345F" w:rsidP="00E0345F">
      <w:pPr>
        <w:widowControl/>
        <w:suppressAutoHyphens w:val="0"/>
        <w:autoSpaceDN w:val="0"/>
        <w:spacing w:after="0" w:line="240" w:lineRule="auto"/>
        <w:ind w:firstLine="425"/>
        <w:jc w:val="both"/>
        <w:rPr>
          <w:rFonts w:eastAsia="Times New Roman" w:cs="Times New Roman"/>
          <w:b/>
          <w:i/>
          <w:lang w:eastAsia="ru-RU" w:bidi="ar-SA"/>
        </w:rPr>
      </w:pPr>
      <w:r w:rsidRPr="00E0345F">
        <w:rPr>
          <w:rFonts w:eastAsia="Times New Roman" w:cs="Times New Roman"/>
          <w:lang w:eastAsia="ru-RU" w:bidi="ar-SA"/>
        </w:rPr>
        <w:t xml:space="preserve">1.1. По настоящему Контракту Подрядчик обязуется выполнить следующие работы для </w:t>
      </w:r>
      <w:r w:rsidRPr="00E0345F">
        <w:rPr>
          <w:rFonts w:eastAsia="Times New Roman" w:cs="Times New Roman"/>
          <w:b/>
          <w:i/>
          <w:lang w:eastAsia="ru-RU" w:bidi="ar-SA"/>
        </w:rPr>
        <w:t>Муниципального казенного учреждения «Управление делами Администрации города Иванова»:</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ремонт помещений №239, 240, 241А, 241Б, 325 административного здания</w:t>
      </w:r>
      <w:r w:rsidR="00444E52">
        <w:rPr>
          <w:rFonts w:eastAsia="Times New Roman" w:cs="Times New Roman"/>
          <w:lang w:eastAsia="ru-RU" w:bidi="ar-SA"/>
        </w:rPr>
        <w:t xml:space="preserve">, </w:t>
      </w:r>
      <w:r w:rsidRPr="00E0345F">
        <w:rPr>
          <w:rFonts w:eastAsia="Times New Roman" w:cs="Times New Roman"/>
          <w:lang w:eastAsia="ru-RU" w:bidi="ar-SA"/>
        </w:rPr>
        <w:t>расположенного по адресу: г. Ива</w:t>
      </w:r>
      <w:r w:rsidR="00444E52">
        <w:rPr>
          <w:rFonts w:eastAsia="Times New Roman" w:cs="Times New Roman"/>
          <w:lang w:eastAsia="ru-RU" w:bidi="ar-SA"/>
        </w:rPr>
        <w:t>ново, Шереметьевский пр-т</w:t>
      </w:r>
      <w:proofErr w:type="gramStart"/>
      <w:r w:rsidR="00444E52">
        <w:rPr>
          <w:rFonts w:eastAsia="Times New Roman" w:cs="Times New Roman"/>
          <w:lang w:eastAsia="ru-RU" w:bidi="ar-SA"/>
        </w:rPr>
        <w:t xml:space="preserve"> ,</w:t>
      </w:r>
      <w:proofErr w:type="gramEnd"/>
      <w:r w:rsidR="00444E52">
        <w:rPr>
          <w:rFonts w:eastAsia="Times New Roman" w:cs="Times New Roman"/>
          <w:lang w:eastAsia="ru-RU" w:bidi="ar-SA"/>
        </w:rPr>
        <w:t xml:space="preserve"> д.1</w:t>
      </w:r>
      <w:r w:rsidRPr="00E0345F">
        <w:rPr>
          <w:rFonts w:eastAsia="Times New Roman" w:cs="Times New Roman"/>
          <w:b/>
          <w:i/>
          <w:lang w:eastAsia="ru-RU" w:bidi="ar-SA"/>
        </w:rPr>
        <w:t xml:space="preserve"> (здание является объектом культурного наследия).</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1.2. Объем выполняемых работ указан в </w:t>
      </w:r>
      <w:r w:rsidR="008F72B2">
        <w:rPr>
          <w:rFonts w:eastAsia="Times New Roman" w:cs="Times New Roman"/>
          <w:lang w:eastAsia="ru-RU" w:bidi="ar-SA"/>
        </w:rPr>
        <w:t>сметной документации</w:t>
      </w:r>
      <w:r w:rsidR="00444E52">
        <w:rPr>
          <w:rFonts w:eastAsia="Times New Roman" w:cs="Times New Roman"/>
          <w:lang w:eastAsia="ru-RU" w:bidi="ar-SA"/>
        </w:rPr>
        <w:t>,</w:t>
      </w:r>
      <w:r w:rsidR="008F72B2">
        <w:rPr>
          <w:rFonts w:eastAsia="Times New Roman" w:cs="Times New Roman"/>
          <w:lang w:eastAsia="ru-RU" w:bidi="ar-SA"/>
        </w:rPr>
        <w:t xml:space="preserve"> которая</w:t>
      </w:r>
      <w:r w:rsidRPr="00E0345F">
        <w:rPr>
          <w:rFonts w:eastAsia="Times New Roman" w:cs="Times New Roman"/>
          <w:lang w:eastAsia="ru-RU" w:bidi="ar-SA"/>
        </w:rPr>
        <w:t xml:space="preserve"> я</w:t>
      </w:r>
      <w:r w:rsidR="008F72B2">
        <w:rPr>
          <w:rFonts w:eastAsia="Times New Roman" w:cs="Times New Roman"/>
          <w:lang w:eastAsia="ru-RU" w:bidi="ar-SA"/>
        </w:rPr>
        <w:t>вляе</w:t>
      </w:r>
      <w:r w:rsidRPr="00E0345F">
        <w:rPr>
          <w:rFonts w:eastAsia="Times New Roman" w:cs="Times New Roman"/>
          <w:lang w:eastAsia="ru-RU" w:bidi="ar-SA"/>
        </w:rPr>
        <w:t>тся неотъемлемой часть</w:t>
      </w:r>
      <w:r w:rsidR="00444E52">
        <w:rPr>
          <w:rFonts w:eastAsia="Times New Roman" w:cs="Times New Roman"/>
          <w:lang w:eastAsia="ru-RU" w:bidi="ar-SA"/>
        </w:rPr>
        <w:t>ю</w:t>
      </w:r>
      <w:r w:rsidRPr="00E0345F">
        <w:rPr>
          <w:rFonts w:eastAsia="Times New Roman" w:cs="Times New Roman"/>
          <w:lang w:eastAsia="ru-RU" w:bidi="ar-SA"/>
        </w:rPr>
        <w:t xml:space="preserve"> настоящего контракта (приложение №1).</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b/>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 xml:space="preserve">2. ЦЕНА КОНТРАКТА </w:t>
      </w:r>
    </w:p>
    <w:p w:rsidR="00E0345F" w:rsidRPr="00E0345F" w:rsidRDefault="00E0345F" w:rsidP="00E0345F">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ab/>
        <w:t>2.1. Цена контракта составляет</w:t>
      </w:r>
      <w:proofErr w:type="gramStart"/>
      <w:r w:rsidRPr="00E0345F">
        <w:rPr>
          <w:rFonts w:eastAsia="Times New Roman" w:cs="Times New Roman"/>
          <w:lang w:eastAsia="ru-RU" w:bidi="ar-SA"/>
        </w:rPr>
        <w:t xml:space="preserve"> </w:t>
      </w:r>
      <w:r w:rsidRPr="00E0345F">
        <w:rPr>
          <w:rFonts w:eastAsia="Times New Roman" w:cs="Times New Roman"/>
          <w:b/>
          <w:i/>
          <w:lang w:eastAsia="ru-RU" w:bidi="ar-SA"/>
        </w:rPr>
        <w:t xml:space="preserve">______________(____________________) </w:t>
      </w:r>
      <w:proofErr w:type="gramEnd"/>
      <w:r w:rsidRPr="00E0345F">
        <w:rPr>
          <w:rFonts w:eastAsia="Times New Roman" w:cs="Times New Roman"/>
          <w:lang w:eastAsia="ru-RU" w:bidi="ar-SA"/>
        </w:rPr>
        <w:t>руб., в том числе НДС</w:t>
      </w:r>
      <w:r w:rsidRPr="00E0345F">
        <w:rPr>
          <w:rFonts w:eastAsia="Times New Roman" w:cs="Times New Roman"/>
          <w:vertAlign w:val="superscript"/>
          <w:lang w:eastAsia="ru-RU" w:bidi="ar-SA"/>
        </w:rPr>
        <w:footnoteReference w:customMarkFollows="1" w:id="4"/>
        <w:t xml:space="preserve">* </w:t>
      </w:r>
      <w:r w:rsidRPr="00E0345F">
        <w:rPr>
          <w:rFonts w:eastAsia="Times New Roman" w:cs="Times New Roman"/>
          <w:lang w:eastAsia="ru-RU" w:bidi="ar-SA"/>
        </w:rPr>
        <w:t>__________________________________________ (_____________) руб.</w:t>
      </w:r>
    </w:p>
    <w:p w:rsidR="00E0345F" w:rsidRPr="00E0345F" w:rsidRDefault="00E0345F" w:rsidP="00E0345F">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2.2. </w:t>
      </w:r>
      <w:r w:rsidRPr="00E0345F">
        <w:rPr>
          <w:rFonts w:eastAsia="Times New Roman" w:cs="Times New Roman"/>
          <w:color w:val="000000"/>
          <w:lang w:eastAsia="ru-RU" w:bidi="ar-SA"/>
        </w:rPr>
        <w:t>Указанная цена контракта является твердой и</w:t>
      </w:r>
      <w:r w:rsidRPr="00E0345F">
        <w:rPr>
          <w:rFonts w:eastAsia="Times New Roman" w:cs="Times New Roman"/>
          <w:lang w:eastAsia="ru-RU" w:bidi="ar-SA"/>
        </w:rPr>
        <w:t xml:space="preserve"> определяется на весь срок исполнения контракта </w:t>
      </w:r>
    </w:p>
    <w:p w:rsidR="00E0345F" w:rsidRPr="00E0345F" w:rsidRDefault="00E0345F" w:rsidP="00E0345F">
      <w:pPr>
        <w:suppressAutoHyphens w:val="0"/>
        <w:autoSpaceDE w:val="0"/>
        <w:autoSpaceDN w:val="0"/>
        <w:adjustRightInd w:val="0"/>
        <w:spacing w:after="0" w:line="240" w:lineRule="auto"/>
        <w:ind w:firstLine="425"/>
        <w:jc w:val="both"/>
        <w:rPr>
          <w:rFonts w:eastAsia="Calibri" w:cs="Times New Roman"/>
          <w:color w:val="000000"/>
          <w:lang w:eastAsia="en-US" w:bidi="ar-SA"/>
        </w:rPr>
      </w:pPr>
      <w:r w:rsidRPr="00E0345F">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w:t>
      </w:r>
      <w:r w:rsidRPr="00E0345F">
        <w:rPr>
          <w:rFonts w:eastAsia="Calibri" w:cs="Times New Roman"/>
          <w:color w:val="000000"/>
          <w:lang w:eastAsia="en-US" w:bidi="ar-SA"/>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E0345F">
        <w:rPr>
          <w:rFonts w:eastAsia="Times New Roman" w:cs="Times New Roman"/>
          <w:lang w:eastAsia="ru-RU" w:bidi="ar-SA"/>
        </w:rPr>
        <w:t xml:space="preserve"> </w:t>
      </w:r>
      <w:r w:rsidRPr="00E0345F">
        <w:rPr>
          <w:rFonts w:eastAsia="Times New Roman" w:cs="Times New Roman"/>
          <w:bCs/>
          <w:lang w:eastAsia="ru-RU" w:bidi="ar-SA"/>
        </w:rPr>
        <w:t>2.4. В случае</w:t>
      </w:r>
      <w:proofErr w:type="gramStart"/>
      <w:r w:rsidRPr="00E0345F">
        <w:rPr>
          <w:rFonts w:eastAsia="Times New Roman" w:cs="Times New Roman"/>
          <w:bCs/>
          <w:lang w:eastAsia="ru-RU" w:bidi="ar-SA"/>
        </w:rPr>
        <w:t>,</w:t>
      </w:r>
      <w:proofErr w:type="gramEnd"/>
      <w:r w:rsidRPr="00E0345F">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E0345F" w:rsidRPr="00E0345F" w:rsidRDefault="00E0345F" w:rsidP="00E0345F">
      <w:pPr>
        <w:widowControl/>
        <w:suppressAutoHyphens w:val="0"/>
        <w:autoSpaceDE w:val="0"/>
        <w:autoSpaceDN w:val="0"/>
        <w:adjustRightInd w:val="0"/>
        <w:spacing w:after="0" w:line="240" w:lineRule="auto"/>
        <w:outlineLvl w:val="0"/>
        <w:rPr>
          <w:rFonts w:eastAsia="Times New Roman" w:cs="Times New Roman"/>
          <w:b/>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3. ПОРЯДОК И СРОК ОПЛАТЫ</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3.1. </w:t>
      </w:r>
      <w:proofErr w:type="gramStart"/>
      <w:r w:rsidRPr="00E0345F">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E0345F">
        <w:rPr>
          <w:rFonts w:eastAsia="Times New Roman" w:cs="Times New Roman"/>
          <w:noProof/>
          <w:lang w:eastAsia="ru-RU" w:bidi="ar-SA"/>
        </w:rPr>
        <w:t>смет, акта выполненных работ (формы КС-</w:t>
      </w:r>
      <w:r w:rsidRPr="00E0345F">
        <w:rPr>
          <w:rFonts w:eastAsia="Times New Roman" w:cs="Times New Roman"/>
          <w:noProof/>
          <w:lang w:eastAsia="ru-RU" w:bidi="ar-SA"/>
        </w:rPr>
        <w:lastRenderedPageBreak/>
        <w:t>2), справки стоимости работ и затрат (формы КС-3),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течении 30 дней.</w:t>
      </w:r>
      <w:proofErr w:type="gramEnd"/>
    </w:p>
    <w:p w:rsidR="00E0345F" w:rsidRPr="00E0345F" w:rsidRDefault="00E0345F" w:rsidP="00E0345F">
      <w:pPr>
        <w:suppressAutoHyphens w:val="0"/>
        <w:autoSpaceDE w:val="0"/>
        <w:autoSpaceDN w:val="0"/>
        <w:adjustRightInd w:val="0"/>
        <w:spacing w:after="0" w:line="240" w:lineRule="auto"/>
        <w:ind w:firstLine="425"/>
        <w:rPr>
          <w:rFonts w:eastAsia="Times New Roman" w:cs="Times New Roman"/>
          <w:lang w:eastAsia="ru-RU" w:bidi="ar-SA"/>
        </w:rPr>
      </w:pPr>
      <w:r w:rsidRPr="00E0345F">
        <w:rPr>
          <w:rFonts w:eastAsia="Times New Roman" w:cs="Times New Roman"/>
          <w:lang w:eastAsia="ru-RU" w:bidi="ar-SA"/>
        </w:rPr>
        <w:t xml:space="preserve">          </w:t>
      </w: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4. ОБЯЗАТЕЛЬСТВА ПОДРЯДЧИКА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Выполнять Работы в соответствии со сметной документацией и пожеланиями Заказчика.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Выполнить</w:t>
      </w:r>
      <w:r w:rsidR="00444E52">
        <w:rPr>
          <w:rFonts w:eastAsia="Times New Roman" w:cs="Times New Roman"/>
          <w:lang w:eastAsia="ru-RU" w:bidi="ar-SA"/>
        </w:rPr>
        <w:t xml:space="preserve"> работы </w:t>
      </w:r>
      <w:proofErr w:type="gramStart"/>
      <w:r w:rsidR="00444E52">
        <w:rPr>
          <w:rFonts w:eastAsia="Times New Roman" w:cs="Times New Roman"/>
          <w:lang w:eastAsia="ru-RU" w:bidi="ar-SA"/>
        </w:rPr>
        <w:t>по настоящему Контракту</w:t>
      </w:r>
      <w:r w:rsidRPr="00E0345F">
        <w:rPr>
          <w:rFonts w:eastAsia="Times New Roman" w:cs="Times New Roman"/>
          <w:lang w:eastAsia="ru-RU" w:bidi="ar-SA"/>
        </w:rPr>
        <w:t xml:space="preserve"> с использованием материалов с характеристиками в соответствии с Приложением</w:t>
      </w:r>
      <w:proofErr w:type="gramEnd"/>
      <w:r w:rsidRPr="00E0345F">
        <w:rPr>
          <w:rFonts w:eastAsia="Times New Roman" w:cs="Times New Roman"/>
          <w:lang w:eastAsia="ru-RU" w:bidi="ar-SA"/>
        </w:rPr>
        <w:t xml:space="preserve"> №2.</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4.4. Выполнить в полном объеме все свои обязательства, предусмотренные в настоящем Контракте. </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4.7. Обеспечить доступ специалистов МКУ «ПДС и ТК» на объект, порученный в работу.</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4.8. Соблюдать действующее законодательство РФ в области строительной деятельности, обязательные требования государственных стандартов,  строительных норм и правил.</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4.9. Подрядчик обязан выполнить в полном объеме все свои обязательства, предусмотренные в других пунктах настоящего Контракта.</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4.10.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E0345F" w:rsidRPr="00E0345F" w:rsidRDefault="00E0345F" w:rsidP="00E0345F">
      <w:pPr>
        <w:widowControl/>
        <w:suppressAutoHyphens w:val="0"/>
        <w:autoSpaceDE w:val="0"/>
        <w:autoSpaceDN w:val="0"/>
        <w:adjustRightInd w:val="0"/>
        <w:spacing w:after="0" w:line="240" w:lineRule="auto"/>
        <w:ind w:firstLine="540"/>
        <w:jc w:val="both"/>
        <w:rPr>
          <w:rFonts w:eastAsia="Times New Roman" w:cs="Times New Roman"/>
          <w:b/>
          <w:lang w:eastAsia="ru-RU" w:bidi="ar-SA"/>
        </w:rPr>
      </w:pPr>
      <w:r w:rsidRPr="00E0345F">
        <w:rPr>
          <w:rFonts w:eastAsia="Times New Roman" w:cs="Times New Roman"/>
          <w:b/>
          <w:lang w:eastAsia="ru-RU" w:bidi="ar-SA"/>
        </w:rPr>
        <w:t>4.11. Подрядчик обязан выполнять работы по следующему графику: в рабочие дни в период с 19-00 до 07-00 часов, а в выходные дни (суббота, воскресенье) – в течение всего дня.</w:t>
      </w:r>
    </w:p>
    <w:p w:rsidR="00E0345F" w:rsidRPr="00E0345F" w:rsidRDefault="00E0345F" w:rsidP="00E0345F">
      <w:pPr>
        <w:suppressAutoHyphens w:val="0"/>
        <w:autoSpaceDE w:val="0"/>
        <w:autoSpaceDN w:val="0"/>
        <w:adjustRightInd w:val="0"/>
        <w:spacing w:after="0" w:line="240" w:lineRule="auto"/>
        <w:ind w:firstLine="540"/>
        <w:jc w:val="both"/>
        <w:rPr>
          <w:rFonts w:eastAsia="Times New Roman" w:cs="Times New Roman"/>
          <w:lang w:eastAsia="ru-RU" w:bidi="ar-SA"/>
        </w:rPr>
      </w:pPr>
      <w:r w:rsidRPr="00E0345F">
        <w:rPr>
          <w:rFonts w:eastAsia="Times New Roman" w:cs="Times New Roman"/>
          <w:b/>
          <w:lang w:eastAsia="ru-RU" w:bidi="ar-SA"/>
        </w:rPr>
        <w:t>4.12. Подрядчик обязан иметь действующую лицензию на осуществление деятельности по реставрации объектов культурного наследия (памятников истории и культуры).</w:t>
      </w:r>
    </w:p>
    <w:p w:rsidR="00E0345F" w:rsidRPr="00E0345F" w:rsidRDefault="00E0345F" w:rsidP="00E0345F">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5. ОБЯЗАТЕЛЬСТВА ЗАКАЗЧИКА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lastRenderedPageBreak/>
        <w:t>5.3. Заказчик обязан произвести оплату выполненных Подрядчиком Работ в порядке, предусмотренном в разделе 3 настоящего Контракта.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5.4. Заказчик обязан выполнить в полном объеме все свои обязательства, предусмотренные в других пунктах настоящего Контракта.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5.5. Заказчик в процессе выполнения Работ совместно с Подрядч</w:t>
      </w:r>
      <w:r w:rsidR="00444E52">
        <w:rPr>
          <w:rFonts w:eastAsia="Times New Roman" w:cs="Times New Roman"/>
          <w:lang w:eastAsia="ru-RU" w:bidi="ar-SA"/>
        </w:rPr>
        <w:t>иком</w:t>
      </w:r>
      <w:r w:rsidRPr="00E0345F">
        <w:rPr>
          <w:rFonts w:eastAsia="Times New Roman" w:cs="Times New Roman"/>
          <w:lang w:eastAsia="ru-RU" w:bidi="ar-SA"/>
        </w:rPr>
        <w:t xml:space="preserve"> осуществляет приемку по акту выполненных работ, </w:t>
      </w:r>
      <w:proofErr w:type="gramStart"/>
      <w:r w:rsidRPr="00E0345F">
        <w:rPr>
          <w:rFonts w:eastAsia="Times New Roman" w:cs="Times New Roman"/>
          <w:lang w:eastAsia="ru-RU" w:bidi="ar-SA"/>
        </w:rPr>
        <w:t>контроль за</w:t>
      </w:r>
      <w:proofErr w:type="gramEnd"/>
      <w:r w:rsidRPr="00E0345F">
        <w:rPr>
          <w:rFonts w:eastAsia="Times New Roman" w:cs="Times New Roman"/>
          <w:lang w:eastAsia="ru-RU" w:bidi="ar-SA"/>
        </w:rPr>
        <w:t xml:space="preserve"> их выполнением и качеством, производит проверку соответствия используемых Подрядчиком материалов и оборудования условиям Контракта.</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5.6. </w:t>
      </w:r>
      <w:proofErr w:type="gramStart"/>
      <w:r w:rsidRPr="00E0345F">
        <w:rPr>
          <w:rFonts w:eastAsia="Times New Roman" w:cs="Times New Roman"/>
          <w:lang w:eastAsia="ru-RU" w:bidi="ar-SA"/>
        </w:rPr>
        <w:t>Заказчик обязуется вернуть Подрядчику обеспечение исп</w:t>
      </w:r>
      <w:r w:rsidR="00444E52">
        <w:rPr>
          <w:rFonts w:eastAsia="Times New Roman" w:cs="Times New Roman"/>
          <w:lang w:eastAsia="ru-RU" w:bidi="ar-SA"/>
        </w:rPr>
        <w:t>олнения контракта</w:t>
      </w:r>
      <w:r w:rsidRPr="00E0345F">
        <w:rPr>
          <w:rFonts w:eastAsia="Times New Roman" w:cs="Times New Roman"/>
          <w:lang w:eastAsia="ru-RU" w:bidi="ar-SA"/>
        </w:rPr>
        <w:t xml:space="preserve"> в виде залога денежных средств в размере обеспечения исполнения контракта (в случае, если Подрядчик выберет  указанный вид об</w:t>
      </w:r>
      <w:r w:rsidR="00444E52">
        <w:rPr>
          <w:rFonts w:eastAsia="Times New Roman" w:cs="Times New Roman"/>
          <w:lang w:eastAsia="ru-RU" w:bidi="ar-SA"/>
        </w:rPr>
        <w:t>еспечения исполнения контракта)</w:t>
      </w:r>
      <w:r w:rsidRPr="00E0345F">
        <w:rPr>
          <w:rFonts w:eastAsia="Times New Roman" w:cs="Times New Roman"/>
          <w:lang w:eastAsia="ru-RU" w:bidi="ar-SA"/>
        </w:rPr>
        <w:t xml:space="preserve">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6. СРОК ЗАВЕРШЕНИЯ РАБОТ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6.1. Срок завершения работ по настоящему Контракту устанавливается в течение 45-ти (сорока пяти)</w:t>
      </w:r>
      <w:r w:rsidRPr="00E0345F">
        <w:rPr>
          <w:rFonts w:eastAsia="Times New Roman" w:cs="Times New Roman"/>
          <w:color w:val="FF0000"/>
          <w:lang w:eastAsia="ru-RU" w:bidi="ar-SA"/>
        </w:rPr>
        <w:t xml:space="preserve"> </w:t>
      </w:r>
      <w:r w:rsidRPr="00E0345F">
        <w:rPr>
          <w:rFonts w:eastAsia="Times New Roman" w:cs="Times New Roman"/>
          <w:lang w:eastAsia="ru-RU" w:bidi="ar-SA"/>
        </w:rPr>
        <w:t>календарных дней со дня подписания Контракта.</w:t>
      </w: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7. ВЫПОЛНЕНИЕ РАБОТ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7.1. Заказчик имеет право беспрепятственного доступа ко всем видам </w:t>
      </w:r>
      <w:r w:rsidRPr="00E0345F">
        <w:rPr>
          <w:rFonts w:eastAsia="Times New Roman" w:cs="Times New Roman"/>
          <w:caps/>
          <w:lang w:eastAsia="ru-RU" w:bidi="ar-SA"/>
        </w:rPr>
        <w:t>р</w:t>
      </w:r>
      <w:r w:rsidRPr="00E0345F">
        <w:rPr>
          <w:rFonts w:eastAsia="Times New Roman" w:cs="Times New Roman"/>
          <w:lang w:eastAsia="ru-RU" w:bidi="ar-SA"/>
        </w:rPr>
        <w:t>абот в течение всего периода их выполнения и в любое время производства.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7.2. Подрядчик самостоятельно организует производство </w:t>
      </w:r>
      <w:r w:rsidRPr="00E0345F">
        <w:rPr>
          <w:rFonts w:eastAsia="Times New Roman" w:cs="Times New Roman"/>
          <w:caps/>
          <w:lang w:eastAsia="ru-RU" w:bidi="ar-SA"/>
        </w:rPr>
        <w:t>р</w:t>
      </w:r>
      <w:r w:rsidRPr="00E0345F">
        <w:rPr>
          <w:rFonts w:eastAsia="Times New Roman" w:cs="Times New Roman"/>
          <w:lang w:eastAsia="ru-RU" w:bidi="ar-SA"/>
        </w:rPr>
        <w:t xml:space="preserve">абот в соответствии со сроками, указанными в разделе 6 настоящего </w:t>
      </w:r>
      <w:r w:rsidRPr="00E0345F">
        <w:rPr>
          <w:rFonts w:eastAsia="Times New Roman" w:cs="Times New Roman"/>
          <w:caps/>
          <w:lang w:eastAsia="ru-RU" w:bidi="ar-SA"/>
        </w:rPr>
        <w:t>к</w:t>
      </w:r>
      <w:r w:rsidRPr="00E0345F">
        <w:rPr>
          <w:rFonts w:eastAsia="Times New Roman" w:cs="Times New Roman"/>
          <w:lang w:eastAsia="ru-RU" w:bidi="ar-SA"/>
        </w:rPr>
        <w:t>онтракта.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7.4. Подрядчик гарантирует, что качество строительных материалов применяемых им для строительства, будет соответствовать стандартам</w:t>
      </w:r>
      <w:r w:rsidR="008F72B2">
        <w:rPr>
          <w:rFonts w:eastAsia="Times New Roman" w:cs="Times New Roman"/>
          <w:lang w:eastAsia="ru-RU" w:bidi="ar-SA"/>
        </w:rPr>
        <w:t>.</w:t>
      </w:r>
      <w:r w:rsidRPr="00E0345F">
        <w:rPr>
          <w:rFonts w:eastAsia="Times New Roman" w:cs="Times New Roman"/>
          <w:lang w:eastAsia="ru-RU" w:bidi="ar-SA"/>
        </w:rPr>
        <w:t xml:space="preserve">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E0345F" w:rsidRPr="00E0345F" w:rsidRDefault="00E0345F" w:rsidP="00E0345F">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sidRPr="00E0345F">
        <w:rPr>
          <w:rFonts w:eastAsia="Times New Roman" w:cs="Times New Roman"/>
          <w:b/>
          <w:lang w:eastAsia="ru-RU" w:bidi="ar-SA"/>
        </w:rPr>
        <w:t>8. ФОРС-МАЖОР</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lastRenderedPageBreak/>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9. ПРИЕМКА РЕЗУЛЬТАТА ВЫПОЛНЕННЫХ РАБОТ</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b/>
          <w:lang w:eastAsia="ru-RU" w:bidi="ar-SA"/>
        </w:rPr>
      </w:pPr>
      <w:r w:rsidRPr="00E0345F">
        <w:rPr>
          <w:rFonts w:eastAsia="Times New Roman" w:cs="Times New Roman"/>
          <w:b/>
          <w:lang w:eastAsia="ru-RU" w:bidi="ar-SA"/>
        </w:rPr>
        <w:t>9.1.</w:t>
      </w:r>
      <w:r w:rsidRPr="00E0345F">
        <w:rPr>
          <w:rFonts w:eastAsia="Times New Roman" w:cs="Times New Roman"/>
          <w:lang w:eastAsia="ru-RU" w:bidi="ar-SA"/>
        </w:rPr>
        <w:t xml:space="preserve"> Сдача-приемка выполненных работ осуществляется по окончанию выполнения Подрядчиком всех работ, предусмотренных в сметной документации (Приложение № 1 к контракту).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lang w:eastAsia="ru-RU" w:bidi="ar-SA"/>
        </w:rPr>
      </w:pPr>
      <w:r w:rsidRPr="00E0345F">
        <w:rPr>
          <w:rFonts w:eastAsia="Times New Roman" w:cs="Times New Roman"/>
          <w:b/>
          <w:lang w:eastAsia="ru-RU" w:bidi="ar-SA"/>
        </w:rPr>
        <w:t xml:space="preserve">9.2. </w:t>
      </w:r>
      <w:proofErr w:type="gramStart"/>
      <w:r w:rsidRPr="00E0345F">
        <w:rPr>
          <w:rFonts w:eastAsia="Times New Roman" w:cs="Times New Roman"/>
          <w:lang w:eastAsia="ru-RU" w:bidi="ar-SA"/>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E0345F">
        <w:rPr>
          <w:rFonts w:eastAsia="Times New Roman" w:cs="Times New Roman"/>
          <w:color w:val="000000"/>
          <w:lang w:eastAsia="ru-RU" w:bidi="ar-SA"/>
        </w:rPr>
        <w:t xml:space="preserve">по причинам, предусмотренным п. 9.4, или иным причинам, предусмотренным действующим законодательством РФ, а также оформить </w:t>
      </w:r>
      <w:r w:rsidRPr="00E0345F">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proofErr w:type="gramEnd"/>
    </w:p>
    <w:p w:rsidR="00E0345F" w:rsidRPr="00E0345F" w:rsidRDefault="00E0345F" w:rsidP="00E0345F">
      <w:pPr>
        <w:suppressAutoHyphens w:val="0"/>
        <w:autoSpaceDE w:val="0"/>
        <w:autoSpaceDN w:val="0"/>
        <w:adjustRightInd w:val="0"/>
        <w:spacing w:after="0" w:line="240" w:lineRule="auto"/>
        <w:jc w:val="both"/>
        <w:rPr>
          <w:rFonts w:eastAsia="Times New Roman" w:cs="Times New Roman"/>
          <w:lang w:eastAsia="ru-RU" w:bidi="ar-SA"/>
        </w:rPr>
      </w:pPr>
      <w:r w:rsidRPr="00E0345F">
        <w:rPr>
          <w:rFonts w:eastAsia="Times New Roman" w:cs="Times New Roman"/>
          <w:b/>
          <w:lang w:eastAsia="ru-RU" w:bidi="ar-SA"/>
        </w:rPr>
        <w:t xml:space="preserve">9.3. </w:t>
      </w:r>
      <w:r w:rsidRPr="00E0345F">
        <w:rPr>
          <w:rFonts w:eastAsia="Times New Roman" w:cs="Times New Roman"/>
          <w:lang w:eastAsia="ru-RU"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color w:val="000000"/>
          <w:lang w:eastAsia="ru-RU" w:bidi="ar-SA"/>
        </w:rPr>
      </w:pPr>
      <w:r w:rsidRPr="00E0345F">
        <w:rPr>
          <w:rFonts w:eastAsia="Times New Roman" w:cs="Times New Roman"/>
          <w:b/>
          <w:lang w:eastAsia="ru-RU" w:bidi="ar-SA"/>
        </w:rPr>
        <w:t xml:space="preserve">9.4. </w:t>
      </w:r>
      <w:r w:rsidRPr="00E0345F">
        <w:rPr>
          <w:rFonts w:eastAsia="Times New Roman" w:cs="Times New Roman"/>
          <w:lang w:eastAsia="ru-RU"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E0345F">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lang w:eastAsia="ru-RU" w:bidi="ar-SA"/>
        </w:rPr>
      </w:pPr>
      <w:r w:rsidRPr="00E0345F">
        <w:rPr>
          <w:rFonts w:eastAsia="Times New Roman" w:cs="Times New Roman"/>
          <w:b/>
          <w:lang w:eastAsia="ru-RU" w:bidi="ar-SA"/>
        </w:rPr>
        <w:t>9.5.</w:t>
      </w:r>
      <w:r w:rsidRPr="00E0345F">
        <w:rPr>
          <w:rFonts w:eastAsia="Times New Roman" w:cs="Times New Roman"/>
          <w:lang w:eastAsia="ru-RU"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lang w:eastAsia="ru-RU" w:bidi="ar-SA"/>
        </w:rPr>
      </w:pPr>
      <w:r w:rsidRPr="00E0345F">
        <w:rPr>
          <w:rFonts w:eastAsia="Times New Roman" w:cs="Times New Roman"/>
          <w:b/>
          <w:lang w:eastAsia="ru-RU" w:bidi="ar-SA"/>
        </w:rPr>
        <w:t xml:space="preserve">9.6. </w:t>
      </w:r>
      <w:r w:rsidRPr="00E0345F">
        <w:rPr>
          <w:rFonts w:eastAsia="Times New Roman" w:cs="Times New Roman"/>
          <w:lang w:eastAsia="ru-RU" w:bidi="ar-SA"/>
        </w:rPr>
        <w:t xml:space="preserve">Заказчик осуществляет </w:t>
      </w:r>
      <w:proofErr w:type="gramStart"/>
      <w:r w:rsidRPr="00E0345F">
        <w:rPr>
          <w:rFonts w:eastAsia="Times New Roman" w:cs="Times New Roman"/>
          <w:lang w:eastAsia="ru-RU" w:bidi="ar-SA"/>
        </w:rPr>
        <w:t>контроль за</w:t>
      </w:r>
      <w:proofErr w:type="gramEnd"/>
      <w:r w:rsidRPr="00E0345F">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10. ГАРАНТИИ</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10.1. Подрядчик гарантирует: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10.2. Срок гарантии выполненных работ составляет 3 (три) года с момента приемки в установленном порядке результата </w:t>
      </w:r>
      <w:r w:rsidRPr="00E0345F">
        <w:rPr>
          <w:rFonts w:eastAsia="Times New Roman" w:cs="Times New Roman"/>
          <w:caps/>
          <w:lang w:eastAsia="ru-RU" w:bidi="ar-SA"/>
        </w:rPr>
        <w:t>р</w:t>
      </w:r>
      <w:r w:rsidRPr="00E0345F">
        <w:rPr>
          <w:rFonts w:eastAsia="Times New Roman" w:cs="Times New Roman"/>
          <w:lang w:eastAsia="ru-RU" w:bidi="ar-SA"/>
        </w:rPr>
        <w:t xml:space="preserve">абот. Гарантия качества распространяется на весь перечень выполненных </w:t>
      </w:r>
      <w:r w:rsidRPr="00E0345F">
        <w:rPr>
          <w:rFonts w:eastAsia="Times New Roman" w:cs="Times New Roman"/>
          <w:caps/>
          <w:lang w:eastAsia="ru-RU" w:bidi="ar-SA"/>
        </w:rPr>
        <w:t>п</w:t>
      </w:r>
      <w:r w:rsidRPr="00E0345F">
        <w:rPr>
          <w:rFonts w:eastAsia="Times New Roman" w:cs="Times New Roman"/>
          <w:lang w:eastAsia="ru-RU" w:bidi="ar-SA"/>
        </w:rPr>
        <w:t xml:space="preserve">одрядчиком </w:t>
      </w:r>
      <w:r w:rsidRPr="00E0345F">
        <w:rPr>
          <w:rFonts w:eastAsia="Times New Roman" w:cs="Times New Roman"/>
          <w:caps/>
          <w:lang w:eastAsia="ru-RU" w:bidi="ar-SA"/>
        </w:rPr>
        <w:t>р</w:t>
      </w:r>
      <w:r w:rsidRPr="00E0345F">
        <w:rPr>
          <w:rFonts w:eastAsia="Times New Roman" w:cs="Times New Roman"/>
          <w:lang w:eastAsia="ru-RU" w:bidi="ar-SA"/>
        </w:rPr>
        <w:t xml:space="preserve">абот и примененных материалов согласно принятым актам выполненных </w:t>
      </w:r>
      <w:r w:rsidRPr="00E0345F">
        <w:rPr>
          <w:rFonts w:eastAsia="Times New Roman" w:cs="Times New Roman"/>
          <w:caps/>
          <w:lang w:eastAsia="ru-RU" w:bidi="ar-SA"/>
        </w:rPr>
        <w:t>р</w:t>
      </w:r>
      <w:r w:rsidRPr="00E0345F">
        <w:rPr>
          <w:rFonts w:eastAsia="Times New Roman" w:cs="Times New Roman"/>
          <w:lang w:eastAsia="ru-RU" w:bidi="ar-SA"/>
        </w:rPr>
        <w:t>абот.</w:t>
      </w:r>
    </w:p>
    <w:p w:rsidR="00E0345F" w:rsidRPr="00E0345F" w:rsidRDefault="00E0345F" w:rsidP="00E0345F">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E0345F" w:rsidRPr="00E0345F" w:rsidRDefault="00E0345F" w:rsidP="00E0345F">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11. ПОРЯДОК РАССМОТРЕНИЯ СПОРОВ</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spacing w:val="20"/>
          <w:lang w:eastAsia="ru-RU" w:bidi="ar-SA"/>
        </w:rPr>
        <w:t xml:space="preserve">11.1. </w:t>
      </w:r>
      <w:r w:rsidRPr="00E0345F">
        <w:rPr>
          <w:rFonts w:eastAsia="Times New Roman" w:cs="Times New Roman"/>
          <w:lang w:eastAsia="ru-RU" w:bidi="ar-SA"/>
        </w:rPr>
        <w:t>Настоящий Контракт может быть изменен, расторгнут на основании действующего законодательства РФ.</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 xml:space="preserve">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w:t>
      </w:r>
      <w:r w:rsidRPr="00E0345F">
        <w:rPr>
          <w:rFonts w:eastAsia="Times New Roman" w:cs="Times New Roman"/>
          <w:lang w:eastAsia="ru-RU" w:bidi="ar-SA"/>
        </w:rPr>
        <w:lastRenderedPageBreak/>
        <w:t>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E0345F" w:rsidRPr="00E0345F" w:rsidRDefault="00E0345F" w:rsidP="00E0345F">
      <w:pPr>
        <w:suppressAutoHyphens w:val="0"/>
        <w:autoSpaceDE w:val="0"/>
        <w:autoSpaceDN w:val="0"/>
        <w:adjustRightInd w:val="0"/>
        <w:spacing w:after="0" w:line="240" w:lineRule="auto"/>
        <w:ind w:firstLine="426"/>
        <w:jc w:val="both"/>
        <w:rPr>
          <w:rFonts w:eastAsia="Times New Roman" w:cs="Times New Roman"/>
          <w:lang w:eastAsia="ru-RU" w:bidi="ar-SA"/>
        </w:rPr>
      </w:pPr>
      <w:r w:rsidRPr="00E0345F">
        <w:rPr>
          <w:rFonts w:eastAsia="Times New Roman" w:cs="Times New Roman"/>
          <w:lang w:eastAsia="ru-RU" w:bidi="ar-SA"/>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E0345F">
        <w:rPr>
          <w:rFonts w:eastAsia="Times New Roman" w:cs="Times New Roman"/>
          <w:lang w:eastAsia="ru-RU" w:bidi="ar-SA"/>
        </w:rPr>
        <w:t>не достижения</w:t>
      </w:r>
      <w:proofErr w:type="gramEnd"/>
      <w:r w:rsidRPr="00E0345F">
        <w:rPr>
          <w:rFonts w:eastAsia="Times New Roman" w:cs="Times New Roman"/>
          <w:lang w:eastAsia="ru-RU" w:bidi="ar-SA"/>
        </w:rPr>
        <w:t xml:space="preserve"> сторонами согласия по спорным вопросам.</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E0345F" w:rsidRPr="00E0345F" w:rsidRDefault="00E0345F" w:rsidP="00E0345F">
      <w:pPr>
        <w:suppressAutoHyphens w:val="0"/>
        <w:autoSpaceDE w:val="0"/>
        <w:autoSpaceDN w:val="0"/>
        <w:adjustRightInd w:val="0"/>
        <w:spacing w:after="0" w:line="240" w:lineRule="auto"/>
        <w:jc w:val="center"/>
        <w:rPr>
          <w:rFonts w:eastAsia="Times New Roman" w:cs="Times New Roman"/>
          <w:b/>
          <w:lang w:eastAsia="ru-RU" w:bidi="ar-SA"/>
        </w:rPr>
      </w:pPr>
      <w:r w:rsidRPr="00E0345F">
        <w:rPr>
          <w:rFonts w:eastAsia="Times New Roman" w:cs="Times New Roman"/>
          <w:b/>
          <w:lang w:eastAsia="ru-RU" w:bidi="ar-SA"/>
        </w:rPr>
        <w:t>12. ОСНОВАНИЯ И ПОРЯДОК ИЗМЕНЕНИЯ И РАСТОРЖЕНИЯ КОНТРАКТА</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lang w:eastAsia="ru-RU" w:bidi="ar-SA"/>
        </w:rPr>
      </w:pPr>
      <w:r w:rsidRPr="00E0345F">
        <w:rPr>
          <w:rFonts w:eastAsia="Times New Roman" w:cs="Times New Roman"/>
          <w:lang w:eastAsia="ru-RU" w:bidi="ar-SA"/>
        </w:rPr>
        <w:t xml:space="preserve">      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E0345F" w:rsidRPr="00E0345F" w:rsidRDefault="00E0345F" w:rsidP="00E0345F">
      <w:pPr>
        <w:suppressAutoHyphens w:val="0"/>
        <w:autoSpaceDE w:val="0"/>
        <w:autoSpaceDN w:val="0"/>
        <w:adjustRightInd w:val="0"/>
        <w:spacing w:after="0" w:line="240" w:lineRule="auto"/>
        <w:ind w:firstLine="426"/>
        <w:jc w:val="both"/>
        <w:rPr>
          <w:rFonts w:eastAsia="Times New Roman" w:cs="Times New Roman"/>
          <w:lang w:eastAsia="ru-RU" w:bidi="ar-SA"/>
        </w:rPr>
      </w:pPr>
      <w:r w:rsidRPr="00E0345F">
        <w:rPr>
          <w:rFonts w:eastAsia="Times New Roman" w:cs="Times New Roman"/>
          <w:lang w:eastAsia="ru-RU" w:bidi="ar-SA"/>
        </w:rPr>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E0345F">
        <w:rPr>
          <w:rFonts w:eastAsia="Times New Roman" w:cs="Times New Roman"/>
          <w:lang w:eastAsia="ru-RU" w:bidi="ar-SA"/>
        </w:rPr>
        <w:t>п.</w:t>
      </w:r>
      <w:proofErr w:type="gramStart"/>
      <w:r w:rsidRPr="00E0345F">
        <w:rPr>
          <w:rFonts w:eastAsia="Times New Roman" w:cs="Times New Roman"/>
          <w:lang w:eastAsia="ru-RU" w:bidi="ar-SA"/>
        </w:rPr>
        <w:t>п</w:t>
      </w:r>
      <w:proofErr w:type="spellEnd"/>
      <w:r w:rsidRPr="00E0345F">
        <w:rPr>
          <w:rFonts w:eastAsia="Times New Roman" w:cs="Times New Roman"/>
          <w:lang w:eastAsia="ru-RU" w:bidi="ar-SA"/>
        </w:rPr>
        <w:t>. б</w:t>
      </w:r>
      <w:proofErr w:type="gramEnd"/>
      <w:r w:rsidRPr="00E0345F">
        <w:rPr>
          <w:rFonts w:eastAsia="Times New Roman" w:cs="Times New Roman"/>
          <w:lang w:eastAsia="ru-RU" w:bidi="ar-SA"/>
        </w:rPr>
        <w:t xml:space="preserve"> п.1 ч.1 ст. 95 Федерального закона от 05.04.2013 № 44-ФЗ.</w:t>
      </w:r>
    </w:p>
    <w:p w:rsidR="00E0345F" w:rsidRPr="00E0345F" w:rsidRDefault="00E0345F" w:rsidP="00E0345F">
      <w:pPr>
        <w:widowControl/>
        <w:suppressAutoHyphens w:val="0"/>
        <w:autoSpaceDE w:val="0"/>
        <w:autoSpaceDN w:val="0"/>
        <w:adjustRightInd w:val="0"/>
        <w:spacing w:after="0" w:line="240" w:lineRule="auto"/>
        <w:ind w:firstLine="426"/>
        <w:jc w:val="both"/>
        <w:rPr>
          <w:rFonts w:eastAsia="Times New Roman" w:cs="Times New Roman"/>
          <w:lang w:eastAsia="ru-RU" w:bidi="ar-SA"/>
        </w:rPr>
      </w:pPr>
      <w:r w:rsidRPr="00E0345F">
        <w:rPr>
          <w:rFonts w:eastAsia="Times New Roman" w:cs="Times New Roman"/>
          <w:lang w:eastAsia="ru-RU" w:bidi="ar-SA"/>
        </w:rPr>
        <w:t>12.3.</w:t>
      </w:r>
      <w:r w:rsidRPr="00E0345F">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E0345F">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E0345F" w:rsidRPr="00E0345F" w:rsidRDefault="00E0345F" w:rsidP="00E0345F">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E0345F">
        <w:rPr>
          <w:rFonts w:eastAsia="Times New Roman" w:cs="Times New Roman"/>
          <w:lang w:eastAsia="ru-RU" w:bidi="ar-SA"/>
        </w:rPr>
        <w:t xml:space="preserve">Расторжение </w:t>
      </w:r>
      <w:r w:rsidRPr="00E0345F">
        <w:rPr>
          <w:rFonts w:eastAsia="Calibri" w:cs="Times New Roman"/>
          <w:lang w:eastAsia="en-US" w:bidi="ar-SA"/>
        </w:rPr>
        <w:t>муниципального контракта</w:t>
      </w:r>
      <w:r w:rsidRPr="00E0345F">
        <w:rPr>
          <w:rFonts w:eastAsia="Times New Roman" w:cs="Times New Roman"/>
          <w:lang w:eastAsia="ru-RU" w:bidi="ar-SA"/>
        </w:rPr>
        <w:t xml:space="preserve"> в связи с односторонним отказом Стороны от исполнения </w:t>
      </w:r>
      <w:r w:rsidRPr="00E0345F">
        <w:rPr>
          <w:rFonts w:eastAsia="Calibri" w:cs="Times New Roman"/>
          <w:lang w:eastAsia="en-US" w:bidi="ar-SA"/>
        </w:rPr>
        <w:t xml:space="preserve">муниципального контракта </w:t>
      </w:r>
      <w:r w:rsidRPr="00E0345F">
        <w:rPr>
          <w:rFonts w:eastAsia="Times New Roman" w:cs="Times New Roman"/>
          <w:lang w:eastAsia="ru-RU" w:bidi="ar-SA"/>
        </w:rPr>
        <w:t>осуществляется в порядке, установленном статьей 95 Федерального закона от 05.04.2013 № 44-ФЗ</w:t>
      </w:r>
      <w:r w:rsidR="008F72B2">
        <w:rPr>
          <w:rFonts w:eastAsia="Times New Roman" w:cs="Times New Roman"/>
          <w:lang w:eastAsia="ru-RU" w:bidi="ar-SA"/>
        </w:rPr>
        <w:t>.</w:t>
      </w:r>
    </w:p>
    <w:p w:rsidR="00E0345F" w:rsidRPr="00E0345F" w:rsidRDefault="00E0345F" w:rsidP="00E0345F">
      <w:pPr>
        <w:widowControl/>
        <w:suppressAutoHyphens w:val="0"/>
        <w:autoSpaceDE w:val="0"/>
        <w:autoSpaceDN w:val="0"/>
        <w:adjustRightInd w:val="0"/>
        <w:spacing w:after="0" w:line="240" w:lineRule="auto"/>
        <w:ind w:firstLine="426"/>
        <w:jc w:val="both"/>
        <w:rPr>
          <w:rFonts w:eastAsia="Times New Roman" w:cs="Times New Roman"/>
          <w:bCs/>
          <w:lang w:eastAsia="ru-RU" w:bidi="ar-SA"/>
        </w:rPr>
      </w:pPr>
      <w:r w:rsidRPr="00E0345F">
        <w:rPr>
          <w:rFonts w:eastAsia="Times New Roman" w:cs="Times New Roman"/>
          <w:bCs/>
          <w:lang w:eastAsia="ru-RU" w:bidi="ar-SA"/>
        </w:rPr>
        <w:t xml:space="preserve">12.4.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E0345F">
          <w:rPr>
            <w:rFonts w:eastAsia="Times New Roman" w:cs="Times New Roman"/>
            <w:bCs/>
            <w:lang w:eastAsia="ru-RU" w:bidi="ar-SA"/>
          </w:rPr>
          <w:t>обеспечивает согласование</w:t>
        </w:r>
      </w:hyperlink>
      <w:r w:rsidRPr="00E0345F">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E0345F" w:rsidRPr="00E0345F" w:rsidRDefault="00E0345F" w:rsidP="00E0345F">
      <w:pPr>
        <w:tabs>
          <w:tab w:val="num" w:pos="540"/>
        </w:tabs>
        <w:suppressAutoHyphens w:val="0"/>
        <w:autoSpaceDE w:val="0"/>
        <w:autoSpaceDN w:val="0"/>
        <w:adjustRightInd w:val="0"/>
        <w:spacing w:after="0" w:line="240" w:lineRule="auto"/>
        <w:ind w:firstLine="426"/>
        <w:jc w:val="both"/>
        <w:rPr>
          <w:rFonts w:eastAsia="Times New Roman" w:cs="Times New Roman"/>
          <w:lang w:eastAsia="ru-RU" w:bidi="ar-SA"/>
        </w:rPr>
      </w:pPr>
      <w:r w:rsidRPr="00E0345F">
        <w:rPr>
          <w:rFonts w:eastAsia="Times New Roman" w:cs="Times New Roman"/>
          <w:lang w:eastAsia="ru-RU" w:bidi="ar-SA"/>
        </w:rPr>
        <w:t>12.5</w:t>
      </w:r>
      <w:r w:rsidRPr="00E0345F">
        <w:rPr>
          <w:rFonts w:eastAsia="Times New Roman" w:cs="Times New Roman"/>
          <w:b/>
          <w:lang w:eastAsia="ru-RU" w:bidi="ar-SA"/>
        </w:rPr>
        <w:t>.</w:t>
      </w:r>
      <w:r w:rsidRPr="00E0345F">
        <w:rPr>
          <w:rFonts w:eastAsia="Times New Roman" w:cs="Times New Roman"/>
          <w:lang w:eastAsia="ru-RU"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sidRPr="00E0345F">
        <w:rPr>
          <w:rFonts w:eastAsia="Times New Roman" w:cs="Times New Roman"/>
          <w:b/>
          <w:lang w:eastAsia="ru-RU" w:bidi="ar-SA"/>
        </w:rPr>
        <w:t>13. ОТВЕТСТВЕННОСТЬ СТОРОН</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13.2. Неустойка (штраф, пени) по контракту выплачивается только на основании письменного требования (Претензии) Стороны.</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13.3. Ответственность Заказчика:</w:t>
      </w:r>
    </w:p>
    <w:p w:rsidR="00E0345F" w:rsidRPr="00E0345F" w:rsidRDefault="00E0345F" w:rsidP="00E0345F">
      <w:pPr>
        <w:suppressAutoHyphens w:val="0"/>
        <w:autoSpaceDE w:val="0"/>
        <w:autoSpaceDN w:val="0"/>
        <w:adjustRightInd w:val="0"/>
        <w:spacing w:after="0" w:line="240" w:lineRule="auto"/>
        <w:ind w:firstLine="720"/>
        <w:jc w:val="both"/>
        <w:rPr>
          <w:rFonts w:eastAsia="Times New Roman" w:cs="Times New Roman"/>
          <w:lang w:eastAsia="ru-RU" w:bidi="ar-SA"/>
        </w:rPr>
      </w:pPr>
      <w:r w:rsidRPr="00E0345F">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E0345F" w:rsidRPr="00E0345F" w:rsidRDefault="00E0345F" w:rsidP="00E0345F">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E0345F">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8F72B2">
        <w:rPr>
          <w:rFonts w:eastAsia="Times New Roman" w:cs="Times New Roman"/>
          <w:lang w:eastAsia="ru-RU" w:bidi="ar-SA"/>
        </w:rPr>
        <w:t>_____</w:t>
      </w:r>
      <w:proofErr w:type="spellStart"/>
      <w:r w:rsidR="008F72B2">
        <w:rPr>
          <w:rFonts w:eastAsia="Times New Roman" w:cs="Times New Roman"/>
          <w:lang w:eastAsia="ru-RU" w:bidi="ar-SA"/>
        </w:rPr>
        <w:t>руб</w:t>
      </w:r>
      <w:proofErr w:type="spellEnd"/>
      <w:r w:rsidR="008F72B2">
        <w:rPr>
          <w:rFonts w:eastAsia="Times New Roman" w:cs="Times New Roman"/>
          <w:lang w:eastAsia="ru-RU" w:bidi="ar-SA"/>
        </w:rPr>
        <w:t>.,</w:t>
      </w:r>
      <w:r w:rsidRPr="00E0345F">
        <w:rPr>
          <w:rFonts w:eastAsia="Times New Roman" w:cs="Times New Roman"/>
          <w:lang w:eastAsia="ru-RU" w:bidi="ar-SA"/>
        </w:rPr>
        <w:t xml:space="preserve"> </w:t>
      </w:r>
      <w:r w:rsidR="008F72B2">
        <w:rPr>
          <w:rFonts w:eastAsia="Times New Roman" w:cs="Times New Roman"/>
          <w:lang w:eastAsia="ru-RU" w:bidi="ar-SA"/>
        </w:rPr>
        <w:t xml:space="preserve">что составляет </w:t>
      </w:r>
      <w:r w:rsidRPr="00E0345F">
        <w:rPr>
          <w:rFonts w:eastAsia="Times New Roman" w:cs="Times New Roman"/>
          <w:lang w:eastAsia="ru-RU" w:bidi="ar-SA"/>
        </w:rPr>
        <w:t>2</w:t>
      </w:r>
      <w:r w:rsidR="008F72B2">
        <w:rPr>
          <w:rFonts w:eastAsia="Times New Roman" w:cs="Times New Roman"/>
          <w:lang w:eastAsia="ru-RU" w:bidi="ar-SA"/>
        </w:rPr>
        <w:t>,5</w:t>
      </w:r>
      <w:r w:rsidRPr="00E0345F">
        <w:rPr>
          <w:rFonts w:eastAsia="Times New Roman" w:cs="Times New Roman"/>
          <w:lang w:eastAsia="ru-RU" w:bidi="ar-SA"/>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E0345F">
        <w:rPr>
          <w:rFonts w:eastAsia="Times New Roman" w:cs="Times New Roman"/>
          <w:lang w:eastAsia="ru-RU" w:bidi="ar-SA"/>
        </w:rPr>
        <w:t xml:space="preserve">, </w:t>
      </w:r>
      <w:proofErr w:type="gramStart"/>
      <w:r w:rsidRPr="00E0345F">
        <w:rPr>
          <w:rFonts w:eastAsia="Times New Roman" w:cs="Times New Roman"/>
          <w:lang w:eastAsia="ru-RU" w:bidi="ar-SA"/>
        </w:rPr>
        <w:t>исполнителем) обязательства, предусмотренного контрактом, утвержденные Постановлением Правительства РФ от 25.11.2013 № 1063).</w:t>
      </w:r>
      <w:proofErr w:type="gramEnd"/>
    </w:p>
    <w:p w:rsidR="00E0345F" w:rsidRPr="00E0345F" w:rsidRDefault="00E0345F" w:rsidP="00E0345F">
      <w:pPr>
        <w:suppressAutoHyphens w:val="0"/>
        <w:autoSpaceDE w:val="0"/>
        <w:autoSpaceDN w:val="0"/>
        <w:adjustRightInd w:val="0"/>
        <w:spacing w:after="0" w:line="240" w:lineRule="auto"/>
        <w:ind w:firstLine="708"/>
        <w:jc w:val="both"/>
        <w:rPr>
          <w:rFonts w:eastAsia="Times New Roman" w:cs="Times New Roman"/>
          <w:lang w:eastAsia="ru-RU" w:bidi="ar-SA"/>
        </w:rPr>
      </w:pPr>
      <w:r w:rsidRPr="00E0345F">
        <w:rPr>
          <w:rFonts w:eastAsia="Times New Roman" w:cs="Times New Roman"/>
          <w:lang w:eastAsia="ru-RU" w:bidi="ar-SA"/>
        </w:rPr>
        <w:t>13.4. Ответственность Подрядчика:</w:t>
      </w:r>
    </w:p>
    <w:p w:rsidR="00E0345F" w:rsidRPr="00E0345F" w:rsidRDefault="00E0345F" w:rsidP="00E0345F">
      <w:pPr>
        <w:widowControl/>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E0345F">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sidR="008F72B2">
        <w:rPr>
          <w:rFonts w:eastAsia="Times New Roman" w:cs="Times New Roman"/>
          <w:lang w:eastAsia="ru-RU" w:bidi="ar-SA"/>
        </w:rPr>
        <w:t>00</w:t>
      </w:r>
      <w:r w:rsidRPr="00E0345F">
        <w:rPr>
          <w:rFonts w:eastAsia="Times New Roman" w:cs="Times New Roman"/>
          <w:lang w:eastAsia="ru-RU" w:bidi="ar-SA"/>
        </w:rPr>
        <w:t xml:space="preserve"> действующей на дату уплаты пеней ставки рефинансирования Центрального банка Российской Федерации от цены контракта, </w:t>
      </w:r>
      <w:r w:rsidRPr="00E0345F">
        <w:rPr>
          <w:rFonts w:eastAsia="Times New Roman" w:cs="Times New Roman"/>
          <w:lang w:eastAsia="ru-RU" w:bidi="ar-SA"/>
        </w:rPr>
        <w:lastRenderedPageBreak/>
        <w:t>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E0345F">
        <w:rPr>
          <w:rFonts w:eastAsia="Times New Roman" w:cs="Times New Roman"/>
          <w:lang w:eastAsia="ru-RU" w:bidi="ar-SA"/>
        </w:rPr>
        <w:t xml:space="preserve"> </w:t>
      </w:r>
      <w:proofErr w:type="gramStart"/>
      <w:r w:rsidRPr="00E0345F">
        <w:rPr>
          <w:rFonts w:eastAsia="Times New Roman" w:cs="Times New Roman"/>
          <w:lang w:eastAsia="ru-RU" w:bidi="ar-SA"/>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E0345F" w:rsidRPr="00E0345F" w:rsidRDefault="00E0345F" w:rsidP="00E0345F">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E0345F">
        <w:rPr>
          <w:rFonts w:eastAsia="Times New Roman" w:cs="Times New Roman"/>
          <w:lang w:eastAsia="ru-RU"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8F72B2">
        <w:rPr>
          <w:rFonts w:eastAsia="Times New Roman" w:cs="Times New Roman"/>
          <w:lang w:eastAsia="ru-RU" w:bidi="ar-SA"/>
        </w:rPr>
        <w:t xml:space="preserve"> _____руб., что составляет 10</w:t>
      </w:r>
      <w:r w:rsidRPr="00E0345F">
        <w:rPr>
          <w:rFonts w:eastAsia="Times New Roman" w:cs="Times New Roman"/>
          <w:lang w:eastAsia="ru-RU" w:bidi="ar-SA"/>
        </w:rPr>
        <w:t xml:space="preserve">% цены контракта. </w:t>
      </w:r>
    </w:p>
    <w:p w:rsidR="00E0345F" w:rsidRPr="00E0345F" w:rsidRDefault="00E0345F" w:rsidP="00E0345F">
      <w:pPr>
        <w:suppressAutoHyphens w:val="0"/>
        <w:autoSpaceDE w:val="0"/>
        <w:autoSpaceDN w:val="0"/>
        <w:adjustRightInd w:val="0"/>
        <w:spacing w:after="0" w:line="240" w:lineRule="auto"/>
        <w:ind w:firstLine="708"/>
        <w:jc w:val="both"/>
        <w:rPr>
          <w:rFonts w:eastAsia="Times New Roman" w:cs="Times New Roman"/>
          <w:lang w:eastAsia="ru-RU" w:bidi="ar-SA"/>
        </w:rPr>
      </w:pPr>
      <w:r w:rsidRPr="00E0345F">
        <w:rPr>
          <w:rFonts w:eastAsia="Times New Roman" w:cs="Times New Roman"/>
          <w:lang w:eastAsia="ru-RU" w:bidi="ar-SA"/>
        </w:rPr>
        <w:t xml:space="preserve">13.5. Неустойка (штраф, пени) перечисляются </w:t>
      </w:r>
      <w:r w:rsidRPr="00E0345F">
        <w:rPr>
          <w:rFonts w:eastAsia="Times New Roman" w:cs="Times New Roman"/>
          <w:bCs/>
          <w:lang w:eastAsia="ru-RU" w:bidi="ar-SA"/>
        </w:rPr>
        <w:t>Сторонами</w:t>
      </w:r>
      <w:r w:rsidRPr="00E0345F">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E0345F">
        <w:rPr>
          <w:rFonts w:eastAsia="Times New Roman" w:cs="Times New Roman"/>
          <w:bCs/>
          <w:lang w:eastAsia="ru-RU" w:bidi="ar-SA"/>
        </w:rPr>
        <w:t>Стороны</w:t>
      </w:r>
      <w:r w:rsidRPr="00E0345F">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E0345F" w:rsidRPr="00E0345F" w:rsidRDefault="00E0345F" w:rsidP="00E0345F">
      <w:pPr>
        <w:suppressAutoHyphens w:val="0"/>
        <w:autoSpaceDE w:val="0"/>
        <w:autoSpaceDN w:val="0"/>
        <w:adjustRightInd w:val="0"/>
        <w:spacing w:after="0" w:line="240" w:lineRule="auto"/>
        <w:ind w:firstLine="708"/>
        <w:jc w:val="both"/>
        <w:rPr>
          <w:rFonts w:eastAsia="Times New Roman" w:cs="Times New Roman"/>
          <w:lang w:eastAsia="ru-RU" w:bidi="ar-SA"/>
        </w:rPr>
      </w:pPr>
      <w:r w:rsidRPr="00E0345F">
        <w:rPr>
          <w:rFonts w:eastAsia="Times New Roman" w:cs="Times New Roman"/>
          <w:lang w:eastAsia="ru-RU" w:bidi="ar-SA"/>
        </w:rP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E0345F" w:rsidRPr="00E0345F" w:rsidRDefault="00E0345F" w:rsidP="00E0345F">
      <w:pPr>
        <w:suppressAutoHyphens w:val="0"/>
        <w:autoSpaceDE w:val="0"/>
        <w:autoSpaceDN w:val="0"/>
        <w:adjustRightInd w:val="0"/>
        <w:spacing w:after="0" w:line="240" w:lineRule="auto"/>
        <w:ind w:firstLine="708"/>
        <w:jc w:val="both"/>
        <w:rPr>
          <w:rFonts w:eastAsia="Times New Roman" w:cs="Times New Roman"/>
          <w:lang w:eastAsia="ru-RU" w:bidi="ar-SA"/>
        </w:rPr>
      </w:pPr>
      <w:r w:rsidRPr="00E0345F">
        <w:rPr>
          <w:rFonts w:eastAsia="Times New Roman" w:cs="Times New Roman"/>
          <w:color w:val="000000"/>
          <w:lang w:eastAsia="ru-RU" w:bidi="ar-SA"/>
        </w:rPr>
        <w:t xml:space="preserve">13.7. </w:t>
      </w:r>
      <w:r w:rsidRPr="00E0345F">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E0345F">
        <w:rPr>
          <w:rFonts w:eastAsia="Times New Roman" w:cs="Times New Roman"/>
          <w:lang w:eastAsia="ru-RU" w:bidi="ar-SA"/>
        </w:rPr>
        <w:t xml:space="preserve">13.8. </w:t>
      </w:r>
      <w:proofErr w:type="gramStart"/>
      <w:r w:rsidRPr="00E0345F">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E0345F">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13.9.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E0345F" w:rsidRPr="00E0345F" w:rsidRDefault="00E0345F" w:rsidP="00E0345F">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E0345F">
        <w:rPr>
          <w:rFonts w:eastAsia="Times New Roman" w:cs="Times New Roman"/>
          <w:b/>
          <w:lang w:eastAsia="ru-RU" w:bidi="ar-SA"/>
        </w:rPr>
        <w:t>14. ПРОЧИЕ УСЛОВИЯ</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14.1. Настоящий контра</w:t>
      </w:r>
      <w:proofErr w:type="gramStart"/>
      <w:r w:rsidRPr="00E0345F">
        <w:rPr>
          <w:rFonts w:eastAsia="Times New Roman" w:cs="Times New Roman"/>
          <w:lang w:eastAsia="ru-RU" w:bidi="ar-SA"/>
        </w:rPr>
        <w:t>кт вст</w:t>
      </w:r>
      <w:proofErr w:type="gramEnd"/>
      <w:r w:rsidRPr="00E0345F">
        <w:rPr>
          <w:rFonts w:eastAsia="Times New Roman" w:cs="Times New Roman"/>
          <w:lang w:eastAsia="ru-RU" w:bidi="ar-SA"/>
        </w:rPr>
        <w:t xml:space="preserve">упает в силу с момента заключения и действует до полного и надлежащего исполнения Сторонами своих обязательств. Обязательства по контракту могут быть исполнены досрочно. </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14.2. Подрядчик не имеет права продать или передать сметную документацию на выполнение работ или отдельной его части третьей стороне.</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E0345F" w:rsidRPr="00E0345F" w:rsidRDefault="00E0345F" w:rsidP="00E0345F">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14.5. Во всем остальном, что не предусмотрено настоящим Контрактом, применяются нормы действующего законодательства РФ.</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lang w:eastAsia="ru-RU" w:bidi="ar-SA"/>
        </w:rPr>
      </w:pPr>
      <w:r w:rsidRPr="00E0345F">
        <w:rPr>
          <w:rFonts w:eastAsia="Times New Roman" w:cs="Times New Roman"/>
          <w:lang w:eastAsia="ru-RU" w:bidi="ar-SA"/>
        </w:rPr>
        <w:t>14.7. Стороны также заключают Контракт в письменной форме в 2-х экземплярах, имеющих равную юридическую силу.</w:t>
      </w:r>
    </w:p>
    <w:p w:rsidR="00E0345F" w:rsidRPr="00E0345F" w:rsidRDefault="00E0345F" w:rsidP="00E0345F">
      <w:pPr>
        <w:suppressAutoHyphens w:val="0"/>
        <w:autoSpaceDE w:val="0"/>
        <w:autoSpaceDN w:val="0"/>
        <w:adjustRightInd w:val="0"/>
        <w:spacing w:after="0" w:line="240" w:lineRule="auto"/>
        <w:ind w:firstLine="425"/>
        <w:jc w:val="both"/>
        <w:rPr>
          <w:rFonts w:eastAsia="Times New Roman" w:cs="Times New Roman"/>
          <w:b/>
          <w:lang w:eastAsia="ru-RU" w:bidi="ar-SA"/>
        </w:rPr>
      </w:pPr>
    </w:p>
    <w:p w:rsidR="00E0345F" w:rsidRPr="00E0345F" w:rsidRDefault="00E0345F" w:rsidP="00E0345F">
      <w:pPr>
        <w:widowControl/>
        <w:suppressAutoHyphens w:val="0"/>
        <w:autoSpaceDE w:val="0"/>
        <w:autoSpaceDN w:val="0"/>
        <w:adjustRightInd w:val="0"/>
        <w:spacing w:after="0" w:line="240" w:lineRule="auto"/>
        <w:jc w:val="center"/>
        <w:rPr>
          <w:rFonts w:eastAsia="Times New Roman" w:cs="Times New Roman"/>
          <w:b/>
          <w:lang w:eastAsia="ru-RU" w:bidi="ar-SA"/>
        </w:rPr>
      </w:pPr>
      <w:r w:rsidRPr="00E0345F">
        <w:rPr>
          <w:rFonts w:eastAsia="Times New Roman" w:cs="Times New Roman"/>
          <w:b/>
          <w:lang w:eastAsia="ru-RU" w:bidi="ar-SA"/>
        </w:rPr>
        <w:t>15. ЮРИДИЧЕСКИЕ АДРЕСА И РЕКВИЗИТЫ СТОРОН</w:t>
      </w:r>
    </w:p>
    <w:p w:rsidR="00E0345F" w:rsidRPr="00E0345F" w:rsidRDefault="00E0345F" w:rsidP="00E0345F">
      <w:pPr>
        <w:suppressAutoHyphens w:val="0"/>
        <w:autoSpaceDE w:val="0"/>
        <w:autoSpaceDN w:val="0"/>
        <w:adjustRightInd w:val="0"/>
        <w:spacing w:after="0" w:line="240" w:lineRule="auto"/>
        <w:jc w:val="both"/>
        <w:outlineLvl w:val="0"/>
        <w:rPr>
          <w:rFonts w:eastAsia="Times New Roman" w:cs="Times New Roman"/>
          <w:b/>
          <w:i/>
          <w:lang w:eastAsia="ru-RU" w:bidi="ar-SA"/>
        </w:rPr>
      </w:pPr>
      <w:r w:rsidRPr="00E0345F">
        <w:rPr>
          <w:rFonts w:eastAsia="Times New Roman" w:cs="Times New Roman"/>
          <w:b/>
          <w:i/>
          <w:lang w:eastAsia="ru-RU" w:bidi="ar-SA"/>
        </w:rPr>
        <w:t>Заказчик:</w:t>
      </w:r>
    </w:p>
    <w:p w:rsidR="00E0345F" w:rsidRPr="00E0345F" w:rsidRDefault="00E0345F" w:rsidP="00E0345F">
      <w:pPr>
        <w:suppressAutoHyphens w:val="0"/>
        <w:autoSpaceDE w:val="0"/>
        <w:autoSpaceDN w:val="0"/>
        <w:adjustRightInd w:val="0"/>
        <w:spacing w:after="0" w:line="240" w:lineRule="auto"/>
        <w:rPr>
          <w:rFonts w:eastAsia="Times New Roman" w:cs="Times New Roman"/>
          <w:b/>
          <w:i/>
          <w:lang w:eastAsia="ru-RU" w:bidi="ar-SA"/>
        </w:rPr>
      </w:pPr>
      <w:r w:rsidRPr="00E0345F">
        <w:rPr>
          <w:rFonts w:eastAsia="Times New Roman" w:cs="Times New Roman"/>
          <w:b/>
          <w:i/>
          <w:lang w:eastAsia="ru-RU" w:bidi="ar-SA"/>
        </w:rPr>
        <w:t>МКУ «Управление делами Администрации города Иванова»</w:t>
      </w:r>
    </w:p>
    <w:p w:rsidR="00E0345F" w:rsidRPr="00E0345F" w:rsidRDefault="00E0345F" w:rsidP="00E0345F">
      <w:pPr>
        <w:suppressAutoHyphens w:val="0"/>
        <w:autoSpaceDE w:val="0"/>
        <w:autoSpaceDN w:val="0"/>
        <w:adjustRightInd w:val="0"/>
        <w:spacing w:after="0" w:line="240" w:lineRule="auto"/>
        <w:rPr>
          <w:rFonts w:eastAsia="Times New Roman" w:cs="Times New Roman"/>
          <w:b/>
          <w:i/>
          <w:lang w:eastAsia="ru-RU" w:bidi="ar-SA"/>
        </w:rPr>
      </w:pPr>
      <w:smartTag w:uri="urn:schemas-microsoft-com:office:smarttags" w:element="metricconverter">
        <w:smartTagPr>
          <w:attr w:name="ProductID" w:val="153000, г"/>
        </w:smartTagPr>
        <w:r w:rsidRPr="00E0345F">
          <w:rPr>
            <w:rFonts w:eastAsia="Times New Roman" w:cs="Times New Roman"/>
            <w:b/>
            <w:i/>
            <w:lang w:eastAsia="ru-RU" w:bidi="ar-SA"/>
          </w:rPr>
          <w:t>153000, г</w:t>
        </w:r>
      </w:smartTag>
      <w:r w:rsidRPr="00E0345F">
        <w:rPr>
          <w:rFonts w:eastAsia="Times New Roman" w:cs="Times New Roman"/>
          <w:b/>
          <w:i/>
          <w:lang w:eastAsia="ru-RU" w:bidi="ar-SA"/>
        </w:rPr>
        <w:t xml:space="preserve">. Иваново, пр. </w:t>
      </w:r>
      <w:proofErr w:type="spellStart"/>
      <w:r w:rsidRPr="00E0345F">
        <w:rPr>
          <w:rFonts w:eastAsia="Times New Roman" w:cs="Times New Roman"/>
          <w:b/>
          <w:i/>
          <w:lang w:eastAsia="ru-RU" w:bidi="ar-SA"/>
        </w:rPr>
        <w:t>Шереметевский</w:t>
      </w:r>
      <w:proofErr w:type="spellEnd"/>
      <w:r w:rsidRPr="00E0345F">
        <w:rPr>
          <w:rFonts w:eastAsia="Times New Roman" w:cs="Times New Roman"/>
          <w:b/>
          <w:i/>
          <w:lang w:eastAsia="ru-RU" w:bidi="ar-SA"/>
        </w:rPr>
        <w:t>, 1, ИНН 3728013473, КПП 370201001</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 xml:space="preserve">ОГРН 1023700560740, </w:t>
      </w:r>
      <w:proofErr w:type="gramStart"/>
      <w:r w:rsidRPr="00E0345F">
        <w:rPr>
          <w:rFonts w:eastAsia="Times New Roman" w:cs="Times New Roman"/>
          <w:b/>
          <w:i/>
          <w:lang w:eastAsia="ru-RU" w:bidi="ar-SA"/>
        </w:rPr>
        <w:t>р</w:t>
      </w:r>
      <w:proofErr w:type="gramEnd"/>
      <w:r w:rsidRPr="00E0345F">
        <w:rPr>
          <w:rFonts w:eastAsia="Times New Roman" w:cs="Times New Roman"/>
          <w:b/>
          <w:i/>
          <w:lang w:eastAsia="ru-RU" w:bidi="ar-SA"/>
        </w:rPr>
        <w:t>/</w:t>
      </w:r>
      <w:proofErr w:type="spellStart"/>
      <w:r w:rsidRPr="00E0345F">
        <w:rPr>
          <w:rFonts w:eastAsia="Times New Roman" w:cs="Times New Roman"/>
          <w:b/>
          <w:i/>
          <w:lang w:eastAsia="ru-RU" w:bidi="ar-SA"/>
        </w:rPr>
        <w:t>сч</w:t>
      </w:r>
      <w:proofErr w:type="spellEnd"/>
      <w:r w:rsidRPr="00E0345F">
        <w:rPr>
          <w:rFonts w:eastAsia="Times New Roman" w:cs="Times New Roman"/>
          <w:b/>
          <w:i/>
          <w:lang w:eastAsia="ru-RU" w:bidi="ar-SA"/>
        </w:rPr>
        <w:t xml:space="preserve"> 40101810700000010001 </w:t>
      </w:r>
      <w:r w:rsidR="00444E52">
        <w:rPr>
          <w:rFonts w:eastAsia="Times New Roman" w:cs="Times New Roman"/>
          <w:b/>
          <w:i/>
          <w:lang w:eastAsia="ru-RU" w:bidi="ar-SA"/>
        </w:rPr>
        <w:t>Отделение Иваново город Иваново</w:t>
      </w:r>
    </w:p>
    <w:p w:rsidR="00E0345F" w:rsidRPr="00E0345F" w:rsidRDefault="00E0345F" w:rsidP="00E0345F">
      <w:pPr>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БИК 042406001 Получатель: УФК по Ивановской области (МКУ «Управление делами Администрации города Иванова»)</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Подрядчик:</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 xml:space="preserve">   </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p>
    <w:p w:rsidR="00E0345F" w:rsidRPr="00E0345F" w:rsidRDefault="00E0345F" w:rsidP="00E0345F">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sidRPr="00E0345F">
        <w:rPr>
          <w:rFonts w:eastAsia="Times New Roman" w:cs="Times New Roman"/>
          <w:b/>
          <w:i/>
          <w:lang w:eastAsia="ru-RU" w:bidi="ar-SA"/>
        </w:rPr>
        <w:t xml:space="preserve"> Заказчик:                                                                                       Подрядчик:            </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Директор</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 xml:space="preserve">МКУ «Управление делами Администрации </w:t>
      </w:r>
    </w:p>
    <w:p w:rsidR="00E0345F" w:rsidRPr="00E0345F" w:rsidRDefault="00E0345F" w:rsidP="00E0345F">
      <w:pPr>
        <w:widowControl/>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города Иванова»</w:t>
      </w:r>
      <w:r w:rsidRPr="00E0345F">
        <w:rPr>
          <w:rFonts w:eastAsia="Times New Roman" w:cs="Times New Roman"/>
          <w:b/>
          <w:i/>
          <w:lang w:eastAsia="ru-RU" w:bidi="ar-SA"/>
        </w:rPr>
        <w:tab/>
      </w:r>
      <w:r w:rsidRPr="00E0345F">
        <w:rPr>
          <w:rFonts w:eastAsia="Times New Roman" w:cs="Times New Roman"/>
          <w:b/>
          <w:i/>
          <w:lang w:eastAsia="ru-RU" w:bidi="ar-SA"/>
        </w:rPr>
        <w:tab/>
      </w:r>
      <w:r w:rsidRPr="00E0345F">
        <w:rPr>
          <w:rFonts w:eastAsia="Times New Roman" w:cs="Times New Roman"/>
          <w:b/>
          <w:i/>
          <w:lang w:eastAsia="ru-RU" w:bidi="ar-SA"/>
        </w:rPr>
        <w:tab/>
      </w:r>
      <w:r w:rsidRPr="00E0345F">
        <w:rPr>
          <w:rFonts w:eastAsia="Times New Roman" w:cs="Times New Roman"/>
          <w:b/>
          <w:i/>
          <w:lang w:eastAsia="ru-RU" w:bidi="ar-SA"/>
        </w:rPr>
        <w:tab/>
      </w:r>
      <w:r w:rsidRPr="00E0345F">
        <w:rPr>
          <w:rFonts w:eastAsia="Times New Roman" w:cs="Times New Roman"/>
          <w:b/>
          <w:i/>
          <w:lang w:eastAsia="ru-RU" w:bidi="ar-SA"/>
        </w:rPr>
        <w:tab/>
      </w:r>
      <w:r w:rsidRPr="00E0345F">
        <w:rPr>
          <w:rFonts w:eastAsia="Times New Roman" w:cs="Times New Roman"/>
          <w:b/>
          <w:i/>
          <w:lang w:eastAsia="ru-RU" w:bidi="ar-SA"/>
        </w:rPr>
        <w:tab/>
      </w:r>
    </w:p>
    <w:p w:rsidR="00E0345F" w:rsidRPr="00E0345F" w:rsidRDefault="00E0345F" w:rsidP="00E0345F">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E0345F" w:rsidRPr="00E0345F" w:rsidRDefault="00E0345F" w:rsidP="00E0345F">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E0345F" w:rsidRPr="00E0345F" w:rsidRDefault="00E0345F" w:rsidP="00E0345F">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sidRPr="00E0345F">
        <w:rPr>
          <w:rFonts w:eastAsia="Times New Roman" w:cs="Times New Roman"/>
          <w:b/>
          <w:i/>
          <w:lang w:eastAsia="ru-RU" w:bidi="ar-SA"/>
        </w:rPr>
        <w:t xml:space="preserve">___________________ Е.И. </w:t>
      </w:r>
      <w:proofErr w:type="spellStart"/>
      <w:r w:rsidRPr="00E0345F">
        <w:rPr>
          <w:rFonts w:eastAsia="Times New Roman" w:cs="Times New Roman"/>
          <w:b/>
          <w:i/>
          <w:lang w:eastAsia="ru-RU" w:bidi="ar-SA"/>
        </w:rPr>
        <w:t>Кодаченко</w:t>
      </w:r>
      <w:proofErr w:type="spellEnd"/>
      <w:r w:rsidRPr="00E0345F">
        <w:rPr>
          <w:rFonts w:eastAsia="Times New Roman" w:cs="Times New Roman"/>
          <w:b/>
          <w:i/>
          <w:lang w:eastAsia="ru-RU" w:bidi="ar-SA"/>
        </w:rPr>
        <w:tab/>
      </w:r>
      <w:r w:rsidRPr="00E0345F">
        <w:rPr>
          <w:rFonts w:eastAsia="Times New Roman" w:cs="Times New Roman"/>
          <w:b/>
          <w:i/>
          <w:lang w:eastAsia="ru-RU" w:bidi="ar-SA"/>
        </w:rPr>
        <w:tab/>
        <w:t xml:space="preserve"> ______________________ .</w:t>
      </w:r>
    </w:p>
    <w:p w:rsidR="00E0345F" w:rsidRPr="00E0345F" w:rsidRDefault="00E0345F" w:rsidP="00E0345F">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sidRPr="00E0345F">
        <w:rPr>
          <w:rFonts w:eastAsia="Times New Roman" w:cs="Times New Roman"/>
          <w:b/>
          <w:i/>
          <w:lang w:eastAsia="ru-RU" w:bidi="ar-SA"/>
        </w:rPr>
        <w:t>м.п</w:t>
      </w:r>
      <w:proofErr w:type="spellEnd"/>
      <w:r w:rsidRPr="00E0345F">
        <w:rPr>
          <w:rFonts w:eastAsia="Times New Roman" w:cs="Times New Roman"/>
          <w:b/>
          <w:i/>
          <w:lang w:eastAsia="ru-RU" w:bidi="ar-SA"/>
        </w:rPr>
        <w:t>.</w:t>
      </w:r>
      <w:r w:rsidRPr="00E0345F">
        <w:rPr>
          <w:rFonts w:eastAsia="Times New Roman" w:cs="Times New Roman"/>
          <w:b/>
          <w:i/>
          <w:lang w:eastAsia="ru-RU" w:bidi="ar-SA"/>
        </w:rPr>
        <w:tab/>
        <w:t xml:space="preserve"> </w:t>
      </w:r>
      <w:proofErr w:type="spellStart"/>
      <w:r w:rsidRPr="00E0345F">
        <w:rPr>
          <w:rFonts w:eastAsia="Times New Roman" w:cs="Times New Roman"/>
          <w:b/>
          <w:i/>
          <w:lang w:eastAsia="ru-RU" w:bidi="ar-SA"/>
        </w:rPr>
        <w:t>м.п</w:t>
      </w:r>
      <w:proofErr w:type="spellEnd"/>
      <w:r w:rsidRPr="00E0345F">
        <w:rPr>
          <w:rFonts w:eastAsia="Times New Roman" w:cs="Times New Roman"/>
          <w:b/>
          <w:i/>
          <w:lang w:eastAsia="ru-RU" w:bidi="ar-SA"/>
        </w:rPr>
        <w:t>.</w:t>
      </w:r>
    </w:p>
    <w:p w:rsidR="00E0345F" w:rsidRPr="00E0345F" w:rsidRDefault="00E0345F" w:rsidP="00E0345F">
      <w:pPr>
        <w:widowControl/>
        <w:suppressAutoHyphens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7873EA" w:rsidRPr="00D71BB9" w:rsidRDefault="007873EA"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BF1450" w:rsidRPr="00D71BB9" w:rsidRDefault="00BF1450"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ind w:left="5812"/>
        <w:rPr>
          <w:rFonts w:eastAsia="Times New Roman" w:cs="Times New Roman"/>
          <w:lang w:eastAsia="ru-RU" w:bidi="ar-SA"/>
        </w:rPr>
      </w:pPr>
      <w:r w:rsidRPr="00D71BB9">
        <w:rPr>
          <w:rFonts w:eastAsia="Times New Roman" w:cs="Times New Roman"/>
          <w:lang w:eastAsia="ru-RU" w:bidi="ar-SA"/>
        </w:rPr>
        <w:lastRenderedPageBreak/>
        <w:t>Приложение №1</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jc w:val="center"/>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iCs/>
          <w:lang w:eastAsia="ru-RU" w:bidi="ar-SA"/>
        </w:rPr>
        <w:t>Сметная документация</w:t>
      </w:r>
      <w:r w:rsidRPr="00D71BB9">
        <w:rPr>
          <w:rFonts w:eastAsia="Times New Roman" w:cs="Times New Roman"/>
          <w:iCs/>
          <w:vertAlign w:val="superscript"/>
          <w:lang w:eastAsia="ru-RU" w:bidi="ar-SA"/>
        </w:rPr>
        <w:t xml:space="preserve"> </w:t>
      </w:r>
      <w:r w:rsidRPr="00D71BB9">
        <w:rPr>
          <w:rFonts w:eastAsia="Times New Roman" w:cs="Times New Roman"/>
          <w:iCs/>
          <w:vertAlign w:val="superscript"/>
          <w:lang w:eastAsia="ru-RU" w:bidi="ar-SA"/>
        </w:rPr>
        <w:footnoteReference w:id="5"/>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Приложение № 2</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tabs>
          <w:tab w:val="left" w:pos="5760"/>
        </w:tabs>
        <w:autoSpaceDE w:val="0"/>
        <w:spacing w:after="0" w:line="240" w:lineRule="atLeast"/>
        <w:jc w:val="center"/>
        <w:rPr>
          <w:rFonts w:eastAsia="Times New Roman" w:cs="Times New Roman"/>
          <w:b/>
          <w:iCs/>
          <w:lang w:eastAsia="ar-SA" w:bidi="ar-SA"/>
        </w:rPr>
      </w:pPr>
      <w:r w:rsidRPr="00D71BB9">
        <w:rPr>
          <w:rFonts w:eastAsia="Times New Roman" w:cs="Times New Roman"/>
          <w:b/>
          <w:iCs/>
          <w:lang w:eastAsia="ar-SA" w:bidi="ar-SA"/>
        </w:rPr>
        <w:t>Требования к материалам, используемым при выполнении работ</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
    <w:tbl>
      <w:tblPr>
        <w:tblW w:w="9639" w:type="dxa"/>
        <w:tblInd w:w="108" w:type="dxa"/>
        <w:tblLayout w:type="fixed"/>
        <w:tblLook w:val="0000" w:firstRow="0" w:lastRow="0" w:firstColumn="0" w:lastColumn="0" w:noHBand="0" w:noVBand="0"/>
      </w:tblPr>
      <w:tblGrid>
        <w:gridCol w:w="540"/>
        <w:gridCol w:w="3146"/>
        <w:gridCol w:w="5953"/>
      </w:tblGrid>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п/п</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71BB9">
              <w:rPr>
                <w:rFonts w:eastAsia="Times New Roman" w:cs="Times New Roman"/>
                <w:iCs/>
                <w:lang w:eastAsia="ar-SA" w:bidi="ar-SA"/>
              </w:rPr>
              <w:t xml:space="preserve">Наименование товара, </w:t>
            </w:r>
            <w:r w:rsidRPr="00D71BB9">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1BB9" w:rsidRPr="00D71BB9" w:rsidRDefault="00D71BB9" w:rsidP="00D71BB9">
            <w:pPr>
              <w:tabs>
                <w:tab w:val="left" w:pos="5760"/>
              </w:tabs>
              <w:autoSpaceDE w:val="0"/>
              <w:spacing w:after="0" w:line="240" w:lineRule="atLeast"/>
              <w:jc w:val="center"/>
              <w:rPr>
                <w:rFonts w:eastAsia="Times New Roman" w:cs="Times New Roman"/>
                <w:iCs/>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BB9" w:rsidRPr="00D71BB9" w:rsidRDefault="00D71BB9" w:rsidP="00D71BB9">
            <w:pPr>
              <w:tabs>
                <w:tab w:val="left" w:pos="5760"/>
              </w:tabs>
              <w:autoSpaceDE w:val="0"/>
              <w:snapToGrid w:val="0"/>
              <w:spacing w:after="0" w:line="240" w:lineRule="atLeast"/>
              <w:jc w:val="center"/>
              <w:rPr>
                <w:rFonts w:eastAsia="Times New Roman" w:cs="Times New Roman"/>
                <w:iCs/>
                <w:lang w:eastAsia="ar-SA" w:bidi="ar-SA"/>
              </w:rPr>
            </w:pPr>
            <w:r w:rsidRPr="00D71BB9">
              <w:rPr>
                <w:rFonts w:eastAsia="Times New Roman" w:cs="Times New Roman"/>
                <w:iCs/>
                <w:lang w:eastAsia="ar-SA" w:bidi="ar-SA"/>
              </w:rPr>
              <w:t>Показатели товара</w:t>
            </w: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1</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2</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bl>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D71BB9" w:rsidRPr="00D71BB9" w:rsidTr="00B75E52">
        <w:tc>
          <w:tcPr>
            <w:tcW w:w="540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Заказчик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 xml:space="preserve">_______________________ </w:t>
            </w:r>
          </w:p>
        </w:tc>
        <w:tc>
          <w:tcPr>
            <w:tcW w:w="446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Подрядчик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______________________</w:t>
            </w:r>
          </w:p>
          <w:p w:rsidR="00D71BB9" w:rsidRPr="00D71BB9" w:rsidRDefault="00D71BB9" w:rsidP="00D71BB9">
            <w:pPr>
              <w:autoSpaceDE w:val="0"/>
              <w:spacing w:after="0" w:line="240" w:lineRule="auto"/>
              <w:rPr>
                <w:rFonts w:eastAsia="Times New Roman" w:cs="Times New Roman"/>
                <w:lang w:eastAsia="ar-SA" w:bidi="ar-SA"/>
              </w:rPr>
            </w:pPr>
          </w:p>
        </w:tc>
      </w:tr>
    </w:tbl>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8F72B2" w:rsidRDefault="008F72B2"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FC176D">
      <w:pPr>
        <w:suppressAutoHyphens w:val="0"/>
        <w:autoSpaceDE w:val="0"/>
        <w:autoSpaceDN w:val="0"/>
        <w:adjustRightInd w:val="0"/>
        <w:spacing w:after="0" w:line="240" w:lineRule="auto"/>
        <w:jc w:val="right"/>
        <w:rPr>
          <w:rFonts w:eastAsia="Times New Roman" w:cs="Times New Roman"/>
          <w:b/>
          <w:lang w:eastAsia="ru-RU" w:bidi="ar-SA"/>
        </w:rPr>
      </w:pPr>
    </w:p>
    <w:p w:rsidR="00A0464C" w:rsidRPr="00441957" w:rsidRDefault="00A0464C"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D71BB9" w:rsidRDefault="00123CE4" w:rsidP="00A77A1C">
      <w:pPr>
        <w:suppressAutoHyphens w:val="0"/>
        <w:autoSpaceDE w:val="0"/>
        <w:autoSpaceDN w:val="0"/>
        <w:adjustRightInd w:val="0"/>
        <w:spacing w:after="0" w:line="240" w:lineRule="auto"/>
        <w:jc w:val="both"/>
        <w:rPr>
          <w:rFonts w:eastAsia="Times New Roman" w:cs="Times New Roman"/>
          <w:b/>
          <w:sz w:val="36"/>
          <w:szCs w:val="36"/>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269"/>
        <w:gridCol w:w="7796"/>
      </w:tblGrid>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jc w:val="center"/>
              <w:rPr>
                <w:rFonts w:eastAsia="Times New Roman" w:cs="Times New Roman"/>
                <w:b/>
                <w:lang w:eastAsia="ru-RU" w:bidi="ar-SA"/>
              </w:rPr>
            </w:pPr>
          </w:p>
          <w:p w:rsidR="008F72B2" w:rsidRPr="008F72B2" w:rsidRDefault="008F72B2" w:rsidP="008F72B2">
            <w:pPr>
              <w:widowControl/>
              <w:suppressAutoHyphens w:val="0"/>
              <w:spacing w:after="0" w:line="240" w:lineRule="auto"/>
              <w:jc w:val="center"/>
              <w:rPr>
                <w:rFonts w:eastAsia="Times New Roman" w:cs="Times New Roman"/>
                <w:b/>
                <w:lang w:eastAsia="ru-RU" w:bidi="ar-SA"/>
              </w:rPr>
            </w:pPr>
            <w:r w:rsidRPr="008F72B2">
              <w:rPr>
                <w:rFonts w:eastAsia="Times New Roman" w:cs="Times New Roman"/>
                <w:b/>
                <w:lang w:eastAsia="ru-RU" w:bidi="ar-SA"/>
              </w:rPr>
              <w:t>№ п/п</w:t>
            </w:r>
          </w:p>
          <w:p w:rsidR="008F72B2" w:rsidRPr="008F72B2" w:rsidRDefault="008F72B2" w:rsidP="008F72B2">
            <w:pPr>
              <w:widowControl/>
              <w:suppressAutoHyphens w:val="0"/>
              <w:spacing w:after="0" w:line="240" w:lineRule="auto"/>
              <w:jc w:val="center"/>
              <w:rPr>
                <w:rFonts w:eastAsia="Times New Roman" w:cs="Times New Roman"/>
                <w:b/>
                <w:lang w:eastAsia="ru-RU" w:bidi="ar-SA"/>
              </w:rPr>
            </w:pPr>
          </w:p>
        </w:tc>
        <w:tc>
          <w:tcPr>
            <w:tcW w:w="2269" w:type="dxa"/>
            <w:shd w:val="clear" w:color="auto" w:fill="auto"/>
          </w:tcPr>
          <w:p w:rsidR="008F72B2" w:rsidRPr="008F72B2" w:rsidRDefault="008F72B2" w:rsidP="008F72B2">
            <w:pPr>
              <w:widowControl/>
              <w:suppressAutoHyphens w:val="0"/>
              <w:spacing w:after="0" w:line="240" w:lineRule="auto"/>
              <w:jc w:val="center"/>
              <w:rPr>
                <w:rFonts w:eastAsia="Times New Roman" w:cs="Times New Roman"/>
                <w:b/>
                <w:lang w:eastAsia="ru-RU" w:bidi="ar-SA"/>
              </w:rPr>
            </w:pPr>
          </w:p>
          <w:p w:rsidR="008F72B2" w:rsidRPr="008F72B2" w:rsidRDefault="008F72B2" w:rsidP="008F72B2">
            <w:pPr>
              <w:widowControl/>
              <w:suppressAutoHyphens w:val="0"/>
              <w:spacing w:after="0" w:line="240" w:lineRule="auto"/>
              <w:jc w:val="center"/>
              <w:rPr>
                <w:rFonts w:eastAsia="Times New Roman" w:cs="Times New Roman"/>
                <w:b/>
                <w:lang w:eastAsia="ru-RU" w:bidi="ar-SA"/>
              </w:rPr>
            </w:pPr>
            <w:r w:rsidRPr="008F72B2">
              <w:rPr>
                <w:rFonts w:eastAsia="Times New Roman" w:cs="Times New Roman"/>
                <w:b/>
                <w:lang w:eastAsia="ru-RU" w:bidi="ar-SA"/>
              </w:rPr>
              <w:t>Наименование материалов</w:t>
            </w:r>
          </w:p>
          <w:p w:rsidR="008F72B2" w:rsidRPr="008F72B2" w:rsidRDefault="008F72B2" w:rsidP="008F72B2">
            <w:pPr>
              <w:widowControl/>
              <w:suppressAutoHyphens w:val="0"/>
              <w:spacing w:after="0" w:line="240" w:lineRule="auto"/>
              <w:jc w:val="center"/>
              <w:rPr>
                <w:rFonts w:eastAsia="Times New Roman" w:cs="Times New Roman"/>
                <w:b/>
                <w:lang w:eastAsia="ru-RU" w:bidi="ar-SA"/>
              </w:rPr>
            </w:pPr>
          </w:p>
        </w:tc>
        <w:tc>
          <w:tcPr>
            <w:tcW w:w="7796" w:type="dxa"/>
            <w:shd w:val="clear" w:color="auto" w:fill="auto"/>
          </w:tcPr>
          <w:p w:rsidR="008F72B2" w:rsidRPr="008F72B2" w:rsidRDefault="008F72B2" w:rsidP="008F72B2">
            <w:pPr>
              <w:widowControl/>
              <w:suppressAutoHyphens w:val="0"/>
              <w:spacing w:after="0" w:line="240" w:lineRule="auto"/>
              <w:jc w:val="center"/>
              <w:rPr>
                <w:rFonts w:eastAsia="Times New Roman" w:cs="Times New Roman"/>
                <w:b/>
                <w:lang w:eastAsia="ru-RU" w:bidi="ar-SA"/>
              </w:rPr>
            </w:pPr>
          </w:p>
          <w:p w:rsidR="008F72B2" w:rsidRPr="008F72B2" w:rsidRDefault="008F72B2" w:rsidP="008F72B2">
            <w:pPr>
              <w:widowControl/>
              <w:suppressAutoHyphens w:val="0"/>
              <w:spacing w:after="0" w:line="240" w:lineRule="auto"/>
              <w:jc w:val="center"/>
              <w:rPr>
                <w:rFonts w:eastAsia="Times New Roman" w:cs="Times New Roman"/>
                <w:b/>
                <w:lang w:eastAsia="ru-RU" w:bidi="ar-SA"/>
              </w:rPr>
            </w:pPr>
            <w:r w:rsidRPr="008F72B2">
              <w:rPr>
                <w:rFonts w:eastAsia="Times New Roman" w:cs="Times New Roman"/>
                <w:b/>
                <w:lang w:eastAsia="ru-RU" w:bidi="ar-SA"/>
              </w:rPr>
              <w:t>Технические характеристики</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Штукатурка</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8F72B2">
              <w:rPr>
                <w:rFonts w:eastAsia="Times New Roman" w:cs="Times New Roman"/>
                <w:bCs/>
                <w:lang w:eastAsia="ru-RU" w:bidi="ar-SA"/>
              </w:rPr>
              <w:t>шлакопортландцемента</w:t>
            </w:r>
            <w:proofErr w:type="spellEnd"/>
            <w:r w:rsidRPr="008F72B2">
              <w:rPr>
                <w:rFonts w:eastAsia="Times New Roman" w:cs="Times New Roman"/>
                <w:bCs/>
                <w:lang w:eastAsia="ru-RU" w:bidi="ar-SA"/>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8F72B2">
              <w:rPr>
                <w:rFonts w:eastAsia="Times New Roman" w:cs="Times New Roman"/>
                <w:bCs/>
                <w:lang w:eastAsia="ru-RU" w:bidi="ar-SA"/>
              </w:rPr>
              <w:t>электротермофосфорных</w:t>
            </w:r>
            <w:proofErr w:type="spellEnd"/>
            <w:r w:rsidRPr="008F72B2">
              <w:rPr>
                <w:rFonts w:eastAsia="Times New Roman" w:cs="Times New Roman"/>
                <w:bCs/>
                <w:lang w:eastAsia="ru-RU" w:bidi="ar-SA"/>
              </w:rPr>
              <w:t xml:space="preserve"> шлаков,  массовая доля которых в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r w:rsidRPr="008F72B2">
              <w:rPr>
                <w:rFonts w:eastAsia="Times New Roman" w:cs="Times New Roman"/>
                <w:bCs/>
                <w:vertAlign w:val="superscript"/>
                <w:lang w:eastAsia="ru-RU" w:bidi="ar-SA"/>
              </w:rPr>
              <w:t>2</w:t>
            </w:r>
            <w:r w:rsidRPr="008F72B2">
              <w:rPr>
                <w:rFonts w:eastAsia="Times New Roman" w:cs="Times New Roman"/>
                <w:bCs/>
                <w:lang w:eastAsia="ru-RU" w:bidi="ar-SA"/>
              </w:rPr>
              <w:t xml:space="preserve">, не менее  55, начало схватывания цемента: не ранее 45 мин, конец схватывания: не позднее 10 ч от начала </w:t>
            </w:r>
            <w:proofErr w:type="spellStart"/>
            <w:r w:rsidRPr="008F72B2">
              <w:rPr>
                <w:rFonts w:eastAsia="Times New Roman" w:cs="Times New Roman"/>
                <w:bCs/>
                <w:lang w:eastAsia="ru-RU" w:bidi="ar-SA"/>
              </w:rPr>
              <w:t>затворения</w:t>
            </w:r>
            <w:proofErr w:type="spellEnd"/>
            <w:r w:rsidRPr="008F72B2">
              <w:rPr>
                <w:rFonts w:eastAsia="Times New Roman" w:cs="Times New Roman"/>
                <w:bCs/>
                <w:lang w:eastAsia="ru-RU" w:bidi="ar-SA"/>
              </w:rPr>
              <w:t>,  массовая доля ангидрида серной кислоты (SO</w:t>
            </w:r>
            <w:r w:rsidRPr="008F72B2">
              <w:rPr>
                <w:rFonts w:eastAsia="Times New Roman" w:cs="Times New Roman"/>
                <w:bCs/>
                <w:vertAlign w:val="subscript"/>
                <w:lang w:eastAsia="ru-RU" w:bidi="ar-SA"/>
              </w:rPr>
              <w:t>3</w:t>
            </w:r>
            <w:r w:rsidRPr="008F72B2">
              <w:rPr>
                <w:rFonts w:eastAsia="Times New Roman" w:cs="Times New Roman"/>
                <w:bCs/>
                <w:lang w:eastAsia="ru-RU" w:bidi="ar-SA"/>
              </w:rPr>
              <w:t xml:space="preserve">) , % по массе: не менее 1,0, не более 3,5,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(шлаки гранулированные доменные или </w:t>
            </w:r>
            <w:proofErr w:type="spellStart"/>
            <w:r w:rsidRPr="008F72B2">
              <w:rPr>
                <w:rFonts w:eastAsia="Times New Roman" w:cs="Times New Roman"/>
                <w:bCs/>
                <w:lang w:eastAsia="ru-RU" w:bidi="ar-SA"/>
              </w:rPr>
              <w:t>электротермофосфорные</w:t>
            </w:r>
            <w:proofErr w:type="spellEnd"/>
            <w:r w:rsidRPr="008F72B2">
              <w:rPr>
                <w:rFonts w:eastAsia="Times New Roman" w:cs="Times New Roman"/>
                <w:bCs/>
                <w:lang w:eastAsia="ru-RU" w:bidi="ar-SA"/>
              </w:rPr>
              <w:t>, активные минеральные добавки, кварцевые пески).</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8F72B2">
              <w:rPr>
                <w:rFonts w:eastAsia="Times New Roman" w:cs="Times New Roman"/>
                <w:bCs/>
                <w:lang w:eastAsia="ru-RU" w:bidi="ar-SA"/>
              </w:rPr>
              <w:t>СаО</w:t>
            </w:r>
            <w:proofErr w:type="spellEnd"/>
            <w:r w:rsidRPr="008F72B2">
              <w:rPr>
                <w:rFonts w:eastAsia="Times New Roman" w:cs="Times New Roman"/>
                <w:bCs/>
                <w:lang w:eastAsia="ru-RU" w:bidi="ar-SA"/>
              </w:rPr>
              <w:t xml:space="preserve"> + </w:t>
            </w:r>
            <w:proofErr w:type="spellStart"/>
            <w:r w:rsidRPr="008F72B2">
              <w:rPr>
                <w:rFonts w:eastAsia="Times New Roman" w:cs="Times New Roman"/>
                <w:bCs/>
                <w:lang w:eastAsia="ru-RU" w:bidi="ar-SA"/>
              </w:rPr>
              <w:t>МgО</w:t>
            </w:r>
            <w:proofErr w:type="spellEnd"/>
            <w:r w:rsidRPr="008F72B2">
              <w:rPr>
                <w:rFonts w:eastAsia="Times New Roman" w:cs="Times New Roman"/>
                <w:bCs/>
                <w:lang w:eastAsia="ru-RU" w:bidi="ar-SA"/>
              </w:rPr>
              <w:t>.</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Содержание активных </w:t>
            </w:r>
            <w:proofErr w:type="spellStart"/>
            <w:r w:rsidRPr="008F72B2">
              <w:rPr>
                <w:rFonts w:eastAsia="Times New Roman" w:cs="Times New Roman"/>
                <w:bCs/>
                <w:lang w:eastAsia="ru-RU" w:bidi="ar-SA"/>
              </w:rPr>
              <w:t>СаО</w:t>
            </w:r>
            <w:proofErr w:type="spellEnd"/>
            <w:r w:rsidRPr="008F72B2">
              <w:rPr>
                <w:rFonts w:eastAsia="Times New Roman" w:cs="Times New Roman"/>
                <w:bCs/>
                <w:lang w:eastAsia="ru-RU" w:bidi="ar-SA"/>
              </w:rPr>
              <w:t xml:space="preserve"> + </w:t>
            </w:r>
            <w:proofErr w:type="spellStart"/>
            <w:r w:rsidRPr="008F72B2">
              <w:rPr>
                <w:rFonts w:eastAsia="Times New Roman" w:cs="Times New Roman"/>
                <w:bCs/>
                <w:lang w:eastAsia="ru-RU" w:bidi="ar-SA"/>
              </w:rPr>
              <w:t>МgO</w:t>
            </w:r>
            <w:proofErr w:type="spellEnd"/>
            <w:r w:rsidRPr="008F72B2">
              <w:rPr>
                <w:rFonts w:eastAsia="Times New Roman" w:cs="Times New Roman"/>
                <w:bCs/>
                <w:lang w:eastAsia="ru-RU" w:bidi="ar-SA"/>
              </w:rPr>
              <w:t>: не менее 40 (% по массе)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Содержание активной СО</w:t>
            </w:r>
            <w:r w:rsidRPr="008F72B2">
              <w:rPr>
                <w:rFonts w:eastAsia="Times New Roman" w:cs="Times New Roman"/>
                <w:bCs/>
                <w:vertAlign w:val="subscript"/>
                <w:lang w:eastAsia="ru-RU" w:bidi="ar-SA"/>
              </w:rPr>
              <w:t>2</w:t>
            </w:r>
            <w:r w:rsidRPr="008F72B2">
              <w:rPr>
                <w:rFonts w:eastAsia="Times New Roman" w:cs="Times New Roman"/>
                <w:bCs/>
                <w:lang w:eastAsia="ru-RU" w:bidi="ar-SA"/>
              </w:rPr>
              <w:t>: не более 5 (% по массе)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Влажность гидратной извести не должна превышать 5%</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Штукатурка должна состоять из трех слоев: </w:t>
            </w:r>
            <w:proofErr w:type="spellStart"/>
            <w:r w:rsidRPr="008F72B2">
              <w:rPr>
                <w:rFonts w:eastAsia="Times New Roman" w:cs="Times New Roman"/>
                <w:bCs/>
                <w:lang w:eastAsia="ru-RU" w:bidi="ar-SA"/>
              </w:rPr>
              <w:t>обрызг</w:t>
            </w:r>
            <w:proofErr w:type="spellEnd"/>
            <w:r w:rsidRPr="008F72B2">
              <w:rPr>
                <w:rFonts w:eastAsia="Times New Roman" w:cs="Times New Roman"/>
                <w:bCs/>
                <w:lang w:eastAsia="ru-RU" w:bidi="ar-SA"/>
              </w:rPr>
              <w:t xml:space="preserve">, грунт и </w:t>
            </w:r>
            <w:proofErr w:type="spellStart"/>
            <w:r w:rsidRPr="008F72B2">
              <w:rPr>
                <w:rFonts w:eastAsia="Times New Roman" w:cs="Times New Roman"/>
                <w:bCs/>
                <w:lang w:eastAsia="ru-RU" w:bidi="ar-SA"/>
              </w:rPr>
              <w:t>накрывка</w:t>
            </w:r>
            <w:proofErr w:type="spellEnd"/>
            <w:r w:rsidRPr="008F72B2">
              <w:rPr>
                <w:rFonts w:eastAsia="Times New Roman" w:cs="Times New Roman"/>
                <w:bCs/>
                <w:lang w:eastAsia="ru-RU" w:bidi="ar-SA"/>
              </w:rPr>
              <w:t>.</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Первый слой (</w:t>
            </w:r>
            <w:proofErr w:type="spellStart"/>
            <w:r w:rsidRPr="008F72B2">
              <w:rPr>
                <w:rFonts w:eastAsia="Times New Roman" w:cs="Times New Roman"/>
                <w:bCs/>
                <w:lang w:eastAsia="ru-RU" w:bidi="ar-SA"/>
              </w:rPr>
              <w:t>обрызг</w:t>
            </w:r>
            <w:proofErr w:type="spellEnd"/>
            <w:r w:rsidRPr="008F72B2">
              <w:rPr>
                <w:rFonts w:eastAsia="Times New Roman" w:cs="Times New Roman"/>
                <w:bCs/>
                <w:lang w:eastAsia="ru-RU" w:bidi="ar-SA"/>
              </w:rPr>
              <w:t xml:space="preserve">) должен заполнить все поры поверхности.  Должен обладать прочностью сцепления основания (поверхности фасада) со слоем штукатурки.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Характеристики раствора для </w:t>
            </w:r>
            <w:proofErr w:type="spellStart"/>
            <w:r w:rsidRPr="008F72B2">
              <w:rPr>
                <w:rFonts w:eastAsia="Times New Roman" w:cs="Times New Roman"/>
                <w:bCs/>
                <w:lang w:eastAsia="ru-RU" w:bidi="ar-SA"/>
              </w:rPr>
              <w:t>обрызга</w:t>
            </w:r>
            <w:proofErr w:type="spellEnd"/>
            <w:r w:rsidRPr="008F72B2">
              <w:rPr>
                <w:rFonts w:eastAsia="Times New Roman" w:cs="Times New Roman"/>
                <w:bCs/>
                <w:lang w:eastAsia="ru-RU" w:bidi="ar-SA"/>
              </w:rPr>
              <w:t>: жидкий, сметанообразный, толщина должна составлять 3-</w:t>
            </w:r>
            <w:smartTag w:uri="urn:schemas-microsoft-com:office:smarttags" w:element="metricconverter">
              <w:smartTagPr>
                <w:attr w:name="ProductID" w:val="4 мм"/>
              </w:smartTagPr>
              <w:r w:rsidRPr="008F72B2">
                <w:rPr>
                  <w:rFonts w:eastAsia="Times New Roman" w:cs="Times New Roman"/>
                  <w:bCs/>
                  <w:lang w:eastAsia="ru-RU" w:bidi="ar-SA"/>
                </w:rPr>
                <w:t>4 мм</w:t>
              </w:r>
            </w:smartTag>
            <w:r w:rsidRPr="008F72B2">
              <w:rPr>
                <w:rFonts w:eastAsia="Times New Roman" w:cs="Times New Roman"/>
                <w:bCs/>
                <w:lang w:eastAsia="ru-RU" w:bidi="ar-SA"/>
              </w:rPr>
              <w:t xml:space="preserve">. Для изготовления </w:t>
            </w:r>
            <w:proofErr w:type="spellStart"/>
            <w:r w:rsidRPr="008F72B2">
              <w:rPr>
                <w:rFonts w:eastAsia="Times New Roman" w:cs="Times New Roman"/>
                <w:bCs/>
                <w:lang w:eastAsia="ru-RU" w:bidi="ar-SA"/>
              </w:rPr>
              <w:t>обрызга</w:t>
            </w:r>
            <w:proofErr w:type="spellEnd"/>
            <w:r w:rsidRPr="008F72B2">
              <w:rPr>
                <w:rFonts w:eastAsia="Times New Roman" w:cs="Times New Roman"/>
                <w:bCs/>
                <w:lang w:eastAsia="ru-RU" w:bidi="ar-SA"/>
              </w:rPr>
              <w:t xml:space="preserve"> должен использоваться цементно-известковый раствор.</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lastRenderedPageBreak/>
              <w:t xml:space="preserve">Средний, основной слой штукатурки (грунт) наносится после схватывания </w:t>
            </w:r>
            <w:proofErr w:type="spellStart"/>
            <w:r w:rsidRPr="008F72B2">
              <w:rPr>
                <w:rFonts w:eastAsia="Times New Roman" w:cs="Times New Roman"/>
                <w:bCs/>
                <w:lang w:eastAsia="ru-RU" w:bidi="ar-SA"/>
              </w:rPr>
              <w:t>обрызга</w:t>
            </w:r>
            <w:proofErr w:type="spellEnd"/>
            <w:r w:rsidRPr="008F72B2">
              <w:rPr>
                <w:rFonts w:eastAsia="Times New Roman" w:cs="Times New Roman"/>
                <w:bCs/>
                <w:lang w:eastAsia="ru-RU" w:bidi="ar-SA"/>
              </w:rPr>
              <w:t>, но до его затвердевания. Его толщина должна составлять 8-</w:t>
            </w:r>
            <w:smartTag w:uri="urn:schemas-microsoft-com:office:smarttags" w:element="metricconverter">
              <w:smartTagPr>
                <w:attr w:name="ProductID" w:val="15 мм"/>
              </w:smartTagPr>
              <w:r w:rsidRPr="008F72B2">
                <w:rPr>
                  <w:rFonts w:eastAsia="Times New Roman" w:cs="Times New Roman"/>
                  <w:bCs/>
                  <w:lang w:eastAsia="ru-RU" w:bidi="ar-SA"/>
                </w:rPr>
                <w:t>15 мм</w:t>
              </w:r>
            </w:smartTag>
            <w:r w:rsidRPr="008F72B2">
              <w:rPr>
                <w:rFonts w:eastAsia="Times New Roman" w:cs="Times New Roman"/>
                <w:bCs/>
                <w:lang w:eastAsia="ru-RU" w:bidi="ar-SA"/>
              </w:rPr>
              <w:t xml:space="preserve">. Раствор для грунта должен иметь консистенцию теста. Грунт должен выравниваться рейкой, а по углам – </w:t>
            </w:r>
            <w:proofErr w:type="spellStart"/>
            <w:r w:rsidRPr="008F72B2">
              <w:rPr>
                <w:rFonts w:eastAsia="Times New Roman" w:cs="Times New Roman"/>
                <w:bCs/>
                <w:lang w:eastAsia="ru-RU" w:bidi="ar-SA"/>
              </w:rPr>
              <w:t>полутерком</w:t>
            </w:r>
            <w:proofErr w:type="spellEnd"/>
            <w:r w:rsidRPr="008F72B2">
              <w:rPr>
                <w:rFonts w:eastAsia="Times New Roman" w:cs="Times New Roman"/>
                <w:bCs/>
                <w:lang w:eastAsia="ru-RU" w:bidi="ar-SA"/>
              </w:rPr>
              <w:t xml:space="preserve"> в форме угольника до получения не вполне гладкой поверхности (для удержания </w:t>
            </w:r>
            <w:proofErr w:type="spellStart"/>
            <w:r w:rsidRPr="008F72B2">
              <w:rPr>
                <w:rFonts w:eastAsia="Times New Roman" w:cs="Times New Roman"/>
                <w:bCs/>
                <w:lang w:eastAsia="ru-RU" w:bidi="ar-SA"/>
              </w:rPr>
              <w:t>накрывочного</w:t>
            </w:r>
            <w:proofErr w:type="spellEnd"/>
            <w:r w:rsidRPr="008F72B2">
              <w:rPr>
                <w:rFonts w:eastAsia="Times New Roman" w:cs="Times New Roman"/>
                <w:bCs/>
                <w:lang w:eastAsia="ru-RU" w:bidi="ar-SA"/>
              </w:rPr>
              <w:t xml:space="preserve"> слоя).</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Последний, отделочный слой штукатурки (</w:t>
            </w:r>
            <w:proofErr w:type="spellStart"/>
            <w:r w:rsidRPr="008F72B2">
              <w:rPr>
                <w:rFonts w:eastAsia="Times New Roman" w:cs="Times New Roman"/>
                <w:bCs/>
                <w:lang w:eastAsia="ru-RU" w:bidi="ar-SA"/>
              </w:rPr>
              <w:t>накрывка</w:t>
            </w:r>
            <w:proofErr w:type="spellEnd"/>
            <w:r w:rsidRPr="008F72B2">
              <w:rPr>
                <w:rFonts w:eastAsia="Times New Roman" w:cs="Times New Roman"/>
                <w:bCs/>
                <w:lang w:eastAsia="ru-RU" w:bidi="ar-SA"/>
              </w:rPr>
              <w:t>) должен набрасывают тонким слоем (толщиной 1-</w:t>
            </w:r>
            <w:smartTag w:uri="urn:schemas-microsoft-com:office:smarttags" w:element="metricconverter">
              <w:smartTagPr>
                <w:attr w:name="ProductID" w:val="3 мм"/>
              </w:smartTagPr>
              <w:r w:rsidRPr="008F72B2">
                <w:rPr>
                  <w:rFonts w:eastAsia="Times New Roman" w:cs="Times New Roman"/>
                  <w:bCs/>
                  <w:lang w:eastAsia="ru-RU" w:bidi="ar-SA"/>
                </w:rPr>
                <w:t>3 мм</w:t>
              </w:r>
            </w:smartTag>
            <w:r w:rsidRPr="008F72B2">
              <w:rPr>
                <w:rFonts w:eastAsia="Times New Roman" w:cs="Times New Roman"/>
                <w:bCs/>
                <w:lang w:eastAsia="ru-RU" w:bidi="ar-SA"/>
              </w:rPr>
              <w:t xml:space="preserve">) поверх грунта, тщательно разравниваться и затираться </w:t>
            </w:r>
            <w:proofErr w:type="spellStart"/>
            <w:r w:rsidRPr="008F72B2">
              <w:rPr>
                <w:rFonts w:eastAsia="Times New Roman" w:cs="Times New Roman"/>
                <w:bCs/>
                <w:lang w:eastAsia="ru-RU" w:bidi="ar-SA"/>
              </w:rPr>
              <w:t>полутерком</w:t>
            </w:r>
            <w:proofErr w:type="spellEnd"/>
            <w:r w:rsidRPr="008F72B2">
              <w:rPr>
                <w:rFonts w:eastAsia="Times New Roman" w:cs="Times New Roman"/>
                <w:bCs/>
                <w:lang w:eastAsia="ru-RU" w:bidi="ar-SA"/>
              </w:rPr>
              <w:t xml:space="preserve"> или заглаживаться при помощи гладилки – деревянного </w:t>
            </w:r>
            <w:proofErr w:type="spellStart"/>
            <w:r w:rsidRPr="008F72B2">
              <w:rPr>
                <w:rFonts w:eastAsia="Times New Roman" w:cs="Times New Roman"/>
                <w:bCs/>
                <w:lang w:eastAsia="ru-RU" w:bidi="ar-SA"/>
              </w:rPr>
              <w:t>полутерка</w:t>
            </w:r>
            <w:proofErr w:type="spellEnd"/>
            <w:r w:rsidRPr="008F72B2">
              <w:rPr>
                <w:rFonts w:eastAsia="Times New Roman" w:cs="Times New Roman"/>
                <w:bCs/>
                <w:lang w:eastAsia="ru-RU" w:bidi="ar-SA"/>
              </w:rPr>
              <w:t xml:space="preserve">. Раствор для </w:t>
            </w:r>
            <w:proofErr w:type="spellStart"/>
            <w:r w:rsidRPr="008F72B2">
              <w:rPr>
                <w:rFonts w:eastAsia="Times New Roman" w:cs="Times New Roman"/>
                <w:bCs/>
                <w:lang w:eastAsia="ru-RU" w:bidi="ar-SA"/>
              </w:rPr>
              <w:t>накрывки</w:t>
            </w:r>
            <w:proofErr w:type="spellEnd"/>
            <w:r w:rsidRPr="008F72B2">
              <w:rPr>
                <w:rFonts w:eastAsia="Times New Roman" w:cs="Times New Roman"/>
                <w:bCs/>
                <w:lang w:eastAsia="ru-RU" w:bidi="ar-SA"/>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w:t>
            </w:r>
            <w:r w:rsidR="00444E52">
              <w:rPr>
                <w:rFonts w:eastAsia="Times New Roman" w:cs="Times New Roman"/>
                <w:bCs/>
                <w:lang w:eastAsia="ru-RU" w:bidi="ar-SA"/>
              </w:rPr>
              <w:t>5</w:t>
            </w:r>
            <w:r w:rsidRPr="008F72B2">
              <w:rPr>
                <w:rFonts w:eastAsia="Times New Roman" w:cs="Times New Roman"/>
                <w:bCs/>
                <w:lang w:eastAsia="ru-RU" w:bidi="ar-SA"/>
              </w:rPr>
              <w:t xml:space="preserve"> (% по массе). Содержание глины в комках не должно превышать 0,5 (% по массе). Содержание зерен крупностью св. 10,  5  и  менее </w:t>
            </w:r>
            <w:smartTag w:uri="urn:schemas-microsoft-com:office:smarttags" w:element="metricconverter">
              <w:smartTagPr>
                <w:attr w:name="ProductID" w:val="0,16 мм"/>
              </w:smartTagPr>
              <w:r w:rsidRPr="008F72B2">
                <w:rPr>
                  <w:rFonts w:eastAsia="Times New Roman" w:cs="Times New Roman"/>
                  <w:bCs/>
                  <w:lang w:eastAsia="ru-RU" w:bidi="ar-SA"/>
                </w:rPr>
                <w:t>0,16 мм</w:t>
              </w:r>
            </w:smartTag>
            <w:r w:rsidRPr="008F72B2">
              <w:rPr>
                <w:rFonts w:eastAsia="Times New Roman" w:cs="Times New Roman"/>
                <w:bCs/>
                <w:lang w:eastAsia="ru-RU" w:bidi="ar-SA"/>
              </w:rPr>
              <w:t xml:space="preserve"> не должно превышать значений: св. </w:t>
            </w:r>
            <w:smartTag w:uri="urn:schemas-microsoft-com:office:smarttags" w:element="metricconverter">
              <w:smartTagPr>
                <w:attr w:name="ProductID" w:val="10 мм"/>
              </w:smartTagPr>
              <w:r w:rsidRPr="008F72B2">
                <w:rPr>
                  <w:rFonts w:eastAsia="Times New Roman" w:cs="Times New Roman"/>
                  <w:bCs/>
                  <w:lang w:eastAsia="ru-RU" w:bidi="ar-SA"/>
                </w:rPr>
                <w:t>10 мм</w:t>
              </w:r>
            </w:smartTag>
            <w:r w:rsidRPr="008F72B2">
              <w:rPr>
                <w:rFonts w:eastAsia="Times New Roman" w:cs="Times New Roman"/>
                <w:bCs/>
                <w:lang w:eastAsia="ru-RU" w:bidi="ar-SA"/>
              </w:rPr>
              <w:t xml:space="preserve"> – 0,5 (% по массе), св. </w:t>
            </w:r>
            <w:smartTag w:uri="urn:schemas-microsoft-com:office:smarttags" w:element="metricconverter">
              <w:smartTagPr>
                <w:attr w:name="ProductID" w:val="5 мм"/>
              </w:smartTagPr>
              <w:r w:rsidRPr="008F72B2">
                <w:rPr>
                  <w:rFonts w:eastAsia="Times New Roman" w:cs="Times New Roman"/>
                  <w:bCs/>
                  <w:lang w:eastAsia="ru-RU" w:bidi="ar-SA"/>
                </w:rPr>
                <w:t>5 мм</w:t>
              </w:r>
            </w:smartTag>
            <w:r w:rsidRPr="008F72B2">
              <w:rPr>
                <w:rFonts w:eastAsia="Times New Roman" w:cs="Times New Roman"/>
                <w:bCs/>
                <w:lang w:eastAsia="ru-RU" w:bidi="ar-SA"/>
              </w:rPr>
              <w:t xml:space="preserve"> – 10 (% по массе), менее </w:t>
            </w:r>
            <w:smartTag w:uri="urn:schemas-microsoft-com:office:smarttags" w:element="metricconverter">
              <w:smartTagPr>
                <w:attr w:name="ProductID" w:val="0,16 мм"/>
              </w:smartTagPr>
              <w:r w:rsidRPr="008F72B2">
                <w:rPr>
                  <w:rFonts w:eastAsia="Times New Roman" w:cs="Times New Roman"/>
                  <w:bCs/>
                  <w:lang w:eastAsia="ru-RU" w:bidi="ar-SA"/>
                </w:rPr>
                <w:t>0,16 мм</w:t>
              </w:r>
            </w:smartTag>
            <w:r w:rsidRPr="008F72B2">
              <w:rPr>
                <w:rFonts w:eastAsia="Times New Roman" w:cs="Times New Roman"/>
                <w:bCs/>
                <w:lang w:eastAsia="ru-RU" w:bidi="ar-SA"/>
              </w:rPr>
              <w:t xml:space="preserve"> –20(% по массе).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Штукатурка должна быть пригодной для применения при температуре не ниже 10°С и не выше 30°С,  сопровождаться документом о качестве, содержащим: товарный знак или наименование и товарный знак предприятия-изготовителя.</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2</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Грунтовка</w:t>
            </w: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 xml:space="preserve"> ВАК-01-У</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Внешний вид:   после высыхания образует ровную однородную прозрачную пленку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Адгезия, балл, не менее:    1-2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Условная вязкость при t 20°С по вискозиметру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типа ВЗ-246 с диаметром сопла </w:t>
            </w:r>
            <w:smartTag w:uri="urn:schemas-microsoft-com:office:smarttags" w:element="metricconverter">
              <w:smartTagPr>
                <w:attr w:name="ProductID" w:val="4 мм"/>
              </w:smartTagPr>
              <w:r w:rsidRPr="008F72B2">
                <w:rPr>
                  <w:rFonts w:eastAsia="Times New Roman" w:cs="Times New Roman"/>
                  <w:bCs/>
                  <w:lang w:eastAsia="ru-RU" w:bidi="ar-SA"/>
                </w:rPr>
                <w:t>4 мм</w:t>
              </w:r>
            </w:smartTag>
            <w:r w:rsidRPr="008F72B2">
              <w:rPr>
                <w:rFonts w:eastAsia="Times New Roman" w:cs="Times New Roman"/>
                <w:bCs/>
                <w:lang w:eastAsia="ru-RU" w:bidi="ar-SA"/>
              </w:rPr>
              <w:t>, с, не менее:  10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Расход грунта, г/</w:t>
            </w:r>
            <w:proofErr w:type="spellStart"/>
            <w:r w:rsidRPr="008F72B2">
              <w:rPr>
                <w:rFonts w:eastAsia="Times New Roman" w:cs="Times New Roman"/>
                <w:bCs/>
                <w:lang w:eastAsia="ru-RU" w:bidi="ar-SA"/>
              </w:rPr>
              <w:t>кв.м</w:t>
            </w:r>
            <w:proofErr w:type="spellEnd"/>
            <w:r w:rsidRPr="008F72B2">
              <w:rPr>
                <w:rFonts w:eastAsia="Times New Roman" w:cs="Times New Roman"/>
                <w:bCs/>
                <w:lang w:eastAsia="ru-RU" w:bidi="ar-SA"/>
              </w:rPr>
              <w:t xml:space="preserve"> :    100-120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Время высыхания при t 18-20 °С, час, не более:   1</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3</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Шпатлевка</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Шпатлевка должна состоять из смеси пигментов, наполнителей и раствора поливинилхлоридной хлорированной смолы в органических растворителях с добавлением пластификатора.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Внешний вид: поверхность </w:t>
            </w:r>
            <w:proofErr w:type="spellStart"/>
            <w:r w:rsidRPr="008F72B2">
              <w:rPr>
                <w:rFonts w:eastAsia="Times New Roman" w:cs="Times New Roman"/>
                <w:bCs/>
                <w:lang w:eastAsia="ru-RU" w:bidi="ar-SA"/>
              </w:rPr>
              <w:t>шпатлевочного</w:t>
            </w:r>
            <w:proofErr w:type="spellEnd"/>
            <w:r w:rsidRPr="008F72B2">
              <w:rPr>
                <w:rFonts w:eastAsia="Times New Roman" w:cs="Times New Roman"/>
                <w:bCs/>
                <w:lang w:eastAsia="ru-RU" w:bidi="ar-SA"/>
              </w:rPr>
              <w:t xml:space="preserve"> должна быть ровной, однородной, без пузырей, царапин, трещин и механических включений.</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Время высыхания до степени 3, при +20(±2)</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 не более:     2 ч.</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Условная вязкость при 20(±0,5)</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По ВЗ-246, сопло </w:t>
            </w:r>
            <w:smartTag w:uri="urn:schemas-microsoft-com:office:smarttags" w:element="metricconverter">
              <w:smartTagPr>
                <w:attr w:name="ProductID" w:val="6 мм"/>
              </w:smartTagPr>
              <w:r w:rsidRPr="008F72B2">
                <w:rPr>
                  <w:rFonts w:eastAsia="Times New Roman" w:cs="Times New Roman"/>
                  <w:bCs/>
                  <w:lang w:eastAsia="ru-RU" w:bidi="ar-SA"/>
                </w:rPr>
                <w:t>6 мм</w:t>
              </w:r>
            </w:smartTag>
            <w:r w:rsidRPr="008F72B2">
              <w:rPr>
                <w:rFonts w:eastAsia="Times New Roman" w:cs="Times New Roman"/>
                <w:bCs/>
                <w:lang w:eastAsia="ru-RU" w:bidi="ar-SA"/>
              </w:rPr>
              <w:t>., не менее:                              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По ВЗ-1, сопло </w:t>
            </w:r>
            <w:smartTag w:uri="urn:schemas-microsoft-com:office:smarttags" w:element="metricconverter">
              <w:smartTagPr>
                <w:attr w:name="ProductID" w:val="5,4 мм"/>
              </w:smartTagPr>
              <w:r w:rsidRPr="008F72B2">
                <w:rPr>
                  <w:rFonts w:eastAsia="Times New Roman" w:cs="Times New Roman"/>
                  <w:bCs/>
                  <w:lang w:eastAsia="ru-RU" w:bidi="ar-SA"/>
                </w:rPr>
                <w:t>5,4 мм</w:t>
              </w:r>
            </w:smartTag>
            <w:r w:rsidRPr="008F72B2">
              <w:rPr>
                <w:rFonts w:eastAsia="Times New Roman" w:cs="Times New Roman"/>
                <w:bCs/>
                <w:lang w:eastAsia="ru-RU" w:bidi="ar-SA"/>
              </w:rPr>
              <w:t>., не менее:                               35</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Массовая для нелетучих веществ, %, не менее:        67</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Способность шлифоваться:   шлифуется с водой</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Эластичность при изгибе, не более:                            50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при ударе на приборе У-</w:t>
            </w:r>
            <w:smartTag w:uri="urn:schemas-microsoft-com:office:smarttags" w:element="metricconverter">
              <w:smartTagPr>
                <w:attr w:name="ProductID" w:val="1, см"/>
              </w:smartTagPr>
              <w:r w:rsidRPr="008F72B2">
                <w:rPr>
                  <w:rFonts w:eastAsia="Times New Roman" w:cs="Times New Roman"/>
                  <w:bCs/>
                  <w:lang w:eastAsia="ru-RU" w:bidi="ar-SA"/>
                </w:rPr>
                <w:t>1, см</w:t>
              </w:r>
            </w:smartTag>
            <w:r w:rsidRPr="008F72B2">
              <w:rPr>
                <w:rFonts w:eastAsia="Times New Roman" w:cs="Times New Roman"/>
                <w:bCs/>
                <w:lang w:eastAsia="ru-RU" w:bidi="ar-SA"/>
              </w:rPr>
              <w:t>, не менее: 30</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4</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Водоэмульсионная краска</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Марка ВД-ВА-224 или ВД-АК-111</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pH</w:t>
            </w:r>
            <w:proofErr w:type="spellEnd"/>
            <w:r w:rsidRPr="008F72B2">
              <w:rPr>
                <w:rFonts w:eastAsia="Times New Roman" w:cs="Times New Roman"/>
                <w:bCs/>
                <w:lang w:eastAsia="ru-RU" w:bidi="ar-SA"/>
              </w:rPr>
              <w:t xml:space="preserve"> краски  от 6,8 до 9,0</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Укрывистость</w:t>
            </w:r>
            <w:proofErr w:type="spellEnd"/>
            <w:r w:rsidRPr="008F72B2">
              <w:rPr>
                <w:rFonts w:eastAsia="Times New Roman" w:cs="Times New Roman"/>
                <w:bCs/>
                <w:lang w:eastAsia="ru-RU" w:bidi="ar-SA"/>
              </w:rPr>
              <w:t xml:space="preserve"> высушенной пленки, г/м</w:t>
            </w:r>
            <w:r w:rsidRPr="008F72B2">
              <w:rPr>
                <w:rFonts w:eastAsia="Times New Roman" w:cs="Times New Roman"/>
                <w:bCs/>
                <w:vertAlign w:val="superscript"/>
                <w:lang w:eastAsia="ru-RU" w:bidi="ar-SA"/>
              </w:rPr>
              <w:t>2</w:t>
            </w:r>
            <w:r w:rsidRPr="008F72B2">
              <w:rPr>
                <w:rFonts w:eastAsia="Times New Roman" w:cs="Times New Roman"/>
                <w:bCs/>
                <w:lang w:eastAsia="ru-RU" w:bidi="ar-SA"/>
              </w:rPr>
              <w:t>, не более       120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Стойкость пленки к статическому воздействию</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воды, при температуре (0 +/- 2) °C, ч, не менее</w:t>
            </w:r>
            <w:r w:rsidRPr="008F72B2">
              <w:rPr>
                <w:rFonts w:eastAsia="Times New Roman" w:cs="Times New Roman"/>
                <w:bCs/>
                <w:lang w:eastAsia="ru-RU" w:bidi="ar-SA"/>
              </w:rPr>
              <w:tab/>
            </w:r>
            <w:r w:rsidRPr="008F72B2">
              <w:rPr>
                <w:rFonts w:eastAsia="Times New Roman" w:cs="Times New Roman"/>
                <w:bCs/>
                <w:lang w:eastAsia="ru-RU" w:bidi="ar-SA"/>
              </w:rPr>
              <w:tab/>
              <w:t>12</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Морозостойкость краски, циклы, не менее       </w:t>
            </w:r>
            <w:r w:rsidRPr="008F72B2">
              <w:rPr>
                <w:rFonts w:eastAsia="Times New Roman" w:cs="Times New Roman"/>
                <w:bCs/>
                <w:lang w:eastAsia="ru-RU" w:bidi="ar-SA"/>
              </w:rPr>
              <w:tab/>
            </w:r>
            <w:r w:rsidRPr="008F72B2">
              <w:rPr>
                <w:rFonts w:eastAsia="Times New Roman" w:cs="Times New Roman"/>
                <w:bCs/>
                <w:lang w:eastAsia="ru-RU" w:bidi="ar-SA"/>
              </w:rPr>
              <w:tab/>
              <w:t>5</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Степень </w:t>
            </w:r>
            <w:proofErr w:type="spellStart"/>
            <w:r w:rsidRPr="008F72B2">
              <w:rPr>
                <w:rFonts w:eastAsia="Times New Roman" w:cs="Times New Roman"/>
                <w:bCs/>
                <w:lang w:eastAsia="ru-RU" w:bidi="ar-SA"/>
              </w:rPr>
              <w:t>перетира</w:t>
            </w:r>
            <w:proofErr w:type="spellEnd"/>
            <w:r w:rsidRPr="008F72B2">
              <w:rPr>
                <w:rFonts w:eastAsia="Times New Roman" w:cs="Times New Roman"/>
                <w:bCs/>
                <w:lang w:eastAsia="ru-RU" w:bidi="ar-SA"/>
              </w:rPr>
              <w:t>, мкм, не более</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60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Время высыхания до степени 3 при</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температуре 20 +/- 2) °C, ч, не более    </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1</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5</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Подвесной потолок</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Размер: 600 х </w:t>
            </w:r>
            <w:smartTag w:uri="urn:schemas-microsoft-com:office:smarttags" w:element="metricconverter">
              <w:smartTagPr>
                <w:attr w:name="ProductID" w:val="600 мм"/>
              </w:smartTagPr>
              <w:r w:rsidRPr="008F72B2">
                <w:rPr>
                  <w:rFonts w:eastAsia="Times New Roman" w:cs="Times New Roman"/>
                  <w:bCs/>
                  <w:lang w:eastAsia="ru-RU" w:bidi="ar-SA"/>
                </w:rPr>
                <w:t>600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Толщина плит, не менее:  </w:t>
            </w:r>
            <w:smartTag w:uri="urn:schemas-microsoft-com:office:smarttags" w:element="metricconverter">
              <w:smartTagPr>
                <w:attr w:name="ProductID" w:val="12 мм"/>
              </w:smartTagPr>
              <w:r w:rsidRPr="008F72B2">
                <w:rPr>
                  <w:rFonts w:eastAsia="Times New Roman" w:cs="Times New Roman"/>
                  <w:bCs/>
                  <w:lang w:eastAsia="ru-RU" w:bidi="ar-SA"/>
                </w:rPr>
                <w:t>12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Вес материала – от 2,7 до 8 кг/м²</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Коэффициент звукопоглощения: 0,4-0,5 дБ</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Коэффициент светоотражения: не более 80%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lastRenderedPageBreak/>
              <w:t>Влагостойкость: не менее 70%</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6</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Раствор готовый кладочный</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Цементно-песчаный раствор с объёмной массой 1500 кг/м</w:t>
            </w:r>
            <w:r w:rsidRPr="008F72B2">
              <w:rPr>
                <w:rFonts w:eastAsia="Times New Roman" w:cs="Times New Roman"/>
                <w:bCs/>
                <w:vertAlign w:val="superscript"/>
                <w:lang w:eastAsia="ru-RU" w:bidi="ar-SA"/>
              </w:rPr>
              <w:t>3</w:t>
            </w:r>
            <w:r w:rsidRPr="008F72B2">
              <w:rPr>
                <w:rFonts w:eastAsia="Times New Roman" w:cs="Times New Roman"/>
                <w:bCs/>
                <w:lang w:eastAsia="ru-RU" w:bidi="ar-SA"/>
              </w:rPr>
              <w:t xml:space="preserve"> и более, требования: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сцепления с основанием и малая усадка, Предотвращающая возникновение трещин в отделке.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Марка по подвижности  Пк2 или Пк3 или Пк4:</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Норма подвижности по погружению конуса -  более 4 до </w:t>
            </w:r>
            <w:smartTag w:uri="urn:schemas-microsoft-com:office:smarttags" w:element="metricconverter">
              <w:smartTagPr>
                <w:attr w:name="ProductID" w:val="14 см"/>
              </w:smartTagPr>
              <w:r w:rsidRPr="008F72B2">
                <w:rPr>
                  <w:rFonts w:eastAsia="Times New Roman" w:cs="Times New Roman"/>
                  <w:bCs/>
                  <w:lang w:eastAsia="ru-RU" w:bidi="ar-SA"/>
                </w:rPr>
                <w:t>14 см</w:t>
              </w:r>
            </w:smartTag>
            <w:r w:rsidRPr="008F72B2">
              <w:rPr>
                <w:rFonts w:eastAsia="Times New Roman" w:cs="Times New Roman"/>
                <w:bCs/>
                <w:lang w:eastAsia="ru-RU" w:bidi="ar-SA"/>
              </w:rPr>
              <w:t>,</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Водоудерживающая способность растворных смесей - не менее 90%;</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Расслаиваемость</w:t>
            </w:r>
            <w:proofErr w:type="spellEnd"/>
            <w:r w:rsidRPr="008F72B2">
              <w:rPr>
                <w:rFonts w:eastAsia="Times New Roman" w:cs="Times New Roman"/>
                <w:bCs/>
                <w:lang w:eastAsia="ru-RU" w:bidi="ar-SA"/>
              </w:rPr>
              <w:t xml:space="preserve"> свежеприготовленных смесей - не выше 10%,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Содержание золы-уноса  не более 20% массы цемента;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Температура применения раствора от 10 до 20 °С;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растворов на сжатие от М 50 до М 200;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Марка по морозостойкости от F50 до F200,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Средняя плотность от 1500 и более кг/м</w:t>
            </w:r>
            <w:r w:rsidRPr="008F72B2">
              <w:rPr>
                <w:rFonts w:eastAsia="Times New Roman" w:cs="Times New Roman"/>
                <w:bCs/>
                <w:vertAlign w:val="superscript"/>
                <w:lang w:eastAsia="ru-RU" w:bidi="ar-SA"/>
              </w:rPr>
              <w:t>3</w:t>
            </w:r>
            <w:r w:rsidRPr="008F72B2">
              <w:rPr>
                <w:rFonts w:eastAsia="Times New Roman" w:cs="Times New Roman"/>
                <w:bCs/>
                <w:lang w:eastAsia="ru-RU" w:bidi="ar-SA"/>
              </w:rPr>
              <w:t>;</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Расход цемента на </w:t>
            </w:r>
            <w:smartTag w:uri="urn:schemas-microsoft-com:office:smarttags" w:element="metricconverter">
              <w:smartTagPr>
                <w:attr w:name="ProductID" w:val="1 м3"/>
              </w:smartTagPr>
              <w:r w:rsidRPr="008F72B2">
                <w:rPr>
                  <w:rFonts w:eastAsia="Times New Roman" w:cs="Times New Roman"/>
                  <w:bCs/>
                  <w:lang w:eastAsia="ru-RU" w:bidi="ar-SA"/>
                </w:rPr>
                <w:t>1 м</w:t>
              </w:r>
              <w:r w:rsidRPr="008F72B2">
                <w:rPr>
                  <w:rFonts w:eastAsia="Times New Roman" w:cs="Times New Roman"/>
                  <w:bCs/>
                  <w:vertAlign w:val="superscript"/>
                  <w:lang w:eastAsia="ru-RU" w:bidi="ar-SA"/>
                </w:rPr>
                <w:t>3</w:t>
              </w:r>
            </w:smartTag>
            <w:r w:rsidRPr="008F72B2">
              <w:rPr>
                <w:rFonts w:eastAsia="Times New Roman" w:cs="Times New Roman"/>
                <w:bCs/>
                <w:lang w:eastAsia="ru-RU" w:bidi="ar-SA"/>
              </w:rPr>
              <w:t xml:space="preserve"> песка не менее </w:t>
            </w:r>
            <w:smartTag w:uri="urn:schemas-microsoft-com:office:smarttags" w:element="metricconverter">
              <w:smartTagPr>
                <w:attr w:name="ProductID" w:val="100 кг"/>
              </w:smartTagPr>
              <w:r w:rsidRPr="008F72B2">
                <w:rPr>
                  <w:rFonts w:eastAsia="Times New Roman" w:cs="Times New Roman"/>
                  <w:bCs/>
                  <w:lang w:eastAsia="ru-RU" w:bidi="ar-SA"/>
                </w:rPr>
                <w:t>100 кг</w:t>
              </w:r>
            </w:smartTag>
            <w:r w:rsidRPr="008F72B2">
              <w:rPr>
                <w:rFonts w:eastAsia="Times New Roman" w:cs="Times New Roman"/>
                <w:bCs/>
                <w:lang w:eastAsia="ru-RU" w:bidi="ar-SA"/>
              </w:rPr>
              <w:t xml:space="preserve">,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Жизнеспособность цементного раствора - 2 - 3 часа с момента </w:t>
            </w:r>
            <w:proofErr w:type="spellStart"/>
            <w:r w:rsidRPr="008F72B2">
              <w:rPr>
                <w:rFonts w:eastAsia="Times New Roman" w:cs="Times New Roman"/>
                <w:bCs/>
                <w:lang w:eastAsia="ru-RU" w:bidi="ar-SA"/>
              </w:rPr>
              <w:t>затворения</w:t>
            </w:r>
            <w:proofErr w:type="spellEnd"/>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7</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Доски подоконные ПВХ</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Ширина: не менее </w:t>
            </w:r>
            <w:smartTag w:uri="urn:schemas-microsoft-com:office:smarttags" w:element="metricconverter">
              <w:smartTagPr>
                <w:attr w:name="ProductID" w:val="600 мм"/>
              </w:smartTagPr>
              <w:r w:rsidRPr="008F72B2">
                <w:rPr>
                  <w:rFonts w:eastAsia="Times New Roman" w:cs="Times New Roman"/>
                  <w:bCs/>
                  <w:lang w:eastAsia="ru-RU" w:bidi="ar-SA"/>
                </w:rPr>
                <w:t>600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Высота "носика", не менее: </w:t>
            </w:r>
            <w:smartTag w:uri="urn:schemas-microsoft-com:office:smarttags" w:element="metricconverter">
              <w:smartTagPr>
                <w:attr w:name="ProductID" w:val="40 мм"/>
              </w:smartTagPr>
              <w:r w:rsidRPr="008F72B2">
                <w:rPr>
                  <w:rFonts w:eastAsia="Times New Roman" w:cs="Times New Roman"/>
                  <w:bCs/>
                  <w:lang w:eastAsia="ru-RU" w:bidi="ar-SA"/>
                </w:rPr>
                <w:t>40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Толщина верхнего слоя, не менее: </w:t>
            </w:r>
            <w:smartTag w:uri="urn:schemas-microsoft-com:office:smarttags" w:element="metricconverter">
              <w:smartTagPr>
                <w:attr w:name="ProductID" w:val="20 мм"/>
              </w:smartTagPr>
              <w:r w:rsidRPr="008F72B2">
                <w:rPr>
                  <w:rFonts w:eastAsia="Times New Roman" w:cs="Times New Roman"/>
                  <w:bCs/>
                  <w:lang w:eastAsia="ru-RU" w:bidi="ar-SA"/>
                </w:rPr>
                <w:t>20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Макс. монтажная длина: до </w:t>
            </w:r>
            <w:smartTag w:uri="urn:schemas-microsoft-com:office:smarttags" w:element="metricconverter">
              <w:smartTagPr>
                <w:attr w:name="ProductID" w:val="3 м"/>
              </w:smartTagPr>
              <w:r w:rsidRPr="008F72B2">
                <w:rPr>
                  <w:rFonts w:eastAsia="Times New Roman" w:cs="Times New Roman"/>
                  <w:bCs/>
                  <w:lang w:eastAsia="ru-RU" w:bidi="ar-SA"/>
                </w:rPr>
                <w:t>3 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Термостойкость: от </w:t>
            </w:r>
            <w:smartTag w:uri="urn:schemas-microsoft-com:office:smarttags" w:element="metricconverter">
              <w:smartTagPr>
                <w:attr w:name="ProductID" w:val="-30°C"/>
              </w:smartTagPr>
              <w:r w:rsidRPr="008F72B2">
                <w:rPr>
                  <w:rFonts w:eastAsia="Times New Roman" w:cs="Times New Roman"/>
                  <w:bCs/>
                  <w:lang w:eastAsia="ru-RU" w:bidi="ar-SA"/>
                </w:rPr>
                <w:t>-30°C</w:t>
              </w:r>
            </w:smartTag>
            <w:r w:rsidRPr="008F72B2">
              <w:rPr>
                <w:rFonts w:eastAsia="Times New Roman" w:cs="Times New Roman"/>
                <w:bCs/>
                <w:lang w:eastAsia="ru-RU" w:bidi="ar-SA"/>
              </w:rPr>
              <w:t xml:space="preserve"> до + </w:t>
            </w:r>
            <w:smartTag w:uri="urn:schemas-microsoft-com:office:smarttags" w:element="metricconverter">
              <w:smartTagPr>
                <w:attr w:name="ProductID" w:val="60°C"/>
              </w:smartTagPr>
              <w:r w:rsidRPr="008F72B2">
                <w:rPr>
                  <w:rFonts w:eastAsia="Times New Roman" w:cs="Times New Roman"/>
                  <w:bCs/>
                  <w:lang w:eastAsia="ru-RU" w:bidi="ar-SA"/>
                </w:rPr>
                <w:t>60°C</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Трудновоспламеняемая поверхность</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Покрытие верхнего слоя должно быть: износостойкое, светоустойчивое, устойчиво к абразивному воздействию и прожигу.</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8</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Заглушка универсальная к подоконнику</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Длина – не более </w:t>
            </w:r>
            <w:smartTag w:uri="urn:schemas-microsoft-com:office:smarttags" w:element="metricconverter">
              <w:smartTagPr>
                <w:attr w:name="ProductID" w:val="700 мм"/>
              </w:smartTagPr>
              <w:r w:rsidRPr="008F72B2">
                <w:rPr>
                  <w:rFonts w:eastAsia="Times New Roman" w:cs="Times New Roman"/>
                  <w:bCs/>
                  <w:lang w:eastAsia="ru-RU" w:bidi="ar-SA"/>
                </w:rPr>
                <w:t>700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Материал - полистирол ударопрочный со </w:t>
            </w:r>
            <w:proofErr w:type="spellStart"/>
            <w:r w:rsidRPr="008F72B2">
              <w:rPr>
                <w:rFonts w:eastAsia="Times New Roman" w:cs="Times New Roman"/>
                <w:bCs/>
                <w:lang w:eastAsia="ru-RU" w:bidi="ar-SA"/>
              </w:rPr>
              <w:t>светостабилизатором</w:t>
            </w:r>
            <w:proofErr w:type="spellEnd"/>
            <w:r w:rsidRPr="008F72B2">
              <w:rPr>
                <w:rFonts w:eastAsia="Times New Roman" w:cs="Times New Roman"/>
                <w:bCs/>
                <w:lang w:eastAsia="ru-RU" w:bidi="ar-SA"/>
              </w:rPr>
              <w:t>.</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9</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Сэндвич-панели полимерные</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Тип наполнителя - </w:t>
            </w:r>
            <w:proofErr w:type="spellStart"/>
            <w:r w:rsidRPr="008F72B2">
              <w:rPr>
                <w:rFonts w:eastAsia="Times New Roman" w:cs="Times New Roman"/>
                <w:bCs/>
                <w:lang w:eastAsia="ru-RU" w:bidi="ar-SA"/>
              </w:rPr>
              <w:t>экструдированный</w:t>
            </w:r>
            <w:proofErr w:type="spellEnd"/>
            <w:r w:rsidRPr="008F72B2">
              <w:rPr>
                <w:rFonts w:eastAsia="Times New Roman" w:cs="Times New Roman"/>
                <w:bCs/>
                <w:lang w:eastAsia="ru-RU" w:bidi="ar-SA"/>
              </w:rPr>
              <w:t xml:space="preserve"> </w:t>
            </w:r>
            <w:proofErr w:type="spellStart"/>
            <w:r w:rsidRPr="008F72B2">
              <w:rPr>
                <w:rFonts w:eastAsia="Times New Roman" w:cs="Times New Roman"/>
                <w:bCs/>
                <w:lang w:eastAsia="ru-RU" w:bidi="ar-SA"/>
              </w:rPr>
              <w:t>пенополистирол</w:t>
            </w:r>
            <w:proofErr w:type="spellEnd"/>
            <w:r w:rsidRPr="008F72B2">
              <w:rPr>
                <w:rFonts w:eastAsia="Times New Roman" w:cs="Times New Roman"/>
                <w:bCs/>
                <w:lang w:eastAsia="ru-RU" w:bidi="ar-SA"/>
              </w:rPr>
              <w:t xml:space="preserve"> или вспененный </w:t>
            </w:r>
            <w:proofErr w:type="spellStart"/>
            <w:r w:rsidRPr="008F72B2">
              <w:rPr>
                <w:rFonts w:eastAsia="Times New Roman" w:cs="Times New Roman"/>
                <w:bCs/>
                <w:lang w:eastAsia="ru-RU" w:bidi="ar-SA"/>
              </w:rPr>
              <w:t>пенополистирол</w:t>
            </w:r>
            <w:proofErr w:type="spellEnd"/>
            <w:r w:rsidRPr="008F72B2">
              <w:rPr>
                <w:rFonts w:eastAsia="Times New Roman" w:cs="Times New Roman"/>
                <w:bCs/>
                <w:lang w:eastAsia="ru-RU" w:bidi="ar-SA"/>
              </w:rPr>
              <w:t xml:space="preserve"> (пенопласт)</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Толщина панели – от 10 до </w:t>
            </w:r>
            <w:smartTag w:uri="urn:schemas-microsoft-com:office:smarttags" w:element="metricconverter">
              <w:smartTagPr>
                <w:attr w:name="ProductID" w:val="24 мм"/>
              </w:smartTagPr>
              <w:r w:rsidRPr="008F72B2">
                <w:rPr>
                  <w:rFonts w:eastAsia="Times New Roman" w:cs="Times New Roman"/>
                  <w:bCs/>
                  <w:lang w:eastAsia="ru-RU" w:bidi="ar-SA"/>
                </w:rPr>
                <w:t>24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Предел прочности при изгибе, Мпа,  - не менее </w:t>
            </w:r>
            <w:r w:rsidRPr="008F72B2">
              <w:rPr>
                <w:rFonts w:eastAsia="Times New Roman" w:cs="Times New Roman"/>
                <w:bCs/>
                <w:lang w:eastAsia="ru-RU" w:bidi="ar-SA"/>
              </w:rPr>
              <w:tab/>
            </w:r>
            <w:r w:rsidRPr="008F72B2">
              <w:rPr>
                <w:rFonts w:eastAsia="Times New Roman" w:cs="Times New Roman"/>
                <w:bCs/>
                <w:lang w:eastAsia="ru-RU" w:bidi="ar-SA"/>
              </w:rPr>
              <w:tab/>
              <w:t>0,94</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сцепления между слоями при</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равномерном отрыве, Кгс/см</w:t>
            </w:r>
            <w:r w:rsidRPr="008F72B2">
              <w:rPr>
                <w:rFonts w:eastAsia="Times New Roman" w:cs="Times New Roman"/>
                <w:bCs/>
                <w:vertAlign w:val="superscript"/>
                <w:lang w:eastAsia="ru-RU" w:bidi="ar-SA"/>
              </w:rPr>
              <w:t>2</w:t>
            </w:r>
            <w:r w:rsidRPr="008F72B2">
              <w:rPr>
                <w:rFonts w:eastAsia="Times New Roman" w:cs="Times New Roman"/>
                <w:bCs/>
                <w:lang w:eastAsia="ru-RU" w:bidi="ar-SA"/>
              </w:rPr>
              <w:t>, не менее</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1,75</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на сжатие при 10% линейной</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Дефориации</w:t>
            </w:r>
            <w:proofErr w:type="spellEnd"/>
            <w:r w:rsidRPr="008F72B2">
              <w:rPr>
                <w:rFonts w:eastAsia="Times New Roman" w:cs="Times New Roman"/>
                <w:bCs/>
                <w:lang w:eastAsia="ru-RU" w:bidi="ar-SA"/>
              </w:rPr>
              <w:t>, Мпа, не менее</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0,26</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Теплопроводность в сухом состоянии при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(25+/-5) С. Вт / (м</w:t>
            </w:r>
            <w:r w:rsidRPr="008F72B2">
              <w:rPr>
                <w:rFonts w:eastAsia="Times New Roman" w:cs="Times New Roman"/>
                <w:bCs/>
                <w:vertAlign w:val="superscript"/>
                <w:lang w:eastAsia="ru-RU" w:bidi="ar-SA"/>
              </w:rPr>
              <w:t>2</w:t>
            </w:r>
            <w:r w:rsidRPr="008F72B2">
              <w:rPr>
                <w:rFonts w:eastAsia="Times New Roman" w:cs="Times New Roman"/>
                <w:bCs/>
                <w:lang w:eastAsia="ru-RU" w:bidi="ar-SA"/>
              </w:rPr>
              <w:t>*</w:t>
            </w:r>
            <w:proofErr w:type="spellStart"/>
            <w:r w:rsidRPr="008F72B2">
              <w:rPr>
                <w:rFonts w:eastAsia="Times New Roman" w:cs="Times New Roman"/>
                <w:bCs/>
                <w:vertAlign w:val="superscript"/>
                <w:lang w:eastAsia="ru-RU" w:bidi="ar-SA"/>
              </w:rPr>
              <w:t>o</w:t>
            </w:r>
            <w:r w:rsidRPr="008F72B2">
              <w:rPr>
                <w:rFonts w:eastAsia="Times New Roman" w:cs="Times New Roman"/>
                <w:bCs/>
                <w:lang w:eastAsia="ru-RU" w:bidi="ar-SA"/>
              </w:rPr>
              <w:t>К</w:t>
            </w:r>
            <w:proofErr w:type="spellEnd"/>
            <w:r w:rsidRPr="008F72B2">
              <w:rPr>
                <w:rFonts w:eastAsia="Times New Roman" w:cs="Times New Roman"/>
                <w:bCs/>
                <w:lang w:eastAsia="ru-RU" w:bidi="ar-SA"/>
              </w:rPr>
              <w:t>), не более</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0,043</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Водопоглощение</w:t>
            </w:r>
            <w:proofErr w:type="spellEnd"/>
            <w:r w:rsidRPr="008F72B2">
              <w:rPr>
                <w:rFonts w:eastAsia="Times New Roman" w:cs="Times New Roman"/>
                <w:bCs/>
                <w:lang w:eastAsia="ru-RU" w:bidi="ar-SA"/>
              </w:rPr>
              <w:t xml:space="preserve"> за 24ч, % по объёму, не более</w:t>
            </w:r>
            <w:r w:rsidRPr="008F72B2">
              <w:rPr>
                <w:rFonts w:eastAsia="Times New Roman" w:cs="Times New Roman"/>
                <w:bCs/>
                <w:lang w:eastAsia="ru-RU" w:bidi="ar-SA"/>
              </w:rPr>
              <w:tab/>
            </w:r>
            <w:r w:rsidRPr="008F72B2">
              <w:rPr>
                <w:rFonts w:eastAsia="Times New Roman" w:cs="Times New Roman"/>
                <w:bCs/>
                <w:lang w:eastAsia="ru-RU" w:bidi="ar-SA"/>
              </w:rPr>
              <w:tab/>
              <w:t>0,54</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10</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ПВХ угол белый финишный F-образный</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Ширина – от 40 до </w:t>
            </w:r>
            <w:smartTag w:uri="urn:schemas-microsoft-com:office:smarttags" w:element="metricconverter">
              <w:smartTagPr>
                <w:attr w:name="ProductID" w:val="60 мм"/>
              </w:smartTagPr>
              <w:r w:rsidRPr="008F72B2">
                <w:rPr>
                  <w:rFonts w:eastAsia="Times New Roman" w:cs="Times New Roman"/>
                  <w:bCs/>
                  <w:lang w:eastAsia="ru-RU" w:bidi="ar-SA"/>
                </w:rPr>
                <w:t>60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Передняя полочка – не менее </w:t>
            </w:r>
            <w:smartTag w:uri="urn:schemas-microsoft-com:office:smarttags" w:element="metricconverter">
              <w:smartTagPr>
                <w:attr w:name="ProductID" w:val="15 мм"/>
              </w:smartTagPr>
              <w:r w:rsidRPr="008F72B2">
                <w:rPr>
                  <w:rFonts w:eastAsia="Times New Roman" w:cs="Times New Roman"/>
                  <w:bCs/>
                  <w:lang w:eastAsia="ru-RU" w:bidi="ar-SA"/>
                </w:rPr>
                <w:t>15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Задняя полочка – от 20 до </w:t>
            </w:r>
            <w:smartTag w:uri="urn:schemas-microsoft-com:office:smarttags" w:element="metricconverter">
              <w:smartTagPr>
                <w:attr w:name="ProductID" w:val="40 мм"/>
              </w:smartTagPr>
              <w:r w:rsidRPr="008F72B2">
                <w:rPr>
                  <w:rFonts w:eastAsia="Times New Roman" w:cs="Times New Roman"/>
                  <w:bCs/>
                  <w:lang w:eastAsia="ru-RU" w:bidi="ar-SA"/>
                </w:rPr>
                <w:t>40 мм</w:t>
              </w:r>
            </w:smartTag>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11</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Монтажная пена</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Базовое вещество: полиуретан</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Вторичное расширение, менее:       150%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Время высыхания поверхности:      10-18 мин.</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Время полного затвердевания, не более:      24ч.</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Плотность, не менее:     23кг/м</w:t>
            </w:r>
            <w:r w:rsidRPr="008F72B2">
              <w:rPr>
                <w:rFonts w:eastAsia="Times New Roman" w:cs="Times New Roman"/>
                <w:bCs/>
                <w:vertAlign w:val="superscript"/>
                <w:lang w:eastAsia="ru-RU" w:bidi="ar-SA"/>
              </w:rPr>
              <w:t>3</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Температура нанесения, не ниже:       -10</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Температура самовозгорания затвердевшей пены, не менее:      +400</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Огнестойкость затвердевшей пены:    В3</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Термостойкость затвердевшей пены, не ниже: -70</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Теплопроводимость</w:t>
            </w:r>
            <w:proofErr w:type="spellEnd"/>
            <w:r w:rsidRPr="008F72B2">
              <w:rPr>
                <w:rFonts w:eastAsia="Times New Roman" w:cs="Times New Roman"/>
                <w:bCs/>
                <w:lang w:eastAsia="ru-RU" w:bidi="ar-SA"/>
              </w:rPr>
              <w:t>:    0,03Вт/</w:t>
            </w:r>
            <w:proofErr w:type="spellStart"/>
            <w:r w:rsidRPr="008F72B2">
              <w:rPr>
                <w:rFonts w:eastAsia="Times New Roman" w:cs="Times New Roman"/>
                <w:bCs/>
                <w:lang w:eastAsia="ru-RU" w:bidi="ar-SA"/>
              </w:rPr>
              <w:t>мК</w:t>
            </w:r>
            <w:proofErr w:type="spellEnd"/>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при растяжении, не менее: 3Н/см</w:t>
            </w:r>
            <w:r w:rsidRPr="008F72B2">
              <w:rPr>
                <w:rFonts w:eastAsia="Times New Roman" w:cs="Times New Roman"/>
                <w:bCs/>
                <w:vertAlign w:val="superscript"/>
                <w:lang w:eastAsia="ru-RU" w:bidi="ar-SA"/>
              </w:rPr>
              <w:t>2</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при сжатии, не менее:   3Н/см</w:t>
            </w:r>
            <w:r w:rsidRPr="008F72B2">
              <w:rPr>
                <w:rFonts w:eastAsia="Times New Roman" w:cs="Times New Roman"/>
                <w:bCs/>
                <w:vertAlign w:val="superscript"/>
                <w:lang w:eastAsia="ru-RU" w:bidi="ar-SA"/>
              </w:rPr>
              <w:t>2</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lastRenderedPageBreak/>
              <w:t>12</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lastRenderedPageBreak/>
              <w:t>Кирпич керамический, одинарный</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lastRenderedPageBreak/>
              <w:t>Марка, не менее:                         М100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lastRenderedPageBreak/>
              <w:t>Морозостойкость, не менее:       F25</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Класс по плотности:  0,7 или 0,8 или 1,0 или 1,2 или 1,4 или 2,0 или 2,4.</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Группа по теплотехническим характеристикам должна быть: малоэффективной (обыкновенной) или условно-эффективной или эффективной или повышенной эффективности или высокой эффективности.</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Коэффициент теплопроводности кладки в сухом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состоянии лямбда, не менее:                                                      0,20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Предел прочности при сжатии изделий, Мпа: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Средний для пяти образцов, не более:                                   20,0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Наименьший для отдельного образца, не более:                  17,5</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Водопоглащение</w:t>
            </w:r>
            <w:proofErr w:type="spellEnd"/>
            <w:r w:rsidRPr="008F72B2">
              <w:rPr>
                <w:rFonts w:eastAsia="Times New Roman" w:cs="Times New Roman"/>
                <w:bCs/>
                <w:lang w:eastAsia="ru-RU" w:bidi="ar-SA"/>
              </w:rPr>
              <w:t xml:space="preserve">, %, не менее:                                                  6,0    </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13</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Наливной пол</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Цвет должен быть серый</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Основанием должен быть цемент</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Составляющие:</w:t>
            </w:r>
            <w:r w:rsidRPr="008F72B2">
              <w:rPr>
                <w:rFonts w:eastAsia="Times New Roman" w:cs="Times New Roman"/>
                <w:bCs/>
                <w:lang w:eastAsia="ru-RU" w:bidi="ar-SA"/>
              </w:rPr>
              <w:tab/>
              <w:t>песок, известняк</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Размер порции составляющих </w:t>
            </w:r>
            <w:proofErr w:type="spellStart"/>
            <w:r w:rsidRPr="008F72B2">
              <w:rPr>
                <w:rFonts w:eastAsia="Times New Roman" w:cs="Times New Roman"/>
                <w:bCs/>
                <w:lang w:eastAsia="ru-RU" w:bidi="ar-SA"/>
              </w:rPr>
              <w:t>смеси,менее</w:t>
            </w:r>
            <w:proofErr w:type="spellEnd"/>
            <w:r w:rsidRPr="008F72B2">
              <w:rPr>
                <w:rFonts w:eastAsia="Times New Roman" w:cs="Times New Roman"/>
                <w:bCs/>
                <w:lang w:eastAsia="ru-RU" w:bidi="ar-SA"/>
              </w:rPr>
              <w:t xml:space="preserve">:  </w:t>
            </w:r>
            <w:smartTag w:uri="urn:schemas-microsoft-com:office:smarttags" w:element="metricconverter">
              <w:smartTagPr>
                <w:attr w:name="ProductID" w:val="1,2 мм"/>
              </w:smartTagPr>
              <w:r w:rsidRPr="008F72B2">
                <w:rPr>
                  <w:rFonts w:eastAsia="Times New Roman" w:cs="Times New Roman"/>
                  <w:bCs/>
                  <w:lang w:eastAsia="ru-RU" w:bidi="ar-SA"/>
                </w:rPr>
                <w:t>1,2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Температура окружающей среды: </w:t>
            </w:r>
            <w:r w:rsidRPr="008F72B2">
              <w:rPr>
                <w:rFonts w:eastAsia="Times New Roman" w:cs="Times New Roman"/>
                <w:bCs/>
                <w:lang w:eastAsia="ru-RU" w:bidi="ar-SA"/>
              </w:rPr>
              <w:tab/>
              <w:t xml:space="preserve">     от +10</w:t>
            </w:r>
            <w:r w:rsidRPr="008F72B2">
              <w:rPr>
                <w:rFonts w:eastAsia="Times New Roman" w:cs="Times New Roman"/>
                <w:bCs/>
                <w:vertAlign w:val="superscript"/>
                <w:lang w:eastAsia="ru-RU" w:bidi="ar-SA"/>
              </w:rPr>
              <w:t>0</w:t>
            </w:r>
            <w:r w:rsidRPr="008F72B2">
              <w:rPr>
                <w:rFonts w:eastAsia="Times New Roman" w:cs="Times New Roman"/>
                <w:bCs/>
                <w:lang w:eastAsia="ru-RU" w:bidi="ar-SA"/>
              </w:rPr>
              <w:t xml:space="preserve"> С до +25</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на сжатие через 4 недели, не менее: 20 МПа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адгезии с бетоном через 4 недели, не менее: 1 МПа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Расход смеси, не менее:</w:t>
            </w:r>
            <w:r w:rsidRPr="008F72B2">
              <w:rPr>
                <w:rFonts w:eastAsia="Times New Roman" w:cs="Times New Roman"/>
                <w:bCs/>
                <w:lang w:eastAsia="ru-RU" w:bidi="ar-SA"/>
              </w:rPr>
              <w:tab/>
              <w:t>1,8 кг/м</w:t>
            </w:r>
            <w:r w:rsidRPr="008F72B2">
              <w:rPr>
                <w:rFonts w:eastAsia="Times New Roman" w:cs="Times New Roman"/>
                <w:bCs/>
                <w:vertAlign w:val="superscript"/>
                <w:lang w:eastAsia="ru-RU" w:bidi="ar-SA"/>
              </w:rPr>
              <w:t>2</w:t>
            </w:r>
            <w:r w:rsidRPr="008F72B2">
              <w:rPr>
                <w:rFonts w:eastAsia="Times New Roman" w:cs="Times New Roman"/>
                <w:bCs/>
                <w:lang w:eastAsia="ru-RU" w:bidi="ar-SA"/>
              </w:rPr>
              <w:t>/мм</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Слой нанесения (с углублениями), не более</w:t>
            </w:r>
            <w:r w:rsidRPr="008F72B2">
              <w:rPr>
                <w:rFonts w:eastAsia="Times New Roman" w:cs="Times New Roman"/>
                <w:bCs/>
                <w:lang w:eastAsia="ru-RU" w:bidi="ar-SA"/>
              </w:rPr>
              <w:tab/>
            </w:r>
            <w:smartTag w:uri="urn:schemas-microsoft-com:office:smarttags" w:element="metricconverter">
              <w:smartTagPr>
                <w:attr w:name="ProductID" w:val="80 мм"/>
              </w:smartTagPr>
              <w:r w:rsidRPr="008F72B2">
                <w:rPr>
                  <w:rFonts w:eastAsia="Times New Roman" w:cs="Times New Roman"/>
                  <w:bCs/>
                  <w:lang w:eastAsia="ru-RU" w:bidi="ar-SA"/>
                </w:rPr>
                <w:t>80 мм</w:t>
              </w:r>
            </w:smartTag>
            <w:r w:rsidRPr="008F72B2">
              <w:rPr>
                <w:rFonts w:eastAsia="Times New Roman" w:cs="Times New Roman"/>
                <w:bCs/>
                <w:lang w:eastAsia="ru-RU" w:bidi="ar-SA"/>
              </w:rPr>
              <w:t>.</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на изгиб через 4 недели, не менее: 5 МПа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Твердение, не позже:</w:t>
            </w:r>
            <w:r w:rsidRPr="008F72B2">
              <w:rPr>
                <w:rFonts w:eastAsia="Times New Roman" w:cs="Times New Roman"/>
                <w:bCs/>
                <w:lang w:eastAsia="ru-RU" w:bidi="ar-SA"/>
              </w:rPr>
              <w:tab/>
              <w:t>2,5 часа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Высыхание перед укладкой напольных покрытий, не менее:</w:t>
            </w:r>
            <w:r w:rsidRPr="008F72B2">
              <w:rPr>
                <w:rFonts w:eastAsia="Times New Roman" w:cs="Times New Roman"/>
                <w:bCs/>
                <w:lang w:eastAsia="ru-RU" w:bidi="ar-SA"/>
              </w:rPr>
              <w:tab/>
              <w:t>1 суток</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Показатель жесткости (</w:t>
            </w:r>
            <w:proofErr w:type="spellStart"/>
            <w:r w:rsidRPr="008F72B2">
              <w:rPr>
                <w:rFonts w:eastAsia="Times New Roman" w:cs="Times New Roman"/>
                <w:bCs/>
                <w:lang w:eastAsia="ru-RU" w:bidi="ar-SA"/>
              </w:rPr>
              <w:t>pH</w:t>
            </w:r>
            <w:proofErr w:type="spellEnd"/>
            <w:r w:rsidRPr="008F72B2">
              <w:rPr>
                <w:rFonts w:eastAsia="Times New Roman" w:cs="Times New Roman"/>
                <w:bCs/>
                <w:lang w:eastAsia="ru-RU" w:bidi="ar-SA"/>
              </w:rPr>
              <w:t>) затвердевшего наливного пола, не более:  11</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«Жизнеспособность» раствора, не более:  </w:t>
            </w:r>
            <w:r w:rsidRPr="008F72B2">
              <w:rPr>
                <w:rFonts w:eastAsia="Times New Roman" w:cs="Times New Roman"/>
                <w:bCs/>
                <w:lang w:eastAsia="ru-RU" w:bidi="ar-SA"/>
              </w:rPr>
              <w:tab/>
              <w:t>30 мин</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Усадка наливного пола через 4 недели, не более: 0,5 мм/м</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14</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Линолеум</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Класс износостойкости – 34</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Общая толщина, мм, не менее:</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Толщина защитного слоя, мм., не менее:</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0,8</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Пожарные характеристики:</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 - Горючесть:                                                              </w:t>
            </w:r>
            <w:r w:rsidRPr="008F72B2">
              <w:rPr>
                <w:rFonts w:eastAsia="Times New Roman" w:cs="Times New Roman"/>
                <w:bCs/>
                <w:lang w:eastAsia="ru-RU" w:bidi="ar-SA"/>
              </w:rPr>
              <w:tab/>
              <w:t>Г1</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 - Воспламеняемость:                                                </w:t>
            </w:r>
            <w:r w:rsidRPr="008F72B2">
              <w:rPr>
                <w:rFonts w:eastAsia="Times New Roman" w:cs="Times New Roman"/>
                <w:bCs/>
                <w:lang w:eastAsia="ru-RU" w:bidi="ar-SA"/>
              </w:rPr>
              <w:tab/>
              <w:t>В2</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 - Распространение пламени:                                    </w:t>
            </w:r>
            <w:r w:rsidRPr="008F72B2">
              <w:rPr>
                <w:rFonts w:eastAsia="Times New Roman" w:cs="Times New Roman"/>
                <w:bCs/>
                <w:lang w:eastAsia="ru-RU" w:bidi="ar-SA"/>
              </w:rPr>
              <w:tab/>
              <w:t>РП1</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 - </w:t>
            </w:r>
            <w:proofErr w:type="spellStart"/>
            <w:r w:rsidRPr="008F72B2">
              <w:rPr>
                <w:rFonts w:eastAsia="Times New Roman" w:cs="Times New Roman"/>
                <w:bCs/>
                <w:lang w:eastAsia="ru-RU" w:bidi="ar-SA"/>
              </w:rPr>
              <w:t>Дымообразование</w:t>
            </w:r>
            <w:proofErr w:type="spellEnd"/>
            <w:r w:rsidRPr="008F72B2">
              <w:rPr>
                <w:rFonts w:eastAsia="Times New Roman" w:cs="Times New Roman"/>
                <w:bCs/>
                <w:lang w:eastAsia="ru-RU" w:bidi="ar-SA"/>
              </w:rPr>
              <w:t xml:space="preserve">:                                            </w:t>
            </w:r>
            <w:r w:rsidRPr="008F72B2">
              <w:rPr>
                <w:rFonts w:eastAsia="Times New Roman" w:cs="Times New Roman"/>
                <w:bCs/>
                <w:lang w:eastAsia="ru-RU" w:bidi="ar-SA"/>
              </w:rPr>
              <w:tab/>
              <w:t xml:space="preserve">            Д2</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 - Токсичность</w:t>
            </w:r>
            <w:r w:rsidRPr="008F72B2">
              <w:rPr>
                <w:rFonts w:eastAsia="Times New Roman" w:cs="Times New Roman"/>
                <w:bCs/>
                <w:lang w:eastAsia="ru-RU" w:bidi="ar-SA"/>
              </w:rPr>
              <w:tab/>
              <w:t>:</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Т2</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15</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Плинтуса поливинилхлоридные</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Марка плинтусов М или ПЖ или Ж</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Абсолютная деформация при вдавливании, мм., не более: 1,6</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Изменение линейных размеров, %,  не более: 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при растяжении, МПа,  не менее: 10,0</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16</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Светильник</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Светильник должен состоять из стальной основы, покрытой белой эмалью, </w:t>
            </w:r>
            <w:proofErr w:type="spellStart"/>
            <w:r w:rsidRPr="008F72B2">
              <w:rPr>
                <w:rFonts w:eastAsia="Times New Roman" w:cs="Times New Roman"/>
                <w:bCs/>
                <w:lang w:eastAsia="ru-RU" w:bidi="ar-SA"/>
              </w:rPr>
              <w:t>рассеивателя</w:t>
            </w:r>
            <w:proofErr w:type="spellEnd"/>
            <w:r w:rsidRPr="008F72B2">
              <w:rPr>
                <w:rFonts w:eastAsia="Times New Roman" w:cs="Times New Roman"/>
                <w:bCs/>
                <w:lang w:eastAsia="ru-RU" w:bidi="ar-SA"/>
              </w:rPr>
              <w:t xml:space="preserve">, который изготавливается методом экструзии из высококачественного оптического полистирола, двух пластмассовых боковин. </w:t>
            </w:r>
            <w:proofErr w:type="spellStart"/>
            <w:r w:rsidRPr="008F72B2">
              <w:rPr>
                <w:rFonts w:eastAsia="Times New Roman" w:cs="Times New Roman"/>
                <w:bCs/>
                <w:lang w:eastAsia="ru-RU" w:bidi="ar-SA"/>
              </w:rPr>
              <w:t>Рассеиватель</w:t>
            </w:r>
            <w:proofErr w:type="spellEnd"/>
            <w:r w:rsidRPr="008F72B2">
              <w:rPr>
                <w:rFonts w:eastAsia="Times New Roman" w:cs="Times New Roman"/>
                <w:bCs/>
                <w:lang w:eastAsia="ru-RU" w:bidi="ar-SA"/>
              </w:rPr>
              <w:t xml:space="preserve"> матовый или прозрачный.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Количество и мощность ламп, не менее                              4х18Вт.;</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Напряжение                                                        220В(частота 50Гц);</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Лампа                                                      линейная люминесцентная;</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Патрон                                                                       под цоколь G13;</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КПД, не менее                                                                              50%;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Степень защиты                                                                           IP20</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17</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Труба ПВХ</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Внешний диаметр, мм, не более:    16</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Внутренний диаметр, мм., не менее:    14,0(+0,4)</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Степень защиты:     IP67</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Температура монтажа:     от -5</w:t>
            </w:r>
            <w:r w:rsidRPr="008F72B2">
              <w:rPr>
                <w:rFonts w:eastAsia="Times New Roman" w:cs="Times New Roman"/>
                <w:bCs/>
                <w:vertAlign w:val="superscript"/>
                <w:lang w:eastAsia="ru-RU" w:bidi="ar-SA"/>
              </w:rPr>
              <w:t>0</w:t>
            </w:r>
            <w:r w:rsidRPr="008F72B2">
              <w:rPr>
                <w:rFonts w:eastAsia="Times New Roman" w:cs="Times New Roman"/>
                <w:bCs/>
                <w:lang w:eastAsia="ru-RU" w:bidi="ar-SA"/>
              </w:rPr>
              <w:t xml:space="preserve"> до +60</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Температура эксплуатации:   от -25</w:t>
            </w:r>
            <w:r w:rsidRPr="008F72B2">
              <w:rPr>
                <w:rFonts w:eastAsia="Times New Roman" w:cs="Times New Roman"/>
                <w:bCs/>
                <w:vertAlign w:val="superscript"/>
                <w:lang w:eastAsia="ru-RU" w:bidi="ar-SA"/>
              </w:rPr>
              <w:t>0</w:t>
            </w:r>
            <w:r w:rsidRPr="008F72B2">
              <w:rPr>
                <w:rFonts w:eastAsia="Times New Roman" w:cs="Times New Roman"/>
                <w:bCs/>
                <w:lang w:eastAsia="ru-RU" w:bidi="ar-SA"/>
              </w:rPr>
              <w:t xml:space="preserve"> до +60</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lastRenderedPageBreak/>
              <w:t>Прочность(сопротивление сжатию при 20</w:t>
            </w:r>
            <w:r w:rsidRPr="008F72B2">
              <w:rPr>
                <w:rFonts w:eastAsia="Times New Roman" w:cs="Times New Roman"/>
                <w:bCs/>
                <w:vertAlign w:val="superscript"/>
                <w:lang w:eastAsia="ru-RU" w:bidi="ar-SA"/>
              </w:rPr>
              <w:t>0</w:t>
            </w:r>
            <w:r w:rsidRPr="008F72B2">
              <w:rPr>
                <w:rFonts w:eastAsia="Times New Roman" w:cs="Times New Roman"/>
                <w:bCs/>
                <w:lang w:eastAsia="ru-RU" w:bidi="ar-SA"/>
              </w:rPr>
              <w:t>С), не менее:  350Н на 5см.</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Ударная прочность, не менее:     2Дж</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Диэлектрическая прочность, не менее: 2000(50Гц, в течение 15 мин.)</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Сопротивление изоляции, не менее:    100Мом(500В, в течение 1мин.)</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18</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 xml:space="preserve">Провод </w:t>
            </w:r>
            <w:proofErr w:type="spellStart"/>
            <w:r w:rsidRPr="008F72B2">
              <w:rPr>
                <w:rFonts w:eastAsia="Times New Roman" w:cs="Times New Roman"/>
                <w:lang w:eastAsia="ru-RU" w:bidi="ar-SA"/>
              </w:rPr>
              <w:t>ВВГнгLS</w:t>
            </w:r>
            <w:proofErr w:type="spellEnd"/>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Жилы в силовом кабеле должны быть алюминиевые или медные.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Оболочка должна быть пластмассовая или алюминиевая.</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Должен быть предназначен для передачи и распределения электрической энергии в стационарных установках на номинальное переменное напряжение 0,66кВ или 1кВ или 3кВ или 6 </w:t>
            </w:r>
            <w:proofErr w:type="spellStart"/>
            <w:r w:rsidRPr="008F72B2">
              <w:rPr>
                <w:rFonts w:eastAsia="Times New Roman" w:cs="Times New Roman"/>
                <w:bCs/>
                <w:lang w:eastAsia="ru-RU" w:bidi="ar-SA"/>
              </w:rPr>
              <w:t>кВ</w:t>
            </w:r>
            <w:proofErr w:type="spellEnd"/>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Частота, не более: 50 Гц</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Диапазон температур эксплуатации: от -50°С до +50°С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Минимальный радиус изгиба при прокладке: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кабелей </w:t>
            </w:r>
            <w:proofErr w:type="spellStart"/>
            <w:r w:rsidRPr="008F72B2">
              <w:rPr>
                <w:rFonts w:eastAsia="Times New Roman" w:cs="Times New Roman"/>
                <w:bCs/>
                <w:lang w:eastAsia="ru-RU" w:bidi="ar-SA"/>
              </w:rPr>
              <w:t>одножильныx</w:t>
            </w:r>
            <w:proofErr w:type="spellEnd"/>
            <w:r w:rsidRPr="008F72B2">
              <w:rPr>
                <w:rFonts w:eastAsia="Times New Roman" w:cs="Times New Roman"/>
                <w:bCs/>
                <w:lang w:eastAsia="ru-RU" w:bidi="ar-SA"/>
              </w:rPr>
              <w:t xml:space="preserve"> - 10 </w:t>
            </w:r>
            <w:proofErr w:type="spellStart"/>
            <w:r w:rsidRPr="008F72B2">
              <w:rPr>
                <w:rFonts w:eastAsia="Times New Roman" w:cs="Times New Roman"/>
                <w:bCs/>
                <w:lang w:eastAsia="ru-RU" w:bidi="ar-SA"/>
              </w:rPr>
              <w:t>наружныx</w:t>
            </w:r>
            <w:proofErr w:type="spellEnd"/>
            <w:r w:rsidRPr="008F72B2">
              <w:rPr>
                <w:rFonts w:eastAsia="Times New Roman" w:cs="Times New Roman"/>
                <w:bCs/>
                <w:lang w:eastAsia="ru-RU" w:bidi="ar-SA"/>
              </w:rPr>
              <w:t xml:space="preserve"> диаметров,</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кабелей </w:t>
            </w:r>
            <w:proofErr w:type="spellStart"/>
            <w:r w:rsidRPr="008F72B2">
              <w:rPr>
                <w:rFonts w:eastAsia="Times New Roman" w:cs="Times New Roman"/>
                <w:bCs/>
                <w:lang w:eastAsia="ru-RU" w:bidi="ar-SA"/>
              </w:rPr>
              <w:t>многожильныx</w:t>
            </w:r>
            <w:proofErr w:type="spellEnd"/>
            <w:r w:rsidRPr="008F72B2">
              <w:rPr>
                <w:rFonts w:eastAsia="Times New Roman" w:cs="Times New Roman"/>
                <w:bCs/>
                <w:lang w:eastAsia="ru-RU" w:bidi="ar-SA"/>
              </w:rPr>
              <w:t xml:space="preserve"> – 7,5 </w:t>
            </w:r>
            <w:proofErr w:type="spellStart"/>
            <w:r w:rsidRPr="008F72B2">
              <w:rPr>
                <w:rFonts w:eastAsia="Times New Roman" w:cs="Times New Roman"/>
                <w:bCs/>
                <w:lang w:eastAsia="ru-RU" w:bidi="ar-SA"/>
              </w:rPr>
              <w:t>наружныx</w:t>
            </w:r>
            <w:proofErr w:type="spellEnd"/>
            <w:r w:rsidRPr="008F72B2">
              <w:rPr>
                <w:rFonts w:eastAsia="Times New Roman" w:cs="Times New Roman"/>
                <w:bCs/>
                <w:lang w:eastAsia="ru-RU" w:bidi="ar-SA"/>
              </w:rPr>
              <w:t xml:space="preserve"> диаметров.</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Дымообразование</w:t>
            </w:r>
            <w:proofErr w:type="spellEnd"/>
            <w:r w:rsidRPr="008F72B2">
              <w:rPr>
                <w:rFonts w:eastAsia="Times New Roman" w:cs="Times New Roman"/>
                <w:bCs/>
                <w:lang w:eastAsia="ru-RU" w:bidi="ar-SA"/>
              </w:rPr>
              <w:t xml:space="preserve"> при горении тлении кабелей не приводит к снижению светопроницаемости в испытательной камере более чем на 50%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Длительно допустимая температура нагрева жил кабелей при эксплуатации, не более: +70°С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Максимально допустимая температура нагрева жил при </w:t>
            </w:r>
            <w:proofErr w:type="spellStart"/>
            <w:r w:rsidRPr="008F72B2">
              <w:rPr>
                <w:rFonts w:eastAsia="Times New Roman" w:cs="Times New Roman"/>
                <w:bCs/>
                <w:lang w:eastAsia="ru-RU" w:bidi="ar-SA"/>
              </w:rPr>
              <w:t>токаx</w:t>
            </w:r>
            <w:proofErr w:type="spellEnd"/>
            <w:r w:rsidRPr="008F72B2">
              <w:rPr>
                <w:rFonts w:eastAsia="Times New Roman" w:cs="Times New Roman"/>
                <w:bCs/>
                <w:lang w:eastAsia="ru-RU" w:bidi="ar-SA"/>
              </w:rPr>
              <w:t xml:space="preserve"> короткого замыкания, не более: +160°С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Допустимый нагрев жил кабелей в аварийном режиме не более +80°С</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19</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proofErr w:type="spellStart"/>
            <w:r w:rsidRPr="008F72B2">
              <w:rPr>
                <w:rFonts w:eastAsia="Times New Roman" w:cs="Times New Roman"/>
                <w:lang w:eastAsia="ru-RU" w:bidi="ar-SA"/>
              </w:rPr>
              <w:t>Керамогранитная</w:t>
            </w:r>
            <w:proofErr w:type="spellEnd"/>
            <w:r w:rsidRPr="008F72B2">
              <w:rPr>
                <w:rFonts w:eastAsia="Times New Roman" w:cs="Times New Roman"/>
                <w:lang w:eastAsia="ru-RU" w:bidi="ar-SA"/>
              </w:rPr>
              <w:t xml:space="preserve"> плитка</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Размер 400 х400 мм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Толщина плитки, мм., не менее:  8</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Плитка должна быть многоцветной, неполированной, нескользящей.</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Линейность (кривизна)</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не более ± 0,5%</w:t>
            </w:r>
            <w:r w:rsidRPr="008F72B2">
              <w:rPr>
                <w:rFonts w:eastAsia="Times New Roman" w:cs="Times New Roman"/>
                <w:bCs/>
                <w:lang w:eastAsia="ru-RU" w:bidi="ar-SA"/>
              </w:rPr>
              <w:tab/>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Трапецеидальность</w:t>
            </w:r>
            <w:proofErr w:type="spellEnd"/>
            <w:r w:rsidRPr="008F72B2">
              <w:rPr>
                <w:rFonts w:eastAsia="Times New Roman" w:cs="Times New Roman"/>
                <w:bCs/>
                <w:lang w:eastAsia="ru-RU" w:bidi="ar-SA"/>
              </w:rPr>
              <w:t xml:space="preserve"> (</w:t>
            </w:r>
            <w:proofErr w:type="spellStart"/>
            <w:r w:rsidRPr="008F72B2">
              <w:rPr>
                <w:rFonts w:eastAsia="Times New Roman" w:cs="Times New Roman"/>
                <w:bCs/>
                <w:lang w:eastAsia="ru-RU" w:bidi="ar-SA"/>
              </w:rPr>
              <w:t>косоугольность</w:t>
            </w:r>
            <w:proofErr w:type="spellEnd"/>
            <w:r w:rsidRPr="008F72B2">
              <w:rPr>
                <w:rFonts w:eastAsia="Times New Roman" w:cs="Times New Roman"/>
                <w:bCs/>
                <w:lang w:eastAsia="ru-RU" w:bidi="ar-SA"/>
              </w:rPr>
              <w:t>)</w:t>
            </w:r>
            <w:r w:rsidRPr="008F72B2">
              <w:rPr>
                <w:rFonts w:eastAsia="Times New Roman" w:cs="Times New Roman"/>
                <w:bCs/>
                <w:lang w:eastAsia="ru-RU" w:bidi="ar-SA"/>
              </w:rPr>
              <w:tab/>
              <w:t>не более ± 0,6%</w:t>
            </w:r>
            <w:r w:rsidRPr="008F72B2">
              <w:rPr>
                <w:rFonts w:eastAsia="Times New Roman" w:cs="Times New Roman"/>
                <w:bCs/>
                <w:lang w:eastAsia="ru-RU" w:bidi="ar-SA"/>
              </w:rPr>
              <w:tab/>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Кривизна поверхности</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не более ± 0,5%</w:t>
            </w:r>
            <w:r w:rsidRPr="008F72B2">
              <w:rPr>
                <w:rFonts w:eastAsia="Times New Roman" w:cs="Times New Roman"/>
                <w:bCs/>
                <w:lang w:eastAsia="ru-RU" w:bidi="ar-SA"/>
              </w:rPr>
              <w:tab/>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Водопоглощение</w:t>
            </w:r>
            <w:proofErr w:type="spellEnd"/>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менее  3%</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Предел прочности при изгибе</w:t>
            </w:r>
            <w:r w:rsidRPr="008F72B2">
              <w:rPr>
                <w:rFonts w:eastAsia="Times New Roman" w:cs="Times New Roman"/>
                <w:bCs/>
                <w:lang w:eastAsia="ru-RU" w:bidi="ar-SA"/>
              </w:rPr>
              <w:tab/>
              <w:t xml:space="preserve">            более 27 МПа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Твердость по шкале </w:t>
            </w:r>
            <w:proofErr w:type="spellStart"/>
            <w:r w:rsidRPr="008F72B2">
              <w:rPr>
                <w:rFonts w:eastAsia="Times New Roman" w:cs="Times New Roman"/>
                <w:bCs/>
                <w:lang w:eastAsia="ru-RU" w:bidi="ar-SA"/>
              </w:rPr>
              <w:t>Мооса</w:t>
            </w:r>
            <w:proofErr w:type="spellEnd"/>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более 6</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Износоустойчивость</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 xml:space="preserve">             менее 205 мм</w:t>
            </w:r>
            <w:r w:rsidRPr="008F72B2">
              <w:rPr>
                <w:rFonts w:eastAsia="Times New Roman" w:cs="Times New Roman"/>
                <w:bCs/>
                <w:vertAlign w:val="superscript"/>
                <w:lang w:eastAsia="ru-RU" w:bidi="ar-SA"/>
              </w:rPr>
              <w:t>3</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Морозостойкость</w:t>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r>
            <w:r w:rsidRPr="008F72B2">
              <w:rPr>
                <w:rFonts w:eastAsia="Times New Roman" w:cs="Times New Roman"/>
                <w:bCs/>
                <w:lang w:eastAsia="ru-RU" w:bidi="ar-SA"/>
              </w:rPr>
              <w:tab/>
              <w:t>без повреждений</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20</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Клей плиточный</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Температура работ:                                      </w:t>
            </w:r>
            <w:r w:rsidRPr="008F72B2">
              <w:rPr>
                <w:rFonts w:eastAsia="Times New Roman" w:cs="Times New Roman"/>
                <w:bCs/>
                <w:lang w:eastAsia="ru-RU" w:bidi="ar-SA"/>
              </w:rPr>
              <w:tab/>
              <w:t>+5...+30°С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Толщина слоя:                                 </w:t>
            </w:r>
            <w:r w:rsidRPr="008F72B2">
              <w:rPr>
                <w:rFonts w:eastAsia="Times New Roman" w:cs="Times New Roman"/>
                <w:bCs/>
                <w:lang w:eastAsia="ru-RU" w:bidi="ar-SA"/>
              </w:rPr>
              <w:tab/>
              <w:t xml:space="preserve">                        3-</w:t>
            </w:r>
            <w:smartTag w:uri="urn:schemas-microsoft-com:office:smarttags" w:element="metricconverter">
              <w:smartTagPr>
                <w:attr w:name="ProductID" w:val="10 мм"/>
              </w:smartTagPr>
              <w:r w:rsidRPr="008F72B2">
                <w:rPr>
                  <w:rFonts w:eastAsia="Times New Roman" w:cs="Times New Roman"/>
                  <w:bCs/>
                  <w:lang w:eastAsia="ru-RU" w:bidi="ar-SA"/>
                </w:rPr>
                <w:t>10 мм</w:t>
              </w:r>
            </w:smartTag>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Расход при работе шпателем 6</w:t>
            </w:r>
            <w:r w:rsidRPr="008F72B2">
              <w:rPr>
                <w:rFonts w:eastAsia="Times New Roman" w:cs="Times New Roman"/>
                <w:bCs/>
                <w:sz w:val="18"/>
                <w:szCs w:val="18"/>
                <w:lang w:eastAsia="ru-RU" w:bidi="ar-SA"/>
              </w:rPr>
              <w:t>Х</w:t>
            </w:r>
            <w:r w:rsidRPr="008F72B2">
              <w:rPr>
                <w:rFonts w:eastAsia="Times New Roman" w:cs="Times New Roman"/>
                <w:bCs/>
                <w:lang w:eastAsia="ru-RU" w:bidi="ar-SA"/>
              </w:rPr>
              <w:t>6, не менее:</w:t>
            </w:r>
            <w:r w:rsidRPr="008F72B2">
              <w:rPr>
                <w:rFonts w:eastAsia="Times New Roman" w:cs="Times New Roman"/>
                <w:bCs/>
                <w:lang w:eastAsia="ru-RU" w:bidi="ar-SA"/>
              </w:rPr>
              <w:tab/>
              <w:t xml:space="preserve"> 3-4 кг/м²</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Жизнеспособность раствора, не более:</w:t>
            </w:r>
            <w:r w:rsidRPr="008F72B2">
              <w:rPr>
                <w:rFonts w:eastAsia="Times New Roman" w:cs="Times New Roman"/>
                <w:bCs/>
                <w:lang w:eastAsia="ru-RU" w:bidi="ar-SA"/>
              </w:rPr>
              <w:tab/>
              <w:t xml:space="preserve">                180 минут</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Прочность сцепления с основанием, не менее:</w:t>
            </w:r>
            <w:r w:rsidRPr="008F72B2">
              <w:rPr>
                <w:rFonts w:eastAsia="Times New Roman" w:cs="Times New Roman"/>
                <w:bCs/>
                <w:lang w:eastAsia="ru-RU" w:bidi="ar-SA"/>
              </w:rPr>
              <w:tab/>
              <w:t xml:space="preserve">  15 кг/см² (1,5МПа)</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Морозостойкость, не менее:                                      35 циклов</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Температура эксплуатации:</w:t>
            </w:r>
            <w:r w:rsidRPr="008F72B2">
              <w:rPr>
                <w:rFonts w:eastAsia="Times New Roman" w:cs="Times New Roman"/>
                <w:bCs/>
                <w:lang w:eastAsia="ru-RU" w:bidi="ar-SA"/>
              </w:rPr>
              <w:tab/>
              <w:t xml:space="preserve">                              от -50 до +70°С</w:t>
            </w:r>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21</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Утеплитель</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Плотность, не менее: 180 кг/м</w:t>
            </w:r>
            <w:r w:rsidRPr="008F72B2">
              <w:rPr>
                <w:rFonts w:eastAsia="Times New Roman" w:cs="Times New Roman"/>
                <w:bCs/>
                <w:vertAlign w:val="superscript"/>
                <w:lang w:eastAsia="ru-RU" w:bidi="ar-SA"/>
              </w:rPr>
              <w:t>3</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Предел прочности при сжатии</w:t>
            </w:r>
            <w:r w:rsidRPr="008F72B2">
              <w:rPr>
                <w:rFonts w:eastAsia="Times New Roman" w:cs="Times New Roman"/>
                <w:bCs/>
                <w:lang w:eastAsia="ru-RU" w:bidi="ar-SA"/>
              </w:rPr>
              <w:tab/>
              <w:t>, не менее:                   364/3,64 КПа/ кгс/см</w:t>
            </w:r>
            <w:r w:rsidRPr="008F72B2">
              <w:rPr>
                <w:rFonts w:eastAsia="Times New Roman" w:cs="Times New Roman"/>
                <w:bCs/>
                <w:vertAlign w:val="superscript"/>
                <w:lang w:eastAsia="ru-RU" w:bidi="ar-SA"/>
              </w:rPr>
              <w:t>2</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Предел прочности при изгибе, не менее:                    174/1,74 КПа/ кгс/см</w:t>
            </w:r>
            <w:r w:rsidRPr="008F72B2">
              <w:rPr>
                <w:rFonts w:eastAsia="Times New Roman" w:cs="Times New Roman"/>
                <w:bCs/>
                <w:vertAlign w:val="superscript"/>
                <w:lang w:eastAsia="ru-RU" w:bidi="ar-SA"/>
              </w:rPr>
              <w:t>2</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Коэффициент теплопроводности при (25+5) </w:t>
            </w:r>
            <w:proofErr w:type="spellStart"/>
            <w:r w:rsidRPr="008F72B2">
              <w:rPr>
                <w:rFonts w:eastAsia="Times New Roman" w:cs="Times New Roman"/>
                <w:bCs/>
                <w:vertAlign w:val="superscript"/>
                <w:lang w:eastAsia="ru-RU" w:bidi="ar-SA"/>
              </w:rPr>
              <w:t>о</w:t>
            </w:r>
            <w:r w:rsidRPr="008F72B2">
              <w:rPr>
                <w:rFonts w:eastAsia="Times New Roman" w:cs="Times New Roman"/>
                <w:bCs/>
                <w:lang w:eastAsia="ru-RU" w:bidi="ar-SA"/>
              </w:rPr>
              <w:t>С</w:t>
            </w:r>
            <w:proofErr w:type="spellEnd"/>
            <w:r w:rsidRPr="008F72B2">
              <w:rPr>
                <w:rFonts w:eastAsia="Times New Roman" w:cs="Times New Roman"/>
                <w:bCs/>
                <w:lang w:eastAsia="ru-RU" w:bidi="ar-SA"/>
              </w:rPr>
              <w:t>, не более:</w:t>
            </w:r>
            <w:r w:rsidRPr="008F72B2">
              <w:rPr>
                <w:rFonts w:eastAsia="Times New Roman" w:cs="Times New Roman"/>
                <w:lang w:eastAsia="ru-RU" w:bidi="ar-SA"/>
              </w:rPr>
              <w:t xml:space="preserve">    </w:t>
            </w:r>
            <w:r w:rsidRPr="008F72B2">
              <w:rPr>
                <w:rFonts w:eastAsia="Times New Roman" w:cs="Times New Roman"/>
                <w:bCs/>
                <w:lang w:eastAsia="ru-RU" w:bidi="ar-SA"/>
              </w:rPr>
              <w:t>0,05Вт/(м .</w:t>
            </w:r>
            <w:proofErr w:type="spellStart"/>
            <w:r w:rsidRPr="008F72B2">
              <w:rPr>
                <w:rFonts w:eastAsia="Times New Roman" w:cs="Times New Roman"/>
                <w:bCs/>
                <w:vertAlign w:val="superscript"/>
                <w:lang w:eastAsia="ru-RU" w:bidi="ar-SA"/>
              </w:rPr>
              <w:t>о</w:t>
            </w:r>
            <w:r w:rsidRPr="008F72B2">
              <w:rPr>
                <w:rFonts w:eastAsia="Times New Roman" w:cs="Times New Roman"/>
                <w:bCs/>
                <w:lang w:eastAsia="ru-RU" w:bidi="ar-SA"/>
              </w:rPr>
              <w:t>С</w:t>
            </w:r>
            <w:proofErr w:type="spellEnd"/>
            <w:r w:rsidRPr="008F72B2">
              <w:rPr>
                <w:rFonts w:eastAsia="Times New Roman" w:cs="Times New Roman"/>
                <w:bCs/>
                <w:lang w:eastAsia="ru-RU" w:bidi="ar-SA"/>
              </w:rPr>
              <w:t>)</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Влажность в материале при условиях эксплуатации, не более:  12%</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Индекс изоляции воздушного </w:t>
            </w:r>
            <w:proofErr w:type="spellStart"/>
            <w:r w:rsidRPr="008F72B2">
              <w:rPr>
                <w:rFonts w:eastAsia="Times New Roman" w:cs="Times New Roman"/>
                <w:bCs/>
                <w:lang w:eastAsia="ru-RU" w:bidi="ar-SA"/>
              </w:rPr>
              <w:t>шума,дБ</w:t>
            </w:r>
            <w:proofErr w:type="spellEnd"/>
            <w:r w:rsidRPr="008F72B2">
              <w:rPr>
                <w:rFonts w:eastAsia="Times New Roman" w:cs="Times New Roman"/>
                <w:bCs/>
                <w:lang w:eastAsia="ru-RU" w:bidi="ar-SA"/>
              </w:rPr>
              <w:t>, не менее:                        52</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Коэффициент </w:t>
            </w:r>
            <w:proofErr w:type="spellStart"/>
            <w:r w:rsidRPr="008F72B2">
              <w:rPr>
                <w:rFonts w:eastAsia="Times New Roman" w:cs="Times New Roman"/>
                <w:bCs/>
                <w:lang w:eastAsia="ru-RU" w:bidi="ar-SA"/>
              </w:rPr>
              <w:t>паропроницаемости</w:t>
            </w:r>
            <w:proofErr w:type="spellEnd"/>
            <w:r w:rsidRPr="008F72B2">
              <w:rPr>
                <w:rFonts w:eastAsia="Times New Roman" w:cs="Times New Roman"/>
                <w:bCs/>
                <w:lang w:eastAsia="ru-RU" w:bidi="ar-SA"/>
              </w:rPr>
              <w:t>, не более:                        0,55мг/(</w:t>
            </w:r>
            <w:proofErr w:type="spellStart"/>
            <w:r w:rsidRPr="008F72B2">
              <w:rPr>
                <w:rFonts w:eastAsia="Times New Roman" w:cs="Times New Roman"/>
                <w:bCs/>
                <w:lang w:eastAsia="ru-RU" w:bidi="ar-SA"/>
              </w:rPr>
              <w:t>м·ч</w:t>
            </w:r>
            <w:proofErr w:type="spellEnd"/>
            <w:r w:rsidRPr="008F72B2">
              <w:rPr>
                <w:rFonts w:eastAsia="Times New Roman" w:cs="Times New Roman"/>
                <w:bCs/>
                <w:lang w:eastAsia="ru-RU" w:bidi="ar-SA"/>
              </w:rPr>
              <w:t>) Па</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Категория стойкости к огню:                                                            НГ</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Теплостойкость по Вика при нагрузке 10Н, не менее:                  650</w:t>
            </w:r>
            <w:r w:rsidRPr="008F72B2">
              <w:rPr>
                <w:rFonts w:eastAsia="Times New Roman" w:cs="Times New Roman"/>
                <w:bCs/>
                <w:vertAlign w:val="superscript"/>
                <w:lang w:eastAsia="ru-RU" w:bidi="ar-SA"/>
              </w:rPr>
              <w:t>о</w:t>
            </w:r>
            <w:r w:rsidRPr="008F72B2">
              <w:rPr>
                <w:rFonts w:eastAsia="Times New Roman" w:cs="Times New Roman"/>
                <w:bCs/>
                <w:lang w:eastAsia="ru-RU" w:bidi="ar-SA"/>
              </w:rPr>
              <w:t>С</w:t>
            </w:r>
          </w:p>
          <w:p w:rsidR="008F72B2" w:rsidRPr="008F72B2" w:rsidRDefault="008F72B2" w:rsidP="008F72B2">
            <w:pPr>
              <w:widowControl/>
              <w:tabs>
                <w:tab w:val="center" w:pos="3861"/>
              </w:tabs>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Температурный интервал </w:t>
            </w:r>
            <w:proofErr w:type="spellStart"/>
            <w:r w:rsidRPr="008F72B2">
              <w:rPr>
                <w:rFonts w:eastAsia="Times New Roman" w:cs="Times New Roman"/>
                <w:bCs/>
                <w:lang w:eastAsia="ru-RU" w:bidi="ar-SA"/>
              </w:rPr>
              <w:t>эксплуатацииот</w:t>
            </w:r>
            <w:proofErr w:type="spellEnd"/>
            <w:r w:rsidRPr="008F72B2">
              <w:rPr>
                <w:rFonts w:eastAsia="Times New Roman" w:cs="Times New Roman"/>
                <w:bCs/>
                <w:lang w:eastAsia="ru-RU" w:bidi="ar-SA"/>
              </w:rPr>
              <w:t>:                           – 60 до + 350</w:t>
            </w:r>
            <w:r w:rsidRPr="008F72B2">
              <w:rPr>
                <w:rFonts w:eastAsia="Times New Roman" w:cs="Times New Roman"/>
                <w:lang w:eastAsia="ru-RU" w:bidi="ar-SA"/>
              </w:rPr>
              <w:t xml:space="preserve"> </w:t>
            </w:r>
            <w:proofErr w:type="spellStart"/>
            <w:r w:rsidRPr="008F72B2">
              <w:rPr>
                <w:rFonts w:eastAsia="Times New Roman" w:cs="Times New Roman"/>
                <w:bCs/>
                <w:vertAlign w:val="superscript"/>
                <w:lang w:eastAsia="ru-RU" w:bidi="ar-SA"/>
              </w:rPr>
              <w:t>о</w:t>
            </w:r>
            <w:r w:rsidRPr="008F72B2">
              <w:rPr>
                <w:rFonts w:eastAsia="Times New Roman" w:cs="Times New Roman"/>
                <w:bCs/>
                <w:lang w:eastAsia="ru-RU" w:bidi="ar-SA"/>
              </w:rPr>
              <w:t>С</w:t>
            </w:r>
            <w:proofErr w:type="spellEnd"/>
          </w:p>
        </w:tc>
      </w:tr>
      <w:tr w:rsidR="008F72B2" w:rsidRPr="008F72B2" w:rsidTr="00444E52">
        <w:tc>
          <w:tcPr>
            <w:tcW w:w="578"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22</w:t>
            </w:r>
          </w:p>
        </w:tc>
        <w:tc>
          <w:tcPr>
            <w:tcW w:w="2269" w:type="dxa"/>
            <w:shd w:val="clear" w:color="auto" w:fill="auto"/>
          </w:tcPr>
          <w:p w:rsidR="008F72B2" w:rsidRPr="008F72B2" w:rsidRDefault="008F72B2" w:rsidP="008F72B2">
            <w:pPr>
              <w:widowControl/>
              <w:suppressAutoHyphens w:val="0"/>
              <w:spacing w:after="0" w:line="240" w:lineRule="auto"/>
              <w:rPr>
                <w:rFonts w:eastAsia="Times New Roman" w:cs="Times New Roman"/>
                <w:lang w:eastAsia="ru-RU" w:bidi="ar-SA"/>
              </w:rPr>
            </w:pPr>
          </w:p>
          <w:p w:rsidR="008F72B2" w:rsidRPr="008F72B2" w:rsidRDefault="008F72B2" w:rsidP="008F72B2">
            <w:pPr>
              <w:widowControl/>
              <w:suppressAutoHyphens w:val="0"/>
              <w:spacing w:after="0" w:line="240" w:lineRule="auto"/>
              <w:rPr>
                <w:rFonts w:eastAsia="Times New Roman" w:cs="Times New Roman"/>
                <w:lang w:eastAsia="ru-RU" w:bidi="ar-SA"/>
              </w:rPr>
            </w:pPr>
            <w:r w:rsidRPr="008F72B2">
              <w:rPr>
                <w:rFonts w:eastAsia="Times New Roman" w:cs="Times New Roman"/>
                <w:lang w:eastAsia="ru-RU" w:bidi="ar-SA"/>
              </w:rPr>
              <w:t>Листы гипсокартонные ГКЛ</w:t>
            </w:r>
          </w:p>
        </w:tc>
        <w:tc>
          <w:tcPr>
            <w:tcW w:w="7796" w:type="dxa"/>
            <w:shd w:val="clear" w:color="auto" w:fill="auto"/>
          </w:tcPr>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Листы ГКЛ должны быть группы:   А или Б;</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Форма продольной кромки должна быть: прямая(ПК) или утоненная с лицевой стороны(УК) или полукруглая с лицевой стороны(ПЛК) или полукруглая и утоненная с лицевой стороны(ПЛУК) или </w:t>
            </w:r>
            <w:r w:rsidRPr="008F72B2">
              <w:rPr>
                <w:rFonts w:eastAsia="Times New Roman" w:cs="Times New Roman"/>
                <w:bCs/>
                <w:lang w:eastAsia="ru-RU" w:bidi="ar-SA"/>
              </w:rPr>
              <w:lastRenderedPageBreak/>
              <w:t>закругленная(ЗК);</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Длина, мм.: от 2000 до 4000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Ширина, мм: 600 или 1200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Толщина, мм.: от 6,5 до 24,0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Отклонение от прямоугольности от 1 до </w:t>
            </w:r>
            <w:smartTag w:uri="urn:schemas-microsoft-com:office:smarttags" w:element="metricconverter">
              <w:smartTagPr>
                <w:attr w:name="ProductID" w:val="8 мм"/>
              </w:smartTagPr>
              <w:r w:rsidRPr="008F72B2">
                <w:rPr>
                  <w:rFonts w:eastAsia="Times New Roman" w:cs="Times New Roman"/>
                  <w:bCs/>
                  <w:lang w:eastAsia="ru-RU" w:bidi="ar-SA"/>
                </w:rPr>
                <w:t>8 мм</w:t>
              </w:r>
            </w:smartTag>
            <w:r w:rsidRPr="008F72B2">
              <w:rPr>
                <w:rFonts w:eastAsia="Times New Roman" w:cs="Times New Roman"/>
                <w:bCs/>
                <w:lang w:eastAsia="ru-RU" w:bidi="ar-SA"/>
              </w:rPr>
              <w:t>;</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 качестве сердечника должно быть применено гипсовое вяжущее марки Г4:</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Предел прочности при сжатии гипсового вяжущего, не менее: 4(40)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Предел прочности при изгибе гипсового вяжущего, не менее: 2,0(20)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Индекс сортов твердения должен быть: А или Б или В.</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Объемное расширение, %, не более:  0,2</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Примеси, не растворимые в соляной кислоте, %, не более: 1,0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Содержание </w:t>
            </w:r>
            <w:proofErr w:type="spellStart"/>
            <w:r w:rsidRPr="008F72B2">
              <w:rPr>
                <w:rFonts w:eastAsia="Times New Roman" w:cs="Times New Roman"/>
                <w:bCs/>
                <w:lang w:eastAsia="ru-RU" w:bidi="ar-SA"/>
              </w:rPr>
              <w:t>металло</w:t>
            </w:r>
            <w:proofErr w:type="spellEnd"/>
            <w:r w:rsidRPr="008F72B2">
              <w:rPr>
                <w:rFonts w:eastAsia="Times New Roman" w:cs="Times New Roman"/>
                <w:bCs/>
                <w:lang w:eastAsia="ru-RU" w:bidi="ar-SA"/>
              </w:rPr>
              <w:t xml:space="preserve">-примесей в </w:t>
            </w:r>
            <w:smartTag w:uri="urn:schemas-microsoft-com:office:smarttags" w:element="metricconverter">
              <w:smartTagPr>
                <w:attr w:name="ProductID" w:val="1 кг"/>
              </w:smartTagPr>
              <w:r w:rsidRPr="008F72B2">
                <w:rPr>
                  <w:rFonts w:eastAsia="Times New Roman" w:cs="Times New Roman"/>
                  <w:bCs/>
                  <w:lang w:eastAsia="ru-RU" w:bidi="ar-SA"/>
                </w:rPr>
                <w:t>1 кг</w:t>
              </w:r>
            </w:smartTag>
            <w:r w:rsidRPr="008F72B2">
              <w:rPr>
                <w:rFonts w:eastAsia="Times New Roman" w:cs="Times New Roman"/>
                <w:bCs/>
                <w:lang w:eastAsia="ru-RU" w:bidi="ar-SA"/>
              </w:rPr>
              <w:t xml:space="preserve"> гипса, мг, не более: 8</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Максимальный остаток на сите с размером ячеек</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в свету </w:t>
            </w:r>
            <w:smartTag w:uri="urn:schemas-microsoft-com:office:smarttags" w:element="metricconverter">
              <w:smartTagPr>
                <w:attr w:name="ProductID" w:val="0,2 мм"/>
              </w:smartTagPr>
              <w:r w:rsidRPr="008F72B2">
                <w:rPr>
                  <w:rFonts w:eastAsia="Times New Roman" w:cs="Times New Roman"/>
                  <w:bCs/>
                  <w:lang w:eastAsia="ru-RU" w:bidi="ar-SA"/>
                </w:rPr>
                <w:t>0,2 мм</w:t>
              </w:r>
            </w:smartTag>
            <w:r w:rsidRPr="008F72B2">
              <w:rPr>
                <w:rFonts w:eastAsia="Times New Roman" w:cs="Times New Roman"/>
                <w:bCs/>
                <w:lang w:eastAsia="ru-RU" w:bidi="ar-SA"/>
              </w:rPr>
              <w:t>, %, не более: 12</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Разрушающая нагрузка продольных образцов при постоянном пролете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(l = </w:t>
            </w:r>
            <w:smartTag w:uri="urn:schemas-microsoft-com:office:smarttags" w:element="metricconverter">
              <w:smartTagPr>
                <w:attr w:name="ProductID" w:val="350 мм"/>
              </w:smartTagPr>
              <w:r w:rsidRPr="008F72B2">
                <w:rPr>
                  <w:rFonts w:eastAsia="Times New Roman" w:cs="Times New Roman"/>
                  <w:bCs/>
                  <w:lang w:eastAsia="ru-RU" w:bidi="ar-SA"/>
                </w:rPr>
                <w:t>350 мм</w:t>
              </w:r>
            </w:smartTag>
            <w:r w:rsidRPr="008F72B2">
              <w:rPr>
                <w:rFonts w:eastAsia="Times New Roman" w:cs="Times New Roman"/>
                <w:bCs/>
                <w:lang w:eastAsia="ru-RU" w:bidi="ar-SA"/>
              </w:rPr>
              <w:t>) не менее: 469(46,9) или 440(44,0) или 404(40,4) или 360(36,0), или 322(32,2) Н (кгс);</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Разрушающая нагрузка поперечных образцов при постоянном пролете</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(l = </w:t>
            </w:r>
            <w:smartTag w:uri="urn:schemas-microsoft-com:office:smarttags" w:element="metricconverter">
              <w:smartTagPr>
                <w:attr w:name="ProductID" w:val="350 мм"/>
              </w:smartTagPr>
              <w:r w:rsidRPr="008F72B2">
                <w:rPr>
                  <w:rFonts w:eastAsia="Times New Roman" w:cs="Times New Roman"/>
                  <w:bCs/>
                  <w:lang w:eastAsia="ru-RU" w:bidi="ar-SA"/>
                </w:rPr>
                <w:t>350 мм</w:t>
              </w:r>
            </w:smartTag>
            <w:r w:rsidRPr="008F72B2">
              <w:rPr>
                <w:rFonts w:eastAsia="Times New Roman" w:cs="Times New Roman"/>
                <w:bCs/>
                <w:lang w:eastAsia="ru-RU" w:bidi="ar-SA"/>
              </w:rPr>
              <w:t>) не менее: 134(13,4) или 133(13,3)  или 126(12,6) или 116(11,6) или 105(10,5) Н (кгс);</w:t>
            </w:r>
          </w:p>
          <w:p w:rsidR="008F72B2" w:rsidRPr="008F72B2" w:rsidRDefault="008F72B2" w:rsidP="008F72B2">
            <w:pPr>
              <w:widowControl/>
              <w:suppressAutoHyphens w:val="0"/>
              <w:spacing w:after="0" w:line="240" w:lineRule="auto"/>
              <w:rPr>
                <w:rFonts w:eastAsia="Times New Roman" w:cs="Times New Roman"/>
                <w:bCs/>
                <w:lang w:eastAsia="ru-RU" w:bidi="ar-SA"/>
              </w:rPr>
            </w:pPr>
            <w:proofErr w:type="spellStart"/>
            <w:r w:rsidRPr="008F72B2">
              <w:rPr>
                <w:rFonts w:eastAsia="Times New Roman" w:cs="Times New Roman"/>
                <w:bCs/>
                <w:lang w:eastAsia="ru-RU" w:bidi="ar-SA"/>
              </w:rPr>
              <w:t>Водопоглощение</w:t>
            </w:r>
            <w:proofErr w:type="spellEnd"/>
            <w:r w:rsidRPr="008F72B2">
              <w:rPr>
                <w:rFonts w:eastAsia="Times New Roman" w:cs="Times New Roman"/>
                <w:bCs/>
                <w:lang w:eastAsia="ru-RU" w:bidi="ar-SA"/>
              </w:rPr>
              <w:t xml:space="preserve"> листов не более 10%;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Удельная эффективная активность естественных радионуклидов</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в листа ГКЛ, Бк/кг, не более:   370</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группа горючести:                 Г1;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группа воспламеняемости:   В3; </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 xml:space="preserve">группа </w:t>
            </w:r>
            <w:proofErr w:type="spellStart"/>
            <w:r w:rsidRPr="008F72B2">
              <w:rPr>
                <w:rFonts w:eastAsia="Times New Roman" w:cs="Times New Roman"/>
                <w:bCs/>
                <w:lang w:eastAsia="ru-RU" w:bidi="ar-SA"/>
              </w:rPr>
              <w:t>дымообразования</w:t>
            </w:r>
            <w:proofErr w:type="spellEnd"/>
            <w:r w:rsidRPr="008F72B2">
              <w:rPr>
                <w:rFonts w:eastAsia="Times New Roman" w:cs="Times New Roman"/>
                <w:bCs/>
                <w:lang w:eastAsia="ru-RU" w:bidi="ar-SA"/>
              </w:rPr>
              <w:t>:    Д1;</w:t>
            </w:r>
          </w:p>
          <w:p w:rsidR="008F72B2" w:rsidRPr="008F72B2" w:rsidRDefault="008F72B2" w:rsidP="008F72B2">
            <w:pPr>
              <w:widowControl/>
              <w:suppressAutoHyphens w:val="0"/>
              <w:spacing w:after="0" w:line="240" w:lineRule="auto"/>
              <w:rPr>
                <w:rFonts w:eastAsia="Times New Roman" w:cs="Times New Roman"/>
                <w:bCs/>
                <w:lang w:eastAsia="ru-RU" w:bidi="ar-SA"/>
              </w:rPr>
            </w:pPr>
            <w:r w:rsidRPr="008F72B2">
              <w:rPr>
                <w:rFonts w:eastAsia="Times New Roman" w:cs="Times New Roman"/>
                <w:bCs/>
                <w:lang w:eastAsia="ru-RU" w:bidi="ar-SA"/>
              </w:rPr>
              <w:t>группа токсичности:             Т1.</w:t>
            </w:r>
          </w:p>
        </w:tc>
      </w:tr>
    </w:tbl>
    <w:p w:rsidR="008F72B2" w:rsidRDefault="008F72B2" w:rsidP="00A77A1C">
      <w:pPr>
        <w:suppressAutoHyphens w:val="0"/>
        <w:autoSpaceDE w:val="0"/>
        <w:autoSpaceDN w:val="0"/>
        <w:adjustRightInd w:val="0"/>
        <w:spacing w:after="0" w:line="240" w:lineRule="auto"/>
        <w:jc w:val="both"/>
        <w:rPr>
          <w:rFonts w:eastAsia="Times New Roman" w:cs="Times New Roman"/>
          <w:lang w:eastAsia="ru-RU" w:bidi="ar-SA"/>
        </w:rPr>
      </w:pPr>
    </w:p>
    <w:sectPr w:rsidR="008F72B2" w:rsidSect="003B15A9">
      <w:footerReference w:type="default" r:id="rId43"/>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6B" w:rsidRDefault="009C236B" w:rsidP="00FC176D">
      <w:pPr>
        <w:spacing w:after="0" w:line="240" w:lineRule="auto"/>
      </w:pPr>
      <w:r>
        <w:separator/>
      </w:r>
    </w:p>
  </w:endnote>
  <w:endnote w:type="continuationSeparator" w:id="0">
    <w:p w:rsidR="009C236B" w:rsidRDefault="009C236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444E52" w:rsidRDefault="00444E52">
        <w:pPr>
          <w:pStyle w:val="aff5"/>
          <w:jc w:val="center"/>
        </w:pPr>
        <w:r>
          <w:fldChar w:fldCharType="begin"/>
        </w:r>
        <w:r>
          <w:instrText>PAGE   \* MERGEFORMAT</w:instrText>
        </w:r>
        <w:r>
          <w:fldChar w:fldCharType="separate"/>
        </w:r>
        <w:r w:rsidR="009C3186">
          <w:rPr>
            <w:noProof/>
          </w:rPr>
          <w:t>23</w:t>
        </w:r>
        <w:r>
          <w:fldChar w:fldCharType="end"/>
        </w:r>
      </w:p>
    </w:sdtContent>
  </w:sdt>
  <w:p w:rsidR="00444E52" w:rsidRDefault="00444E5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6B" w:rsidRDefault="009C236B" w:rsidP="00FC176D">
      <w:pPr>
        <w:spacing w:after="0" w:line="240" w:lineRule="auto"/>
      </w:pPr>
      <w:r>
        <w:separator/>
      </w:r>
    </w:p>
  </w:footnote>
  <w:footnote w:type="continuationSeparator" w:id="0">
    <w:p w:rsidR="009C236B" w:rsidRDefault="009C236B" w:rsidP="00FC176D">
      <w:pPr>
        <w:spacing w:after="0" w:line="240" w:lineRule="auto"/>
      </w:pPr>
      <w:r>
        <w:continuationSeparator/>
      </w:r>
    </w:p>
  </w:footnote>
  <w:footnote w:id="1">
    <w:p w:rsidR="00444E52" w:rsidRDefault="00444E52"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444E52" w:rsidRDefault="00444E52"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444E52" w:rsidRDefault="00444E52">
      <w:pPr>
        <w:pStyle w:val="affc"/>
      </w:pPr>
      <w:r>
        <w:rPr>
          <w:rStyle w:val="affe"/>
        </w:rPr>
        <w:footnoteRef/>
      </w:r>
      <w:r>
        <w:t xml:space="preserve"> </w:t>
      </w:r>
      <w:r w:rsidRPr="00757201">
        <w:t xml:space="preserve">В соответствии с системой </w:t>
      </w:r>
      <w:proofErr w:type="spellStart"/>
      <w:r w:rsidRPr="00757201">
        <w:t>налогооблажения</w:t>
      </w:r>
      <w:proofErr w:type="spellEnd"/>
      <w:r w:rsidRPr="00757201">
        <w:t>, применяемой участником закупки</w:t>
      </w:r>
    </w:p>
  </w:footnote>
  <w:footnote w:id="4">
    <w:p w:rsidR="00444E52" w:rsidRDefault="00444E52" w:rsidP="00E0345F">
      <w:pPr>
        <w:pStyle w:val="affc"/>
      </w:pPr>
      <w:r>
        <w:rPr>
          <w:rStyle w:val="affe"/>
        </w:rPr>
        <w:t>*</w:t>
      </w:r>
      <w:r>
        <w:t xml:space="preserve"> в соответствии с системой налогообложения, применяемой подрядчиком</w:t>
      </w:r>
    </w:p>
  </w:footnote>
  <w:footnote w:id="5">
    <w:p w:rsidR="00444E52" w:rsidRDefault="00444E52" w:rsidP="00D71BB9">
      <w:pPr>
        <w:pStyle w:val="affc"/>
      </w:pPr>
      <w:r>
        <w:rPr>
          <w:rStyle w:val="affe"/>
        </w:rPr>
        <w:footnoteRef/>
      </w:r>
      <w:r>
        <w:t xml:space="preserve"> </w:t>
      </w:r>
      <w:proofErr w:type="gramStart"/>
      <w:r w:rsidRPr="000F1FAD">
        <w:t>размещен</w:t>
      </w:r>
      <w:r>
        <w:t>а</w:t>
      </w:r>
      <w:proofErr w:type="gramEnd"/>
      <w:r>
        <w:t xml:space="preserve"> </w:t>
      </w:r>
      <w:r w:rsidRPr="000F1FAD">
        <w:t xml:space="preserve">на сайте </w:t>
      </w:r>
      <w:hyperlink r:id="rId3" w:history="1">
        <w:r w:rsidRPr="000F1FAD">
          <w:rPr>
            <w:rStyle w:val="afc"/>
            <w:lang w:val="en-US"/>
          </w:rPr>
          <w:t>www</w:t>
        </w:r>
        <w:r w:rsidRPr="000F1FAD">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D455B5"/>
    <w:multiLevelType w:val="hybridMultilevel"/>
    <w:tmpl w:val="B1629A3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9F4"/>
    <w:rsid w:val="00006AC2"/>
    <w:rsid w:val="000139A8"/>
    <w:rsid w:val="000172E2"/>
    <w:rsid w:val="00023C00"/>
    <w:rsid w:val="00032ADB"/>
    <w:rsid w:val="00042108"/>
    <w:rsid w:val="000446D3"/>
    <w:rsid w:val="00045ABB"/>
    <w:rsid w:val="00045C39"/>
    <w:rsid w:val="00046837"/>
    <w:rsid w:val="000531B2"/>
    <w:rsid w:val="000565ED"/>
    <w:rsid w:val="00061F03"/>
    <w:rsid w:val="0007070D"/>
    <w:rsid w:val="000738CE"/>
    <w:rsid w:val="00075EF4"/>
    <w:rsid w:val="00083D4D"/>
    <w:rsid w:val="000B6FE9"/>
    <w:rsid w:val="000D2B49"/>
    <w:rsid w:val="000D77CA"/>
    <w:rsid w:val="000E7E6B"/>
    <w:rsid w:val="000F10C9"/>
    <w:rsid w:val="000F35D6"/>
    <w:rsid w:val="000F5BED"/>
    <w:rsid w:val="00104F7B"/>
    <w:rsid w:val="00107A9C"/>
    <w:rsid w:val="00121B9E"/>
    <w:rsid w:val="00123CE4"/>
    <w:rsid w:val="001340F0"/>
    <w:rsid w:val="00135CC8"/>
    <w:rsid w:val="001407AC"/>
    <w:rsid w:val="00140C59"/>
    <w:rsid w:val="001465CF"/>
    <w:rsid w:val="00147EB0"/>
    <w:rsid w:val="0015589D"/>
    <w:rsid w:val="0015770F"/>
    <w:rsid w:val="001644E6"/>
    <w:rsid w:val="00166191"/>
    <w:rsid w:val="00174CF6"/>
    <w:rsid w:val="00174D12"/>
    <w:rsid w:val="00177077"/>
    <w:rsid w:val="00193A40"/>
    <w:rsid w:val="0019592D"/>
    <w:rsid w:val="00195F67"/>
    <w:rsid w:val="001A0E5D"/>
    <w:rsid w:val="001B4603"/>
    <w:rsid w:val="001C0565"/>
    <w:rsid w:val="001D491F"/>
    <w:rsid w:val="001D7140"/>
    <w:rsid w:val="001E34FF"/>
    <w:rsid w:val="001E40C0"/>
    <w:rsid w:val="001F3C8A"/>
    <w:rsid w:val="002028D5"/>
    <w:rsid w:val="002132F6"/>
    <w:rsid w:val="00214183"/>
    <w:rsid w:val="00216737"/>
    <w:rsid w:val="0022350A"/>
    <w:rsid w:val="00223D55"/>
    <w:rsid w:val="0023410C"/>
    <w:rsid w:val="00250F65"/>
    <w:rsid w:val="00252C5D"/>
    <w:rsid w:val="00256BA2"/>
    <w:rsid w:val="002649F5"/>
    <w:rsid w:val="00264E5D"/>
    <w:rsid w:val="002661D9"/>
    <w:rsid w:val="00270CF3"/>
    <w:rsid w:val="00292749"/>
    <w:rsid w:val="0029374B"/>
    <w:rsid w:val="00296A2F"/>
    <w:rsid w:val="002A588C"/>
    <w:rsid w:val="002B2406"/>
    <w:rsid w:val="002C355B"/>
    <w:rsid w:val="002C443C"/>
    <w:rsid w:val="002C5695"/>
    <w:rsid w:val="002D1FF1"/>
    <w:rsid w:val="002D322C"/>
    <w:rsid w:val="002D4644"/>
    <w:rsid w:val="002F1B74"/>
    <w:rsid w:val="002F49B2"/>
    <w:rsid w:val="0030620F"/>
    <w:rsid w:val="00311FDB"/>
    <w:rsid w:val="00316D36"/>
    <w:rsid w:val="00317EAE"/>
    <w:rsid w:val="003240F0"/>
    <w:rsid w:val="00326458"/>
    <w:rsid w:val="00327321"/>
    <w:rsid w:val="003300DC"/>
    <w:rsid w:val="00345689"/>
    <w:rsid w:val="00357263"/>
    <w:rsid w:val="00370923"/>
    <w:rsid w:val="003876AC"/>
    <w:rsid w:val="003A0E06"/>
    <w:rsid w:val="003A1734"/>
    <w:rsid w:val="003A4365"/>
    <w:rsid w:val="003A59B5"/>
    <w:rsid w:val="003B15A9"/>
    <w:rsid w:val="003B2E45"/>
    <w:rsid w:val="003B5593"/>
    <w:rsid w:val="003C5256"/>
    <w:rsid w:val="003D0576"/>
    <w:rsid w:val="003D352B"/>
    <w:rsid w:val="003E1EF5"/>
    <w:rsid w:val="003F2ECA"/>
    <w:rsid w:val="00403A78"/>
    <w:rsid w:val="00436BD3"/>
    <w:rsid w:val="00441957"/>
    <w:rsid w:val="00441B3B"/>
    <w:rsid w:val="00444E52"/>
    <w:rsid w:val="00446216"/>
    <w:rsid w:val="004550A7"/>
    <w:rsid w:val="0046148C"/>
    <w:rsid w:val="00466006"/>
    <w:rsid w:val="004904F2"/>
    <w:rsid w:val="004940A5"/>
    <w:rsid w:val="004A0A48"/>
    <w:rsid w:val="004B153A"/>
    <w:rsid w:val="004B2A75"/>
    <w:rsid w:val="004B31BA"/>
    <w:rsid w:val="004B7D60"/>
    <w:rsid w:val="004C7A87"/>
    <w:rsid w:val="004D0AA5"/>
    <w:rsid w:val="004D3669"/>
    <w:rsid w:val="004D6586"/>
    <w:rsid w:val="004E35AF"/>
    <w:rsid w:val="004E3B53"/>
    <w:rsid w:val="004F24DB"/>
    <w:rsid w:val="004F2F3F"/>
    <w:rsid w:val="00501E4D"/>
    <w:rsid w:val="00525C2C"/>
    <w:rsid w:val="00527B40"/>
    <w:rsid w:val="00542C00"/>
    <w:rsid w:val="00544938"/>
    <w:rsid w:val="00547087"/>
    <w:rsid w:val="005645E2"/>
    <w:rsid w:val="00571A70"/>
    <w:rsid w:val="00585826"/>
    <w:rsid w:val="005914ED"/>
    <w:rsid w:val="00593194"/>
    <w:rsid w:val="005A0AC2"/>
    <w:rsid w:val="005A4C4B"/>
    <w:rsid w:val="005B17A8"/>
    <w:rsid w:val="005B6578"/>
    <w:rsid w:val="005C1EFE"/>
    <w:rsid w:val="005C2AA7"/>
    <w:rsid w:val="005D0492"/>
    <w:rsid w:val="005D7949"/>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C5278"/>
    <w:rsid w:val="006D2094"/>
    <w:rsid w:val="006D26B2"/>
    <w:rsid w:val="006E70BD"/>
    <w:rsid w:val="00706728"/>
    <w:rsid w:val="00715C7D"/>
    <w:rsid w:val="0073024D"/>
    <w:rsid w:val="00735C7D"/>
    <w:rsid w:val="00742104"/>
    <w:rsid w:val="007428B5"/>
    <w:rsid w:val="00750A33"/>
    <w:rsid w:val="00751F1A"/>
    <w:rsid w:val="00757201"/>
    <w:rsid w:val="00757F0D"/>
    <w:rsid w:val="007711A4"/>
    <w:rsid w:val="00777282"/>
    <w:rsid w:val="00777704"/>
    <w:rsid w:val="007779E8"/>
    <w:rsid w:val="007870FA"/>
    <w:rsid w:val="007873EA"/>
    <w:rsid w:val="00790F8F"/>
    <w:rsid w:val="00792239"/>
    <w:rsid w:val="00792A44"/>
    <w:rsid w:val="007965FF"/>
    <w:rsid w:val="00797227"/>
    <w:rsid w:val="007A3E34"/>
    <w:rsid w:val="007A59D8"/>
    <w:rsid w:val="007A7A9B"/>
    <w:rsid w:val="007B1775"/>
    <w:rsid w:val="007B2E28"/>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73C1"/>
    <w:rsid w:val="0085092E"/>
    <w:rsid w:val="0085219B"/>
    <w:rsid w:val="00857F3D"/>
    <w:rsid w:val="00862B9D"/>
    <w:rsid w:val="00875D65"/>
    <w:rsid w:val="008846B1"/>
    <w:rsid w:val="00885BF1"/>
    <w:rsid w:val="00895986"/>
    <w:rsid w:val="008A27E3"/>
    <w:rsid w:val="008B1B7F"/>
    <w:rsid w:val="008B63BE"/>
    <w:rsid w:val="008C0A0B"/>
    <w:rsid w:val="008C32C4"/>
    <w:rsid w:val="008D00E5"/>
    <w:rsid w:val="008D4C53"/>
    <w:rsid w:val="008D77D2"/>
    <w:rsid w:val="008E2C04"/>
    <w:rsid w:val="008E45E9"/>
    <w:rsid w:val="008F72B2"/>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236B"/>
    <w:rsid w:val="009C3186"/>
    <w:rsid w:val="009C725E"/>
    <w:rsid w:val="009D2C4A"/>
    <w:rsid w:val="009D5684"/>
    <w:rsid w:val="009D6BE0"/>
    <w:rsid w:val="009D7A42"/>
    <w:rsid w:val="009E021F"/>
    <w:rsid w:val="009F6F86"/>
    <w:rsid w:val="00A034AC"/>
    <w:rsid w:val="00A0464C"/>
    <w:rsid w:val="00A168A4"/>
    <w:rsid w:val="00A16DE1"/>
    <w:rsid w:val="00A24BEC"/>
    <w:rsid w:val="00A24E72"/>
    <w:rsid w:val="00A333AB"/>
    <w:rsid w:val="00A33858"/>
    <w:rsid w:val="00A3440C"/>
    <w:rsid w:val="00A434A6"/>
    <w:rsid w:val="00A470C1"/>
    <w:rsid w:val="00A5278F"/>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D57AD"/>
    <w:rsid w:val="00AD70CC"/>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75E52"/>
    <w:rsid w:val="00B91857"/>
    <w:rsid w:val="00B932DF"/>
    <w:rsid w:val="00B953AB"/>
    <w:rsid w:val="00BA6BDC"/>
    <w:rsid w:val="00BB6348"/>
    <w:rsid w:val="00BB6701"/>
    <w:rsid w:val="00BC5A16"/>
    <w:rsid w:val="00BE18A3"/>
    <w:rsid w:val="00BE4729"/>
    <w:rsid w:val="00BF1450"/>
    <w:rsid w:val="00BF1822"/>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83A15"/>
    <w:rsid w:val="00C84416"/>
    <w:rsid w:val="00CA6875"/>
    <w:rsid w:val="00CA68AA"/>
    <w:rsid w:val="00CB1EFF"/>
    <w:rsid w:val="00CC0DCD"/>
    <w:rsid w:val="00CC0E89"/>
    <w:rsid w:val="00CC55F0"/>
    <w:rsid w:val="00CD118D"/>
    <w:rsid w:val="00CD6079"/>
    <w:rsid w:val="00CF214A"/>
    <w:rsid w:val="00CF2A79"/>
    <w:rsid w:val="00CF58CF"/>
    <w:rsid w:val="00D04168"/>
    <w:rsid w:val="00D150A2"/>
    <w:rsid w:val="00D2069F"/>
    <w:rsid w:val="00D2332A"/>
    <w:rsid w:val="00D265ED"/>
    <w:rsid w:val="00D35991"/>
    <w:rsid w:val="00D37A6E"/>
    <w:rsid w:val="00D4616E"/>
    <w:rsid w:val="00D502B2"/>
    <w:rsid w:val="00D5273C"/>
    <w:rsid w:val="00D54465"/>
    <w:rsid w:val="00D71BB9"/>
    <w:rsid w:val="00D76F59"/>
    <w:rsid w:val="00D81DA4"/>
    <w:rsid w:val="00D825EC"/>
    <w:rsid w:val="00D83CDB"/>
    <w:rsid w:val="00D87C42"/>
    <w:rsid w:val="00D94241"/>
    <w:rsid w:val="00D97096"/>
    <w:rsid w:val="00DB4083"/>
    <w:rsid w:val="00DC0E6D"/>
    <w:rsid w:val="00DD7D11"/>
    <w:rsid w:val="00DE1964"/>
    <w:rsid w:val="00DE37FC"/>
    <w:rsid w:val="00DE3D74"/>
    <w:rsid w:val="00DF40C0"/>
    <w:rsid w:val="00DF60F1"/>
    <w:rsid w:val="00E01248"/>
    <w:rsid w:val="00E0345F"/>
    <w:rsid w:val="00E06205"/>
    <w:rsid w:val="00E37568"/>
    <w:rsid w:val="00E45C73"/>
    <w:rsid w:val="00E4631A"/>
    <w:rsid w:val="00E55DA1"/>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A3626"/>
    <w:rsid w:val="00EB385A"/>
    <w:rsid w:val="00EC04DF"/>
    <w:rsid w:val="00EC0F7B"/>
    <w:rsid w:val="00EC3CE0"/>
    <w:rsid w:val="00ED06FF"/>
    <w:rsid w:val="00EE491E"/>
    <w:rsid w:val="00EE69E1"/>
    <w:rsid w:val="00EF1E3B"/>
    <w:rsid w:val="00EF669A"/>
    <w:rsid w:val="00F0677D"/>
    <w:rsid w:val="00F10D35"/>
    <w:rsid w:val="00F15520"/>
    <w:rsid w:val="00F23CCD"/>
    <w:rsid w:val="00F27351"/>
    <w:rsid w:val="00F33235"/>
    <w:rsid w:val="00F35C81"/>
    <w:rsid w:val="00F607B6"/>
    <w:rsid w:val="00F61A7F"/>
    <w:rsid w:val="00F63E51"/>
    <w:rsid w:val="00F6682F"/>
    <w:rsid w:val="00F820E2"/>
    <w:rsid w:val="00F82902"/>
    <w:rsid w:val="00F84394"/>
    <w:rsid w:val="00F90E8D"/>
    <w:rsid w:val="00F919C6"/>
    <w:rsid w:val="00FA10D0"/>
    <w:rsid w:val="00FA5A57"/>
    <w:rsid w:val="00FA7319"/>
    <w:rsid w:val="00FB511E"/>
    <w:rsid w:val="00FB6A12"/>
    <w:rsid w:val="00FC10C3"/>
    <w:rsid w:val="00FC176D"/>
    <w:rsid w:val="00FC3567"/>
    <w:rsid w:val="00FD6BAD"/>
    <w:rsid w:val="00FE6958"/>
    <w:rsid w:val="00FF150D"/>
    <w:rsid w:val="00FF4D5C"/>
    <w:rsid w:val="00FF5CB0"/>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68848218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883697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3192605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AF3E-41C1-415F-ADF4-54319D6C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42</Pages>
  <Words>18286</Words>
  <Characters>104236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85</cp:revision>
  <cp:lastPrinted>2014-10-01T06:17:00Z</cp:lastPrinted>
  <dcterms:created xsi:type="dcterms:W3CDTF">2014-05-22T08:55:00Z</dcterms:created>
  <dcterms:modified xsi:type="dcterms:W3CDTF">2014-10-01T12:09:00Z</dcterms:modified>
</cp:coreProperties>
</file>