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2F" w:rsidRPr="00AA522F" w:rsidRDefault="00AA522F" w:rsidP="00AA522F">
      <w:pPr>
        <w:widowControl/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 w:bidi="ar-SA"/>
        </w:rPr>
      </w:pPr>
      <w:r w:rsidRPr="00AA522F">
        <w:rPr>
          <w:rFonts w:ascii="Tahoma" w:eastAsia="Times New Roman" w:hAnsi="Tahoma" w:cs="Tahoma"/>
          <w:sz w:val="21"/>
          <w:szCs w:val="21"/>
          <w:lang w:eastAsia="ru-RU" w:bidi="ar-SA"/>
        </w:rPr>
        <w:t>Извещение о проведении электронного аукциона</w:t>
      </w:r>
    </w:p>
    <w:p w:rsidR="00AA522F" w:rsidRPr="00AA522F" w:rsidRDefault="00AA522F" w:rsidP="00AA522F">
      <w:pPr>
        <w:widowControl/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 w:bidi="ar-SA"/>
        </w:rPr>
      </w:pPr>
      <w:r w:rsidRPr="00AA522F">
        <w:rPr>
          <w:rFonts w:ascii="Tahoma" w:eastAsia="Times New Roman" w:hAnsi="Tahoma" w:cs="Tahoma"/>
          <w:sz w:val="21"/>
          <w:szCs w:val="21"/>
          <w:lang w:eastAsia="ru-RU" w:bidi="ar-SA"/>
        </w:rPr>
        <w:t>для закупки №0133300001714000384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A522F" w:rsidRPr="00AA522F" w:rsidTr="00AA522F">
        <w:tc>
          <w:tcPr>
            <w:tcW w:w="2000" w:type="pct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</w:pPr>
          </w:p>
        </w:tc>
        <w:tc>
          <w:tcPr>
            <w:tcW w:w="3000" w:type="pct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0133300001714000384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Поставка комплектующих и расходных материалов к вычислительной, копировально-множительной технике и принтерам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Электронный аукцион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РТС-тендер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http://www.rts-tender.ru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Уполномоченный орган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Администрация города Иванова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обл</w:t>
            </w:r>
            <w:proofErr w:type="spellEnd"/>
            <w:proofErr w:type="gramEnd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, Иваново г, площадь Революции, 6, 406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обл</w:t>
            </w:r>
            <w:proofErr w:type="spellEnd"/>
            <w:proofErr w:type="gramEnd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, Иваново г, площадь Революции, 6, 406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Ответственное должностное лицо не указано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mz-kon@ivgoradm.ru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7-4932-594635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Информация отсутствует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Наименование Заказчика: Ивановский городской комитет по управлению имуществом Администрации города Иванова, Место нахождения/почтовый адрес: 153000, Российская Федерация, Ивановская область, Иваново г, Иваново г, </w:t>
            </w:r>
            <w:proofErr w:type="spellStart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пл</w:t>
            </w:r>
            <w:proofErr w:type="gramStart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.Р</w:t>
            </w:r>
            <w:proofErr w:type="gramEnd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еволюции</w:t>
            </w:r>
            <w:proofErr w:type="spellEnd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, д.6, оф.1117, Адрес электронной почты: gkui@mail.ru, Номер контактного телефона: 7-4932-325424, Ответственное должностное лицо: Леонтьев Александр Николаевич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13.05.2014 18:00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21.05.2014 08:00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www.rts-tender.ru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Дата </w:t>
            </w:r>
            <w:proofErr w:type="gramStart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23.05.2014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26.05.2014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48927.99 Российский рубль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Бюджет города Иванова 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48927.99 Российский рубль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Товар поставляется по адресу: г. Иваново, пл. Революции, д. 6, к. 1112. Количество товара указано в части III «Описание объекта закупки» документации об электронном аукционе. 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Товар должен быть поставлен в течение 10 (десяти) рабочих дней </w:t>
            </w:r>
            <w:proofErr w:type="gramStart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с даты заключения</w:t>
            </w:r>
            <w:proofErr w:type="gramEnd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 Контракта.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489.28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Порядок внесения денежных сре</w:t>
            </w:r>
            <w:proofErr w:type="gramStart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дств в к</w:t>
            </w:r>
            <w:proofErr w:type="gramEnd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Платежные реквизиты для перечисления денежных сре</w:t>
            </w:r>
            <w:proofErr w:type="gramStart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дств пр</w:t>
            </w:r>
            <w:proofErr w:type="gramEnd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"Номер расчётного счёта" 40302810000005000036</w:t>
            </w:r>
          </w:p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"Номер лицевого счёта" </w:t>
            </w:r>
          </w:p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"БИК" 042406001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4892.80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proofErr w:type="gramStart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"Номер расчётного счёта" 40302810000005000036</w:t>
            </w:r>
          </w:p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"Номер лицевого счёта" </w:t>
            </w:r>
          </w:p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"БИК" 042406001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AA522F" w:rsidRPr="00AA522F" w:rsidTr="00AA522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6"/>
              <w:gridCol w:w="1227"/>
              <w:gridCol w:w="1536"/>
              <w:gridCol w:w="1100"/>
              <w:gridCol w:w="1135"/>
              <w:gridCol w:w="916"/>
              <w:gridCol w:w="1005"/>
            </w:tblGrid>
            <w:tr w:rsidR="00AA522F" w:rsidRPr="00AA522F">
              <w:tc>
                <w:tcPr>
                  <w:tcW w:w="0" w:type="auto"/>
                  <w:gridSpan w:val="7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lastRenderedPageBreak/>
                    <w:t>Российский рубль</w:t>
                  </w:r>
                </w:p>
              </w:tc>
            </w:tr>
            <w:tr w:rsidR="00AA522F" w:rsidRPr="00AA522F"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 xml:space="preserve">Цена за </w:t>
                  </w:r>
                  <w:proofErr w:type="spellStart"/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ед</w:t>
                  </w:r>
                  <w:proofErr w:type="gramStart"/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.и</w:t>
                  </w:r>
                  <w:proofErr w:type="gramEnd"/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зм</w:t>
                  </w:r>
                  <w:proofErr w:type="spellEnd"/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Стоимость</w:t>
                  </w:r>
                </w:p>
              </w:tc>
            </w:tr>
            <w:tr w:rsidR="00AA522F" w:rsidRPr="00AA522F"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Поставка комплектующих и расходных материалов к вычислительной, копировально-множительной технике и принтерам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30.02.19.110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48927.99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48927.99</w:t>
                  </w:r>
                </w:p>
              </w:tc>
            </w:tr>
            <w:tr w:rsidR="00AA522F" w:rsidRPr="00AA522F">
              <w:tc>
                <w:tcPr>
                  <w:tcW w:w="0" w:type="auto"/>
                  <w:gridSpan w:val="7"/>
                  <w:vAlign w:val="center"/>
                  <w:hideMark/>
                </w:tcPr>
                <w:p w:rsidR="00AA522F" w:rsidRPr="00AA522F" w:rsidRDefault="00AA522F" w:rsidP="00AA522F">
                  <w:pPr>
                    <w:widowControl/>
                    <w:suppressAutoHyphens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</w:pPr>
                  <w:r w:rsidRPr="00AA522F">
                    <w:rPr>
                      <w:rFonts w:ascii="Tahoma" w:eastAsia="Times New Roman" w:hAnsi="Tahoma" w:cs="Tahoma"/>
                      <w:sz w:val="21"/>
                      <w:szCs w:val="21"/>
                      <w:lang w:eastAsia="ru-RU" w:bidi="ar-SA"/>
                    </w:rPr>
                    <w:t>Итого: 48927.99</w:t>
                  </w:r>
                </w:p>
              </w:tc>
            </w:tr>
          </w:tbl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Дополнительная информация к требованию отсутствует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в соответствии с документацией об электронном аукционе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Реквизиты обеспечения исполнения контракта указаны в соответствии с документацией об электронном аукционе.</w:t>
            </w:r>
          </w:p>
        </w:tc>
      </w:tr>
      <w:tr w:rsidR="00AA522F" w:rsidRPr="00AA522F" w:rsidTr="00AA522F">
        <w:tc>
          <w:tcPr>
            <w:tcW w:w="0" w:type="auto"/>
            <w:gridSpan w:val="2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proofErr w:type="gramStart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 w:bidi="ar-SA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1 документация.docx</w:t>
            </w:r>
          </w:p>
        </w:tc>
      </w:tr>
      <w:tr w:rsidR="00AA522F" w:rsidRPr="00AA522F" w:rsidTr="00AA522F"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A522F" w:rsidRPr="00AA522F" w:rsidRDefault="00AA522F" w:rsidP="00AA522F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</w:pPr>
            <w:r w:rsidRPr="00AA522F">
              <w:rPr>
                <w:rFonts w:ascii="Tahoma" w:eastAsia="Times New Roman" w:hAnsi="Tahoma" w:cs="Tahoma"/>
                <w:sz w:val="21"/>
                <w:szCs w:val="21"/>
                <w:lang w:eastAsia="ru-RU" w:bidi="ar-SA"/>
              </w:rPr>
              <w:t>13.05.2014 16:56</w:t>
            </w:r>
          </w:p>
        </w:tc>
      </w:tr>
    </w:tbl>
    <w:p w:rsidR="003C455B" w:rsidRDefault="003C455B">
      <w:bookmarkStart w:id="0" w:name="_GoBack"/>
      <w:bookmarkEnd w:id="0"/>
    </w:p>
    <w:sectPr w:rsidR="003C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1F"/>
    <w:rsid w:val="003C455B"/>
    <w:rsid w:val="00AA522F"/>
    <w:rsid w:val="00C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22F"/>
    <w:pPr>
      <w:widowControl w:val="0"/>
      <w:suppressAutoHyphens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22F"/>
    <w:pPr>
      <w:widowControl w:val="0"/>
      <w:suppressAutoHyphens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5611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Кузнецова</dc:creator>
  <cp:keywords/>
  <dc:description/>
  <cp:lastModifiedBy>Наталья Евгеньевна Кузнецова</cp:lastModifiedBy>
  <cp:revision>2</cp:revision>
  <dcterms:created xsi:type="dcterms:W3CDTF">2014-07-01T11:04:00Z</dcterms:created>
  <dcterms:modified xsi:type="dcterms:W3CDTF">2014-07-01T11:06:00Z</dcterms:modified>
</cp:coreProperties>
</file>