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2624B5">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C54491" w:rsidRDefault="00171D1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t>Управление жилищно-коммунального хозяйства</w:t>
            </w:r>
            <w:r w:rsidR="00950ABE">
              <w:rPr>
                <w:rFonts w:eastAsia="Times New Roman"/>
              </w:rPr>
              <w:t xml:space="preserve"> Администрации города Иванова</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54491">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B45F22">
        <w:rPr>
          <w:rFonts w:eastAsia="Times New Roman" w:cs="Times New Roman"/>
          <w:color w:val="000000"/>
          <w:sz w:val="28"/>
          <w:szCs w:val="28"/>
          <w:lang w:eastAsia="ru-RU" w:bidi="ar-SA"/>
        </w:rPr>
        <w:t>Р</w:t>
      </w:r>
      <w:r w:rsidR="00B45F22" w:rsidRPr="00B45F22">
        <w:rPr>
          <w:rFonts w:eastAsia="Times New Roman" w:cs="Times New Roman"/>
          <w:color w:val="000000"/>
          <w:sz w:val="28"/>
          <w:szCs w:val="28"/>
          <w:lang w:eastAsia="ru-RU" w:bidi="ar-SA"/>
        </w:rPr>
        <w:t>аботы по установке игровых элементов, дооборудованию детской площадки игровыми элементами</w:t>
      </w:r>
      <w:r w:rsidR="00B45F22" w:rsidRPr="00B45F22">
        <w:rPr>
          <w:rFonts w:eastAsia="Times New Roman" w:cs="Times New Roman"/>
          <w:b/>
          <w:color w:val="000000"/>
          <w:sz w:val="28"/>
          <w:szCs w:val="28"/>
          <w:lang w:eastAsia="ru-RU" w:bidi="ar-SA"/>
        </w:rPr>
        <w:t xml:space="preserve"> </w:t>
      </w:r>
      <w:r w:rsidR="0019730D" w:rsidRPr="008A6584">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323633">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513694">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513694"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51A08" w:rsidRDefault="00513694" w:rsidP="008C79A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w:t>
            </w:r>
            <w:r w:rsidR="008C79A3">
              <w:rPr>
                <w:rFonts w:eastAsia="Times New Roman" w:cs="Times New Roman"/>
                <w:color w:val="000000"/>
                <w:lang w:eastAsia="ru-RU" w:bidi="ar-SA"/>
              </w:rPr>
              <w:t>0</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F314F4" w:rsidRPr="00193A40" w:rsidRDefault="00F314F4" w:rsidP="00F314F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F314F4" w:rsidRPr="00193A40" w:rsidRDefault="00F314F4" w:rsidP="00F314F4">
      <w:pPr>
        <w:suppressAutoHyphens w:val="0"/>
        <w:autoSpaceDE w:val="0"/>
        <w:autoSpaceDN w:val="0"/>
        <w:adjustRightInd w:val="0"/>
        <w:spacing w:after="0" w:line="240" w:lineRule="auto"/>
        <w:rPr>
          <w:rFonts w:eastAsia="Times New Roman" w:cs="Times New Roman"/>
          <w:b/>
          <w:color w:val="000000"/>
          <w:w w:val="121"/>
          <w:lang w:eastAsia="ru-RU" w:bidi="ar-SA"/>
        </w:rPr>
      </w:pP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F314F4" w:rsidRPr="00193A40" w:rsidRDefault="00F314F4" w:rsidP="00F314F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F314F4" w:rsidRPr="00193A40" w:rsidRDefault="00F314F4" w:rsidP="00F314F4">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F314F4" w:rsidRPr="00193A40" w:rsidRDefault="00F314F4" w:rsidP="00F314F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F314F4" w:rsidRPr="00193A40"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314F4" w:rsidRPr="00193A40" w:rsidRDefault="00F314F4" w:rsidP="00F314F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F314F4" w:rsidRPr="00193A40" w:rsidRDefault="00F314F4" w:rsidP="00F314F4">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314F4" w:rsidRPr="00193A40" w:rsidRDefault="00F314F4" w:rsidP="00F314F4">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F314F4" w:rsidRPr="00193A40" w:rsidRDefault="00F314F4" w:rsidP="00F314F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w:t>
      </w:r>
      <w:r>
        <w:rPr>
          <w:rFonts w:eastAsia="Times New Roman" w:cs="Times New Roman"/>
          <w:color w:val="0D0D0D"/>
          <w:lang w:eastAsia="ru-RU" w:bidi="ar-SA"/>
        </w:rPr>
        <w:t xml:space="preserve">(при наличии таких требований)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F314F4"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F314F4" w:rsidRPr="00A51A08" w:rsidRDefault="00F314F4" w:rsidP="00F314F4">
      <w:pPr>
        <w:widowControl/>
        <w:spacing w:after="0" w:line="240" w:lineRule="auto"/>
        <w:jc w:val="both"/>
        <w:rPr>
          <w:color w:val="000000"/>
        </w:rPr>
      </w:pPr>
      <w:r>
        <w:rPr>
          <w:rFonts w:eastAsia="Times New Roman" w:cs="Times New Roman"/>
          <w:color w:val="0D0D0D"/>
          <w:lang w:eastAsia="ru-RU" w:bidi="ar-SA"/>
        </w:rPr>
        <w:t xml:space="preserve">2.1.5. </w:t>
      </w:r>
      <w:r w:rsidRPr="00A51A08">
        <w:rPr>
          <w:iCs/>
          <w:color w:val="000000"/>
        </w:rPr>
        <w:t>При указании</w:t>
      </w:r>
      <w:r w:rsidRPr="00A51A08">
        <w:rPr>
          <w:color w:val="000000"/>
        </w:rPr>
        <w:t xml:space="preserve"> на товарный знак</w:t>
      </w:r>
      <w:r w:rsidRPr="00A51A08">
        <w:rPr>
          <w:iCs/>
          <w:color w:val="000000"/>
        </w:rPr>
        <w:t xml:space="preserve"> в характеристиках товаров (в документации об электронном аукционе)</w:t>
      </w:r>
      <w:r w:rsidRPr="00A51A08">
        <w:rPr>
          <w:color w:val="000000"/>
        </w:rPr>
        <w:t>, в сметной документации необходимо считать такое указание сопровожденным словами «или эквивалент»</w:t>
      </w:r>
      <w:r>
        <w:rPr>
          <w:color w:val="000000"/>
        </w:rPr>
        <w:t>.</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F314F4" w:rsidRPr="00193A40" w:rsidRDefault="00F314F4" w:rsidP="00F314F4">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F314F4" w:rsidRPr="00193A40" w:rsidRDefault="00F314F4" w:rsidP="00F314F4">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F314F4" w:rsidRPr="00193A40" w:rsidRDefault="00F314F4" w:rsidP="00F314F4">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F314F4" w:rsidRPr="00D35FB0" w:rsidRDefault="00F314F4" w:rsidP="00F314F4">
      <w:pPr>
        <w:spacing w:after="0" w:line="240" w:lineRule="auto"/>
        <w:jc w:val="both"/>
      </w:pPr>
      <w:r w:rsidRPr="00D35FB0">
        <w:t xml:space="preserve"> не менее чем семь дней.</w:t>
      </w:r>
    </w:p>
    <w:p w:rsidR="00F314F4" w:rsidRPr="00D35FB0" w:rsidRDefault="00F314F4" w:rsidP="00F314F4">
      <w:pPr>
        <w:spacing w:after="0" w:line="240" w:lineRule="auto"/>
        <w:jc w:val="both"/>
        <w:rPr>
          <w:b/>
        </w:rPr>
      </w:pPr>
      <w:r w:rsidRPr="00D35FB0">
        <w:rPr>
          <w:b/>
        </w:rPr>
        <w:t>2.4. Отмена проведения электронного аукциона.</w:t>
      </w:r>
    </w:p>
    <w:p w:rsidR="00F314F4" w:rsidRPr="00D35FB0" w:rsidRDefault="00F314F4" w:rsidP="00F314F4">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314F4" w:rsidRPr="00D35FB0" w:rsidRDefault="00F314F4" w:rsidP="00F314F4">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F314F4" w:rsidRPr="00D35FB0" w:rsidRDefault="00F314F4" w:rsidP="00F314F4">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314F4" w:rsidRPr="00D35FB0" w:rsidRDefault="00F314F4" w:rsidP="00F314F4">
      <w:pPr>
        <w:spacing w:after="0" w:line="240" w:lineRule="auto"/>
      </w:pPr>
    </w:p>
    <w:p w:rsidR="00F314F4" w:rsidRDefault="00F314F4" w:rsidP="00F314F4">
      <w:pPr>
        <w:spacing w:after="0" w:line="240" w:lineRule="auto"/>
        <w:jc w:val="center"/>
        <w:rPr>
          <w:b/>
        </w:rPr>
      </w:pPr>
    </w:p>
    <w:p w:rsidR="00F314F4" w:rsidRDefault="00F314F4" w:rsidP="00F314F4">
      <w:pPr>
        <w:spacing w:after="0" w:line="240" w:lineRule="auto"/>
        <w:jc w:val="center"/>
        <w:rPr>
          <w:b/>
        </w:rPr>
      </w:pPr>
    </w:p>
    <w:p w:rsidR="00F314F4" w:rsidRPr="00D35FB0" w:rsidRDefault="00F314F4" w:rsidP="00F314F4">
      <w:pPr>
        <w:spacing w:after="0" w:line="240" w:lineRule="auto"/>
        <w:jc w:val="center"/>
        <w:rPr>
          <w:b/>
        </w:rPr>
      </w:pPr>
      <w:r w:rsidRPr="00D35FB0">
        <w:rPr>
          <w:b/>
        </w:rPr>
        <w:lastRenderedPageBreak/>
        <w:t>3. ПОДГОТОВКА ЗАЯВКИ НА УЧАСТИЕ В ЭЛЕКТРОННОМ АУКЦИОНЕ</w:t>
      </w:r>
    </w:p>
    <w:p w:rsidR="00F314F4" w:rsidRPr="00D35FB0" w:rsidRDefault="00F314F4" w:rsidP="00F314F4">
      <w:pPr>
        <w:spacing w:after="0" w:line="240" w:lineRule="auto"/>
        <w:jc w:val="center"/>
        <w:rPr>
          <w:b/>
        </w:rPr>
      </w:pPr>
      <w:r w:rsidRPr="00D35FB0">
        <w:rPr>
          <w:b/>
        </w:rPr>
        <w:t>(инструкция по заполнению заявки)</w:t>
      </w:r>
    </w:p>
    <w:p w:rsidR="00F314F4" w:rsidRPr="00D35FB0" w:rsidRDefault="00F314F4" w:rsidP="00F314F4">
      <w:pPr>
        <w:spacing w:after="0" w:line="240" w:lineRule="auto"/>
        <w:jc w:val="both"/>
        <w:rPr>
          <w:sz w:val="12"/>
          <w:szCs w:val="12"/>
        </w:rPr>
      </w:pPr>
    </w:p>
    <w:p w:rsidR="00F314F4" w:rsidRPr="00D35FB0" w:rsidRDefault="00F314F4" w:rsidP="00F314F4">
      <w:pPr>
        <w:spacing w:after="0" w:line="240" w:lineRule="auto"/>
        <w:jc w:val="both"/>
        <w:rPr>
          <w:b/>
        </w:rPr>
      </w:pPr>
      <w:r w:rsidRPr="00D35FB0">
        <w:rPr>
          <w:b/>
        </w:rPr>
        <w:t>3.1. Язык документов, входящих в состав заявки на участие в электронном аукционе.</w:t>
      </w:r>
    </w:p>
    <w:p w:rsidR="00F314F4" w:rsidRPr="00D35FB0" w:rsidRDefault="00F314F4" w:rsidP="00F314F4">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314F4" w:rsidRPr="00D35FB0" w:rsidRDefault="00F314F4" w:rsidP="00F314F4">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314F4" w:rsidRPr="00D35FB0" w:rsidRDefault="00F314F4" w:rsidP="00F314F4">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314F4" w:rsidRPr="00D35FB0" w:rsidRDefault="00F314F4" w:rsidP="00F314F4">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F314F4" w:rsidRPr="00D35FB0" w:rsidRDefault="00F314F4" w:rsidP="00F314F4">
      <w:pPr>
        <w:spacing w:after="0" w:line="240" w:lineRule="auto"/>
        <w:jc w:val="both"/>
      </w:pPr>
      <w:r w:rsidRPr="00D35FB0">
        <w:t>3.2.1. Заявка на участие в электронном аукционе состоит из двух частей.</w:t>
      </w:r>
    </w:p>
    <w:p w:rsidR="00F314F4" w:rsidRPr="00D35FB0" w:rsidRDefault="00F314F4" w:rsidP="00F314F4">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F314F4" w:rsidRPr="00D35FB0" w:rsidRDefault="00F314F4" w:rsidP="00F314F4">
      <w:pPr>
        <w:spacing w:after="0" w:line="240" w:lineRule="auto"/>
        <w:jc w:val="both"/>
      </w:pPr>
      <w:r w:rsidRPr="00D35FB0">
        <w:t>3.2.2.1 при заключении контракта на поставку товара:</w:t>
      </w:r>
    </w:p>
    <w:p w:rsidR="00F314F4" w:rsidRPr="00D35FB0" w:rsidRDefault="00F314F4" w:rsidP="00F314F4">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314F4" w:rsidRPr="00D35FB0" w:rsidRDefault="00F314F4" w:rsidP="00F314F4">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F314F4" w:rsidRPr="00D35FB0" w:rsidRDefault="00F314F4" w:rsidP="00F314F4">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314F4" w:rsidRPr="00D35FB0" w:rsidRDefault="00F314F4" w:rsidP="00F314F4">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F314F4" w:rsidRPr="00D35FB0" w:rsidRDefault="00F314F4" w:rsidP="00F314F4">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w:t>
      </w:r>
      <w:r w:rsidRPr="00D35FB0">
        <w:lastRenderedPageBreak/>
        <w:t xml:space="preserve">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F314F4" w:rsidRDefault="00F314F4" w:rsidP="00F314F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F314F4" w:rsidRDefault="00F314F4" w:rsidP="00F314F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F314F4" w:rsidRDefault="00F314F4" w:rsidP="00F314F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F314F4" w:rsidRPr="00193A40" w:rsidRDefault="00F314F4" w:rsidP="00F314F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lastRenderedPageBreak/>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193A40">
        <w:rPr>
          <w:rFonts w:eastAsia="Times New Roman" w:cs="Times New Roman"/>
          <w:bCs/>
          <w:color w:val="0D0D0D"/>
          <w:lang w:eastAsia="ru-RU" w:bidi="ar-SA"/>
        </w:rPr>
        <w:lastRenderedPageBreak/>
        <w:t>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314F4" w:rsidRPr="00193A40" w:rsidRDefault="00F314F4" w:rsidP="00F314F4">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F314F4" w:rsidRDefault="00F314F4" w:rsidP="00F3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314F4"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Pr>
          <w:rFonts w:eastAsia="Times New Roman" w:cs="Times New Roman"/>
          <w:color w:val="0D0D0D"/>
          <w:lang w:eastAsia="ru-RU" w:bidi="ar-SA"/>
        </w:rPr>
        <w:t>6.2.10.</w:t>
      </w:r>
      <w:r>
        <w:rPr>
          <w:rFonts w:ascii="Courier New" w:eastAsia="Times New Roman" w:hAnsi="Courier New" w:cs="Courier New"/>
          <w:color w:val="0D0D0D"/>
          <w:lang w:eastAsia="ru-RU" w:bidi="ar-SA"/>
        </w:rPr>
        <w:t xml:space="preserve"> </w:t>
      </w:r>
      <w:r>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rFonts w:eastAsia="Times New Roman" w:cs="Times New Roman"/>
          <w:b/>
          <w:i/>
          <w:color w:val="0D0D0D"/>
          <w:lang w:eastAsia="ru-RU" w:bidi="ar-SA"/>
        </w:rPr>
        <w:t xml:space="preserve">Информационной карте электронного аукциона </w:t>
      </w:r>
      <w:r>
        <w:rPr>
          <w:rFonts w:eastAsia="Times New Roman" w:cs="Times New Roman"/>
          <w:color w:val="0D0D0D"/>
          <w:lang w:eastAsia="ru-RU" w:bidi="ar-SA"/>
        </w:rPr>
        <w:t xml:space="preserve">на счет, указанный в </w:t>
      </w:r>
      <w:r>
        <w:rPr>
          <w:rFonts w:eastAsia="Times New Roman" w:cs="Times New Roman"/>
          <w:b/>
          <w:i/>
          <w:color w:val="0D0D0D"/>
          <w:lang w:eastAsia="ru-RU" w:bidi="ar-SA"/>
        </w:rPr>
        <w:t>Информационной карте электронного аукциона</w:t>
      </w:r>
      <w:r>
        <w:rPr>
          <w:rFonts w:eastAsia="Times New Roman" w:cs="Times New Roman"/>
          <w:color w:val="0D0D0D"/>
          <w:lang w:eastAsia="ru-RU" w:bidi="ar-SA"/>
        </w:rPr>
        <w:t>.</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314F4"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 xml:space="preserve">6.2.10.3.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314F4" w:rsidRPr="00193A40" w:rsidRDefault="00F314F4" w:rsidP="00F314F4">
      <w:pPr>
        <w:tabs>
          <w:tab w:val="num" w:pos="900"/>
        </w:tabs>
        <w:suppressAutoHyphens w:val="0"/>
        <w:spacing w:after="0" w:line="240" w:lineRule="auto"/>
        <w:jc w:val="both"/>
        <w:rPr>
          <w:rFonts w:eastAsia="Times New Roman" w:cs="Times New Roman"/>
          <w:color w:val="0D0D0D"/>
          <w:lang w:eastAsia="ru-RU" w:bidi="ar-SA"/>
        </w:rPr>
      </w:pPr>
      <w:r>
        <w:rPr>
          <w:rFonts w:eastAsia="Times New Roman" w:cs="Times New Roman"/>
          <w:color w:val="0D0D0D"/>
          <w:lang w:eastAsia="ru-RU" w:bidi="ar-SA"/>
        </w:rPr>
        <w:t>6.2.10.4. Денежные средства возвращаются на банковский счет, указанный исполнителем в этом письменном требовании.</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F314F4" w:rsidRPr="00193A40" w:rsidRDefault="00F314F4" w:rsidP="00F314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6A0791">
        <w:rPr>
          <w:rFonts w:eastAsia="Times New Roman" w:cs="Times New Roman"/>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F314F4" w:rsidRPr="00193A40" w:rsidRDefault="00F314F4"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19730D">
        <w:trPr>
          <w:trHeight w:val="410"/>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9028E3" w:rsidP="00ED4ECF">
            <w:pPr>
              <w:spacing w:after="0" w:line="240" w:lineRule="auto"/>
              <w:jc w:val="both"/>
              <w:rPr>
                <w:rFonts w:cs="Times New Roman"/>
              </w:rPr>
            </w:pPr>
            <w:r>
              <w:rPr>
                <w:rFonts w:eastAsia="Times New Roman"/>
              </w:rPr>
              <w:t>Управление жилищно-коммунального хозяйства Администрации города Иванова</w:t>
            </w:r>
          </w:p>
        </w:tc>
      </w:tr>
      <w:tr w:rsidR="00ED4ECF" w:rsidRPr="00FC176D" w:rsidTr="003E3D4F">
        <w:trPr>
          <w:trHeight w:val="118"/>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B37251" w:rsidRDefault="009028E3" w:rsidP="00E65C57">
            <w:pPr>
              <w:keepNext/>
              <w:keepLines/>
              <w:spacing w:line="240" w:lineRule="auto"/>
              <w:rPr>
                <w:rFonts w:cs="Times New Roman"/>
              </w:rPr>
            </w:pPr>
            <w:r>
              <w:rPr>
                <w:rFonts w:eastAsia="Times New Roman"/>
              </w:rPr>
              <w:t>153000, Российская Федерация, Ивановская область, Иваново г, пл. Революции, д.6</w:t>
            </w:r>
            <w:r w:rsidR="002624B5">
              <w:rPr>
                <w:rFonts w:cs="Times New Roman"/>
              </w:rPr>
              <w:t xml:space="preserve"> </w:t>
            </w:r>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9028E3" w:rsidP="00ED4ECF">
            <w:pPr>
              <w:spacing w:after="0" w:line="240" w:lineRule="auto"/>
              <w:rPr>
                <w:rFonts w:eastAsia="Times New Roman" w:cs="Times New Roman"/>
              </w:rPr>
            </w:pPr>
            <w:r>
              <w:rPr>
                <w:rFonts w:eastAsia="Times New Roman"/>
              </w:rPr>
              <w:t>finansiugkh@mail.ru</w:t>
            </w:r>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C54491" w:rsidRDefault="00ED4ECF" w:rsidP="00ED4ECF">
            <w:pPr>
              <w:spacing w:after="0" w:line="240" w:lineRule="auto"/>
              <w:rPr>
                <w:rFonts w:eastAsia="Times New Roman" w:cs="Times New Roman"/>
              </w:rPr>
            </w:pPr>
            <w:r w:rsidRPr="001F25B8">
              <w:rPr>
                <w:rFonts w:eastAsia="Times New Roman" w:cs="Times New Roman"/>
              </w:rPr>
              <w:t xml:space="preserve">+7(4932) </w:t>
            </w:r>
            <w:r w:rsidR="009028E3">
              <w:rPr>
                <w:rFonts w:eastAsia="Times New Roman"/>
              </w:rPr>
              <w:t>594561</w:t>
            </w:r>
            <w:r w:rsidR="00C54491">
              <w:rPr>
                <w:rFonts w:eastAsia="Times New Roman"/>
              </w:rPr>
              <w:br/>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9028E3" w:rsidP="00ED4ECF">
            <w:pPr>
              <w:spacing w:after="0" w:line="240" w:lineRule="auto"/>
              <w:rPr>
                <w:rFonts w:eastAsia="Times New Roman" w:cs="Times New Roman"/>
                <w:lang w:val="en-US"/>
              </w:rPr>
            </w:pPr>
            <w:r>
              <w:rPr>
                <w:rFonts w:eastAsia="Times New Roman"/>
              </w:rPr>
              <w:t>Лесков Михаил Владимирович</w:t>
            </w:r>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171D14" w:rsidRPr="00171D14" w:rsidRDefault="00171D14" w:rsidP="00171D14">
            <w:pPr>
              <w:spacing w:after="0" w:line="240" w:lineRule="auto"/>
              <w:rPr>
                <w:rFonts w:cs="Times New Roman"/>
                <w:lang w:val="en-US"/>
              </w:rPr>
            </w:pPr>
            <w:r>
              <w:rPr>
                <w:rFonts w:cs="Times New Roman"/>
                <w:lang w:val="en-US"/>
              </w:rPr>
              <w:t>Ю</w:t>
            </w:r>
            <w:proofErr w:type="spellStart"/>
            <w:r>
              <w:rPr>
                <w:rFonts w:cs="Times New Roman"/>
              </w:rPr>
              <w:t>феров</w:t>
            </w:r>
            <w:proofErr w:type="spellEnd"/>
            <w:r w:rsidRPr="00171D14">
              <w:rPr>
                <w:rFonts w:cs="Times New Roman"/>
                <w:lang w:val="en-US"/>
              </w:rPr>
              <w:t xml:space="preserve"> </w:t>
            </w:r>
          </w:p>
          <w:p w:rsidR="00ED4ECF" w:rsidRPr="00171D14" w:rsidRDefault="00171D14" w:rsidP="00171D14">
            <w:pPr>
              <w:spacing w:after="0" w:line="240" w:lineRule="auto"/>
              <w:rPr>
                <w:rFonts w:cs="Times New Roman"/>
                <w:lang w:val="en-US"/>
              </w:rPr>
            </w:pPr>
            <w:proofErr w:type="spellStart"/>
            <w:r w:rsidRPr="00171D14">
              <w:rPr>
                <w:rFonts w:cs="Times New Roman"/>
                <w:lang w:val="en-US"/>
              </w:rPr>
              <w:t>Александр</w:t>
            </w:r>
            <w:proofErr w:type="spellEnd"/>
            <w:r w:rsidRPr="00171D14">
              <w:rPr>
                <w:rFonts w:cs="Times New Roman"/>
                <w:lang w:val="en-US"/>
              </w:rPr>
              <w:t xml:space="preserve"> </w:t>
            </w:r>
            <w:proofErr w:type="spellStart"/>
            <w:r w:rsidRPr="00171D14">
              <w:rPr>
                <w:rFonts w:cs="Times New Roman"/>
                <w:lang w:val="en-US"/>
              </w:rPr>
              <w:t>Александрович</w:t>
            </w:r>
            <w:proofErr w:type="spellEnd"/>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B45F22">
              <w:rPr>
                <w:rFonts w:eastAsia="Times New Roman" w:cs="Times New Roman"/>
                <w:lang w:eastAsia="ru-RU" w:bidi="ar-SA"/>
              </w:rPr>
              <w:t>19</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D60700">
        <w:trPr>
          <w:trHeight w:val="55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B45F22" w:rsidRDefault="00B45F22" w:rsidP="003E3D4F">
            <w:pPr>
              <w:spacing w:after="0" w:line="240" w:lineRule="auto"/>
              <w:jc w:val="both"/>
              <w:rPr>
                <w:rFonts w:eastAsia="Times New Roman"/>
              </w:rPr>
            </w:pPr>
            <w:r w:rsidRPr="00B45F22">
              <w:rPr>
                <w:rFonts w:eastAsia="Times New Roman"/>
              </w:rPr>
              <w:t xml:space="preserve">Работы по установке игровых элементов, дооборудованию детской площадки игровыми элементами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CF41C3">
        <w:trPr>
          <w:trHeight w:val="4697"/>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CF41C3"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CF41C3">
              <w:rPr>
                <w:i/>
                <w:sz w:val="22"/>
                <w:szCs w:val="22"/>
              </w:rPr>
              <w:t xml:space="preserve"> </w:t>
            </w:r>
            <w:r w:rsidR="00AA3174" w:rsidRPr="00CF41C3">
              <w:rPr>
                <w:rFonts w:eastAsia="Times New Roman"/>
                <w:i/>
                <w:sz w:val="22"/>
                <w:szCs w:val="22"/>
              </w:rPr>
              <w:t xml:space="preserve"> Потенциальный участник закупки </w:t>
            </w:r>
            <w:r w:rsidR="000E28F3" w:rsidRPr="00CF41C3">
              <w:rPr>
                <w:rFonts w:eastAsia="Times New Roman"/>
                <w:sz w:val="22"/>
                <w:szCs w:val="22"/>
              </w:rPr>
              <w:t xml:space="preserve"> </w:t>
            </w:r>
            <w:r w:rsidR="000E28F3" w:rsidRPr="00CF41C3">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sidRPr="00CF41C3">
              <w:rPr>
                <w:rFonts w:eastAsia="Times New Roman"/>
                <w:i/>
                <w:sz w:val="22"/>
                <w:szCs w:val="22"/>
              </w:rPr>
              <w:t>о сметной документацией</w:t>
            </w:r>
            <w:r w:rsidR="000E28F3" w:rsidRPr="00CF41C3">
              <w:rPr>
                <w:rFonts w:eastAsia="Times New Roman"/>
                <w:i/>
                <w:sz w:val="22"/>
                <w:szCs w:val="22"/>
              </w:rPr>
              <w:t xml:space="preserve"> несет Подрядчик. В этом случае все п</w:t>
            </w:r>
            <w:r w:rsidR="00EB3E73" w:rsidRPr="00CF41C3">
              <w:rPr>
                <w:rFonts w:eastAsia="Times New Roman"/>
                <w:i/>
                <w:sz w:val="22"/>
                <w:szCs w:val="22"/>
              </w:rPr>
              <w:t>оследующие претензии Подрядчика</w:t>
            </w:r>
            <w:r w:rsidR="000E28F3" w:rsidRPr="00CF41C3">
              <w:rPr>
                <w:rFonts w:eastAsia="Times New Roman"/>
                <w:i/>
                <w:sz w:val="22"/>
                <w:szCs w:val="22"/>
              </w:rPr>
              <w:t xml:space="preserve"> к </w:t>
            </w:r>
            <w:r w:rsidR="00C12A2F" w:rsidRPr="00CF41C3">
              <w:rPr>
                <w:rFonts w:eastAsia="Times New Roman"/>
                <w:i/>
                <w:sz w:val="22"/>
                <w:szCs w:val="22"/>
              </w:rPr>
              <w:t>сметной документации</w:t>
            </w:r>
            <w:r w:rsidR="000E28F3" w:rsidRPr="00CF41C3">
              <w:rPr>
                <w:rFonts w:eastAsia="Times New Roman"/>
                <w:i/>
                <w:sz w:val="22"/>
                <w:szCs w:val="22"/>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C1024C">
        <w:trPr>
          <w:trHeight w:val="83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820DB2" w:rsidP="00171D14">
            <w:pPr>
              <w:suppressAutoHyphens w:val="0"/>
              <w:autoSpaceDE w:val="0"/>
              <w:autoSpaceDN w:val="0"/>
              <w:adjustRightInd w:val="0"/>
              <w:spacing w:after="0" w:line="240" w:lineRule="auto"/>
              <w:rPr>
                <w:rFonts w:eastAsia="Times New Roman" w:cs="Times New Roman"/>
                <w:lang w:eastAsia="ru-RU" w:bidi="ar-SA"/>
              </w:rPr>
            </w:pPr>
            <w:r>
              <w:rPr>
                <w:rFonts w:eastAsia="Times New Roman"/>
              </w:rPr>
              <w:t xml:space="preserve">Согласно </w:t>
            </w:r>
            <w:r w:rsidR="00171D14" w:rsidRPr="007313A5">
              <w:rPr>
                <w:rFonts w:cs="Times New Roman"/>
              </w:rPr>
              <w:t xml:space="preserve"> </w:t>
            </w:r>
            <w:r w:rsidR="00513694">
              <w:rPr>
                <w:rFonts w:cs="Times New Roman"/>
              </w:rPr>
              <w:t>разделу</w:t>
            </w:r>
            <w:r w:rsidR="00171D14">
              <w:rPr>
                <w:rFonts w:cs="Times New Roman"/>
              </w:rPr>
              <w:t xml:space="preserve"> 3 части</w:t>
            </w:r>
            <w:r w:rsidR="00171D14" w:rsidRPr="00945E09">
              <w:rPr>
                <w:rFonts w:cs="Times New Roman"/>
              </w:rPr>
              <w:t xml:space="preserve"> </w:t>
            </w:r>
            <w:r w:rsidR="00171D14" w:rsidRPr="00945E09">
              <w:rPr>
                <w:rFonts w:cs="Times New Roman"/>
                <w:lang w:val="en-US"/>
              </w:rPr>
              <w:t>III</w:t>
            </w:r>
            <w:r w:rsidR="00171D14">
              <w:rPr>
                <w:rFonts w:cs="Times New Roman"/>
              </w:rPr>
              <w:t xml:space="preserve"> </w:t>
            </w:r>
            <w:r w:rsidR="00171D14" w:rsidRPr="00945E09">
              <w:rPr>
                <w:rFonts w:cs="Times New Roman"/>
              </w:rPr>
              <w:t>«</w:t>
            </w:r>
            <w:r w:rsidR="00171D14" w:rsidRPr="00945E09">
              <w:rPr>
                <w:rFonts w:cs="Times New Roman"/>
                <w:color w:val="000000"/>
              </w:rPr>
              <w:t>Описание объекта закупки</w:t>
            </w:r>
            <w:r w:rsidR="00171D14" w:rsidRPr="00945E09">
              <w:rPr>
                <w:rFonts w:cs="Times New Roman"/>
              </w:rPr>
              <w:t>» документации об электронном аукционе</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B45F22" w:rsidP="003C0A65">
            <w:pPr>
              <w:spacing w:after="0" w:line="240" w:lineRule="auto"/>
              <w:jc w:val="both"/>
            </w:pPr>
            <w:r w:rsidRPr="00B45F22">
              <w:rPr>
                <w:rFonts w:eastAsia="Times New Roman"/>
              </w:rPr>
              <w:t>Срок выполнения работ на объекте</w:t>
            </w:r>
            <w:bookmarkStart w:id="1" w:name="_GoBack"/>
            <w:bookmarkEnd w:id="1"/>
            <w:r w:rsidRPr="00B45F22">
              <w:rPr>
                <w:rFonts w:eastAsia="Times New Roman"/>
              </w:rPr>
              <w:t>: в течение 60 календарных дней с момента заключения Контракта.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B45F22" w:rsidP="00715C51">
            <w:pPr>
              <w:widowControl/>
              <w:suppressAutoHyphens w:val="0"/>
              <w:spacing w:after="0" w:line="240" w:lineRule="auto"/>
              <w:rPr>
                <w:rFonts w:eastAsia="Times New Roman" w:cs="Times New Roman"/>
                <w:lang w:eastAsia="ru-RU" w:bidi="ar-SA"/>
              </w:rPr>
            </w:pPr>
            <w:r>
              <w:rPr>
                <w:rFonts w:eastAsia="Times New Roman"/>
              </w:rPr>
              <w:t>9 210 000,</w:t>
            </w:r>
            <w:r w:rsidRPr="00B45F22">
              <w:rPr>
                <w:rFonts w:eastAsia="Times New Roman"/>
              </w:rPr>
              <w:t>00</w:t>
            </w:r>
            <w:r>
              <w:rPr>
                <w:rFonts w:eastAsia="Times New Roman"/>
              </w:rPr>
              <w:t xml:space="preserve">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215627">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 локальным</w:t>
            </w:r>
            <w:r w:rsidR="00215627">
              <w:rPr>
                <w:color w:val="000000"/>
              </w:rPr>
              <w:t>и</w:t>
            </w:r>
            <w:r w:rsidR="00ED4ECF">
              <w:rPr>
                <w:color w:val="000000"/>
              </w:rPr>
              <w:t xml:space="preserve"> смет</w:t>
            </w:r>
            <w:r w:rsidR="00215627">
              <w:rPr>
                <w:color w:val="000000"/>
              </w:rPr>
              <w:t>а</w:t>
            </w:r>
            <w:r w:rsidR="00ED4ECF">
              <w:rPr>
                <w:color w:val="000000"/>
              </w:rPr>
              <w:t>м</w:t>
            </w:r>
            <w:r w:rsidR="00215627">
              <w:rPr>
                <w:color w:val="000000"/>
              </w:rPr>
              <w:t>и</w:t>
            </w:r>
            <w:r w:rsidR="00ED4ECF">
              <w:rPr>
                <w:color w:val="000000"/>
              </w:rPr>
              <w:t xml:space="preserve"> </w:t>
            </w:r>
            <w:r>
              <w:rPr>
                <w:color w:val="000000"/>
              </w:rPr>
              <w:t>(Приложение № 1 к проекту муниципального контракта)</w:t>
            </w:r>
          </w:p>
        </w:tc>
      </w:tr>
      <w:tr w:rsidR="006A5BAE" w:rsidRPr="00FC176D" w:rsidTr="00674E71">
        <w:trPr>
          <w:trHeight w:val="422"/>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B45F22">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lastRenderedPageBreak/>
              <w:t xml:space="preserve">Порядок </w:t>
            </w:r>
            <w:r w:rsidRPr="003C1545">
              <w:rPr>
                <w:rFonts w:eastAsia="Times New Roman" w:cs="Times New Roman"/>
                <w:lang w:eastAsia="ru-RU" w:bidi="ar-SA"/>
              </w:rPr>
              <w:lastRenderedPageBreak/>
              <w:t>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B45F22" w:rsidRDefault="00B45F22" w:rsidP="006C3C9F">
            <w:pPr>
              <w:spacing w:after="0" w:line="240" w:lineRule="auto"/>
              <w:jc w:val="both"/>
              <w:rPr>
                <w:rFonts w:cs="Times New Roman"/>
              </w:rPr>
            </w:pPr>
            <w:r w:rsidRPr="00B45F22">
              <w:rPr>
                <w:rFonts w:cs="Times New Roman"/>
              </w:rPr>
              <w:lastRenderedPageBreak/>
              <w:t xml:space="preserve">Цена Контракта формируется с учетом всех </w:t>
            </w:r>
            <w:r w:rsidRPr="00B45F22">
              <w:rPr>
                <w:rFonts w:cs="Times New Roman"/>
              </w:rPr>
              <w:lastRenderedPageBreak/>
              <w:t xml:space="preserve">расходов Подрядчика, связанных с надлежащим исполнением Контракта, в </w:t>
            </w:r>
            <w:proofErr w:type="spellStart"/>
            <w:r w:rsidRPr="00B45F22">
              <w:rPr>
                <w:rFonts w:cs="Times New Roman"/>
              </w:rPr>
              <w:t>т.ч</w:t>
            </w:r>
            <w:proofErr w:type="spellEnd"/>
            <w:r w:rsidRPr="00B45F22">
              <w:rPr>
                <w:rFonts w:cs="Times New Roman"/>
              </w:rPr>
              <w:t>. налоги</w:t>
            </w:r>
            <w:r w:rsidR="00FB1DA5">
              <w:rPr>
                <w:rFonts w:cs="Times New Roman"/>
              </w:rPr>
              <w:t>, в том числе НДС</w:t>
            </w:r>
            <w:r w:rsidR="00FB1DA5">
              <w:rPr>
                <w:rStyle w:val="affe"/>
                <w:rFonts w:cs="Times New Roman"/>
              </w:rPr>
              <w:footnoteReference w:id="3"/>
            </w:r>
            <w:r w:rsidRPr="00B45F22">
              <w:rPr>
                <w:rFonts w:cs="Times New Roman"/>
              </w:rPr>
              <w:t>, сборы и иные затраты понесенные Подрядчиком при выполнении работ.</w:t>
            </w:r>
          </w:p>
          <w:p w:rsidR="006A5BAE" w:rsidRPr="00F0486F" w:rsidRDefault="006C3C9F" w:rsidP="006C3C9F">
            <w:pPr>
              <w:spacing w:after="0" w:line="240" w:lineRule="auto"/>
              <w:jc w:val="both"/>
              <w:rPr>
                <w:rFonts w:eastAsia="Times New Roman" w:cs="Times New Roman"/>
                <w:lang w:eastAsia="ru-RU" w:bidi="ar-SA"/>
              </w:rPr>
            </w:pPr>
            <w:r w:rsidRPr="00BA1498">
              <w:rPr>
                <w:rFonts w:cs="Times New Roman"/>
              </w:rPr>
              <w:t>Цена настоящего Контракта является твердой и определена на весь период действия Контракта.</w:t>
            </w:r>
          </w:p>
        </w:tc>
      </w:tr>
      <w:tr w:rsidR="006A5BAE" w:rsidRPr="00FC176D" w:rsidTr="00674E71">
        <w:trPr>
          <w:trHeight w:val="1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FF401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 xml:space="preserve">в случаях предусмотренных </w:t>
            </w:r>
            <w:r w:rsidR="00FF401D" w:rsidRPr="009237CF">
              <w:rPr>
                <w:rFonts w:eastAsia="Times New Roman" w:cs="Times New Roman"/>
                <w:lang w:eastAsia="ru-RU" w:bidi="ar-SA"/>
              </w:rPr>
              <w:t>ч</w:t>
            </w:r>
            <w:r w:rsidR="00E8188B" w:rsidRPr="009237CF">
              <w:rPr>
                <w:rFonts w:eastAsia="Times New Roman" w:cs="Times New Roman"/>
                <w:lang w:eastAsia="ru-RU" w:bidi="ar-SA"/>
              </w:rPr>
              <w:t>.</w:t>
            </w:r>
            <w:r w:rsidR="00FA4B2B" w:rsidRPr="009237CF">
              <w:rPr>
                <w:rFonts w:eastAsia="Times New Roman" w:cs="Times New Roman"/>
                <w:lang w:eastAsia="ru-RU" w:bidi="ar-SA"/>
              </w:rPr>
              <w:t xml:space="preserve"> </w:t>
            </w:r>
            <w:r w:rsidR="00E8188B" w:rsidRPr="009237CF">
              <w:rPr>
                <w:rFonts w:eastAsia="Times New Roman" w:cs="Times New Roman"/>
                <w:lang w:eastAsia="ru-RU" w:bidi="ar-SA"/>
              </w:rPr>
              <w:t xml:space="preserve">1 </w:t>
            </w:r>
            <w:r w:rsidR="00FF401D" w:rsidRPr="009237CF">
              <w:rPr>
                <w:rFonts w:eastAsia="Times New Roman" w:cs="Times New Roman"/>
                <w:lang w:eastAsia="ru-RU" w:bidi="ar-SA"/>
              </w:rPr>
              <w:t>и</w:t>
            </w:r>
            <w:r w:rsidR="00FF401D" w:rsidRPr="00FF401D">
              <w:rPr>
                <w:rFonts w:eastAsia="Times New Roman" w:cs="Times New Roman"/>
                <w:lang w:eastAsia="ru-RU" w:bidi="ar-SA"/>
              </w:rPr>
              <w:t xml:space="preserve"> ч</w:t>
            </w:r>
            <w:r w:rsidR="00E8188B" w:rsidRPr="00FF401D">
              <w:rPr>
                <w:rFonts w:eastAsia="Times New Roman" w:cs="Times New Roman"/>
                <w:lang w:eastAsia="ru-RU" w:bidi="ar-SA"/>
              </w:rPr>
              <w:t>. 1</w:t>
            </w:r>
            <w:r w:rsidR="00FF401D" w:rsidRPr="00FF401D">
              <w:rPr>
                <w:rFonts w:eastAsia="Times New Roman" w:cs="Times New Roman"/>
                <w:lang w:eastAsia="ru-RU" w:bidi="ar-SA"/>
              </w:rPr>
              <w:t>.1</w:t>
            </w:r>
            <w:r w:rsidR="00E8188B" w:rsidRPr="00FF401D">
              <w:rPr>
                <w:rFonts w:eastAsia="Times New Roman" w:cs="Times New Roman"/>
                <w:lang w:eastAsia="ru-RU" w:bidi="ar-SA"/>
              </w:rPr>
              <w:t xml:space="preserve"> ст. 95</w:t>
            </w:r>
            <w:r w:rsidR="00E8188B">
              <w:rPr>
                <w:rFonts w:eastAsia="Times New Roman" w:cs="Times New Roman"/>
                <w:lang w:eastAsia="ru-RU" w:bidi="ar-SA"/>
              </w:rPr>
              <w:t xml:space="preserve">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1C128D" w:rsidRDefault="001C128D" w:rsidP="00D60700">
            <w:pPr>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Безналичный расчет</w:t>
            </w:r>
          </w:p>
          <w:p w:rsidR="00506795" w:rsidRPr="00506795" w:rsidRDefault="00506795" w:rsidP="00506795">
            <w:pPr>
              <w:widowControl/>
              <w:suppressAutoHyphens w:val="0"/>
              <w:spacing w:after="0" w:line="240" w:lineRule="auto"/>
              <w:jc w:val="both"/>
              <w:rPr>
                <w:rFonts w:eastAsia="Times New Roman" w:cs="Times New Roman"/>
                <w:lang w:eastAsia="ru-RU" w:bidi="ar-SA"/>
              </w:rPr>
            </w:pPr>
            <w:r w:rsidRPr="00506795">
              <w:rPr>
                <w:rFonts w:eastAsia="Times New Roman" w:cs="Times New Roman"/>
                <w:lang w:eastAsia="ru-RU"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A5BAE" w:rsidRPr="007E7BEE" w:rsidRDefault="00506795" w:rsidP="004650FD">
            <w:pPr>
              <w:widowControl/>
              <w:suppressAutoHyphens w:val="0"/>
              <w:spacing w:after="0" w:line="240" w:lineRule="auto"/>
              <w:jc w:val="both"/>
              <w:rPr>
                <w:rFonts w:eastAsia="Times New Roman" w:cs="Times New Roman"/>
                <w:lang w:eastAsia="ru-RU" w:bidi="ar-SA"/>
              </w:rPr>
            </w:pPr>
            <w:proofErr w:type="gramStart"/>
            <w:r w:rsidRPr="00506795">
              <w:rPr>
                <w:rFonts w:eastAsia="Times New Roman" w:cs="Times New Roman"/>
                <w:lang w:eastAsia="ru-RU" w:bidi="ar-SA"/>
              </w:rPr>
              <w:t>Расчет за выполненные работы будут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506795">
              <w:rPr>
                <w:rFonts w:eastAsia="Times New Roman" w:cs="Times New Roman"/>
                <w:lang w:eastAsia="ru-RU" w:bidi="ar-SA"/>
              </w:rPr>
              <w:t xml:space="preserve"> Подрядчиком своих обязательств по Контракту до 25 декабря 2015 года путем перечисления денежных средств на расчетный счет Подрядчика.</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2C672E" w:rsidP="00985FED">
            <w:pPr>
              <w:widowControl/>
              <w:spacing w:after="0" w:line="240" w:lineRule="atLeast"/>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lastRenderedPageBreak/>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sidR="006A5BAE" w:rsidRPr="00FC176D">
              <w:rPr>
                <w:rFonts w:eastAsia="Times New Roman" w:cs="Times New Roman"/>
                <w:lang w:eastAsia="ru-RU" w:bidi="ar-SA"/>
              </w:rPr>
              <w:lastRenderedPageBreak/>
              <w:t>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2C672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CF41C3" w:rsidRPr="00FC176D" w:rsidTr="00CF41C3">
        <w:trPr>
          <w:trHeight w:val="133"/>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F41C3" w:rsidRPr="00FC176D" w:rsidRDefault="00CF41C3" w:rsidP="00CF41C3">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F41C3" w:rsidRPr="00A63915" w:rsidRDefault="00CF41C3" w:rsidP="00CF41C3">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F41C3" w:rsidRDefault="00F56B6D" w:rsidP="00CF41C3">
            <w:pPr>
              <w:widowControl/>
              <w:spacing w:after="0" w:line="240" w:lineRule="auto"/>
              <w:jc w:val="both"/>
              <w:rPr>
                <w:highlight w:val="yellow"/>
              </w:rPr>
            </w:pPr>
            <w:r w:rsidRPr="00F56B6D">
              <w:t xml:space="preserve">Не </w:t>
            </w:r>
            <w:proofErr w:type="gramStart"/>
            <w:r w:rsidRPr="00F56B6D">
              <w:t>установлены</w:t>
            </w:r>
            <w:proofErr w:type="gramEnd"/>
          </w:p>
        </w:tc>
      </w:tr>
      <w:tr w:rsidR="00CF41C3"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F41C3" w:rsidRPr="00FC176D" w:rsidRDefault="00CF41C3" w:rsidP="00CF41C3">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F41C3" w:rsidRPr="00EC3CE0" w:rsidRDefault="00CF41C3" w:rsidP="00CF41C3">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F41C3" w:rsidRDefault="00F56B6D" w:rsidP="001C128D">
            <w:pPr>
              <w:pStyle w:val="Web0"/>
              <w:keepNext/>
              <w:keepLines/>
              <w:spacing w:before="0" w:beforeAutospacing="0" w:after="0" w:afterAutospacing="0"/>
              <w:jc w:val="both"/>
              <w:rPr>
                <w:caps/>
              </w:rPr>
            </w:pPr>
            <w:r w:rsidRPr="00F56B6D">
              <w:t xml:space="preserve">Не </w:t>
            </w:r>
            <w:proofErr w:type="gramStart"/>
            <w:r w:rsidRPr="00F56B6D">
              <w:t>установлены</w:t>
            </w:r>
            <w:proofErr w:type="gramEnd"/>
          </w:p>
        </w:tc>
      </w:tr>
      <w:tr w:rsidR="00D91F28" w:rsidRPr="00FC176D" w:rsidTr="00674E71">
        <w:trPr>
          <w:trHeight w:val="98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 xml:space="preserve">Условия, запреты и ограничения допуска товаров, происходящих из иностранного государства или группы иностранных государств, работ, </w:t>
            </w:r>
            <w:r>
              <w:lastRenderedPageBreak/>
              <w:t>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587C56" w:rsidRPr="00587C56" w:rsidRDefault="00587C56" w:rsidP="00587C56">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2C672E">
              <w:rPr>
                <w:rFonts w:eastAsia="Times New Roman" w:cs="Times New Roman"/>
                <w:lang w:eastAsia="ru-RU" w:bidi="ar-SA"/>
              </w:rP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страны происхождения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w:t>
            </w:r>
            <w:proofErr w:type="gramEnd"/>
            <w:r w:rsidRPr="002C672E">
              <w:rPr>
                <w:rFonts w:eastAsia="Times New Roman" w:cs="Times New Roman"/>
                <w:lang w:eastAsia="ru-RU" w:bidi="ar-SA"/>
              </w:rPr>
              <w:t xml:space="preserve"> </w:t>
            </w:r>
            <w:proofErr w:type="gramStart"/>
            <w:r w:rsidRPr="002C672E">
              <w:rPr>
                <w:rFonts w:eastAsia="Times New Roman" w:cs="Times New Roman"/>
                <w:lang w:eastAsia="ru-RU" w:bidi="ar-SA"/>
              </w:rPr>
              <w:t>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FB7E17" w:rsidRPr="00BA272C" w:rsidRDefault="00587C56" w:rsidP="00BA272C">
            <w:pPr>
              <w:suppressAutoHyphens w:val="0"/>
              <w:autoSpaceDE w:val="0"/>
              <w:autoSpaceDN w:val="0"/>
              <w:adjustRightInd w:val="0"/>
              <w:spacing w:after="0" w:line="240" w:lineRule="auto"/>
              <w:jc w:val="both"/>
              <w:rPr>
                <w:rFonts w:cs="Times New Roman"/>
              </w:rPr>
            </w:pPr>
            <w:proofErr w:type="gramStart"/>
            <w:r w:rsidRPr="00587C56">
              <w:rPr>
                <w:rFonts w:eastAsia="Times New Roman" w:cs="Times New Roman"/>
                <w:lang w:eastAsia="ru-RU" w:bidi="ar-SA"/>
              </w:rPr>
              <w:t xml:space="preserve">б)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w:t>
            </w:r>
            <w:proofErr w:type="gramEnd"/>
            <w:r w:rsidR="00FB7E17" w:rsidRPr="00FB7E17">
              <w:rPr>
                <w:rFonts w:cs="Times New Roman"/>
              </w:rPr>
              <w:t xml:space="preserve"> товара.</w:t>
            </w:r>
          </w:p>
          <w:p w:rsidR="000F0079" w:rsidRPr="00574671" w:rsidRDefault="00FB7E17" w:rsidP="00FB7E17">
            <w:pPr>
              <w:widowControl/>
              <w:spacing w:after="0" w:line="240" w:lineRule="auto"/>
              <w:jc w:val="both"/>
              <w:rPr>
                <w:sz w:val="22"/>
                <w:szCs w:val="22"/>
              </w:rPr>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sidRPr="00574671">
              <w:rPr>
                <w:i/>
                <w:sz w:val="22"/>
                <w:szCs w:val="22"/>
              </w:rPr>
              <w:t>П</w:t>
            </w:r>
            <w:r w:rsidR="000F0079" w:rsidRPr="00574671">
              <w:rPr>
                <w:i/>
                <w:sz w:val="22"/>
                <w:szCs w:val="22"/>
              </w:rPr>
              <w:t xml:space="preserve">ервую часть заявки рекомендуется </w:t>
            </w:r>
            <w:r w:rsidR="000F0079" w:rsidRPr="00574671">
              <w:rPr>
                <w:i/>
                <w:sz w:val="22"/>
                <w:szCs w:val="22"/>
              </w:rPr>
              <w:lastRenderedPageBreak/>
              <w:t xml:space="preserve">представить по Форме № 1 раздела 1.4 части </w:t>
            </w:r>
            <w:r w:rsidR="000F0079" w:rsidRPr="00574671">
              <w:rPr>
                <w:i/>
                <w:sz w:val="22"/>
                <w:szCs w:val="22"/>
                <w:lang w:val="en-US"/>
              </w:rPr>
              <w:t>I</w:t>
            </w:r>
            <w:r w:rsidR="000F0079" w:rsidRPr="00574671">
              <w:rPr>
                <w:i/>
                <w:sz w:val="22"/>
                <w:szCs w:val="22"/>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574671">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Pr="00C33495" w:rsidRDefault="005E5DE8" w:rsidP="00574671">
            <w:pPr>
              <w:keepNext/>
              <w:keepLines/>
              <w:widowControl/>
              <w:spacing w:after="0" w:line="240" w:lineRule="atLeast"/>
              <w:jc w:val="both"/>
              <w:rPr>
                <w:i/>
                <w:sz w:val="22"/>
                <w:szCs w:val="22"/>
              </w:rPr>
            </w:pPr>
            <w:r w:rsidRPr="00C33495">
              <w:rPr>
                <w:i/>
                <w:sz w:val="22"/>
                <w:szCs w:val="22"/>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
          <w:p w:rsidR="00B81DC3" w:rsidRDefault="002C672E" w:rsidP="00574671">
            <w:pPr>
              <w:keepNext/>
              <w:keepLines/>
              <w:spacing w:after="0" w:line="240" w:lineRule="atLeast"/>
              <w:jc w:val="both"/>
              <w:rPr>
                <w:rFonts w:eastAsia="Calibri"/>
                <w:lang w:eastAsia="en-US"/>
              </w:rPr>
            </w:pPr>
            <w:r>
              <w:rPr>
                <w:rFonts w:eastAsia="Times New Roman" w:cs="Times New Roman"/>
                <w:lang w:eastAsia="ru-RU" w:bidi="ar-SA"/>
              </w:rPr>
              <w:t>2</w:t>
            </w:r>
            <w:r w:rsidR="003975D8" w:rsidRPr="00674016">
              <w:rPr>
                <w:rFonts w:eastAsia="Times New Roman" w:cs="Times New Roman"/>
                <w:lang w:eastAsia="ru-RU" w:bidi="ar-SA"/>
              </w:rPr>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Pr>
                <w:rFonts w:eastAsia="Calibri"/>
                <w:color w:val="000000"/>
                <w:lang w:eastAsia="en-US"/>
              </w:rPr>
              <w:t>1</w:t>
            </w:r>
            <w:r w:rsidR="002537DC">
              <w:rPr>
                <w:rFonts w:eastAsia="Calibri"/>
                <w:color w:val="000000"/>
                <w:lang w:eastAsia="en-US"/>
              </w:rPr>
              <w:t>-</w:t>
            </w:r>
            <w:r>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4E5C8C">
              <w:t>)</w:t>
            </w:r>
            <w:r w:rsidR="00C8649E">
              <w:t>.</w:t>
            </w:r>
          </w:p>
          <w:p w:rsidR="002537DC" w:rsidRPr="00C33495" w:rsidRDefault="002537DC" w:rsidP="00574671">
            <w:pPr>
              <w:keepNext/>
              <w:keepLines/>
              <w:widowControl/>
              <w:spacing w:after="0" w:line="240" w:lineRule="atLeast"/>
              <w:jc w:val="both"/>
              <w:rPr>
                <w:i/>
                <w:sz w:val="22"/>
                <w:szCs w:val="22"/>
              </w:rPr>
            </w:pPr>
            <w:proofErr w:type="gramStart"/>
            <w:r w:rsidRPr="00C33495">
              <w:rPr>
                <w:i/>
                <w:sz w:val="22"/>
                <w:szCs w:val="22"/>
              </w:rPr>
              <w:t xml:space="preserve">Примечание: рекомендуется представить по Форме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roofErr w:type="gramEnd"/>
          </w:p>
          <w:p w:rsidR="00D91F28" w:rsidRPr="00FC176D" w:rsidRDefault="002C672E" w:rsidP="00C33495">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Подача заявок на участие в электронном аукционе </w:t>
            </w:r>
            <w:r w:rsidRPr="00FC176D">
              <w:rPr>
                <w:rFonts w:eastAsia="Times New Roman" w:cs="Times New Roman"/>
                <w:lang w:eastAsia="ru-RU" w:bidi="ar-SA"/>
              </w:rPr>
              <w:lastRenderedPageBreak/>
              <w:t>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98351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2C221F" w:rsidRPr="00FB1DA5">
              <w:rPr>
                <w:rFonts w:eastAsia="Times New Roman" w:cs="Times New Roman"/>
                <w:lang w:eastAsia="ru-RU" w:bidi="ar-SA"/>
              </w:rPr>
              <w:t xml:space="preserve"> </w:t>
            </w:r>
            <w:r w:rsidR="00D91F28" w:rsidRPr="00FB1DA5">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C33495">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C33495">
              <w:rPr>
                <w:rFonts w:eastAsia="Times New Roman" w:cs="Times New Roman"/>
                <w:i/>
                <w:sz w:val="22"/>
                <w:szCs w:val="22"/>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6C3AC4">
              <w:rPr>
                <w:rFonts w:eastAsia="Times New Roman" w:cs="Times New Roman"/>
                <w:lang w:eastAsia="ru-RU" w:bidi="ar-SA"/>
              </w:rPr>
              <w:t>29.05.2015</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6C3AC4">
              <w:rPr>
                <w:rFonts w:eastAsia="Times New Roman" w:cs="Times New Roman"/>
                <w:lang w:eastAsia="ru-RU" w:bidi="ar-SA"/>
              </w:rPr>
              <w:t>11.06.2015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sidRPr="00574671">
              <w:rPr>
                <w:rFonts w:eastAsia="Times New Roman" w:cs="Times New Roman"/>
                <w:i/>
                <w:sz w:val="22"/>
                <w:szCs w:val="22"/>
                <w:lang w:eastAsia="ru-RU" w:bidi="ar-SA"/>
              </w:rPr>
              <w:t>З</w:t>
            </w:r>
            <w:r w:rsidRPr="00574671">
              <w:rPr>
                <w:rFonts w:eastAsia="Times New Roman" w:cs="Times New Roman"/>
                <w:i/>
                <w:sz w:val="22"/>
                <w:szCs w:val="22"/>
                <w:lang w:eastAsia="ru-RU" w:bidi="ar-SA"/>
              </w:rPr>
              <w:t xml:space="preserve">апрос о даче разъяснений положений документации об электронном аукционе рекомендуется </w:t>
            </w:r>
            <w:r w:rsidRPr="00574671">
              <w:rPr>
                <w:rFonts w:eastAsia="Times New Roman" w:cs="Times New Roman"/>
                <w:i/>
                <w:sz w:val="22"/>
                <w:szCs w:val="22"/>
                <w:lang w:eastAsia="ru-RU" w:bidi="ar-SA"/>
              </w:rPr>
              <w:lastRenderedPageBreak/>
              <w:t xml:space="preserve">представить  по Форме № 3 раздела 1.4 «Рекомендуемые формы и документы для заполнения участниками электронного аукциона» части </w:t>
            </w:r>
            <w:r w:rsidRPr="00574671">
              <w:rPr>
                <w:rFonts w:eastAsia="Times New Roman" w:cs="Times New Roman"/>
                <w:i/>
                <w:sz w:val="22"/>
                <w:szCs w:val="22"/>
                <w:lang w:val="en-US" w:eastAsia="ru-RU" w:bidi="ar-SA"/>
              </w:rPr>
              <w:t>I</w:t>
            </w:r>
            <w:r w:rsidRPr="00574671">
              <w:rPr>
                <w:rFonts w:eastAsia="Times New Roman" w:cs="Times New Roman"/>
                <w:i/>
                <w:sz w:val="22"/>
                <w:szCs w:val="22"/>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6C3AC4" w:rsidP="006C3AC4">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15.06.2015</w:t>
            </w:r>
            <w:r w:rsidR="00F56B6D">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6C3AC4" w:rsidP="00754F6C">
            <w:pPr>
              <w:keepNext/>
              <w:keepLines/>
              <w:widowControl/>
              <w:suppressAutoHyphens w:val="0"/>
              <w:spacing w:after="0" w:line="240" w:lineRule="auto"/>
              <w:rPr>
                <w:rFonts w:eastAsia="Times New Roman" w:cs="Times New Roman"/>
                <w:highlight w:val="yellow"/>
                <w:lang w:eastAsia="ru-RU" w:bidi="ar-SA"/>
              </w:rPr>
            </w:pPr>
            <w:r w:rsidRPr="006C3AC4">
              <w:rPr>
                <w:rFonts w:eastAsia="Times New Roman" w:cs="Times New Roman"/>
                <w:lang w:eastAsia="ru-RU" w:bidi="ar-SA"/>
              </w:rPr>
              <w:t>18.06.2015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6C3AC4" w:rsidP="00754F6C">
            <w:pPr>
              <w:keepNext/>
              <w:keepLines/>
              <w:widowControl/>
              <w:suppressAutoHyphens w:val="0"/>
              <w:spacing w:after="0" w:line="240" w:lineRule="auto"/>
              <w:rPr>
                <w:rFonts w:eastAsia="Times New Roman" w:cs="Times New Roman"/>
                <w:highlight w:val="yellow"/>
                <w:lang w:eastAsia="ru-RU" w:bidi="ar-SA"/>
              </w:rPr>
            </w:pPr>
            <w:r w:rsidRPr="006C3AC4">
              <w:rPr>
                <w:rFonts w:eastAsia="Times New Roman" w:cs="Times New Roman"/>
                <w:lang w:eastAsia="ru-RU" w:bidi="ar-SA"/>
              </w:rPr>
              <w:t>22.06.2015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BA38D5" w:rsidRDefault="00F56B6D" w:rsidP="0044586D">
            <w:pPr>
              <w:keepNext/>
              <w:keepLines/>
              <w:widowControl/>
              <w:suppressAutoHyphens w:val="0"/>
              <w:spacing w:after="0" w:line="240" w:lineRule="auto"/>
              <w:jc w:val="both"/>
              <w:outlineLvl w:val="3"/>
              <w:rPr>
                <w:rFonts w:eastAsia="Times New Roman" w:cs="Times New Roman"/>
                <w:lang w:eastAsia="ru-RU" w:bidi="ar-SA"/>
              </w:rPr>
            </w:pPr>
            <w:r w:rsidRPr="00FB1DA5">
              <w:rPr>
                <w:rFonts w:eastAsia="Times New Roman" w:cs="Times New Roman"/>
                <w:lang w:eastAsia="ru-RU" w:bidi="ar-SA"/>
              </w:rPr>
              <w:t>3</w:t>
            </w:r>
            <w:r w:rsidR="0044586D" w:rsidRPr="00FB1DA5">
              <w:rPr>
                <w:rFonts w:eastAsia="Times New Roman" w:cs="Times New Roman"/>
                <w:lang w:eastAsia="ru-RU" w:bidi="ar-SA"/>
              </w:rPr>
              <w:t>0</w:t>
            </w:r>
            <w:r w:rsidR="00257432" w:rsidRPr="00FB1DA5">
              <w:rPr>
                <w:rFonts w:eastAsia="Times New Roman" w:cs="Times New Roman"/>
                <w:lang w:eastAsia="ru-RU" w:bidi="ar-SA"/>
              </w:rPr>
              <w:t xml:space="preserve"> </w:t>
            </w:r>
            <w:r w:rsidR="00D91F28" w:rsidRPr="00FB1DA5">
              <w:rPr>
                <w:rFonts w:eastAsia="Times New Roman" w:cs="Times New Roman"/>
                <w:lang w:eastAsia="ru-RU" w:bidi="ar-SA"/>
              </w:rPr>
              <w:t>% начальной (максимальной) цены контракта</w:t>
            </w:r>
            <w:r w:rsidR="0044586D" w:rsidRPr="00FB1DA5">
              <w:rPr>
                <w:rFonts w:eastAsia="Times New Roman" w:cs="Times New Roman"/>
                <w:lang w:eastAsia="ru-RU" w:bidi="ar-SA"/>
              </w:rPr>
              <w:t xml:space="preserve">, </w:t>
            </w:r>
            <w:r w:rsidR="00D91F28" w:rsidRPr="00FB1DA5">
              <w:t>в случаях, указанных в статье 37 Закона 44-ФЗ,</w:t>
            </w:r>
            <w:r w:rsidR="00D91F28" w:rsidRPr="00FB1DA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Финансово-казначейское управление Адм</w:t>
            </w:r>
            <w:r w:rsidR="009228A6">
              <w:rPr>
                <w:rFonts w:eastAsia="Times New Roman" w:cs="Times New Roman"/>
                <w:lang w:eastAsia="ru-RU" w:bidi="ar-SA"/>
              </w:rPr>
              <w:t>инистрации города Иванова (</w:t>
            </w:r>
            <w:r w:rsidR="00950ABE">
              <w:t>Управление жилищно-коммунального хозяйства</w:t>
            </w:r>
            <w:r w:rsidR="00950ABE">
              <w:rPr>
                <w:rFonts w:eastAsia="Times New Roman"/>
              </w:rPr>
              <w:t xml:space="preserve"> Администрации города Иванова</w:t>
            </w:r>
            <w:r w:rsidRPr="002C672E">
              <w:rPr>
                <w:rFonts w:eastAsia="Times New Roman" w:cs="Times New Roman"/>
                <w:lang w:eastAsia="ru-RU" w:bidi="ar-SA"/>
              </w:rPr>
              <w:t>)</w:t>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ИНН 3728013473  КПП  370201001</w:t>
            </w:r>
            <w:r w:rsidRPr="002C672E">
              <w:rPr>
                <w:rFonts w:eastAsia="Times New Roman" w:cs="Times New Roman"/>
                <w:lang w:eastAsia="ru-RU" w:bidi="ar-SA"/>
              </w:rPr>
              <w:tab/>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r w:rsidRPr="002C672E">
              <w:rPr>
                <w:rFonts w:eastAsia="Times New Roman" w:cs="Times New Roman"/>
                <w:lang w:eastAsia="ru-RU" w:bidi="ar-SA"/>
              </w:rPr>
              <w:t>ОГРН 1023700560740</w:t>
            </w:r>
          </w:p>
          <w:p w:rsidR="008D4546" w:rsidRPr="002C672E" w:rsidRDefault="008D4546" w:rsidP="008D4546">
            <w:pPr>
              <w:suppressAutoHyphens w:val="0"/>
              <w:autoSpaceDE w:val="0"/>
              <w:autoSpaceDN w:val="0"/>
              <w:adjustRightInd w:val="0"/>
              <w:spacing w:after="0" w:line="240" w:lineRule="atLeast"/>
              <w:rPr>
                <w:rFonts w:eastAsia="Times New Roman" w:cs="Times New Roman"/>
                <w:lang w:eastAsia="ru-RU" w:bidi="ar-SA"/>
              </w:rPr>
            </w:pPr>
            <w:proofErr w:type="gramStart"/>
            <w:r w:rsidRPr="002C672E">
              <w:rPr>
                <w:rFonts w:eastAsia="Times New Roman" w:cs="Times New Roman"/>
                <w:lang w:eastAsia="ru-RU" w:bidi="ar-SA"/>
              </w:rPr>
              <w:t>р</w:t>
            </w:r>
            <w:proofErr w:type="gramEnd"/>
            <w:r w:rsidRPr="002C672E">
              <w:rPr>
                <w:rFonts w:eastAsia="Times New Roman" w:cs="Times New Roman"/>
                <w:lang w:eastAsia="ru-RU" w:bidi="ar-SA"/>
              </w:rPr>
              <w:t>/с 40302810000005000036 ОТДЕЛЕНИЕ ИВАНОВО г.</w:t>
            </w:r>
            <w:r w:rsidR="00001123" w:rsidRPr="002C672E">
              <w:rPr>
                <w:rFonts w:eastAsia="Times New Roman" w:cs="Times New Roman"/>
                <w:lang w:eastAsia="ru-RU" w:bidi="ar-SA"/>
              </w:rPr>
              <w:t xml:space="preserve"> </w:t>
            </w:r>
            <w:r w:rsidRPr="002C672E">
              <w:rPr>
                <w:rFonts w:eastAsia="Times New Roman" w:cs="Times New Roman"/>
                <w:lang w:eastAsia="ru-RU" w:bidi="ar-SA"/>
              </w:rPr>
              <w:t>Иваново БИК 042406001</w:t>
            </w:r>
          </w:p>
          <w:p w:rsidR="004B26B7" w:rsidRPr="004B26B7" w:rsidRDefault="009228A6" w:rsidP="008D4546">
            <w:pPr>
              <w:widowControl/>
              <w:suppressAutoHyphens w:val="0"/>
              <w:spacing w:after="0" w:line="240" w:lineRule="auto"/>
              <w:rPr>
                <w:rFonts w:eastAsia="Times New Roman" w:cs="Times New Roman"/>
                <w:lang w:eastAsia="ru-RU" w:bidi="ar-SA"/>
              </w:rPr>
            </w:pPr>
            <w:proofErr w:type="gramStart"/>
            <w:r>
              <w:rPr>
                <w:rFonts w:eastAsia="Times New Roman"/>
              </w:rPr>
              <w:t>л</w:t>
            </w:r>
            <w:proofErr w:type="gramEnd"/>
            <w:r>
              <w:rPr>
                <w:rFonts w:eastAsia="Times New Roman"/>
              </w:rPr>
              <w:t>/c 019992910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674E71">
        <w:trPr>
          <w:trHeight w:val="272"/>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w:t>
            </w:r>
            <w:r w:rsidRPr="00FC176D">
              <w:rPr>
                <w:rFonts w:eastAsia="Times New Roman" w:cs="Times New Roman"/>
                <w:lang w:eastAsia="ru-RU" w:bidi="ar-SA"/>
              </w:rPr>
              <w:lastRenderedPageBreak/>
              <w:t xml:space="preserve">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F56B6D" w:rsidP="00FB1DA5">
            <w:pPr>
              <w:widowControl/>
              <w:suppressAutoHyphens w:val="0"/>
              <w:autoSpaceDE w:val="0"/>
              <w:autoSpaceDN w:val="0"/>
              <w:adjustRightInd w:val="0"/>
              <w:spacing w:after="0" w:line="240" w:lineRule="auto"/>
              <w:jc w:val="both"/>
              <w:rPr>
                <w:rFonts w:eastAsia="Times New Roman" w:cs="Times New Roman"/>
                <w:lang w:eastAsia="ru-RU" w:bidi="ar-SA"/>
              </w:rPr>
            </w:pPr>
            <w:r w:rsidRPr="00FB1DA5">
              <w:rPr>
                <w:rFonts w:eastAsia="Times New Roman" w:cs="Times New Roman"/>
                <w:lang w:eastAsia="ru-RU" w:bidi="ar-SA"/>
              </w:rPr>
              <w:lastRenderedPageBreak/>
              <w:t xml:space="preserve">В течение </w:t>
            </w:r>
            <w:r w:rsidR="00FB1DA5">
              <w:rPr>
                <w:rFonts w:eastAsia="Times New Roman" w:cs="Times New Roman"/>
                <w:lang w:eastAsia="ru-RU" w:bidi="ar-SA"/>
              </w:rPr>
              <w:t>пяти</w:t>
            </w:r>
            <w:r w:rsidRPr="00FB1DA5">
              <w:rPr>
                <w:rFonts w:eastAsia="Times New Roman" w:cs="Times New Roman"/>
                <w:lang w:eastAsia="ru-RU" w:bidi="ar-SA"/>
              </w:rPr>
              <w:t xml:space="preserve"> дней со дня получения проекта Контракта</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9A0A0A" w:rsidRDefault="009A0A0A" w:rsidP="009A0A0A">
            <w:pPr>
              <w:keepNext/>
              <w:keepLines/>
              <w:spacing w:after="0" w:line="240" w:lineRule="auto"/>
              <w:jc w:val="both"/>
              <w:rPr>
                <w:color w:val="000000"/>
              </w:rPr>
            </w:pPr>
            <w:r w:rsidRPr="00305473">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305473">
              <w:rPr>
                <w:color w:val="000000"/>
              </w:rPr>
              <w:t xml:space="preserve">Закона № 44-ФЗ </w:t>
            </w:r>
          </w:p>
          <w:p w:rsidR="00D91F28" w:rsidRPr="009470FA" w:rsidRDefault="009A0A0A" w:rsidP="009A0A0A">
            <w:pPr>
              <w:keepNext/>
              <w:keepLines/>
              <w:widowControl/>
              <w:spacing w:after="0" w:line="240" w:lineRule="auto"/>
              <w:jc w:val="both"/>
            </w:pPr>
            <w:r>
              <w:rPr>
                <w:rFonts w:eastAsiaTheme="minorHAnsi"/>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конкурсной документацией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tc>
      </w:tr>
      <w:tr w:rsidR="00C63B29" w:rsidRPr="00FC176D" w:rsidTr="00C33495">
        <w:trPr>
          <w:trHeight w:val="132"/>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0A64F2">
            <w:pPr>
              <w:keepNext/>
              <w:keepLines/>
              <w:widowControl/>
              <w:suppressAutoHyphens w:val="0"/>
              <w:autoSpaceDE w:val="0"/>
              <w:autoSpaceDN w:val="0"/>
              <w:adjustRightInd w:val="0"/>
              <w:spacing w:after="0" w:line="240" w:lineRule="auto"/>
              <w:rPr>
                <w:rFonts w:eastAsia="Times New Roman" w:cs="Times New Roman"/>
                <w:lang w:eastAsia="ru-RU" w:bidi="ar-SA"/>
              </w:rPr>
            </w:pPr>
            <w: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w:t>
            </w:r>
            <w:r w:rsidRPr="00674E71">
              <w:rPr>
                <w:sz w:val="22"/>
                <w:szCs w:val="22"/>
              </w:rPr>
              <w:t>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3B29" w:rsidRDefault="00F56B6D" w:rsidP="00F56B6D">
            <w:pPr>
              <w:spacing w:after="0" w:line="240" w:lineRule="auto"/>
              <w:jc w:val="both"/>
            </w:pPr>
            <w:r w:rsidRPr="00346978">
              <w:t>Срок гарантии выполненных работ составляет 3 года с момента приемки в установленном порядке результата работ.</w:t>
            </w:r>
          </w:p>
        </w:tc>
      </w:tr>
    </w:tbl>
    <w:p w:rsidR="00FC176D" w:rsidRPr="003A1734" w:rsidRDefault="000E3792" w:rsidP="00EB4DBE">
      <w:pPr>
        <w:widowControl/>
        <w:suppressAutoHyphens w:val="0"/>
        <w:rPr>
          <w:rFonts w:eastAsia="Times New Roman" w:cs="Times New Roman"/>
          <w:b/>
          <w:lang w:eastAsia="ru-RU" w:bidi="ar-SA"/>
        </w:rPr>
      </w:pPr>
      <w:r>
        <w:rPr>
          <w:rFonts w:eastAsia="Times New Roman" w:cs="Times New Roman"/>
          <w:b/>
          <w:sz w:val="28"/>
          <w:szCs w:val="28"/>
          <w:lang w:eastAsia="ru-RU" w:bidi="ar-SA"/>
        </w:rPr>
        <w:br w:type="page"/>
      </w:r>
      <w:r w:rsidR="00FC176D" w:rsidRPr="00FC176D">
        <w:rPr>
          <w:rFonts w:eastAsia="Times New Roman" w:cs="Times New Roman"/>
          <w:b/>
          <w:sz w:val="28"/>
          <w:szCs w:val="28"/>
          <w:lang w:eastAsia="ru-RU" w:bidi="ar-SA"/>
        </w:rPr>
        <w:lastRenderedPageBreak/>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B54840" w:rsidRPr="00B54840" w:rsidRDefault="004F674C" w:rsidP="00B54840">
      <w:pPr>
        <w:spacing w:after="0" w:line="240" w:lineRule="auto"/>
        <w:jc w:val="both"/>
        <w:rPr>
          <w:rFonts w:eastAsia="Times New Roman"/>
          <w:i/>
        </w:rPr>
      </w:pPr>
      <w:r w:rsidRPr="006B33A5">
        <w:rPr>
          <w:bCs/>
          <w:spacing w:val="-9"/>
        </w:rPr>
        <w:t>Согласие участника электронного аукциона</w:t>
      </w:r>
      <w:r w:rsidR="00F13208">
        <w:rPr>
          <w:bCs/>
          <w:spacing w:val="-9"/>
        </w:rPr>
        <w:t>:</w:t>
      </w:r>
      <w:r w:rsidR="00F13208">
        <w:rPr>
          <w:i/>
        </w:rPr>
        <w:t xml:space="preserve"> </w:t>
      </w:r>
      <w:r w:rsidR="00B75064" w:rsidRPr="00B75064">
        <w:rPr>
          <w:rFonts w:eastAsia="Times New Roman"/>
          <w:i/>
        </w:rPr>
        <w:t>Работы по установке игровых элементов, дооборудованию детской площадки игровыми элементами</w:t>
      </w:r>
    </w:p>
    <w:p w:rsidR="00111E44" w:rsidRPr="000A64F2" w:rsidRDefault="00111E44" w:rsidP="00111E44">
      <w:pPr>
        <w:spacing w:after="0" w:line="240" w:lineRule="auto"/>
        <w:jc w:val="both"/>
        <w:rPr>
          <w:i/>
        </w:rPr>
      </w:pP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00F13208">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F674C" w:rsidTr="00C12A2F">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23633" w:rsidRDefault="00FC176D" w:rsidP="00323633">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B75064" w:rsidRDefault="00B75064" w:rsidP="00B75064">
      <w:pPr>
        <w:suppressAutoHyphens w:val="0"/>
        <w:autoSpaceDE w:val="0"/>
        <w:autoSpaceDN w:val="0"/>
        <w:adjustRightInd w:val="0"/>
        <w:spacing w:after="0" w:line="240" w:lineRule="auto"/>
        <w:jc w:val="center"/>
        <w:rPr>
          <w:rFonts w:eastAsia="Times New Roman"/>
          <w:i/>
        </w:rPr>
      </w:pPr>
      <w:r w:rsidRPr="00B75064">
        <w:rPr>
          <w:rFonts w:eastAsia="Times New Roman"/>
          <w:i/>
        </w:rPr>
        <w:t>Работы по установке игровых элементов, дооборудованию детской площадки игровыми элементами</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4B22F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B54840"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B54840" w:rsidRDefault="00B54840"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B54840">
        <w:rPr>
          <w:rFonts w:eastAsia="Times New Roman" w:cs="Times New Roman"/>
          <w:b/>
          <w:i/>
          <w:lang w:eastAsia="ru-RU" w:bidi="ar-SA"/>
        </w:rPr>
        <w:t>Заверяю правильность всех данных.</w:t>
      </w:r>
    </w:p>
    <w:p w:rsidR="00F10D35" w:rsidRPr="00B54840"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B54840" w:rsidRDefault="003E7085" w:rsidP="00B54840">
      <w:pPr>
        <w:widowControl/>
        <w:suppressAutoHyphens w:val="0"/>
        <w:autoSpaceDE w:val="0"/>
        <w:autoSpaceDN w:val="0"/>
        <w:adjustRightInd w:val="0"/>
        <w:spacing w:after="0" w:line="240" w:lineRule="auto"/>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000F0079" w:rsidRPr="00B54840">
        <w:rPr>
          <w:rFonts w:eastAsia="Times New Roman" w:cs="Times New Roman"/>
          <w:b/>
          <w:i/>
          <w:sz w:val="22"/>
          <w:szCs w:val="22"/>
          <w:lang w:eastAsia="ru-RU" w:bidi="ar-SA"/>
        </w:rPr>
        <w:t>.</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0F5BED" w:rsidRPr="00B54840" w:rsidRDefault="003E7085" w:rsidP="00B54840">
      <w:pPr>
        <w:widowControl/>
        <w:suppressAutoHyphens w:val="0"/>
        <w:autoSpaceDE w:val="0"/>
        <w:autoSpaceDN w:val="0"/>
        <w:adjustRightInd w:val="0"/>
        <w:spacing w:after="0" w:line="240" w:lineRule="auto"/>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323633">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2C651D" w:rsidRPr="002C651D" w:rsidRDefault="008D00E5" w:rsidP="005A2F80">
      <w:pPr>
        <w:spacing w:after="0" w:line="240" w:lineRule="auto"/>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F13208">
        <w:rPr>
          <w:rFonts w:eastAsia="Times New Roman" w:cs="Times New Roman"/>
          <w:lang w:eastAsia="ru-RU" w:bidi="ar-SA"/>
        </w:rPr>
        <w:t>:</w:t>
      </w:r>
      <w:r w:rsidRPr="008D00E5">
        <w:rPr>
          <w:rFonts w:eastAsia="Times New Roman" w:cs="Times New Roman"/>
          <w:lang w:eastAsia="ru-RU" w:bidi="ar-SA"/>
        </w:rPr>
        <w:t xml:space="preserve"> </w:t>
      </w:r>
      <w:r w:rsidR="00B75064" w:rsidRPr="00B75064">
        <w:rPr>
          <w:rFonts w:eastAsia="Times New Roman"/>
          <w:i/>
        </w:rPr>
        <w:t>Работы по установке игровых элементов, дооборудованию детской площадки игровыми элементами</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166B42" w:rsidRPr="00166B42" w:rsidRDefault="00166B42" w:rsidP="004B26B7">
      <w:pPr>
        <w:pStyle w:val="a5"/>
        <w:spacing w:before="0" w:after="0"/>
        <w:rPr>
          <w:rFonts w:ascii="Times New Roman" w:hAnsi="Times New Roman" w:cs="Times New Roman"/>
          <w:color w:val="000000"/>
          <w:sz w:val="22"/>
          <w:szCs w:val="22"/>
        </w:rPr>
      </w:pPr>
    </w:p>
    <w:p w:rsidR="008E6466" w:rsidRPr="008E6466" w:rsidRDefault="008E6466" w:rsidP="008E6466">
      <w:pPr>
        <w:widowControl/>
        <w:spacing w:after="0" w:line="240" w:lineRule="auto"/>
        <w:jc w:val="right"/>
        <w:rPr>
          <w:rFonts w:eastAsia="Times New Roman" w:cs="Times New Roman"/>
          <w:color w:val="000000"/>
          <w:kern w:val="1"/>
          <w:lang w:eastAsia="ar-SA" w:bidi="ar-SA"/>
        </w:rPr>
      </w:pPr>
      <w:r w:rsidRPr="008E6466">
        <w:rPr>
          <w:rFonts w:eastAsia="Times New Roman" w:cs="Times New Roman"/>
          <w:color w:val="000000"/>
          <w:kern w:val="1"/>
          <w:lang w:eastAsia="ar-SA" w:bidi="ar-SA"/>
        </w:rPr>
        <w:t>ПРОЕКТ</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МУНИЦИПАЛЬНЫЙ КОНТРАКТ № ____________</w:t>
      </w:r>
    </w:p>
    <w:p w:rsidR="00455CDB" w:rsidRPr="00455CDB" w:rsidRDefault="00455CDB" w:rsidP="00455CDB">
      <w:pPr>
        <w:suppressAutoHyphens w:val="0"/>
        <w:autoSpaceDE w:val="0"/>
        <w:autoSpaceDN w:val="0"/>
        <w:adjustRightInd w:val="0"/>
        <w:spacing w:after="0" w:line="240" w:lineRule="auto"/>
        <w:jc w:val="center"/>
        <w:rPr>
          <w:rFonts w:eastAsia="SimSun" w:cs="Times New Roman"/>
          <w:b/>
          <w:caps/>
          <w:sz w:val="10"/>
          <w:szCs w:val="10"/>
          <w:lang w:eastAsia="ru-RU" w:bidi="ar-SA"/>
        </w:rPr>
      </w:pP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г. Иваново                                                                                   «____»___________ 20____ год</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b/>
          <w:lang w:eastAsia="ru-RU" w:bidi="ar-SA"/>
        </w:rPr>
        <w:t>Управление жилищно-коммунального хозяйства</w:t>
      </w:r>
      <w:r w:rsidRPr="00455CDB">
        <w:rPr>
          <w:rFonts w:eastAsia="Times New Roman" w:cs="Times New Roman"/>
          <w:lang w:eastAsia="ru-RU" w:bidi="ar-SA"/>
        </w:rPr>
        <w:t xml:space="preserve"> </w:t>
      </w:r>
      <w:r w:rsidRPr="00455CDB">
        <w:rPr>
          <w:rFonts w:eastAsia="Times New Roman" w:cs="Times New Roman"/>
          <w:b/>
          <w:lang w:eastAsia="ru-RU" w:bidi="ar-SA"/>
        </w:rPr>
        <w:t>Администрации города Иванова</w:t>
      </w:r>
      <w:r w:rsidRPr="00455CDB">
        <w:rPr>
          <w:rFonts w:eastAsia="Times New Roman" w:cs="Times New Roman"/>
          <w:lang w:eastAsia="ru-RU" w:bidi="ar-SA"/>
        </w:rPr>
        <w:t xml:space="preserve">, именуемое в дальнейшем </w:t>
      </w:r>
      <w:r w:rsidRPr="00455CDB">
        <w:rPr>
          <w:rFonts w:eastAsia="Times New Roman" w:cs="Times New Roman"/>
          <w:b/>
          <w:lang w:eastAsia="ru-RU" w:bidi="ar-SA"/>
        </w:rPr>
        <w:t>«Заказчик»</w:t>
      </w:r>
      <w:r w:rsidRPr="00455CDB">
        <w:rPr>
          <w:rFonts w:eastAsia="Times New Roman" w:cs="Times New Roman"/>
          <w:lang w:eastAsia="ru-RU" w:bidi="ar-SA"/>
        </w:rPr>
        <w:t xml:space="preserve">, в лице __________________________с одной стороны и </w:t>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lang w:eastAsia="ru-RU" w:bidi="ar-SA"/>
        </w:rPr>
        <w:t xml:space="preserve">, именуемое в дальнейшем </w:t>
      </w:r>
      <w:r w:rsidRPr="00455CDB">
        <w:rPr>
          <w:rFonts w:eastAsia="Times New Roman" w:cs="Times New Roman"/>
          <w:b/>
          <w:lang w:eastAsia="ru-RU" w:bidi="ar-SA"/>
        </w:rPr>
        <w:t>«Подрядчик»,</w:t>
      </w:r>
      <w:r w:rsidRPr="00455CDB">
        <w:rPr>
          <w:rFonts w:eastAsia="Times New Roman" w:cs="Times New Roman"/>
          <w:lang w:eastAsia="ru-RU" w:bidi="ar-SA"/>
        </w:rPr>
        <w:t xml:space="preserve"> в лице </w:t>
      </w:r>
      <w:r w:rsidRPr="00455CDB">
        <w:rPr>
          <w:rFonts w:eastAsia="Times New Roman" w:cs="Times New Roman"/>
          <w:u w:val="single"/>
          <w:lang w:eastAsia="ru-RU" w:bidi="ar-SA"/>
        </w:rPr>
        <w:tab/>
      </w:r>
      <w:r w:rsidRPr="00455CDB">
        <w:rPr>
          <w:rFonts w:eastAsia="Times New Roman" w:cs="Times New Roman"/>
          <w:u w:val="single"/>
          <w:lang w:eastAsia="ru-RU" w:bidi="ar-SA"/>
        </w:rPr>
        <w:tab/>
        <w:t>______</w:t>
      </w:r>
      <w:r w:rsidRPr="00455CDB">
        <w:rPr>
          <w:rFonts w:eastAsia="Times New Roman" w:cs="Times New Roman"/>
          <w:lang w:eastAsia="ru-RU" w:bidi="ar-SA"/>
        </w:rPr>
        <w:t xml:space="preserve">, действующего на основании </w:t>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u w:val="single"/>
          <w:lang w:eastAsia="ru-RU" w:bidi="ar-SA"/>
        </w:rPr>
        <w:tab/>
      </w:r>
      <w:r w:rsidRPr="00455CDB">
        <w:rPr>
          <w:rFonts w:eastAsia="Times New Roman" w:cs="Times New Roman"/>
          <w:lang w:eastAsia="ru-RU" w:bidi="ar-SA"/>
        </w:rPr>
        <w:t xml:space="preserve">, с другой стороны, вместе именуемые </w:t>
      </w:r>
      <w:r w:rsidRPr="00455CDB">
        <w:rPr>
          <w:rFonts w:eastAsia="Times New Roman" w:cs="Times New Roman"/>
          <w:b/>
          <w:lang w:eastAsia="ru-RU" w:bidi="ar-SA"/>
        </w:rPr>
        <w:t>«Стороны»</w:t>
      </w:r>
      <w:r w:rsidRPr="00455CDB">
        <w:rPr>
          <w:rFonts w:eastAsia="Times New Roman" w:cs="Times New Roman"/>
          <w:lang w:eastAsia="ru-RU" w:bidi="ar-SA"/>
        </w:rPr>
        <w:t xml:space="preserve"> </w:t>
      </w:r>
      <w:proofErr w:type="gramStart"/>
      <w:r w:rsidRPr="00455CDB">
        <w:rPr>
          <w:rFonts w:eastAsia="Times New Roman" w:cs="Times New Roman"/>
          <w:lang w:eastAsia="ru-RU" w:bidi="ar-SA"/>
        </w:rPr>
        <w:t>заключили</w:t>
      </w:r>
      <w:proofErr w:type="gramEnd"/>
      <w:r w:rsidRPr="00455CDB">
        <w:rPr>
          <w:rFonts w:eastAsia="Times New Roman" w:cs="Times New Roman"/>
          <w:lang w:eastAsia="ru-RU" w:bidi="ar-SA"/>
        </w:rPr>
        <w:t xml:space="preserve"> руководствуясь </w:t>
      </w:r>
      <w:r w:rsidRPr="00455CDB">
        <w:rPr>
          <w:rFonts w:eastAsia="Times New Roman" w:cs="Times New Roman"/>
          <w:u w:val="single"/>
          <w:lang w:eastAsia="ru-RU" w:bidi="ar-SA"/>
        </w:rPr>
        <w:t xml:space="preserve">_________ </w:t>
      </w:r>
      <w:r w:rsidRPr="00455CDB">
        <w:rPr>
          <w:rFonts w:eastAsia="Times New Roman" w:cs="Times New Roman"/>
          <w:u w:val="single"/>
          <w:lang w:eastAsia="ru-RU" w:bidi="ar-SA"/>
        </w:rPr>
        <w:tab/>
        <w:t xml:space="preserve"> </w:t>
      </w:r>
      <w:r w:rsidRPr="00455CDB">
        <w:rPr>
          <w:rFonts w:eastAsia="Times New Roman" w:cs="Times New Roman"/>
          <w:u w:val="single"/>
          <w:lang w:eastAsia="ru-RU" w:bidi="ar-SA"/>
        </w:rPr>
        <w:tab/>
        <w:t xml:space="preserve">       </w:t>
      </w:r>
      <w:r w:rsidRPr="00455CDB">
        <w:rPr>
          <w:rFonts w:eastAsia="Times New Roman" w:cs="Times New Roman"/>
          <w:u w:val="single"/>
          <w:lang w:eastAsia="ru-RU" w:bidi="ar-SA"/>
        </w:rPr>
        <w:tab/>
      </w:r>
      <w:r w:rsidRPr="00455CDB">
        <w:rPr>
          <w:rFonts w:eastAsia="Times New Roman" w:cs="Times New Roman"/>
          <w:u w:val="single"/>
          <w:lang w:eastAsia="ru-RU" w:bidi="ar-SA"/>
        </w:rPr>
        <w:tab/>
        <w:t xml:space="preserve">          _____________________</w:t>
      </w:r>
      <w:r w:rsidRPr="00455CDB">
        <w:rPr>
          <w:rFonts w:eastAsia="Times New Roman" w:cs="Times New Roman"/>
          <w:lang w:eastAsia="ru-RU" w:bidi="ar-SA"/>
        </w:rPr>
        <w:t xml:space="preserve"> настоящий контракт (далее – контракт) о нижеследующем:</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  Предмет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1.1. По настоящему Контракту Заказчик поручает, а Подрядчик обязуется выполнить следующие работы по установке игровых элементов, дооборудованию детской площадки игровыми элементами, по цене и в сроки, обусловленные настоящим Контрактом по адресам, указанным в приложение № 3. </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11.2. Объем работ по настоящему Контракту определяется в соответствии с локальными </w:t>
      </w:r>
      <w:r w:rsidRPr="00346978">
        <w:rPr>
          <w:rFonts w:eastAsia="Times New Roman" w:cs="Times New Roman"/>
          <w:lang w:eastAsia="ru-RU" w:bidi="ar-SA"/>
        </w:rPr>
        <w:t xml:space="preserve">сметами, ведомостями объемов работ, ведомостями </w:t>
      </w:r>
      <w:proofErr w:type="spellStart"/>
      <w:r w:rsidRPr="00346978">
        <w:rPr>
          <w:rFonts w:eastAsia="Times New Roman" w:cs="Times New Roman"/>
          <w:lang w:eastAsia="ru-RU" w:bidi="ar-SA"/>
        </w:rPr>
        <w:t>неучтеннных</w:t>
      </w:r>
      <w:proofErr w:type="spellEnd"/>
      <w:r w:rsidRPr="00346978">
        <w:rPr>
          <w:rFonts w:eastAsia="Times New Roman" w:cs="Times New Roman"/>
          <w:lang w:eastAsia="ru-RU" w:bidi="ar-SA"/>
        </w:rPr>
        <w:t xml:space="preserve"> материалов (Приложение</w:t>
      </w:r>
      <w:r w:rsidRPr="00455CDB">
        <w:rPr>
          <w:rFonts w:eastAsia="Times New Roman" w:cs="Times New Roman"/>
          <w:lang w:eastAsia="ru-RU" w:bidi="ar-SA"/>
        </w:rPr>
        <w:t xml:space="preserve"> № 1), и с использованием материалов (Приложение №2), являющимися неотъемлемой частью настоящего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p>
    <w:p w:rsidR="00455CDB" w:rsidRPr="00455CDB" w:rsidRDefault="00455CDB" w:rsidP="00455CDB">
      <w:pPr>
        <w:widowControl/>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Сроки выполнения работ</w:t>
      </w:r>
    </w:p>
    <w:p w:rsidR="00455CDB" w:rsidRPr="00455CDB" w:rsidRDefault="00455CDB" w:rsidP="00455CDB">
      <w:pPr>
        <w:widowControl/>
        <w:numPr>
          <w:ilvl w:val="1"/>
          <w:numId w:val="0"/>
        </w:num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 Срок выполнения работ на объекте по настоящему Контракту: в течение 60 календарных дней с момента заключения Контракта. Подрядчик вправе выполнить работы досрочно. </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3.  Цена контракта, порядок расчетов</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3.1. Цена Контракта составляет</w:t>
      </w:r>
      <w:proofErr w:type="gramStart"/>
      <w:r w:rsidRPr="00455CDB">
        <w:rPr>
          <w:rFonts w:eastAsia="Times New Roman" w:cs="Times New Roman"/>
          <w:lang w:eastAsia="ru-RU" w:bidi="ar-SA"/>
        </w:rPr>
        <w:t xml:space="preserve"> ____________________ (______________) </w:t>
      </w:r>
      <w:proofErr w:type="gramEnd"/>
      <w:r w:rsidRPr="00455CDB">
        <w:rPr>
          <w:rFonts w:eastAsia="Times New Roman" w:cs="Times New Roman"/>
          <w:lang w:eastAsia="ru-RU" w:bidi="ar-SA"/>
        </w:rPr>
        <w:t xml:space="preserve">рублей, в </w:t>
      </w:r>
      <w:proofErr w:type="spellStart"/>
      <w:r w:rsidRPr="00455CDB">
        <w:rPr>
          <w:rFonts w:eastAsia="Times New Roman" w:cs="Times New Roman"/>
          <w:lang w:eastAsia="ru-RU" w:bidi="ar-SA"/>
        </w:rPr>
        <w:t>т.ч</w:t>
      </w:r>
      <w:proofErr w:type="spellEnd"/>
      <w:r w:rsidRPr="00455CDB">
        <w:rPr>
          <w:rFonts w:eastAsia="Times New Roman" w:cs="Times New Roman"/>
          <w:lang w:eastAsia="ru-RU" w:bidi="ar-SA"/>
        </w:rPr>
        <w:t>. НДС</w:t>
      </w:r>
      <w:r w:rsidRPr="00455CDB">
        <w:rPr>
          <w:rFonts w:eastAsia="Times New Roman" w:cs="Times New Roman"/>
          <w:vertAlign w:val="superscript"/>
          <w:lang w:eastAsia="ru-RU" w:bidi="ar-SA"/>
        </w:rPr>
        <w:footnoteReference w:customMarkFollows="1" w:id="4"/>
        <w:t>*</w:t>
      </w:r>
      <w:r w:rsidRPr="00455CDB">
        <w:rPr>
          <w:rFonts w:eastAsia="Times New Roman" w:cs="Times New Roman"/>
          <w:lang w:eastAsia="ru-RU" w:bidi="ar-SA"/>
        </w:rPr>
        <w:t xml:space="preserve"> ______________________ (_______________) рублей.</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sidRPr="00455CDB">
        <w:rPr>
          <w:rFonts w:eastAsia="Times New Roman" w:cs="Times New Roman"/>
          <w:lang w:eastAsia="ru-RU" w:bidi="ar-SA"/>
        </w:rPr>
        <w:t>т.ч</w:t>
      </w:r>
      <w:proofErr w:type="spellEnd"/>
      <w:r w:rsidRPr="00455CDB">
        <w:rPr>
          <w:rFonts w:eastAsia="Times New Roman" w:cs="Times New Roman"/>
          <w:lang w:eastAsia="ru-RU" w:bidi="ar-SA"/>
        </w:rPr>
        <w:t>. налоги, сборы и иные затраты понесенные Подрядчиком при выполнении работ.</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3.2. Цена настоящего Контракта является твердой и определена на весь период действия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Calibri" w:cs="Times New Roman"/>
          <w:lang w:eastAsia="en-US" w:bidi="ar-SA"/>
        </w:rPr>
        <w:t xml:space="preserve">3.3. </w:t>
      </w:r>
      <w:r w:rsidRPr="00455CDB">
        <w:rPr>
          <w:rFonts w:eastAsiaTheme="minorHAnsi" w:cs="Times New Roman"/>
          <w:lang w:eastAsia="en-US" w:bidi="ar-SA"/>
        </w:rPr>
        <w:t xml:space="preserve">При заключении и исполнении Контракта изменение его условий не допускается, за исключением случаев, предусмотренных частью 1 и частью 1.1 </w:t>
      </w:r>
      <w:hyperlink r:id="rId31" w:history="1">
        <w:r w:rsidRPr="00455CDB">
          <w:rPr>
            <w:rFonts w:eastAsiaTheme="minorHAnsi" w:cs="Times New Roman"/>
            <w:lang w:eastAsia="en-US" w:bidi="ar-SA"/>
          </w:rPr>
          <w:t>статьи 95</w:t>
        </w:r>
      </w:hyperlink>
      <w:r w:rsidRPr="00455CDB">
        <w:rPr>
          <w:rFonts w:eastAsiaTheme="minorHAnsi" w:cs="Times New Roman"/>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Calibri" w:cs="Times New Roman"/>
          <w:b/>
          <w:lang w:eastAsia="en-US" w:bidi="ar-SA"/>
        </w:rPr>
      </w:pPr>
      <w:r w:rsidRPr="00455CDB">
        <w:rPr>
          <w:rFonts w:eastAsia="Times New Roman" w:cs="Times New Roman"/>
          <w:b/>
          <w:lang w:eastAsia="ru-RU" w:bidi="ar-SA"/>
        </w:rPr>
        <w:t>4. С</w:t>
      </w:r>
      <w:r w:rsidRPr="00455CDB">
        <w:rPr>
          <w:rFonts w:eastAsia="Calibri" w:cs="Times New Roman"/>
          <w:b/>
          <w:lang w:eastAsia="en-US" w:bidi="ar-SA"/>
        </w:rPr>
        <w:t xml:space="preserve">рок и порядок оплаты </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Calibri" w:cs="Times New Roman"/>
          <w:lang w:eastAsia="en-US" w:bidi="ar-SA"/>
        </w:rPr>
        <w:t xml:space="preserve">4.1. </w:t>
      </w:r>
      <w:r w:rsidRPr="00455CDB">
        <w:rPr>
          <w:rFonts w:eastAsia="Times New Roman" w:cs="Times New Roman"/>
          <w:lang w:eastAsia="ru-RU"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noProof/>
          <w:lang w:eastAsia="ru-RU" w:bidi="ar-SA"/>
        </w:rPr>
      </w:pPr>
      <w:r w:rsidRPr="00455CDB">
        <w:rPr>
          <w:rFonts w:eastAsia="Times New Roman" w:cs="Times New Roman"/>
          <w:lang w:eastAsia="ru-RU" w:bidi="ar-SA"/>
        </w:rPr>
        <w:lastRenderedPageBreak/>
        <w:t xml:space="preserve">4.2. </w:t>
      </w:r>
      <w:proofErr w:type="gramStart"/>
      <w:r w:rsidRPr="00455CDB">
        <w:rPr>
          <w:rFonts w:eastAsia="Times New Roman" w:cs="Times New Roman"/>
          <w:noProof/>
          <w:lang w:eastAsia="ru-RU" w:bidi="ar-SA"/>
        </w:rPr>
        <w:t>Расчет за выполненные работы будут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455CDB">
        <w:rPr>
          <w:rFonts w:eastAsia="Times New Roman" w:cs="Times New Roman"/>
          <w:noProof/>
          <w:lang w:eastAsia="ru-RU" w:bidi="ar-SA"/>
        </w:rPr>
        <w:t xml:space="preserve"> Подрядчиком своих обязательств по Контракту до 25 декабря 2015 года путем перечисления денежных средств на расчетный счет Подрядчика.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noProof/>
          <w:lang w:eastAsia="ru-RU" w:bidi="ar-SA"/>
        </w:rPr>
        <w:t xml:space="preserve">4.3. </w:t>
      </w:r>
      <w:r w:rsidRPr="00455CDB">
        <w:rPr>
          <w:rFonts w:eastAsia="Times New Roman" w:cs="Times New Roman"/>
          <w:lang w:eastAsia="ru-RU" w:bidi="ar-SA"/>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4.4. Оплата производится за счет средств бюджета города Иваново в рамках исполнения наказов избирателей депутатам Ивановской городской Думы.</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4.5. Валютой платежа является российский рубль.</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noProof/>
          <w:lang w:eastAsia="ru-RU" w:bidi="ar-SA"/>
        </w:rPr>
      </w:pPr>
      <w:r w:rsidRPr="00455CDB">
        <w:rPr>
          <w:rFonts w:eastAsia="Times New Roman" w:cs="Times New Roman"/>
          <w:lang w:eastAsia="ru-RU" w:bidi="ar-SA"/>
        </w:rPr>
        <w:t xml:space="preserve">4.6. </w:t>
      </w:r>
      <w:proofErr w:type="gramStart"/>
      <w:r w:rsidRPr="00455CDB">
        <w:rPr>
          <w:rFonts w:eastAsia="Times New Roman" w:cs="Times New Roman"/>
          <w:bCs/>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5. Права и обязанности сторон</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5.1. Заказчик вправе:</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5.1.1. Заказчик вправе давать Подрядчику обязательные для выполнения письменные и устные предписания в рамках условий настоящего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5.1.2. Заказчик вправе осуществлять </w:t>
      </w:r>
      <w:proofErr w:type="gramStart"/>
      <w:r w:rsidRPr="00455CDB">
        <w:rPr>
          <w:rFonts w:eastAsia="Times New Roman" w:cs="Times New Roman"/>
          <w:lang w:eastAsia="ru-RU" w:bidi="ar-SA"/>
        </w:rPr>
        <w:t>контроль за</w:t>
      </w:r>
      <w:proofErr w:type="gramEnd"/>
      <w:r w:rsidRPr="00455CDB">
        <w:rPr>
          <w:rFonts w:eastAsia="Times New Roman" w:cs="Times New Roman"/>
          <w:lang w:eastAsia="ru-RU" w:bidi="ar-SA"/>
        </w:rPr>
        <w:t xml:space="preserve"> ходом и качеством выполняемых работ, соблюдением сроков их выполнения;</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color w:val="000000"/>
          <w:lang w:eastAsia="ru-RU" w:bidi="ar-SA"/>
        </w:rPr>
        <w:t xml:space="preserve">5.1.3. </w:t>
      </w:r>
      <w:r w:rsidRPr="00455CDB">
        <w:rPr>
          <w:rFonts w:eastAsia="Times New Roman" w:cs="Times New Roman"/>
          <w:lang w:eastAsia="ru-RU" w:bidi="ar-SA"/>
        </w:rPr>
        <w:t>Заказчик вправе</w:t>
      </w:r>
      <w:r w:rsidRPr="00455CDB">
        <w:rPr>
          <w:rFonts w:eastAsia="Times New Roman" w:cs="Times New Roman"/>
          <w:color w:val="000000"/>
          <w:lang w:eastAsia="ru-RU" w:bidi="ar-SA"/>
        </w:rPr>
        <w:t xml:space="preserve">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5.2. Заказчик обязан:</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color w:val="000000"/>
          <w:lang w:eastAsia="ru-RU" w:bidi="ar-SA"/>
        </w:rPr>
      </w:pPr>
      <w:r w:rsidRPr="00455CDB">
        <w:rPr>
          <w:rFonts w:eastAsia="Times New Roman" w:cs="Times New Roman"/>
          <w:lang w:eastAsia="ru-RU" w:bidi="ar-SA"/>
        </w:rPr>
        <w:t xml:space="preserve">5.2.2. Заказчик обязан при наличии оснований, предусмотренных п. 7.4. настоящего Контракта, направлять Подрядчику претензию </w:t>
      </w:r>
      <w:r w:rsidRPr="00455CDB">
        <w:rPr>
          <w:rFonts w:eastAsia="Times New Roman" w:cs="Times New Roman"/>
          <w:color w:val="000000"/>
          <w:lang w:eastAsia="ru-RU" w:bidi="ar-SA"/>
        </w:rPr>
        <w:t>об уплате неустойки (штрафа, пени) за неисполнение и ненадлежащее исполнение обязательств по Контракту.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color w:val="000000"/>
          <w:lang w:eastAsia="ru-RU" w:bidi="ar-SA"/>
        </w:rPr>
      </w:pPr>
      <w:r w:rsidRPr="00455CDB">
        <w:rPr>
          <w:rFonts w:eastAsia="Times New Roman" w:cs="Times New Roman"/>
          <w:color w:val="000000"/>
          <w:lang w:eastAsia="ru-RU" w:bidi="ar-SA"/>
        </w:rPr>
        <w:t>5.2.3.</w:t>
      </w:r>
      <w:r w:rsidRPr="00455CDB">
        <w:rPr>
          <w:rFonts w:eastAsia="Times New Roman" w:cs="Times New Roman"/>
          <w:lang w:eastAsia="ru-RU" w:bidi="ar-SA"/>
        </w:rPr>
        <w:t xml:space="preserve"> Заказчик обязан</w:t>
      </w:r>
      <w:r w:rsidRPr="00455CDB">
        <w:rPr>
          <w:rFonts w:eastAsia="Times New Roman" w:cs="Times New Roman"/>
          <w:color w:val="000000"/>
          <w:lang w:eastAsia="ru-RU" w:bidi="ar-SA"/>
        </w:rPr>
        <w:t xml:space="preserve">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5.2.4. </w:t>
      </w:r>
      <w:proofErr w:type="gramStart"/>
      <w:r w:rsidRPr="00455CDB">
        <w:rPr>
          <w:rFonts w:eastAsia="Times New Roman" w:cs="Times New Roman"/>
          <w:lang w:eastAsia="ru-RU" w:bidi="ar-SA"/>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lastRenderedPageBreak/>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5.3. Подрядчик вправе:</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5.3.1. Подрядчик вправе </w:t>
      </w:r>
      <w:r w:rsidRPr="00455CDB">
        <w:rPr>
          <w:rFonts w:eastAsia="Times New Roman" w:cs="Times New Roman"/>
          <w:color w:val="000000"/>
          <w:lang w:eastAsia="ru-RU" w:bidi="ar-SA"/>
        </w:rPr>
        <w:t xml:space="preserve">привлекать субподрядные организации, за действия которых Подрядчик несет ответственность, как </w:t>
      </w:r>
      <w:proofErr w:type="gramStart"/>
      <w:r w:rsidRPr="00455CDB">
        <w:rPr>
          <w:rFonts w:eastAsia="Times New Roman" w:cs="Times New Roman"/>
          <w:color w:val="000000"/>
          <w:lang w:eastAsia="ru-RU" w:bidi="ar-SA"/>
        </w:rPr>
        <w:t>за</w:t>
      </w:r>
      <w:proofErr w:type="gramEnd"/>
      <w:r w:rsidRPr="00455CDB">
        <w:rPr>
          <w:rFonts w:eastAsia="Times New Roman" w:cs="Times New Roman"/>
          <w:color w:val="000000"/>
          <w:lang w:eastAsia="ru-RU" w:bidi="ar-SA"/>
        </w:rPr>
        <w:t xml:space="preserve"> свои. Привлечение субподрядных организаций рекомендуется согласовывать с Заказчиком.</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 Подрядчик обязан:</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r w:rsidRPr="00455CDB">
        <w:rPr>
          <w:rFonts w:eastAsia="Times New Roman" w:cs="Times New Roman"/>
          <w:lang w:eastAsia="ru-RU" w:bidi="ar-SA"/>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455CDB">
        <w:rPr>
          <w:rFonts w:eastAsia="Calibri" w:cs="Times New Roman"/>
          <w:lang w:eastAsia="en-US" w:bidi="ar-SA"/>
        </w:rPr>
        <w:t xml:space="preserve"> действия Контракта</w:t>
      </w:r>
      <w:r w:rsidRPr="00455CDB">
        <w:rPr>
          <w:rFonts w:eastAsia="Times New Roman" w:cs="Times New Roman"/>
          <w:lang w:eastAsia="ru-RU" w:bidi="ar-SA"/>
        </w:rPr>
        <w:t xml:space="preserve"> не менее чем на один месяц.</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color w:val="FF0000"/>
          <w:lang w:eastAsia="ru-RU" w:bidi="ar-SA"/>
        </w:rPr>
      </w:pPr>
      <w:r w:rsidRPr="00455CDB">
        <w:rPr>
          <w:rFonts w:eastAsia="Times New Roman" w:cs="Times New Roman"/>
          <w:lang w:eastAsia="ru-RU" w:bidi="ar-SA"/>
        </w:rPr>
        <w:t xml:space="preserve">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Сметами. Выполнение работ должно соответствовать </w:t>
      </w:r>
      <w:proofErr w:type="spellStart"/>
      <w:r w:rsidRPr="00455CDB">
        <w:rPr>
          <w:rFonts w:eastAsia="Times New Roman" w:cs="Times New Roman"/>
          <w:lang w:eastAsia="ru-RU" w:bidi="ar-SA"/>
        </w:rPr>
        <w:t>СниП</w:t>
      </w:r>
      <w:proofErr w:type="spellEnd"/>
      <w:r w:rsidRPr="00455CDB">
        <w:rPr>
          <w:rFonts w:eastAsia="Times New Roman" w:cs="Times New Roman"/>
          <w:lang w:eastAsia="ru-RU" w:bidi="ar-SA"/>
        </w:rPr>
        <w:t xml:space="preserve">, ГОСТ, </w:t>
      </w:r>
      <w:r w:rsidRPr="00455CDB">
        <w:rPr>
          <w:rFonts w:eastAsia="Calibri" w:cs="Times New Roman"/>
          <w:lang w:eastAsia="en-US" w:bidi="ar-SA"/>
        </w:rPr>
        <w:t>правилам противопожарного режима в РФ</w:t>
      </w:r>
      <w:r w:rsidRPr="00455CDB">
        <w:rPr>
          <w:rFonts w:eastAsia="Times New Roman" w:cs="Times New Roman"/>
          <w:lang w:eastAsia="ru-RU" w:bidi="ar-SA"/>
        </w:rPr>
        <w:t xml:space="preserve">, утвержденным </w:t>
      </w:r>
      <w:r w:rsidRPr="00455CDB">
        <w:rPr>
          <w:rFonts w:eastAsia="Calibri" w:cs="Times New Roman"/>
          <w:lang w:eastAsia="en-US" w:bidi="ar-SA"/>
        </w:rPr>
        <w:t>Постановление Правительства РФ от 25.04.2012 N 390 «О противопожарном режиме»</w:t>
      </w:r>
      <w:r w:rsidRPr="00455CDB">
        <w:rPr>
          <w:rFonts w:eastAsia="Times New Roman" w:cs="Times New Roman"/>
          <w:lang w:eastAsia="ru-RU" w:bidi="ar-SA"/>
        </w:rPr>
        <w:t>, другим нормативным актам, регламентирующим производство соответствующих работ.</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5.4.5. Подрядчик обязан осуществлять работы в рабочие дни с 8 до 22 часов, за исключением ликвидации аварийных ситуаций.</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5.4.8. При окраске стен, полов, перил и иных элементов Подрядчик обязан </w:t>
      </w:r>
      <w:proofErr w:type="gramStart"/>
      <w:r w:rsidRPr="00455CDB">
        <w:rPr>
          <w:rFonts w:eastAsia="Times New Roman" w:cs="Times New Roman"/>
          <w:lang w:eastAsia="ru-RU" w:bidi="ar-SA"/>
        </w:rPr>
        <w:t>разместить таблички</w:t>
      </w:r>
      <w:proofErr w:type="gramEnd"/>
      <w:r w:rsidRPr="00455CDB">
        <w:rPr>
          <w:rFonts w:eastAsia="Times New Roman" w:cs="Times New Roman"/>
          <w:lang w:eastAsia="ru-RU" w:bidi="ar-SA"/>
        </w:rPr>
        <w:t>, предупреждающие о свеженанесенной краске на окрашенных элементах.</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5.4.9. В случае</w:t>
      </w:r>
      <w:proofErr w:type="gramStart"/>
      <w:r w:rsidRPr="00455CDB">
        <w:rPr>
          <w:rFonts w:eastAsia="Times New Roman" w:cs="Times New Roman"/>
          <w:lang w:eastAsia="ru-RU" w:bidi="ar-SA"/>
        </w:rPr>
        <w:t>,</w:t>
      </w:r>
      <w:proofErr w:type="gramEnd"/>
      <w:r w:rsidRPr="00455CDB">
        <w:rPr>
          <w:rFonts w:eastAsia="Times New Roman" w:cs="Times New Roman"/>
          <w:lang w:eastAsia="ru-RU" w:bidi="ar-SA"/>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5.4.10.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мусор и иные предметы не должны попадать за пределы ремонтируемых объектов.</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lastRenderedPageBreak/>
        <w:t>5.4.11.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5.4.12. При загрязнении в ходе ремонта мест общего пользования Подрядчик обязан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5.4.13. В случае повреждения дверей или окон (включая повреждения их отдельных элементов) квартир ремонтируемого дома, Подрядчик обязан устранить их в течение 3 суток с момента повреждения.</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5.4.14.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5.4.15.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5.4.16.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5.4.17.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5.4.18.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455CDB">
        <w:rPr>
          <w:rFonts w:eastAsia="Times New Roman" w:cs="Times New Roman"/>
          <w:lang w:eastAsia="ru-RU" w:bidi="ar-SA"/>
        </w:rPr>
        <w:t>дневный</w:t>
      </w:r>
      <w:proofErr w:type="spellEnd"/>
      <w:r w:rsidRPr="00455CDB">
        <w:rPr>
          <w:rFonts w:eastAsia="Times New Roman" w:cs="Times New Roman"/>
          <w:lang w:eastAsia="ru-RU" w:bidi="ar-SA"/>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5.4.19.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5.4.20. Подрядчик обязан</w:t>
      </w:r>
      <w:r w:rsidRPr="00455CDB">
        <w:rPr>
          <w:rFonts w:eastAsia="Times New Roman" w:cs="Times New Roman"/>
          <w:color w:val="000000"/>
          <w:lang w:eastAsia="ru-RU" w:bidi="ar-SA"/>
        </w:rPr>
        <w:t xml:space="preserve">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455CDB" w:rsidRPr="00455CDB" w:rsidRDefault="00455CDB" w:rsidP="00455CDB">
      <w:pPr>
        <w:tabs>
          <w:tab w:val="left" w:pos="36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5.4.21. В случае изменения реквизитов и банковских данных, Подрядчик обязан письменно уведомить Заказчика в пятидневный срок.</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5.4.22. По требованию жильцов ремонтируемого дома предоставить исчерпывающие ответы на все вопросы, касающиеся сроков проведения ремонтных работ.</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5.4.23.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455CDB" w:rsidRPr="00455CDB" w:rsidRDefault="00455CDB" w:rsidP="00455CDB">
      <w:pPr>
        <w:tabs>
          <w:tab w:val="left" w:pos="709"/>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5.6.</w:t>
      </w:r>
      <w:r w:rsidRPr="00455CDB">
        <w:rPr>
          <w:rFonts w:eastAsia="Times New Roman" w:cs="Times New Roman"/>
          <w:lang w:eastAsia="ru-RU" w:bidi="ar-SA"/>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5.7.</w:t>
      </w:r>
      <w:r w:rsidRPr="00455CDB">
        <w:rPr>
          <w:rFonts w:eastAsia="Times New Roman" w:cs="Times New Roman"/>
          <w:lang w:eastAsia="ru-RU" w:bidi="ar-SA"/>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455CDB" w:rsidRPr="00455CDB" w:rsidRDefault="00455CDB" w:rsidP="00455CDB">
      <w:pPr>
        <w:tabs>
          <w:tab w:val="num" w:pos="795"/>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5.8.</w:t>
      </w:r>
      <w:r w:rsidRPr="00455CDB">
        <w:rPr>
          <w:rFonts w:eastAsia="Times New Roman" w:cs="Times New Roman"/>
          <w:lang w:eastAsia="ru-RU" w:bidi="ar-SA"/>
        </w:rPr>
        <w:tab/>
        <w:t>Подрядчик к проведению работ не должен допускать лиц в состоянии алкогольного или наркотического опьянения.</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Calibri" w:cs="Times New Roman"/>
          <w:b/>
          <w:lang w:eastAsia="en-US" w:bidi="ar-SA"/>
        </w:rPr>
      </w:pPr>
      <w:r w:rsidRPr="00455CDB">
        <w:rPr>
          <w:rFonts w:eastAsia="Times New Roman" w:cs="Times New Roman"/>
          <w:b/>
          <w:lang w:eastAsia="ru-RU" w:bidi="ar-SA"/>
        </w:rPr>
        <w:t>6. По</w:t>
      </w:r>
      <w:r w:rsidRPr="00455CDB">
        <w:rPr>
          <w:rFonts w:eastAsia="Calibri" w:cs="Times New Roman"/>
          <w:b/>
          <w:lang w:eastAsia="en-US" w:bidi="ar-SA"/>
        </w:rPr>
        <w:t>рядок и срок приемки</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Calibri" w:cs="Times New Roman"/>
          <w:lang w:eastAsia="en-US" w:bidi="ar-SA"/>
        </w:rPr>
        <w:t>6.1.</w:t>
      </w:r>
      <w:r w:rsidRPr="00455CDB">
        <w:rPr>
          <w:rFonts w:eastAsia="Times New Roman" w:cs="Times New Roman"/>
          <w:lang w:eastAsia="ru-RU" w:bidi="ar-SA"/>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6.2. 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455CDB">
        <w:rPr>
          <w:rFonts w:eastAsia="Times New Roman" w:cs="Times New Roman"/>
          <w:lang w:eastAsia="ru-RU" w:bidi="ar-SA"/>
        </w:rPr>
        <w:t>согласованные</w:t>
      </w:r>
      <w:proofErr w:type="gramEnd"/>
      <w:r w:rsidRPr="00455CDB">
        <w:rPr>
          <w:rFonts w:eastAsia="Times New Roman" w:cs="Times New Roman"/>
          <w:lang w:eastAsia="ru-RU" w:bidi="ar-SA"/>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b/>
          <w:lang w:eastAsia="ru-RU" w:bidi="ar-SA"/>
        </w:rPr>
      </w:pPr>
      <w:r w:rsidRPr="00455CDB">
        <w:rPr>
          <w:rFonts w:eastAsia="Times New Roman" w:cs="Times New Roman"/>
          <w:lang w:eastAsia="ru-RU" w:bidi="ar-SA"/>
        </w:rPr>
        <w:t xml:space="preserve">6.3. </w:t>
      </w:r>
      <w:proofErr w:type="gramStart"/>
      <w:r w:rsidRPr="00455CDB">
        <w:rPr>
          <w:rFonts w:eastAsia="Times New Roman" w:cs="Times New Roman"/>
          <w:lang w:eastAsia="ru-RU" w:bidi="ar-SA"/>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455CDB">
        <w:rPr>
          <w:rFonts w:eastAsia="Times New Roman" w:cs="Times New Roman"/>
          <w:noProof/>
          <w:lang w:eastAsia="ru-RU" w:bidi="ar-SA"/>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455CDB">
        <w:rPr>
          <w:rFonts w:eastAsia="Times New Roman" w:cs="Times New Roman"/>
          <w:noProof/>
          <w:lang w:eastAsia="ru-RU" w:bidi="ar-SA"/>
        </w:rPr>
        <w:t xml:space="preserve"> материалов, конструкций, деталей, применяемых при выполнении работ, оборудования установленного при выполнении работ);</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455CDB">
        <w:rPr>
          <w:rFonts w:eastAsia="Times New Roman" w:cs="Times New Roman"/>
          <w:lang w:eastAsia="ru-RU" w:bidi="ar-SA"/>
        </w:rPr>
        <w:t>контролю за</w:t>
      </w:r>
      <w:proofErr w:type="gramEnd"/>
      <w:r w:rsidRPr="00455CDB">
        <w:rPr>
          <w:rFonts w:eastAsia="Times New Roman" w:cs="Times New Roman"/>
          <w:lang w:eastAsia="ru-RU" w:bidi="ar-SA"/>
        </w:rPr>
        <w:t xml:space="preserve"> ремонтом объектов муниципальной собственности.</w:t>
      </w:r>
    </w:p>
    <w:p w:rsidR="00455CDB" w:rsidRPr="00455CDB" w:rsidRDefault="00455CDB" w:rsidP="00455CDB">
      <w:pPr>
        <w:widowControl/>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6.5. </w:t>
      </w:r>
      <w:proofErr w:type="gramStart"/>
      <w:r w:rsidRPr="00455CDB">
        <w:rPr>
          <w:rFonts w:eastAsia="Times New Roman" w:cs="Times New Roman"/>
          <w:lang w:eastAsia="ru-RU" w:bidi="ar-SA"/>
        </w:rPr>
        <w:t xml:space="preserve">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455CDB">
        <w:rPr>
          <w:rFonts w:eastAsia="Times New Roman" w:cs="Times New Roman"/>
          <w:color w:val="000000"/>
          <w:lang w:eastAsia="ru-RU" w:bidi="ar-SA"/>
        </w:rPr>
        <w:t xml:space="preserve">по причинам, предусмотренным п. 6.7, п.6.10., или иным причинам, предусмотренным действующим законодательством РФ, а также оформить </w:t>
      </w:r>
      <w:r w:rsidRPr="00455CDB">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выполненных работ (за исключением</w:t>
      </w:r>
      <w:proofErr w:type="gramEnd"/>
      <w:r w:rsidRPr="00455CDB">
        <w:rPr>
          <w:rFonts w:eastAsia="Times New Roman" w:cs="Times New Roman"/>
          <w:lang w:eastAsia="ru-RU" w:bidi="ar-SA"/>
        </w:rPr>
        <w:t xml:space="preserve"> случая, предусмотренного ч. 4 ст. 94 № 44-ФЗ).</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color w:val="000000"/>
          <w:lang w:eastAsia="ru-RU" w:bidi="ar-SA"/>
        </w:rPr>
      </w:pPr>
      <w:r w:rsidRPr="00455CDB">
        <w:rPr>
          <w:rFonts w:eastAsia="Times New Roman" w:cs="Times New Roman"/>
          <w:lang w:eastAsia="ru-RU" w:bidi="ar-SA"/>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455CDB">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6.8. Заказчик осуществляет </w:t>
      </w:r>
      <w:proofErr w:type="gramStart"/>
      <w:r w:rsidRPr="00455CDB">
        <w:rPr>
          <w:rFonts w:eastAsia="Times New Roman" w:cs="Times New Roman"/>
          <w:lang w:eastAsia="ru-RU" w:bidi="ar-SA"/>
        </w:rPr>
        <w:t>контроль за</w:t>
      </w:r>
      <w:proofErr w:type="gramEnd"/>
      <w:r w:rsidRPr="00455CDB">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6.9. Качество выполненных работ должно соответствовать </w:t>
      </w:r>
      <w:proofErr w:type="spellStart"/>
      <w:r w:rsidRPr="00455CDB">
        <w:rPr>
          <w:rFonts w:eastAsia="Times New Roman" w:cs="Times New Roman"/>
          <w:lang w:eastAsia="ru-RU" w:bidi="ar-SA"/>
        </w:rPr>
        <w:t>СниП</w:t>
      </w:r>
      <w:proofErr w:type="spellEnd"/>
      <w:r w:rsidRPr="00455CDB">
        <w:rPr>
          <w:rFonts w:eastAsia="Times New Roman" w:cs="Times New Roman"/>
          <w:lang w:eastAsia="ru-RU" w:bidi="ar-SA"/>
        </w:rPr>
        <w:t xml:space="preserve">, ГОСТ, </w:t>
      </w:r>
      <w:r w:rsidRPr="00455CDB">
        <w:rPr>
          <w:rFonts w:eastAsia="Calibri" w:cs="Times New Roman"/>
          <w:lang w:eastAsia="en-US" w:bidi="ar-SA"/>
        </w:rPr>
        <w:t>правилам противопожарного режима в РФ</w:t>
      </w:r>
      <w:r w:rsidRPr="00455CDB">
        <w:rPr>
          <w:rFonts w:eastAsia="Times New Roman" w:cs="Times New Roman"/>
          <w:color w:val="000000"/>
          <w:lang w:eastAsia="ru-RU" w:bidi="ar-SA"/>
        </w:rPr>
        <w:t xml:space="preserve">, утвержденным </w:t>
      </w:r>
      <w:r w:rsidRPr="00455CDB">
        <w:rPr>
          <w:rFonts w:eastAsia="Calibri" w:cs="Times New Roman"/>
          <w:lang w:eastAsia="en-US" w:bidi="ar-SA"/>
        </w:rPr>
        <w:t>Постановление Правительства РФ от 25.04.2012 N 390 «О противопожарном режиме»</w:t>
      </w:r>
      <w:r w:rsidRPr="00455CDB">
        <w:rPr>
          <w:rFonts w:eastAsia="Times New Roman" w:cs="Times New Roman"/>
          <w:color w:val="000000"/>
          <w:lang w:eastAsia="ru-RU" w:bidi="ar-SA"/>
        </w:rPr>
        <w:t xml:space="preserve">, </w:t>
      </w:r>
      <w:r w:rsidRPr="00455CDB">
        <w:rPr>
          <w:rFonts w:eastAsia="Times New Roman" w:cs="Times New Roman"/>
          <w:lang w:eastAsia="ru-RU" w:bidi="ar-SA"/>
        </w:rPr>
        <w:t>другим нормативным актам, регламентирующим производство соответствующих работ.</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6.10. </w:t>
      </w:r>
      <w:r w:rsidRPr="00455CDB">
        <w:rPr>
          <w:rFonts w:eastAsia="Times New Roman" w:cs="Times New Roman"/>
          <w:color w:val="000000"/>
          <w:lang w:eastAsia="ru-RU" w:bidi="ar-SA"/>
        </w:rPr>
        <w:t>Выполнение работ не принимается и оплата Заказчиком не производится в случае:</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color w:val="000000"/>
          <w:lang w:eastAsia="ru-RU" w:bidi="ar-SA"/>
        </w:rPr>
      </w:pPr>
      <w:r w:rsidRPr="00455CDB">
        <w:rPr>
          <w:rFonts w:eastAsia="Times New Roman" w:cs="Times New Roman"/>
          <w:color w:val="000000"/>
          <w:lang w:eastAsia="ru-RU" w:bidi="ar-SA"/>
        </w:rPr>
        <w:t>- неоднократного привлечения Подрядчика к ответственности (более 2-х раз) в соответствии с разделом 7 настоящего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color w:val="000000"/>
          <w:lang w:eastAsia="ru-RU" w:bidi="ar-SA"/>
        </w:rPr>
      </w:pPr>
      <w:r w:rsidRPr="00455CDB">
        <w:rPr>
          <w:rFonts w:eastAsia="Times New Roman" w:cs="Times New Roman"/>
          <w:color w:val="000000"/>
          <w:lang w:eastAsia="ru-RU" w:bidi="ar-SA"/>
        </w:rPr>
        <w:t>-  невыполнения требования установленного п. 5.4.3. настоящего Контракта.</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lang w:eastAsia="ru-RU" w:bidi="ar-SA"/>
        </w:rPr>
      </w:pPr>
      <w:r w:rsidRPr="00455CDB">
        <w:rPr>
          <w:rFonts w:eastAsia="Times New Roman" w:cs="Times New Roman"/>
          <w:b/>
          <w:lang w:eastAsia="ru-RU" w:bidi="ar-SA"/>
        </w:rPr>
        <w:t>7. Ответственность Сторон</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7.2. Неустойка (штраф, пени) по контракту выплачивается только на основании письменного требования (Претензии) Стороны.</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7.3</w:t>
      </w:r>
      <w:r w:rsidRPr="00455CDB">
        <w:rPr>
          <w:rFonts w:eastAsia="Times New Roman" w:cs="Times New Roman"/>
          <w:b/>
          <w:lang w:eastAsia="ru-RU" w:bidi="ar-SA"/>
        </w:rPr>
        <w:t>.</w:t>
      </w:r>
      <w:r w:rsidRPr="00455CDB">
        <w:rPr>
          <w:rFonts w:eastAsia="Times New Roman" w:cs="Times New Roman"/>
          <w:lang w:eastAsia="ru-RU" w:bidi="ar-SA"/>
        </w:rPr>
        <w:t xml:space="preserve"> Ответственность Заказчика:</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r w:rsidRPr="00455CDB">
        <w:rPr>
          <w:rFonts w:eastAsia="Times New Roman" w:cs="Times New Roman"/>
          <w:lang w:eastAsia="ru-RU" w:bidi="ar-SA"/>
        </w:rPr>
        <w:t xml:space="preserve">7.3.1. </w:t>
      </w:r>
      <w:r w:rsidRPr="00455CDB">
        <w:rPr>
          <w:rFonts w:eastAsia="Calibri" w:cs="Times New Roman"/>
          <w:lang w:eastAsia="en-US" w:bidi="ar-SA"/>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455CDB">
        <w:rPr>
          <w:rFonts w:eastAsia="Calibri" w:cs="Times New Roman"/>
          <w:lang w:eastAsia="en-US" w:bidi="ar-SA"/>
        </w:rPr>
        <w:lastRenderedPageBreak/>
        <w:t xml:space="preserve">Заказчиком обязательств, предусмотренных Контрактом, Подрядчик вправе потребовать уплаты неустоек (штрафов, пеней). </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r w:rsidRPr="00455CDB">
        <w:rPr>
          <w:rFonts w:eastAsia="Calibri" w:cs="Times New Roman"/>
          <w:lang w:eastAsia="en-US" w:bidi="ar-SA"/>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Calibri" w:cs="Times New Roman"/>
          <w:lang w:eastAsia="en-US" w:bidi="ar-SA"/>
        </w:rPr>
        <w:t xml:space="preserve">7.3.3. </w:t>
      </w:r>
      <w:proofErr w:type="gramStart"/>
      <w:r w:rsidRPr="00455CDB">
        <w:rPr>
          <w:rFonts w:eastAsia="Calibri" w:cs="Times New Roman"/>
          <w:lang w:eastAsia="en-US" w:bidi="ar-SA"/>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455CDB">
        <w:rPr>
          <w:rFonts w:eastAsia="Times New Roman" w:cs="Times New Roman"/>
          <w:lang w:eastAsia="ru-RU" w:bidi="ar-SA"/>
        </w:rPr>
        <w:t>(*</w:t>
      </w:r>
      <w:r w:rsidRPr="00455CDB">
        <w:rPr>
          <w:rFonts w:eastAsia="Times New Roman" w:cs="Times New Roman"/>
          <w:i/>
          <w:lang w:eastAsia="ru-RU" w:bidi="ar-SA"/>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w:t>
      </w:r>
      <w:r w:rsidRPr="00455CDB">
        <w:rPr>
          <w:rFonts w:eastAsia="Times New Roman" w:cs="Times New Roman"/>
          <w:lang w:eastAsia="ru-RU" w:bidi="ar-SA"/>
        </w:rPr>
        <w:t>).</w:t>
      </w:r>
      <w:r w:rsidRPr="00455CDB">
        <w:rPr>
          <w:rFonts w:eastAsia="Calibri" w:cs="Times New Roman"/>
          <w:lang w:eastAsia="en-US" w:bidi="ar-SA"/>
        </w:rPr>
        <w:t xml:space="preserve"> </w:t>
      </w:r>
      <w:proofErr w:type="gramEnd"/>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7.4. Ответственность Подрядчика: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7.4.1. В случае просрочки исполнения Подрядчиком обязательств (в </w:t>
      </w:r>
      <w:proofErr w:type="spellStart"/>
      <w:r w:rsidRPr="00455CDB">
        <w:rPr>
          <w:rFonts w:eastAsia="Times New Roman" w:cs="Times New Roman"/>
          <w:lang w:eastAsia="ru-RU" w:bidi="ar-SA"/>
        </w:rPr>
        <w:t>т.ч</w:t>
      </w:r>
      <w:proofErr w:type="spellEnd"/>
      <w:r w:rsidRPr="00455CDB">
        <w:rPr>
          <w:rFonts w:eastAsia="Times New Roman" w:cs="Times New Roman"/>
          <w:lang w:eastAsia="ru-RU" w:bidi="ar-SA"/>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r w:rsidRPr="00455CDB">
        <w:rPr>
          <w:rFonts w:eastAsia="Calibri" w:cs="Times New Roman"/>
          <w:lang w:eastAsia="en-US" w:bidi="ar-SA"/>
        </w:rPr>
        <w:t xml:space="preserve">7.4.2. </w:t>
      </w:r>
      <w:proofErr w:type="gramStart"/>
      <w:r w:rsidRPr="00455CDB">
        <w:rPr>
          <w:rFonts w:eastAsia="Calibri" w:cs="Times New Roman"/>
          <w:lang w:eastAsia="en-US" w:bidi="ar-SA"/>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32" w:history="1">
        <w:r w:rsidRPr="00455CDB">
          <w:rPr>
            <w:rFonts w:eastAsia="Calibri" w:cs="Times New Roman"/>
            <w:color w:val="0000FF"/>
            <w:u w:val="single"/>
            <w:lang w:eastAsia="en-US" w:bidi="ar-SA"/>
          </w:rPr>
          <w:t>порядке</w:t>
        </w:r>
      </w:hyperlink>
      <w:r w:rsidRPr="00455CDB">
        <w:rPr>
          <w:rFonts w:eastAsia="Calibri" w:cs="Times New Roman"/>
          <w:lang w:eastAsia="en-US" w:bidi="ar-SA"/>
        </w:rPr>
        <w:t xml:space="preserve">, </w:t>
      </w:r>
      <w:r w:rsidRPr="00455CDB">
        <w:rPr>
          <w:rFonts w:eastAsia="Times New Roman" w:cs="Times New Roman"/>
          <w:lang w:eastAsia="ru-RU" w:bidi="ar-SA"/>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455CDB">
        <w:rPr>
          <w:rFonts w:eastAsia="Times New Roman" w:cs="Times New Roman"/>
          <w:lang w:eastAsia="ru-RU" w:bidi="ar-SA"/>
        </w:rPr>
        <w:t xml:space="preserve">, </w:t>
      </w:r>
      <w:proofErr w:type="gramStart"/>
      <w:r w:rsidRPr="00455CDB">
        <w:rPr>
          <w:rFonts w:eastAsia="Times New Roman" w:cs="Times New Roman"/>
          <w:lang w:eastAsia="ru-RU" w:bidi="ar-SA"/>
        </w:rPr>
        <w:t>начисляемой за каждый день просрочки исполнения поставщиком (подрядчиком, исполнителем) обязательства, предусмотренного контрактом, утвержденного Постановлением Правительства РФ от 25.11.2013 № 1063</w:t>
      </w:r>
      <w:r w:rsidRPr="00455CDB">
        <w:rPr>
          <w:rFonts w:eastAsia="Calibri" w:cs="Times New Roman"/>
          <w:lang w:eastAsia="en-US" w:bidi="ar-SA"/>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455CDB" w:rsidRPr="00455CDB" w:rsidRDefault="00455CDB" w:rsidP="00455CDB">
      <w:pPr>
        <w:widowControl/>
        <w:suppressAutoHyphens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Пеня определяется по формуле    </w:t>
      </w:r>
      <w:r w:rsidRPr="00455CDB">
        <w:rPr>
          <w:rFonts w:eastAsia="Calibri" w:cs="Times New Roman"/>
          <w:lang w:eastAsia="ru-RU" w:bidi="ar-SA"/>
        </w:rPr>
        <w:t>П = (Ц - В) x</w:t>
      </w:r>
      <w:proofErr w:type="gramStart"/>
      <w:r w:rsidRPr="00455CDB">
        <w:rPr>
          <w:rFonts w:eastAsia="Calibri" w:cs="Times New Roman"/>
          <w:lang w:eastAsia="ru-RU" w:bidi="ar-SA"/>
        </w:rPr>
        <w:t xml:space="preserve"> С</w:t>
      </w:r>
      <w:proofErr w:type="gramEnd"/>
      <w:r w:rsidRPr="00455CDB">
        <w:rPr>
          <w:rFonts w:eastAsia="Calibri" w:cs="Times New Roman"/>
          <w:lang w:eastAsia="ru-RU" w:bidi="ar-SA"/>
        </w:rPr>
        <w:t>,</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где:</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proofErr w:type="gramStart"/>
      <w:r w:rsidRPr="00455CDB">
        <w:rPr>
          <w:rFonts w:eastAsia="Calibri" w:cs="Times New Roman"/>
          <w:lang w:eastAsia="ru-RU" w:bidi="ar-SA"/>
        </w:rPr>
        <w:t>Ц</w:t>
      </w:r>
      <w:proofErr w:type="gramEnd"/>
      <w:r w:rsidRPr="00455CDB">
        <w:rPr>
          <w:rFonts w:eastAsia="Calibri" w:cs="Times New Roman"/>
          <w:lang w:eastAsia="ru-RU" w:bidi="ar-SA"/>
        </w:rPr>
        <w:t xml:space="preserve"> - цена контракта;</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proofErr w:type="gramStart"/>
      <w:r w:rsidRPr="00455CDB">
        <w:rPr>
          <w:rFonts w:eastAsia="Calibri" w:cs="Times New Roman"/>
          <w:lang w:eastAsia="ru-RU" w:bidi="ar-SA"/>
        </w:rPr>
        <w:t>В - стоимость фактически исполненного в установленный срок Подрядчиком</w:t>
      </w:r>
      <w:r w:rsidRPr="00455CDB">
        <w:rPr>
          <w:rFonts w:eastAsia="Calibri" w:cs="Times New Roman"/>
          <w:color w:val="548DD4" w:themeColor="text2" w:themeTint="99"/>
          <w:lang w:eastAsia="ru-RU" w:bidi="ar-SA"/>
        </w:rPr>
        <w:t xml:space="preserve"> </w:t>
      </w:r>
      <w:r w:rsidRPr="00455CDB">
        <w:rPr>
          <w:rFonts w:eastAsia="Calibri" w:cs="Times New Roman"/>
          <w:lang w:eastAsia="ru-RU" w:bidi="ar-SA"/>
        </w:rPr>
        <w:t>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С - размер ставки.</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Размер ставки определяется по формуле:</w:t>
      </w:r>
    </w:p>
    <w:p w:rsidR="00455CDB" w:rsidRPr="00455CDB" w:rsidRDefault="00455CDB" w:rsidP="00455CDB">
      <w:pPr>
        <w:widowControl/>
        <w:suppressAutoHyphens w:val="0"/>
        <w:autoSpaceDE w:val="0"/>
        <w:autoSpaceDN w:val="0"/>
        <w:adjustRightInd w:val="0"/>
        <w:spacing w:after="0" w:line="240" w:lineRule="auto"/>
        <w:jc w:val="center"/>
        <w:rPr>
          <w:rFonts w:eastAsia="Calibri" w:cs="Times New Roman"/>
          <w:lang w:eastAsia="ru-RU" w:bidi="ar-SA"/>
        </w:rPr>
      </w:pPr>
      <w:r w:rsidRPr="00455CDB">
        <w:rPr>
          <w:rFonts w:eastAsia="Calibri" w:cs="Times New Roman"/>
          <w:noProof/>
          <w:position w:val="-14"/>
          <w:sz w:val="20"/>
          <w:lang w:eastAsia="ru-RU" w:bidi="ar-SA"/>
        </w:rPr>
        <w:drawing>
          <wp:inline distT="0" distB="0" distL="0" distR="0" wp14:anchorId="3F56D581" wp14:editId="01499939">
            <wp:extent cx="1187450" cy="31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7450" cy="311150"/>
                    </a:xfrm>
                    <a:prstGeom prst="rect">
                      <a:avLst/>
                    </a:prstGeom>
                    <a:noFill/>
                    <a:ln>
                      <a:noFill/>
                    </a:ln>
                  </pic:spPr>
                </pic:pic>
              </a:graphicData>
            </a:graphic>
          </wp:inline>
        </w:drawing>
      </w:r>
      <w:r w:rsidRPr="00455CDB">
        <w:rPr>
          <w:rFonts w:eastAsia="Calibri" w:cs="Times New Roman"/>
          <w:lang w:eastAsia="ru-RU" w:bidi="ar-SA"/>
        </w:rPr>
        <w:t>,</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где:</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noProof/>
          <w:position w:val="-14"/>
          <w:lang w:eastAsia="ru-RU" w:bidi="ar-SA"/>
        </w:rPr>
        <w:drawing>
          <wp:inline distT="0" distB="0" distL="0" distR="0" wp14:anchorId="7F87CDA2" wp14:editId="17E8CD52">
            <wp:extent cx="317500" cy="3111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7500" cy="311150"/>
                    </a:xfrm>
                    <a:prstGeom prst="rect">
                      <a:avLst/>
                    </a:prstGeom>
                    <a:noFill/>
                    <a:ln>
                      <a:noFill/>
                    </a:ln>
                  </pic:spPr>
                </pic:pic>
              </a:graphicData>
            </a:graphic>
          </wp:inline>
        </w:drawing>
      </w:r>
      <w:r w:rsidRPr="00455CDB">
        <w:rPr>
          <w:rFonts w:eastAsia="Calibri" w:cs="Times New Roman"/>
          <w:lang w:eastAsia="ru-RU" w:bidi="ar-SA"/>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455CDB">
        <w:rPr>
          <w:rFonts w:eastAsia="Calibri" w:cs="Times New Roman"/>
          <w:lang w:eastAsia="ru-RU" w:bidi="ar-SA"/>
        </w:rPr>
        <w:t xml:space="preserve"> К</w:t>
      </w:r>
      <w:proofErr w:type="gramEnd"/>
      <w:r w:rsidRPr="00455CDB">
        <w:rPr>
          <w:rFonts w:eastAsia="Calibri" w:cs="Times New Roman"/>
          <w:lang w:eastAsia="ru-RU" w:bidi="ar-SA"/>
        </w:rPr>
        <w:t>;</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ДП - количество дней просрочки.</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Коэффициент</w:t>
      </w:r>
      <w:proofErr w:type="gramStart"/>
      <w:r w:rsidRPr="00455CDB">
        <w:rPr>
          <w:rFonts w:eastAsia="Calibri" w:cs="Times New Roman"/>
          <w:lang w:eastAsia="ru-RU" w:bidi="ar-SA"/>
        </w:rPr>
        <w:t xml:space="preserve"> К</w:t>
      </w:r>
      <w:proofErr w:type="gramEnd"/>
      <w:r w:rsidRPr="00455CDB">
        <w:rPr>
          <w:rFonts w:eastAsia="Calibri" w:cs="Times New Roman"/>
          <w:lang w:eastAsia="ru-RU" w:bidi="ar-SA"/>
        </w:rPr>
        <w:t xml:space="preserve"> определяется по формуле:</w:t>
      </w:r>
    </w:p>
    <w:p w:rsidR="00455CDB" w:rsidRPr="00455CDB" w:rsidRDefault="00455CDB" w:rsidP="00455CDB">
      <w:pPr>
        <w:widowControl/>
        <w:suppressAutoHyphens w:val="0"/>
        <w:autoSpaceDE w:val="0"/>
        <w:autoSpaceDN w:val="0"/>
        <w:adjustRightInd w:val="0"/>
        <w:spacing w:after="0" w:line="240" w:lineRule="auto"/>
        <w:jc w:val="both"/>
        <w:outlineLvl w:val="0"/>
        <w:rPr>
          <w:rFonts w:eastAsia="Calibri" w:cs="Times New Roman"/>
          <w:lang w:eastAsia="ru-RU" w:bidi="ar-SA"/>
        </w:rPr>
      </w:pPr>
    </w:p>
    <w:p w:rsidR="00455CDB" w:rsidRPr="00455CDB" w:rsidRDefault="00455CDB" w:rsidP="00455CDB">
      <w:pPr>
        <w:widowControl/>
        <w:suppressAutoHyphens w:val="0"/>
        <w:autoSpaceDE w:val="0"/>
        <w:autoSpaceDN w:val="0"/>
        <w:adjustRightInd w:val="0"/>
        <w:spacing w:after="0" w:line="240" w:lineRule="auto"/>
        <w:jc w:val="center"/>
        <w:rPr>
          <w:rFonts w:eastAsia="Calibri" w:cs="Times New Roman"/>
          <w:lang w:eastAsia="ru-RU" w:bidi="ar-SA"/>
        </w:rPr>
      </w:pPr>
      <w:r w:rsidRPr="00455CDB">
        <w:rPr>
          <w:rFonts w:eastAsia="Calibri" w:cs="Times New Roman"/>
          <w:noProof/>
          <w:position w:val="-28"/>
          <w:lang w:eastAsia="ru-RU" w:bidi="ar-SA"/>
        </w:rPr>
        <w:drawing>
          <wp:inline distT="0" distB="0" distL="0" distR="0" wp14:anchorId="59197F68" wp14:editId="42399099">
            <wp:extent cx="1416050" cy="501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16050" cy="501650"/>
                    </a:xfrm>
                    <a:prstGeom prst="rect">
                      <a:avLst/>
                    </a:prstGeom>
                    <a:noFill/>
                    <a:ln>
                      <a:noFill/>
                    </a:ln>
                  </pic:spPr>
                </pic:pic>
              </a:graphicData>
            </a:graphic>
          </wp:inline>
        </w:drawing>
      </w:r>
      <w:r w:rsidRPr="00455CDB">
        <w:rPr>
          <w:rFonts w:eastAsia="Calibri" w:cs="Times New Roman"/>
          <w:lang w:eastAsia="ru-RU" w:bidi="ar-SA"/>
        </w:rPr>
        <w:t>,</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где:</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ДП - количество дней просрочки;</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ДК - срок исполнения обязательства по контракту (количество дней).</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lastRenderedPageBreak/>
        <w:t>При</w:t>
      </w:r>
      <w:proofErr w:type="gramStart"/>
      <w:r w:rsidRPr="00455CDB">
        <w:rPr>
          <w:rFonts w:eastAsia="Calibri" w:cs="Times New Roman"/>
          <w:lang w:eastAsia="ru-RU" w:bidi="ar-SA"/>
        </w:rPr>
        <w:t xml:space="preserve"> К</w:t>
      </w:r>
      <w:proofErr w:type="gramEnd"/>
      <w:r w:rsidRPr="00455CDB">
        <w:rPr>
          <w:rFonts w:eastAsia="Calibri" w:cs="Times New Roman"/>
          <w:lang w:eastAsia="ru-RU" w:bidi="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При</w:t>
      </w:r>
      <w:proofErr w:type="gramStart"/>
      <w:r w:rsidRPr="00455CDB">
        <w:rPr>
          <w:rFonts w:eastAsia="Calibri" w:cs="Times New Roman"/>
          <w:lang w:eastAsia="ru-RU" w:bidi="ar-SA"/>
        </w:rPr>
        <w:t xml:space="preserve"> К</w:t>
      </w:r>
      <w:proofErr w:type="gramEnd"/>
      <w:r w:rsidRPr="00455CDB">
        <w:rPr>
          <w:rFonts w:eastAsia="Calibri" w:cs="Times New Roman"/>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455CDB" w:rsidRPr="00455CDB" w:rsidRDefault="00455CDB" w:rsidP="00455CDB">
      <w:pPr>
        <w:widowControl/>
        <w:suppressAutoHyphens w:val="0"/>
        <w:autoSpaceDE w:val="0"/>
        <w:autoSpaceDN w:val="0"/>
        <w:adjustRightInd w:val="0"/>
        <w:spacing w:after="0" w:line="240" w:lineRule="auto"/>
        <w:jc w:val="both"/>
        <w:rPr>
          <w:rFonts w:eastAsia="Calibri" w:cs="Times New Roman"/>
          <w:lang w:eastAsia="ru-RU" w:bidi="ar-SA"/>
        </w:rPr>
      </w:pPr>
      <w:r w:rsidRPr="00455CDB">
        <w:rPr>
          <w:rFonts w:eastAsia="Calibri" w:cs="Times New Roman"/>
          <w:lang w:eastAsia="ru-RU" w:bidi="ar-SA"/>
        </w:rPr>
        <w:t>При</w:t>
      </w:r>
      <w:proofErr w:type="gramStart"/>
      <w:r w:rsidRPr="00455CDB">
        <w:rPr>
          <w:rFonts w:eastAsia="Calibri" w:cs="Times New Roman"/>
          <w:lang w:eastAsia="ru-RU" w:bidi="ar-SA"/>
        </w:rPr>
        <w:t xml:space="preserve"> К</w:t>
      </w:r>
      <w:proofErr w:type="gramEnd"/>
      <w:r w:rsidRPr="00455CDB">
        <w:rPr>
          <w:rFonts w:eastAsia="Calibri" w:cs="Times New Roman"/>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455CDB" w:rsidRPr="00455CDB" w:rsidRDefault="00455CDB" w:rsidP="00455CDB">
      <w:pPr>
        <w:suppressAutoHyphens w:val="0"/>
        <w:autoSpaceDE w:val="0"/>
        <w:autoSpaceDN w:val="0"/>
        <w:adjustRightInd w:val="0"/>
        <w:spacing w:after="0" w:line="240" w:lineRule="auto"/>
        <w:jc w:val="both"/>
        <w:rPr>
          <w:rFonts w:eastAsia="Calibri" w:cs="Times New Roman"/>
          <w:lang w:eastAsia="en-US" w:bidi="ar-SA"/>
        </w:rPr>
      </w:pPr>
      <w:r w:rsidRPr="00455CDB">
        <w:rPr>
          <w:rFonts w:eastAsia="Calibri" w:cs="Times New Roman"/>
          <w:lang w:eastAsia="en-US" w:bidi="ar-SA"/>
        </w:rPr>
        <w:t xml:space="preserve">7.4.3. </w:t>
      </w:r>
      <w:proofErr w:type="gramStart"/>
      <w:r w:rsidRPr="00455CDB">
        <w:rPr>
          <w:rFonts w:eastAsia="Calibri" w:cs="Times New Roman"/>
          <w:lang w:eastAsia="en-US" w:bidi="ar-SA"/>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455CDB">
        <w:rPr>
          <w:rFonts w:eastAsia="Times New Roman" w:cs="Times New Roman"/>
          <w:lang w:eastAsia="ru-RU" w:bidi="ar-SA"/>
        </w:rPr>
        <w:t>предусмотренных контрактом, в размере ___________ руб., ____ коп (*</w:t>
      </w:r>
      <w:r w:rsidRPr="00455CDB">
        <w:rPr>
          <w:rFonts w:eastAsia="Times New Roman" w:cs="Times New Roman"/>
          <w:i/>
          <w:lang w:eastAsia="ru-RU" w:bidi="ar-SA"/>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r w:rsidRPr="00455CDB">
        <w:rPr>
          <w:rFonts w:eastAsia="Times New Roman" w:cs="Times New Roman"/>
          <w:lang w:eastAsia="ru-RU" w:bidi="ar-SA"/>
        </w:rPr>
        <w:t>).</w:t>
      </w:r>
      <w:proofErr w:type="gramEnd"/>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7.5. Неустойка (штраф, пени) перечисляются </w:t>
      </w:r>
      <w:r w:rsidRPr="00455CDB">
        <w:rPr>
          <w:rFonts w:eastAsia="Times New Roman" w:cs="Times New Roman"/>
          <w:bCs/>
          <w:lang w:eastAsia="ru-RU" w:bidi="ar-SA"/>
        </w:rPr>
        <w:t>Сторонами</w:t>
      </w:r>
      <w:r w:rsidRPr="00455CDB">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455CDB">
        <w:rPr>
          <w:rFonts w:eastAsia="Times New Roman" w:cs="Times New Roman"/>
          <w:bCs/>
          <w:lang w:eastAsia="ru-RU" w:bidi="ar-SA"/>
        </w:rPr>
        <w:t>Стороны</w:t>
      </w:r>
      <w:r w:rsidRPr="00455CDB">
        <w:rPr>
          <w:rFonts w:eastAsia="Times New Roman" w:cs="Times New Roman"/>
          <w:lang w:eastAsia="ru-RU" w:bidi="ar-SA"/>
        </w:rPr>
        <w:t>, указанный в претензии. Уплата неустойки не освобождает Стороны от исполнения своих обязательств по Контракту.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color w:val="000000"/>
          <w:lang w:eastAsia="ru-RU" w:bidi="ar-SA"/>
        </w:rPr>
        <w:t xml:space="preserve">7.7. </w:t>
      </w:r>
      <w:r w:rsidRPr="00455CDB">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7.8. </w:t>
      </w:r>
      <w:proofErr w:type="gramStart"/>
      <w:r w:rsidRPr="00455CDB">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локальными сметами так называемых «скрытых» работ, несет Подрядчик.</w:t>
      </w:r>
      <w:proofErr w:type="gramEnd"/>
      <w:r w:rsidRPr="00455CDB">
        <w:rPr>
          <w:rFonts w:eastAsia="Times New Roman" w:cs="Times New Roman"/>
          <w:lang w:eastAsia="ru-RU" w:bidi="ar-SA"/>
        </w:rPr>
        <w:t xml:space="preserve"> В этом случае все последующие претензии Подрядчиком к локальным сметам,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p>
    <w:p w:rsidR="00455CDB" w:rsidRPr="00455CDB" w:rsidRDefault="00455CDB" w:rsidP="00455CDB">
      <w:pPr>
        <w:tabs>
          <w:tab w:val="left" w:pos="0"/>
        </w:tabs>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8. Гарантии</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8.1. Подрядчик гарантирует:</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качество выполнения Работ в соответствии со сметной документацией и действующими нормами;</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9. Обстоятельства непреодолимой силы</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9.1. </w:t>
      </w:r>
      <w:proofErr w:type="gramStart"/>
      <w:r w:rsidRPr="00455CDB">
        <w:rPr>
          <w:rFonts w:eastAsia="Times New Roman" w:cs="Times New Roman"/>
          <w:lang w:eastAsia="ru-RU" w:bidi="ar-SA"/>
        </w:rPr>
        <w:t xml:space="preserve">Стороны освобождаются от ответственности за частичное или полное неисполнение </w:t>
      </w:r>
      <w:r w:rsidRPr="00455CDB">
        <w:rPr>
          <w:rFonts w:eastAsia="Times New Roman" w:cs="Times New Roman"/>
          <w:lang w:eastAsia="ru-RU" w:bidi="ar-SA"/>
        </w:rPr>
        <w:lastRenderedPageBreak/>
        <w:t>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10. Срок действия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10.1. Настоящий Контра</w:t>
      </w:r>
      <w:proofErr w:type="gramStart"/>
      <w:r w:rsidRPr="00455CDB">
        <w:rPr>
          <w:rFonts w:eastAsia="Times New Roman" w:cs="Times New Roman"/>
          <w:lang w:eastAsia="ru-RU" w:bidi="ar-SA"/>
        </w:rPr>
        <w:t>кт вст</w:t>
      </w:r>
      <w:proofErr w:type="gramEnd"/>
      <w:r w:rsidRPr="00455CDB">
        <w:rPr>
          <w:rFonts w:eastAsia="Times New Roman" w:cs="Times New Roman"/>
          <w:lang w:eastAsia="ru-RU" w:bidi="ar-SA"/>
        </w:rPr>
        <w:t>упает в силу с момента заключения и действует до 30.12.2015. Обязательства по Контракту могут быть исполнены Сторонами досрочно.</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p>
    <w:p w:rsidR="00455CDB" w:rsidRPr="00455CDB" w:rsidRDefault="00455CDB" w:rsidP="00455CDB">
      <w:pPr>
        <w:tabs>
          <w:tab w:val="left" w:pos="0"/>
        </w:tabs>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11. Основания и порядок изменения и расторжения Контракта</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bCs/>
          <w:lang w:eastAsia="ru-RU" w:bidi="ar-SA"/>
        </w:rPr>
      </w:pPr>
      <w:r w:rsidRPr="00455CDB">
        <w:rPr>
          <w:rFonts w:eastAsia="Times New Roman" w:cs="Times New Roman"/>
          <w:lang w:eastAsia="ru-RU" w:bidi="ar-SA"/>
        </w:rPr>
        <w:t xml:space="preserve">11.1. </w:t>
      </w:r>
      <w:r w:rsidRPr="00455CDB">
        <w:rPr>
          <w:rFonts w:eastAsia="Times New Roman" w:cs="Times New Roman"/>
          <w:bCs/>
          <w:lang w:eastAsia="ru-RU" w:bidi="ar-SA"/>
        </w:rPr>
        <w:t xml:space="preserve">Изменение существенных условий Контракта при его исполнении не допускается, за исключением их изменения </w:t>
      </w:r>
      <w:r w:rsidRPr="00455CDB">
        <w:rPr>
          <w:rFonts w:eastAsiaTheme="minorHAnsi" w:cs="Times New Roman"/>
          <w:lang w:eastAsia="en-US" w:bidi="ar-SA"/>
        </w:rPr>
        <w:t xml:space="preserve">их изменения по соглашению сторон в случаях предусмотренных частью 1 и 1.1 </w:t>
      </w:r>
      <w:hyperlink r:id="rId36" w:history="1">
        <w:r w:rsidRPr="00455CDB">
          <w:rPr>
            <w:rFonts w:eastAsiaTheme="minorHAnsi" w:cs="Times New Roman"/>
            <w:lang w:eastAsia="en-US" w:bidi="ar-SA"/>
          </w:rPr>
          <w:t>статьи 95</w:t>
        </w:r>
      </w:hyperlink>
      <w:r w:rsidRPr="00455CDB">
        <w:rPr>
          <w:rFonts w:eastAsiaTheme="minorHAnsi" w:cs="Times New Roman"/>
          <w:lang w:eastAsia="en-US" w:bidi="ar-SA"/>
        </w:rPr>
        <w:t xml:space="preserve"> Закона о контрактной системе.</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11.2.</w:t>
      </w:r>
      <w:r w:rsidRPr="00455CDB">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455CDB">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 РФ.</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Расторжение </w:t>
      </w:r>
      <w:r w:rsidRPr="00455CDB">
        <w:rPr>
          <w:rFonts w:eastAsia="Calibri" w:cs="Times New Roman"/>
          <w:lang w:eastAsia="en-US" w:bidi="ar-SA"/>
        </w:rPr>
        <w:t>Контракта</w:t>
      </w:r>
      <w:r w:rsidRPr="00455CDB">
        <w:rPr>
          <w:rFonts w:eastAsia="Times New Roman" w:cs="Times New Roman"/>
          <w:lang w:eastAsia="ru-RU" w:bidi="ar-SA"/>
        </w:rPr>
        <w:t xml:space="preserve"> в связи с односторонним отказом Стороны от исполнения </w:t>
      </w:r>
      <w:r w:rsidRPr="00455CDB">
        <w:rPr>
          <w:rFonts w:eastAsia="Calibri" w:cs="Times New Roman"/>
          <w:lang w:eastAsia="en-US" w:bidi="ar-SA"/>
        </w:rPr>
        <w:t xml:space="preserve">Контракта </w:t>
      </w:r>
      <w:r w:rsidRPr="00455CDB">
        <w:rPr>
          <w:rFonts w:eastAsia="Times New Roman" w:cs="Times New Roman"/>
          <w:lang w:eastAsia="ru-RU" w:bidi="ar-SA"/>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bCs/>
          <w:lang w:eastAsia="ru-RU" w:bidi="ar-SA"/>
        </w:rPr>
      </w:pPr>
      <w:r w:rsidRPr="00455CDB">
        <w:rPr>
          <w:rFonts w:eastAsia="Times New Roman" w:cs="Times New Roman"/>
          <w:bCs/>
          <w:lang w:eastAsia="ru-RU" w:bidi="ar-SA"/>
        </w:rPr>
        <w:t xml:space="preserve">11.3. </w:t>
      </w:r>
      <w:r w:rsidRPr="00455CDB">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455CDB" w:rsidRPr="00455CDB" w:rsidRDefault="00455CDB" w:rsidP="00455CDB">
      <w:pPr>
        <w:tabs>
          <w:tab w:val="num" w:pos="540"/>
        </w:tabs>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tabs>
          <w:tab w:val="num" w:pos="540"/>
        </w:tabs>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12. Порядок урегулирования споров</w:t>
      </w:r>
    </w:p>
    <w:p w:rsidR="00455CDB" w:rsidRPr="00455CDB" w:rsidRDefault="00455CDB" w:rsidP="00455CDB">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12.1. Претензионный порядок досудебного урегулирования споров, вытекающих из Контракта, является для Сторон обязательным.</w:t>
      </w:r>
    </w:p>
    <w:p w:rsidR="00455CDB" w:rsidRPr="00455CDB" w:rsidRDefault="00455CDB" w:rsidP="00455CDB">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455CDB" w:rsidRPr="00455CDB" w:rsidRDefault="00455CDB" w:rsidP="00455CDB">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12.3. Допускается направление Сторонами претензионных писем иными способами: по факсу, электронной почте или </w:t>
      </w:r>
      <w:proofErr w:type="gramStart"/>
      <w:r w:rsidRPr="00455CDB">
        <w:rPr>
          <w:rFonts w:eastAsia="Times New Roman" w:cs="Times New Roman"/>
          <w:lang w:eastAsia="ru-RU" w:bidi="ar-SA"/>
        </w:rPr>
        <w:t>экспресс-почтой</w:t>
      </w:r>
      <w:proofErr w:type="gramEnd"/>
      <w:r w:rsidRPr="00455CDB">
        <w:rPr>
          <w:rFonts w:eastAsia="Times New Roman" w:cs="Times New Roman"/>
          <w:lang w:eastAsia="ru-RU" w:bidi="ar-SA"/>
        </w:rPr>
        <w:t>.</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12.4.</w:t>
      </w:r>
      <w:r w:rsidRPr="00455CDB">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13. ПРОЧИЕ УСЛОВИЯ</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13.1. </w:t>
      </w:r>
      <w:r w:rsidRPr="00455CDB">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lang w:eastAsia="ru-RU" w:bidi="ar-SA"/>
        </w:rPr>
      </w:pPr>
      <w:r w:rsidRPr="00455CDB">
        <w:rPr>
          <w:rFonts w:eastAsia="Times New Roman" w:cs="Times New Roman"/>
          <w:lang w:eastAsia="ru-RU" w:bidi="ar-SA"/>
        </w:rPr>
        <w:t>13.2.</w:t>
      </w:r>
      <w:r w:rsidRPr="00455CDB">
        <w:rPr>
          <w:rFonts w:eastAsia="Times New Roman" w:cs="Times New Roman"/>
          <w:b/>
          <w:lang w:eastAsia="ru-RU" w:bidi="ar-SA"/>
        </w:rPr>
        <w:t xml:space="preserve"> </w:t>
      </w:r>
      <w:r w:rsidRPr="00455CDB">
        <w:rPr>
          <w:rFonts w:eastAsia="Times New Roman" w:cs="Times New Roman"/>
          <w:lang w:eastAsia="ru-RU" w:bidi="ar-SA"/>
        </w:rPr>
        <w:t>Взаимоотношения сторон, не урегулированные настоящим контрактом, регулируются действующим законодательством РФ.</w:t>
      </w:r>
    </w:p>
    <w:p w:rsidR="00455CDB" w:rsidRPr="00455CDB" w:rsidRDefault="00455CDB" w:rsidP="00455CDB">
      <w:pPr>
        <w:widowControl/>
        <w:suppressAutoHyphens w:val="0"/>
        <w:spacing w:after="0" w:line="240" w:lineRule="auto"/>
        <w:jc w:val="both"/>
        <w:rPr>
          <w:rFonts w:eastAsia="Times New Roman" w:cs="Times New Roman"/>
          <w:lang w:eastAsia="en-US" w:bidi="en-US"/>
        </w:rPr>
      </w:pPr>
      <w:r w:rsidRPr="00455CDB">
        <w:rPr>
          <w:rFonts w:eastAsia="Times New Roman" w:cs="Times New Roman"/>
          <w:lang w:eastAsia="en-US" w:bidi="en-US"/>
        </w:rPr>
        <w:t xml:space="preserve">13.3. В случае изменения </w:t>
      </w:r>
      <w:proofErr w:type="gramStart"/>
      <w:r w:rsidRPr="00455CDB">
        <w:rPr>
          <w:rFonts w:eastAsia="Times New Roman" w:cs="Times New Roman"/>
          <w:lang w:eastAsia="en-US" w:bidi="en-US"/>
        </w:rPr>
        <w:t>у</w:t>
      </w:r>
      <w:proofErr w:type="gramEnd"/>
      <w:r w:rsidRPr="00455CDB">
        <w:rPr>
          <w:rFonts w:eastAsia="Times New Roman" w:cs="Times New Roman"/>
          <w:lang w:eastAsia="en-US" w:bidi="en-US"/>
        </w:rPr>
        <w:t xml:space="preserve"> </w:t>
      </w:r>
      <w:proofErr w:type="gramStart"/>
      <w:r w:rsidRPr="00455CDB">
        <w:rPr>
          <w:rFonts w:eastAsia="Times New Roman" w:cs="Times New Roman"/>
          <w:lang w:eastAsia="en-US" w:bidi="en-US"/>
        </w:rPr>
        <w:t>какой-либо</w:t>
      </w:r>
      <w:proofErr w:type="gramEnd"/>
      <w:r w:rsidRPr="00455CDB">
        <w:rPr>
          <w:rFonts w:eastAsia="Times New Roman" w:cs="Times New Roman"/>
          <w:lang w:eastAsia="en-US" w:bidi="en-US"/>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455CDB" w:rsidRPr="00455CDB" w:rsidRDefault="00455CDB" w:rsidP="00455CDB">
      <w:pPr>
        <w:widowControl/>
        <w:suppressAutoHyphens w:val="0"/>
        <w:spacing w:after="0" w:line="240" w:lineRule="auto"/>
        <w:jc w:val="both"/>
        <w:rPr>
          <w:rFonts w:eastAsia="Times New Roman" w:cs="Times New Roman"/>
          <w:lang w:eastAsia="en-US" w:bidi="en-US"/>
        </w:rPr>
      </w:pPr>
      <w:r w:rsidRPr="00455CDB">
        <w:rPr>
          <w:rFonts w:eastAsia="Times New Roman" w:cs="Times New Roman"/>
          <w:lang w:eastAsia="en-US" w:bidi="en-US"/>
        </w:rPr>
        <w:lastRenderedPageBreak/>
        <w:t>13.4. Неотъемлемой частью настоящего контракта является следующее приложение:</w:t>
      </w:r>
    </w:p>
    <w:p w:rsidR="00455CDB" w:rsidRPr="00346978" w:rsidRDefault="00455CDB" w:rsidP="00455CDB">
      <w:pPr>
        <w:widowControl/>
        <w:suppressAutoHyphens w:val="0"/>
        <w:spacing w:after="0" w:line="240" w:lineRule="auto"/>
        <w:jc w:val="both"/>
        <w:rPr>
          <w:rFonts w:eastAsia="Times New Roman" w:cs="Times New Roman"/>
          <w:lang w:eastAsia="en-US" w:bidi="en-US"/>
        </w:rPr>
      </w:pPr>
      <w:r w:rsidRPr="00346978">
        <w:rPr>
          <w:rFonts w:eastAsia="Times New Roman" w:cs="Times New Roman"/>
          <w:lang w:eastAsia="en-US" w:bidi="en-US"/>
        </w:rPr>
        <w:t>- Приложение №1 – Локальные сметы, ведомости объемов работ, ведомости неучтенных материалов</w:t>
      </w:r>
    </w:p>
    <w:p w:rsidR="00455CDB" w:rsidRPr="00346978" w:rsidRDefault="00455CDB" w:rsidP="00455CDB">
      <w:pPr>
        <w:widowControl/>
        <w:suppressAutoHyphens w:val="0"/>
        <w:spacing w:after="0" w:line="240" w:lineRule="auto"/>
        <w:jc w:val="both"/>
        <w:rPr>
          <w:rFonts w:eastAsia="Times New Roman" w:cs="Times New Roman"/>
          <w:lang w:eastAsia="en-US" w:bidi="en-US"/>
        </w:rPr>
      </w:pPr>
      <w:r w:rsidRPr="00346978">
        <w:rPr>
          <w:rFonts w:eastAsia="Times New Roman" w:cs="Times New Roman"/>
          <w:lang w:eastAsia="en-US" w:bidi="en-US"/>
        </w:rPr>
        <w:t>- Приложение №2 - Требования к  материалам, используемым при выполнении работ</w:t>
      </w:r>
    </w:p>
    <w:p w:rsidR="00455CDB" w:rsidRPr="00455CDB" w:rsidRDefault="00455CDB" w:rsidP="00455CDB">
      <w:pPr>
        <w:widowControl/>
        <w:suppressAutoHyphens w:val="0"/>
        <w:spacing w:after="0" w:line="240" w:lineRule="auto"/>
        <w:jc w:val="both"/>
        <w:rPr>
          <w:rFonts w:eastAsia="Times New Roman" w:cs="Times New Roman"/>
          <w:lang w:eastAsia="en-US" w:bidi="en-US"/>
        </w:rPr>
      </w:pPr>
      <w:r w:rsidRPr="00346978">
        <w:rPr>
          <w:rFonts w:eastAsia="Times New Roman" w:cs="Times New Roman"/>
          <w:lang w:eastAsia="en-US" w:bidi="en-US"/>
        </w:rPr>
        <w:t>- Приложение №3 –Адреса места выполнения работ и виды работ.</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tabs>
          <w:tab w:val="left" w:pos="0"/>
        </w:tabs>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14. Юридические адреса, реквизиты и подписи Сторон</w:t>
      </w:r>
    </w:p>
    <w:p w:rsidR="00455CDB" w:rsidRPr="00455CDB" w:rsidRDefault="00455CDB" w:rsidP="00455CDB">
      <w:pPr>
        <w:suppressAutoHyphens w:val="0"/>
        <w:autoSpaceDE w:val="0"/>
        <w:autoSpaceDN w:val="0"/>
        <w:adjustRightInd w:val="0"/>
        <w:spacing w:after="0" w:line="240" w:lineRule="auto"/>
        <w:jc w:val="both"/>
        <w:rPr>
          <w:rFonts w:eastAsia="Times New Roman" w:cs="Times New Roman"/>
          <w:b/>
          <w:lang w:eastAsia="ru-RU" w:bidi="ar-SA"/>
        </w:rPr>
      </w:pPr>
      <w:r w:rsidRPr="00455CDB">
        <w:rPr>
          <w:rFonts w:eastAsia="Times New Roman" w:cs="Times New Roman"/>
          <w:b/>
          <w:lang w:eastAsia="ru-RU" w:bidi="ar-SA"/>
        </w:rPr>
        <w:t xml:space="preserve">Заказчик:  </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Управление жилищно-коммунального хозяйства Администрации города Иванова</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 xml:space="preserve">153000, г. Иваново, </w:t>
      </w:r>
      <w:proofErr w:type="spellStart"/>
      <w:r w:rsidRPr="00455CDB">
        <w:rPr>
          <w:rFonts w:eastAsia="Times New Roman" w:cs="Times New Roman"/>
          <w:lang w:eastAsia="ru-RU" w:bidi="ar-SA"/>
        </w:rPr>
        <w:t>пл</w:t>
      </w:r>
      <w:proofErr w:type="gramStart"/>
      <w:r w:rsidRPr="00455CDB">
        <w:rPr>
          <w:rFonts w:eastAsia="Times New Roman" w:cs="Times New Roman"/>
          <w:lang w:eastAsia="ru-RU" w:bidi="ar-SA"/>
        </w:rPr>
        <w:t>.Р</w:t>
      </w:r>
      <w:proofErr w:type="gramEnd"/>
      <w:r w:rsidRPr="00455CDB">
        <w:rPr>
          <w:rFonts w:eastAsia="Times New Roman" w:cs="Times New Roman"/>
          <w:lang w:eastAsia="ru-RU" w:bidi="ar-SA"/>
        </w:rPr>
        <w:t>еволюции</w:t>
      </w:r>
      <w:proofErr w:type="spellEnd"/>
      <w:r w:rsidRPr="00455CDB">
        <w:rPr>
          <w:rFonts w:eastAsia="Times New Roman" w:cs="Times New Roman"/>
          <w:lang w:eastAsia="ru-RU" w:bidi="ar-SA"/>
        </w:rPr>
        <w:t>, д.6, тел.(4932) 59-46-18, 59-45-61</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proofErr w:type="gramStart"/>
      <w:r w:rsidRPr="00455CDB">
        <w:rPr>
          <w:rFonts w:eastAsia="Times New Roman" w:cs="Times New Roman"/>
          <w:lang w:eastAsia="ru-RU" w:bidi="ar-SA"/>
        </w:rPr>
        <w:t>р</w:t>
      </w:r>
      <w:proofErr w:type="gramEnd"/>
      <w:r w:rsidRPr="00455CDB">
        <w:rPr>
          <w:rFonts w:eastAsia="Times New Roman" w:cs="Times New Roman"/>
          <w:lang w:eastAsia="ru-RU" w:bidi="ar-SA"/>
        </w:rPr>
        <w:t>/</w:t>
      </w:r>
      <w:proofErr w:type="spellStart"/>
      <w:r w:rsidRPr="00455CDB">
        <w:rPr>
          <w:rFonts w:eastAsia="Times New Roman" w:cs="Times New Roman"/>
          <w:lang w:eastAsia="ru-RU" w:bidi="ar-SA"/>
        </w:rPr>
        <w:t>сч</w:t>
      </w:r>
      <w:proofErr w:type="spellEnd"/>
      <w:r w:rsidRPr="00455CDB">
        <w:rPr>
          <w:rFonts w:eastAsia="Times New Roman" w:cs="Times New Roman"/>
          <w:lang w:eastAsia="ru-RU" w:bidi="ar-SA"/>
        </w:rPr>
        <w:t xml:space="preserve"> 402 048 108 000 000 000 54 Отделение Иваново г. Иваново</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БИК 042406001 ИНН 3702525090 КПП 370201001</w:t>
      </w:r>
    </w:p>
    <w:p w:rsidR="00455CDB" w:rsidRPr="00455CDB" w:rsidRDefault="00455CDB" w:rsidP="00455CDB">
      <w:pPr>
        <w:keepNext/>
        <w:widowControl/>
        <w:tabs>
          <w:tab w:val="left" w:pos="708"/>
        </w:tabs>
        <w:suppressAutoHyphens w:val="0"/>
        <w:spacing w:after="0" w:line="240" w:lineRule="auto"/>
        <w:outlineLvl w:val="0"/>
        <w:rPr>
          <w:rFonts w:eastAsia="Times New Roman" w:cs="Times New Roman"/>
          <w:kern w:val="28"/>
          <w:lang w:eastAsia="ru-RU" w:bidi="ar-SA"/>
        </w:rPr>
      </w:pPr>
      <w:r w:rsidRPr="00455CDB">
        <w:rPr>
          <w:rFonts w:eastAsia="Times New Roman" w:cs="Times New Roman"/>
          <w:kern w:val="28"/>
          <w:lang w:eastAsia="ru-RU" w:bidi="ar-SA"/>
        </w:rPr>
        <w:t>Подрядчик:</w:t>
      </w:r>
    </w:p>
    <w:p w:rsidR="00455CDB" w:rsidRPr="00455CDB" w:rsidRDefault="00455CDB" w:rsidP="00455CDB">
      <w:pPr>
        <w:suppressAutoHyphens w:val="0"/>
        <w:autoSpaceDE w:val="0"/>
        <w:autoSpaceDN w:val="0"/>
        <w:adjustRightInd w:val="0"/>
        <w:spacing w:after="0" w:line="240" w:lineRule="auto"/>
        <w:rPr>
          <w:rFonts w:eastAsia="Times New Roman" w:cs="Times New Roman"/>
          <w:b/>
          <w:color w:val="FF0000"/>
          <w:lang w:eastAsia="ru-RU" w:bidi="ar-SA"/>
        </w:rPr>
      </w:pPr>
      <w:r w:rsidRPr="00455CDB">
        <w:rPr>
          <w:rFonts w:eastAsia="Times New Roman" w:cs="Times New Roman"/>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CDB" w:rsidRPr="00455CDB" w:rsidRDefault="00455CDB" w:rsidP="00455CDB">
      <w:pPr>
        <w:widowControl/>
        <w:suppressAutoHyphens w:val="0"/>
        <w:spacing w:after="0" w:line="240" w:lineRule="auto"/>
        <w:rPr>
          <w:rFonts w:eastAsia="Times New Roman" w:cs="Times New Roman"/>
          <w:b/>
          <w:color w:val="FF0000"/>
          <w:lang w:eastAsia="ru-RU" w:bidi="ar-SA"/>
        </w:rPr>
      </w:pPr>
    </w:p>
    <w:p w:rsidR="00455CDB" w:rsidRPr="00455CDB" w:rsidRDefault="00455CDB" w:rsidP="00455CDB">
      <w:pPr>
        <w:widowControl/>
        <w:suppressAutoHyphens w:val="0"/>
        <w:spacing w:after="0" w:line="240" w:lineRule="auto"/>
        <w:rPr>
          <w:rFonts w:eastAsia="Times New Roman" w:cs="Times New Roman"/>
          <w:lang w:eastAsia="ru-RU" w:bidi="ar-SA"/>
        </w:rPr>
      </w:pPr>
      <w:r w:rsidRPr="00455CDB">
        <w:rPr>
          <w:rFonts w:eastAsia="Times New Roman" w:cs="Times New Roman"/>
          <w:b/>
          <w:lang w:eastAsia="ru-RU" w:bidi="ar-SA"/>
        </w:rPr>
        <w:t>Заказчик:</w:t>
      </w:r>
      <w:r w:rsidRPr="00455CDB">
        <w:rPr>
          <w:rFonts w:eastAsia="Times New Roman" w:cs="Times New Roman"/>
          <w:lang w:eastAsia="ru-RU" w:bidi="ar-SA"/>
        </w:rPr>
        <w:t xml:space="preserve"> __________________                                            </w:t>
      </w:r>
      <w:r w:rsidRPr="00455CDB">
        <w:rPr>
          <w:rFonts w:eastAsia="Times New Roman" w:cs="Times New Roman"/>
          <w:b/>
          <w:lang w:eastAsia="ru-RU" w:bidi="ar-SA"/>
        </w:rPr>
        <w:t>Подрядчик:</w:t>
      </w:r>
      <w:r w:rsidRPr="00455CDB">
        <w:rPr>
          <w:rFonts w:eastAsia="Times New Roman" w:cs="Times New Roman"/>
          <w:lang w:eastAsia="ru-RU" w:bidi="ar-SA"/>
        </w:rPr>
        <w:t xml:space="preserve">________________ </w:t>
      </w:r>
    </w:p>
    <w:p w:rsidR="00455CDB" w:rsidRPr="00455CDB" w:rsidRDefault="00455CDB" w:rsidP="00455CDB">
      <w:pPr>
        <w:widowControl/>
        <w:suppressAutoHyphens w:val="0"/>
        <w:spacing w:after="0" w:line="240" w:lineRule="auto"/>
        <w:jc w:val="both"/>
        <w:rPr>
          <w:rFonts w:eastAsia="Times New Roman" w:cs="Times New Roman"/>
          <w:lang w:eastAsia="ru-RU" w:bidi="ar-SA"/>
        </w:rPr>
      </w:pPr>
      <w:r w:rsidRPr="00455CDB">
        <w:rPr>
          <w:rFonts w:eastAsia="Times New Roman" w:cs="Times New Roman"/>
          <w:lang w:eastAsia="ru-RU" w:bidi="ar-SA"/>
        </w:rPr>
        <w:t xml:space="preserve">                М.П.                                                                                        М.П.</w:t>
      </w: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P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55CDB">
        <w:rPr>
          <w:rFonts w:eastAsia="Times New Roman" w:cs="Times New Roman"/>
          <w:iCs/>
          <w:lang w:eastAsia="ru-RU" w:bidi="ar-SA"/>
        </w:rPr>
        <w:lastRenderedPageBreak/>
        <w:t>Приложение №  1</w:t>
      </w:r>
    </w:p>
    <w:p w:rsidR="00455CDB" w:rsidRP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55CDB">
        <w:rPr>
          <w:rFonts w:eastAsia="Times New Roman" w:cs="Times New Roman"/>
          <w:iCs/>
          <w:lang w:eastAsia="ru-RU" w:bidi="ar-SA"/>
        </w:rPr>
        <w:t xml:space="preserve">к муниципальному контракту </w:t>
      </w:r>
    </w:p>
    <w:p w:rsidR="00455CDB" w:rsidRPr="00455CDB" w:rsidRDefault="00455CDB" w:rsidP="00455CDB">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r w:rsidRPr="00455CDB">
        <w:rPr>
          <w:rFonts w:eastAsia="Times New Roman" w:cs="Times New Roman"/>
          <w:iCs/>
          <w:lang w:eastAsia="ru-RU" w:bidi="ar-SA"/>
        </w:rPr>
        <w:t xml:space="preserve">                                                                                                         № ______ от ______________</w:t>
      </w:r>
    </w:p>
    <w:p w:rsidR="00455CDB" w:rsidRPr="00455CDB" w:rsidRDefault="00455CDB" w:rsidP="00455CDB">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455CDB" w:rsidRPr="00455CDB" w:rsidRDefault="00455CDB" w:rsidP="00455CDB">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r w:rsidRPr="00346978">
        <w:rPr>
          <w:rFonts w:eastAsia="Times New Roman" w:cs="Times New Roman"/>
          <w:lang w:eastAsia="ru-RU" w:bidi="ar-SA"/>
        </w:rPr>
        <w:t>Локальные сметы, ведомости объемов работ, ведомости неучтенных материалов*</w:t>
      </w:r>
    </w:p>
    <w:p w:rsidR="00455CDB" w:rsidRPr="00455CDB" w:rsidRDefault="00455CDB" w:rsidP="00455CDB">
      <w:pPr>
        <w:tabs>
          <w:tab w:val="left" w:pos="5760"/>
          <w:tab w:val="left" w:pos="6096"/>
        </w:tabs>
        <w:suppressAutoHyphens w:val="0"/>
        <w:autoSpaceDE w:val="0"/>
        <w:autoSpaceDN w:val="0"/>
        <w:adjustRightInd w:val="0"/>
        <w:spacing w:after="0" w:line="240" w:lineRule="atLeast"/>
        <w:rPr>
          <w:rFonts w:eastAsia="Times New Roman" w:cs="Times New Roman"/>
          <w:iCs/>
          <w:lang w:eastAsia="ru-RU" w:bidi="ar-SA"/>
        </w:rPr>
      </w:pPr>
    </w:p>
    <w:p w:rsidR="00455CDB" w:rsidRP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_______________/___________________/             __________________/_________________/</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 xml:space="preserve">                          М.П.                                                                                 М.П.</w:t>
      </w:r>
    </w:p>
    <w:p w:rsidR="00455CDB" w:rsidRPr="00455CDB" w:rsidRDefault="00455CDB" w:rsidP="00455CDB">
      <w:pPr>
        <w:suppressAutoHyphens w:val="0"/>
        <w:autoSpaceDE w:val="0"/>
        <w:autoSpaceDN w:val="0"/>
        <w:adjustRightInd w:val="0"/>
        <w:spacing w:after="0" w:line="240" w:lineRule="auto"/>
        <w:rPr>
          <w:rFonts w:eastAsia="Times New Roman" w:cs="Times New Roman"/>
          <w:sz w:val="20"/>
          <w:szCs w:val="20"/>
          <w:lang w:eastAsia="ru-RU" w:bidi="ar-SA"/>
        </w:rPr>
      </w:pP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sz w:val="20"/>
          <w:szCs w:val="20"/>
          <w:vertAlign w:val="superscript"/>
          <w:lang w:eastAsia="ru-RU" w:bidi="ar-SA"/>
        </w:rPr>
        <w:t>*</w:t>
      </w:r>
      <w:proofErr w:type="gramStart"/>
      <w:r w:rsidRPr="00455CDB">
        <w:rPr>
          <w:rFonts w:eastAsia="Times New Roman" w:cs="Times New Roman"/>
          <w:lang w:eastAsia="ru-RU" w:bidi="ar-SA"/>
        </w:rPr>
        <w:t>размещены</w:t>
      </w:r>
      <w:proofErr w:type="gramEnd"/>
      <w:r w:rsidRPr="00455CDB">
        <w:rPr>
          <w:rFonts w:eastAsia="Times New Roman" w:cs="Times New Roman"/>
          <w:lang w:eastAsia="ru-RU" w:bidi="ar-SA"/>
        </w:rPr>
        <w:t xml:space="preserve"> отдельным файлом на сайте </w:t>
      </w:r>
      <w:hyperlink r:id="rId37" w:history="1">
        <w:r w:rsidRPr="00455CDB">
          <w:rPr>
            <w:rFonts w:eastAsia="Times New Roman" w:cs="Times New Roman"/>
            <w:color w:val="0000FF"/>
            <w:u w:val="single"/>
            <w:lang w:val="en-US" w:eastAsia="ru-RU" w:bidi="ar-SA"/>
          </w:rPr>
          <w:t>www</w:t>
        </w:r>
        <w:r w:rsidRPr="00455CDB">
          <w:rPr>
            <w:rFonts w:eastAsia="Times New Roman" w:cs="Times New Roman"/>
            <w:color w:val="0000FF"/>
            <w:u w:val="single"/>
            <w:lang w:eastAsia="ru-RU" w:bidi="ar-SA"/>
          </w:rPr>
          <w:t>.zakupki.gov.ru</w:t>
        </w:r>
      </w:hyperlink>
    </w:p>
    <w:p w:rsidR="00455CDB" w:rsidRPr="00455CDB" w:rsidRDefault="00455CDB" w:rsidP="00455CDB">
      <w:pPr>
        <w:tabs>
          <w:tab w:val="left" w:pos="5760"/>
          <w:tab w:val="left" w:pos="6096"/>
        </w:tabs>
        <w:suppressAutoHyphens w:val="0"/>
        <w:autoSpaceDE w:val="0"/>
        <w:autoSpaceDN w:val="0"/>
        <w:adjustRightInd w:val="0"/>
        <w:spacing w:after="0" w:line="240" w:lineRule="atLeast"/>
        <w:rPr>
          <w:rFonts w:eastAsia="Times New Roman" w:cs="Times New Roman"/>
          <w:iCs/>
          <w:lang w:eastAsia="ru-RU" w:bidi="ar-SA"/>
        </w:rPr>
      </w:pPr>
    </w:p>
    <w:p w:rsidR="00455CDB" w:rsidRP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55CDB">
        <w:rPr>
          <w:rFonts w:eastAsia="Times New Roman" w:cs="Times New Roman"/>
          <w:iCs/>
          <w:lang w:eastAsia="ru-RU" w:bidi="ar-SA"/>
        </w:rPr>
        <w:t>Приложение №  2</w:t>
      </w:r>
    </w:p>
    <w:p w:rsidR="00455CDB" w:rsidRPr="00455CDB" w:rsidRDefault="00455CDB" w:rsidP="00455CDB">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455CDB">
        <w:rPr>
          <w:rFonts w:eastAsia="Times New Roman" w:cs="Times New Roman"/>
          <w:iCs/>
          <w:lang w:eastAsia="ru-RU" w:bidi="ar-SA"/>
        </w:rPr>
        <w:t xml:space="preserve">к муниципальному контракту </w:t>
      </w:r>
    </w:p>
    <w:p w:rsidR="00455CDB" w:rsidRPr="00455CDB" w:rsidRDefault="00455CDB" w:rsidP="00455CDB">
      <w:pPr>
        <w:tabs>
          <w:tab w:val="left" w:pos="0"/>
        </w:tabs>
        <w:suppressAutoHyphens w:val="0"/>
        <w:autoSpaceDE w:val="0"/>
        <w:autoSpaceDN w:val="0"/>
        <w:adjustRightInd w:val="0"/>
        <w:spacing w:after="0" w:line="240" w:lineRule="auto"/>
        <w:jc w:val="both"/>
        <w:rPr>
          <w:rFonts w:eastAsia="Times New Roman" w:cs="Times New Roman"/>
          <w:iCs/>
          <w:lang w:eastAsia="ru-RU" w:bidi="ar-SA"/>
        </w:rPr>
      </w:pPr>
      <w:r w:rsidRPr="00455CDB">
        <w:rPr>
          <w:rFonts w:eastAsia="Times New Roman" w:cs="Times New Roman"/>
          <w:iCs/>
          <w:lang w:eastAsia="ru-RU" w:bidi="ar-SA"/>
        </w:rPr>
        <w:t xml:space="preserve">                                                                                             № ______ от ______________</w:t>
      </w:r>
    </w:p>
    <w:p w:rsidR="00455CDB" w:rsidRPr="00455CDB" w:rsidRDefault="00455CDB" w:rsidP="00455CDB">
      <w:pPr>
        <w:suppressAutoHyphens w:val="0"/>
        <w:autoSpaceDE w:val="0"/>
        <w:autoSpaceDN w:val="0"/>
        <w:adjustRightInd w:val="0"/>
        <w:spacing w:after="0" w:line="240" w:lineRule="auto"/>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b/>
          <w:lang w:eastAsia="ru-RU" w:bidi="ar-SA"/>
        </w:rPr>
      </w:pPr>
      <w:r w:rsidRPr="00455CDB">
        <w:rPr>
          <w:rFonts w:eastAsia="Times New Roman" w:cs="Times New Roman"/>
          <w:b/>
          <w:lang w:eastAsia="ru-RU" w:bidi="ar-SA"/>
        </w:rPr>
        <w:t>Характеристики материалов, используемых при выполнении работ</w:t>
      </w:r>
    </w:p>
    <w:p w:rsidR="00455CDB" w:rsidRPr="00455CDB" w:rsidRDefault="00455CDB" w:rsidP="00455CDB">
      <w:pPr>
        <w:suppressAutoHyphens w:val="0"/>
        <w:autoSpaceDE w:val="0"/>
        <w:autoSpaceDN w:val="0"/>
        <w:adjustRightInd w:val="0"/>
        <w:spacing w:after="0" w:line="240" w:lineRule="auto"/>
        <w:jc w:val="right"/>
        <w:rPr>
          <w:rFonts w:eastAsia="Times New Roman" w:cs="Times New Roman"/>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455CDB" w:rsidRPr="00455CDB" w:rsidTr="00C8649E">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455CDB" w:rsidRPr="00455CDB" w:rsidRDefault="00455CDB" w:rsidP="00455CDB">
            <w:pPr>
              <w:suppressAutoHyphens w:val="0"/>
              <w:autoSpaceDE w:val="0"/>
              <w:autoSpaceDN w:val="0"/>
              <w:adjustRightInd w:val="0"/>
              <w:spacing w:after="0" w:line="240" w:lineRule="auto"/>
              <w:jc w:val="center"/>
              <w:rPr>
                <w:rFonts w:eastAsia="Times New Roman" w:cs="Times New Roman"/>
                <w:lang w:eastAsia="ru-RU" w:bidi="ar-SA"/>
              </w:rPr>
            </w:pPr>
            <w:r w:rsidRPr="00455CDB">
              <w:rPr>
                <w:rFonts w:eastAsia="Times New Roman" w:cs="Times New Roman"/>
                <w:lang w:eastAsia="ru-RU" w:bidi="ar-SA"/>
              </w:rPr>
              <w:t>№</w:t>
            </w:r>
          </w:p>
          <w:p w:rsidR="00455CDB" w:rsidRPr="00455CDB" w:rsidRDefault="00455CDB" w:rsidP="00455CDB">
            <w:pPr>
              <w:suppressAutoHyphens w:val="0"/>
              <w:autoSpaceDE w:val="0"/>
              <w:autoSpaceDN w:val="0"/>
              <w:adjustRightInd w:val="0"/>
              <w:spacing w:after="0" w:line="240" w:lineRule="auto"/>
              <w:jc w:val="center"/>
              <w:rPr>
                <w:rFonts w:eastAsia="Times New Roman" w:cs="Times New Roman"/>
                <w:highlight w:val="yellow"/>
                <w:lang w:eastAsia="ru-RU" w:bidi="ar-SA"/>
              </w:rPr>
            </w:pPr>
            <w:proofErr w:type="gramStart"/>
            <w:r w:rsidRPr="00455CDB">
              <w:rPr>
                <w:rFonts w:eastAsia="Times New Roman" w:cs="Times New Roman"/>
                <w:lang w:eastAsia="ru-RU" w:bidi="ar-SA"/>
              </w:rPr>
              <w:t>п</w:t>
            </w:r>
            <w:proofErr w:type="gramEnd"/>
            <w:r w:rsidRPr="00455CDB">
              <w:rPr>
                <w:rFonts w:eastAsia="Times New Roman" w:cs="Times New Roman"/>
                <w:lang w:eastAsia="ru-RU" w:bidi="ar-SA"/>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455CDB" w:rsidRPr="00455CDB" w:rsidRDefault="00455CDB" w:rsidP="00455CDB">
            <w:pPr>
              <w:suppressAutoHyphens w:val="0"/>
              <w:autoSpaceDE w:val="0"/>
              <w:autoSpaceDN w:val="0"/>
              <w:adjustRightInd w:val="0"/>
              <w:spacing w:after="0" w:line="240" w:lineRule="auto"/>
              <w:jc w:val="center"/>
              <w:rPr>
                <w:rFonts w:eastAsia="Times New Roman" w:cs="Times New Roman"/>
                <w:highlight w:val="yellow"/>
                <w:lang w:eastAsia="ru-RU" w:bidi="ar-SA"/>
              </w:rPr>
            </w:pPr>
            <w:proofErr w:type="gramStart"/>
            <w:r w:rsidRPr="00455CDB">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использования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455CDB" w:rsidRPr="00455CDB" w:rsidRDefault="00455CDB" w:rsidP="00455CDB">
            <w:pPr>
              <w:suppressAutoHyphens w:val="0"/>
              <w:autoSpaceDE w:val="0"/>
              <w:autoSpaceDN w:val="0"/>
              <w:adjustRightInd w:val="0"/>
              <w:spacing w:after="0" w:line="240" w:lineRule="auto"/>
              <w:jc w:val="center"/>
              <w:rPr>
                <w:rFonts w:eastAsia="Times New Roman" w:cs="Times New Roman"/>
                <w:highlight w:val="yellow"/>
                <w:lang w:eastAsia="ru-RU" w:bidi="ar-SA"/>
              </w:rPr>
            </w:pPr>
            <w:r w:rsidRPr="00455CDB">
              <w:rPr>
                <w:rFonts w:eastAsia="Times New Roman" w:cs="Times New Roman"/>
                <w:lang w:eastAsia="ru-RU" w:bidi="ar-SA"/>
              </w:rPr>
              <w:t>Показатели товаров</w:t>
            </w:r>
          </w:p>
        </w:tc>
      </w:tr>
      <w:tr w:rsidR="00455CDB" w:rsidRPr="00455CDB" w:rsidTr="00C8649E">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uppressAutoHyphens w:val="0"/>
              <w:autoSpaceDE w:val="0"/>
              <w:autoSpaceDN w:val="0"/>
              <w:adjustRightInd w:val="0"/>
              <w:spacing w:after="0" w:line="240" w:lineRule="auto"/>
              <w:ind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r>
      <w:tr w:rsidR="00455CDB" w:rsidRPr="00455CDB" w:rsidTr="00C8649E">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uppressAutoHyphens w:val="0"/>
              <w:autoSpaceDE w:val="0"/>
              <w:autoSpaceDN w:val="0"/>
              <w:adjustRightInd w:val="0"/>
              <w:spacing w:after="0" w:line="240" w:lineRule="auto"/>
              <w:ind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r>
      <w:tr w:rsidR="00455CDB" w:rsidRPr="00455CDB" w:rsidTr="00C8649E">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uppressAutoHyphens w:val="0"/>
              <w:autoSpaceDE w:val="0"/>
              <w:autoSpaceDN w:val="0"/>
              <w:adjustRightInd w:val="0"/>
              <w:spacing w:after="0" w:line="240" w:lineRule="auto"/>
              <w:ind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r>
      <w:tr w:rsidR="00455CDB" w:rsidRPr="00455CDB" w:rsidTr="00C8649E">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uppressAutoHyphens w:val="0"/>
              <w:autoSpaceDE w:val="0"/>
              <w:autoSpaceDN w:val="0"/>
              <w:adjustRightInd w:val="0"/>
              <w:spacing w:after="0" w:line="240" w:lineRule="auto"/>
              <w:ind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uppressAutoHyphens w:val="0"/>
              <w:autoSpaceDE w:val="0"/>
              <w:autoSpaceDN w:val="0"/>
              <w:adjustRightInd w:val="0"/>
              <w:spacing w:after="0" w:line="240" w:lineRule="auto"/>
              <w:rPr>
                <w:rFonts w:eastAsia="Times New Roman" w:cs="Times New Roman"/>
                <w:highlight w:val="yellow"/>
                <w:lang w:eastAsia="ru-RU" w:bidi="ar-SA"/>
              </w:rPr>
            </w:pPr>
          </w:p>
        </w:tc>
      </w:tr>
    </w:tbl>
    <w:p w:rsidR="00455CDB" w:rsidRPr="00455CDB" w:rsidRDefault="00455CDB" w:rsidP="00455CDB">
      <w:pPr>
        <w:tabs>
          <w:tab w:val="left" w:pos="6096"/>
        </w:tabs>
        <w:suppressAutoHyphens w:val="0"/>
        <w:autoSpaceDE w:val="0"/>
        <w:autoSpaceDN w:val="0"/>
        <w:adjustRightInd w:val="0"/>
        <w:spacing w:after="0" w:line="240" w:lineRule="auto"/>
        <w:rPr>
          <w:rFonts w:eastAsia="Times New Roman" w:cs="Times New Roman"/>
          <w:iCs/>
          <w:lang w:eastAsia="ru-RU" w:bidi="ar-SA"/>
        </w:rPr>
      </w:pPr>
    </w:p>
    <w:p w:rsidR="00455CDB" w:rsidRPr="00455CDB" w:rsidRDefault="00455CDB" w:rsidP="00455CDB">
      <w:pPr>
        <w:tabs>
          <w:tab w:val="left" w:pos="6096"/>
        </w:tabs>
        <w:suppressAutoHyphens w:val="0"/>
        <w:autoSpaceDE w:val="0"/>
        <w:autoSpaceDN w:val="0"/>
        <w:adjustRightInd w:val="0"/>
        <w:spacing w:after="0" w:line="240" w:lineRule="auto"/>
        <w:jc w:val="center"/>
        <w:rPr>
          <w:rFonts w:eastAsia="Times New Roman" w:cs="Times New Roman"/>
          <w:b/>
          <w:lang w:eastAsia="ru-RU" w:bidi="ar-SA"/>
        </w:rPr>
      </w:pP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ЗАКАЗЧИК:                                                             ПОДРЯДЧИК:</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_______________/___________________/             __________________/_________________/</w:t>
      </w:r>
    </w:p>
    <w:p w:rsidR="00455CDB" w:rsidRPr="00455CDB" w:rsidRDefault="00455CDB" w:rsidP="00455CDB">
      <w:pPr>
        <w:suppressAutoHyphens w:val="0"/>
        <w:autoSpaceDE w:val="0"/>
        <w:autoSpaceDN w:val="0"/>
        <w:adjustRightInd w:val="0"/>
        <w:spacing w:after="0" w:line="240" w:lineRule="auto"/>
        <w:rPr>
          <w:rFonts w:eastAsia="Times New Roman" w:cs="Times New Roman"/>
          <w:lang w:eastAsia="ru-RU" w:bidi="ar-SA"/>
        </w:rPr>
      </w:pPr>
      <w:r w:rsidRPr="00455CDB">
        <w:rPr>
          <w:rFonts w:eastAsia="Times New Roman" w:cs="Times New Roman"/>
          <w:lang w:eastAsia="ru-RU" w:bidi="ar-SA"/>
        </w:rPr>
        <w:t xml:space="preserve">                          М.П.                                                                                 М.П.</w:t>
      </w:r>
    </w:p>
    <w:p w:rsidR="00455CDB" w:rsidRPr="00455CDB" w:rsidRDefault="00455CDB" w:rsidP="00455CDB">
      <w:pPr>
        <w:tabs>
          <w:tab w:val="left" w:pos="5760"/>
          <w:tab w:val="left" w:pos="6096"/>
        </w:tabs>
        <w:spacing w:after="0" w:line="240" w:lineRule="atLeast"/>
        <w:rPr>
          <w:iCs/>
        </w:rPr>
      </w:pPr>
    </w:p>
    <w:p w:rsidR="00455CDB" w:rsidRPr="00455CDB" w:rsidRDefault="00455CDB" w:rsidP="00455CDB">
      <w:pPr>
        <w:tabs>
          <w:tab w:val="left" w:pos="5760"/>
          <w:tab w:val="left" w:pos="6096"/>
        </w:tabs>
        <w:spacing w:after="0" w:line="240" w:lineRule="atLeast"/>
        <w:jc w:val="right"/>
        <w:rPr>
          <w:iCs/>
        </w:rPr>
      </w:pPr>
      <w:r w:rsidRPr="00455CDB">
        <w:rPr>
          <w:iCs/>
        </w:rPr>
        <w:t>Приложение №  3</w:t>
      </w:r>
    </w:p>
    <w:p w:rsidR="00455CDB" w:rsidRPr="00455CDB" w:rsidRDefault="00455CDB" w:rsidP="00455CDB">
      <w:pPr>
        <w:tabs>
          <w:tab w:val="left" w:pos="5760"/>
          <w:tab w:val="left" w:pos="6096"/>
        </w:tabs>
        <w:spacing w:after="0" w:line="240" w:lineRule="atLeast"/>
        <w:jc w:val="right"/>
        <w:rPr>
          <w:iCs/>
        </w:rPr>
      </w:pPr>
      <w:r w:rsidRPr="00455CDB">
        <w:rPr>
          <w:iCs/>
        </w:rPr>
        <w:t xml:space="preserve">к муниципальному контракту </w:t>
      </w:r>
    </w:p>
    <w:p w:rsidR="00455CDB" w:rsidRPr="00455CDB" w:rsidRDefault="00455CDB" w:rsidP="00455CDB">
      <w:pPr>
        <w:tabs>
          <w:tab w:val="left" w:pos="0"/>
        </w:tabs>
        <w:spacing w:after="0"/>
        <w:jc w:val="both"/>
        <w:rPr>
          <w:iCs/>
        </w:rPr>
      </w:pPr>
      <w:r w:rsidRPr="00455CDB">
        <w:rPr>
          <w:iCs/>
        </w:rPr>
        <w:t xml:space="preserve">                                                                                             № ______ от ______________</w:t>
      </w:r>
    </w:p>
    <w:p w:rsidR="00455CDB" w:rsidRPr="00455CDB" w:rsidRDefault="00455CDB" w:rsidP="00455CDB">
      <w:pPr>
        <w:tabs>
          <w:tab w:val="left" w:pos="0"/>
        </w:tabs>
        <w:spacing w:after="0"/>
        <w:jc w:val="both"/>
        <w:rPr>
          <w:iCs/>
        </w:rPr>
      </w:pPr>
    </w:p>
    <w:p w:rsidR="00455CDB" w:rsidRPr="00455CDB" w:rsidRDefault="00455CDB" w:rsidP="00455CDB">
      <w:pPr>
        <w:spacing w:after="0"/>
        <w:jc w:val="center"/>
        <w:rPr>
          <w:b/>
        </w:rPr>
      </w:pPr>
      <w:r w:rsidRPr="00455CDB">
        <w:rPr>
          <w:b/>
        </w:rPr>
        <w:t>Адреса места выполнения работ и виды работ</w:t>
      </w:r>
      <w:r>
        <w:rPr>
          <w:b/>
        </w:rPr>
        <w:t>*</w:t>
      </w:r>
      <w:r w:rsidRPr="00455CDB">
        <w:rPr>
          <w:b/>
        </w:rPr>
        <w:t>.</w:t>
      </w:r>
    </w:p>
    <w:tbl>
      <w:tblPr>
        <w:tblW w:w="96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238"/>
        <w:gridCol w:w="4718"/>
      </w:tblGrid>
      <w:tr w:rsidR="00455CDB" w:rsidRPr="00455CDB" w:rsidTr="00C8649E">
        <w:trPr>
          <w:trHeight w:val="64"/>
        </w:trPr>
        <w:tc>
          <w:tcPr>
            <w:tcW w:w="667" w:type="dxa"/>
            <w:tcBorders>
              <w:top w:val="single" w:sz="4" w:space="0" w:color="auto"/>
              <w:left w:val="single" w:sz="4" w:space="0" w:color="auto"/>
              <w:bottom w:val="single" w:sz="4" w:space="0" w:color="auto"/>
              <w:right w:val="single" w:sz="4" w:space="0" w:color="auto"/>
            </w:tcBorders>
            <w:vAlign w:val="center"/>
            <w:hideMark/>
          </w:tcPr>
          <w:p w:rsidR="00455CDB" w:rsidRPr="00455CDB" w:rsidRDefault="00455CDB" w:rsidP="00455CDB">
            <w:pPr>
              <w:spacing w:after="0"/>
              <w:ind w:right="-113"/>
              <w:jc w:val="center"/>
            </w:pPr>
            <w:r w:rsidRPr="00455CDB">
              <w:t xml:space="preserve">№ </w:t>
            </w:r>
            <w:proofErr w:type="gramStart"/>
            <w:r w:rsidRPr="00455CDB">
              <w:t>п</w:t>
            </w:r>
            <w:proofErr w:type="gramEnd"/>
            <w:r w:rsidRPr="00455CDB">
              <w:t>/п</w:t>
            </w:r>
          </w:p>
        </w:tc>
        <w:tc>
          <w:tcPr>
            <w:tcW w:w="4238"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pacing w:after="0"/>
              <w:jc w:val="center"/>
            </w:pPr>
            <w:r w:rsidRPr="00455CDB">
              <w:t xml:space="preserve">Места выполнения работ </w:t>
            </w:r>
          </w:p>
        </w:tc>
        <w:tc>
          <w:tcPr>
            <w:tcW w:w="4718"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pacing w:after="0"/>
              <w:jc w:val="center"/>
            </w:pPr>
            <w:r w:rsidRPr="00455CDB">
              <w:t>Виды работ</w:t>
            </w:r>
          </w:p>
        </w:tc>
      </w:tr>
      <w:tr w:rsidR="00455CDB" w:rsidRPr="00455CDB" w:rsidTr="00C8649E">
        <w:trPr>
          <w:trHeight w:val="298"/>
        </w:trPr>
        <w:tc>
          <w:tcPr>
            <w:tcW w:w="667"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pacing w:after="0"/>
              <w:ind w:right="-94"/>
              <w:jc w:val="center"/>
            </w:pPr>
          </w:p>
        </w:tc>
        <w:tc>
          <w:tcPr>
            <w:tcW w:w="4238"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pacing w:after="0"/>
              <w:rPr>
                <w:highlight w:val="yellow"/>
              </w:rPr>
            </w:pPr>
          </w:p>
        </w:tc>
        <w:tc>
          <w:tcPr>
            <w:tcW w:w="4718"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pacing w:after="0"/>
              <w:rPr>
                <w:highlight w:val="yellow"/>
              </w:rPr>
            </w:pPr>
          </w:p>
        </w:tc>
      </w:tr>
      <w:tr w:rsidR="00455CDB" w:rsidRPr="00455CDB" w:rsidTr="00C8649E">
        <w:trPr>
          <w:trHeight w:val="298"/>
        </w:trPr>
        <w:tc>
          <w:tcPr>
            <w:tcW w:w="667" w:type="dxa"/>
            <w:tcBorders>
              <w:top w:val="single" w:sz="4" w:space="0" w:color="auto"/>
              <w:left w:val="single" w:sz="4" w:space="0" w:color="auto"/>
              <w:bottom w:val="single" w:sz="4" w:space="0" w:color="auto"/>
              <w:right w:val="single" w:sz="4" w:space="0" w:color="auto"/>
            </w:tcBorders>
            <w:vAlign w:val="center"/>
          </w:tcPr>
          <w:p w:rsidR="00455CDB" w:rsidRPr="00455CDB" w:rsidRDefault="00455CDB" w:rsidP="00455CDB">
            <w:pPr>
              <w:spacing w:after="0"/>
              <w:ind w:right="-94"/>
              <w:jc w:val="center"/>
            </w:pPr>
          </w:p>
        </w:tc>
        <w:tc>
          <w:tcPr>
            <w:tcW w:w="4238"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pacing w:after="0"/>
              <w:rPr>
                <w:highlight w:val="yellow"/>
              </w:rPr>
            </w:pPr>
          </w:p>
        </w:tc>
        <w:tc>
          <w:tcPr>
            <w:tcW w:w="4718" w:type="dxa"/>
            <w:tcBorders>
              <w:top w:val="single" w:sz="4" w:space="0" w:color="auto"/>
              <w:left w:val="single" w:sz="4" w:space="0" w:color="auto"/>
              <w:bottom w:val="single" w:sz="4" w:space="0" w:color="auto"/>
              <w:right w:val="single" w:sz="4" w:space="0" w:color="auto"/>
            </w:tcBorders>
          </w:tcPr>
          <w:p w:rsidR="00455CDB" w:rsidRPr="00455CDB" w:rsidRDefault="00455CDB" w:rsidP="00455CDB">
            <w:pPr>
              <w:spacing w:after="0"/>
              <w:rPr>
                <w:highlight w:val="yellow"/>
              </w:rPr>
            </w:pPr>
          </w:p>
        </w:tc>
      </w:tr>
    </w:tbl>
    <w:p w:rsidR="00455CDB" w:rsidRPr="00455CDB" w:rsidRDefault="00455CDB" w:rsidP="00455CDB">
      <w:pPr>
        <w:tabs>
          <w:tab w:val="left" w:pos="6096"/>
        </w:tabs>
        <w:spacing w:after="0"/>
        <w:jc w:val="center"/>
        <w:rPr>
          <w:b/>
          <w:iCs/>
        </w:rPr>
      </w:pPr>
    </w:p>
    <w:p w:rsidR="00455CDB" w:rsidRPr="00455CDB" w:rsidRDefault="00455CDB" w:rsidP="00455CDB">
      <w:pPr>
        <w:spacing w:after="0"/>
      </w:pPr>
      <w:r w:rsidRPr="00455CDB">
        <w:t>ЗАКАЗЧИК:                                                             ПОДРЯДЧИК:</w:t>
      </w:r>
    </w:p>
    <w:p w:rsidR="00455CDB" w:rsidRPr="00455CDB" w:rsidRDefault="00455CDB" w:rsidP="00455CDB">
      <w:pPr>
        <w:spacing w:after="0"/>
      </w:pPr>
    </w:p>
    <w:p w:rsidR="00455CDB" w:rsidRPr="00455CDB" w:rsidRDefault="00455CDB" w:rsidP="00455CDB">
      <w:pPr>
        <w:spacing w:after="0"/>
      </w:pPr>
      <w:r w:rsidRPr="00455CDB">
        <w:t>_______________/___________________/             __________________/_________________/</w:t>
      </w:r>
    </w:p>
    <w:p w:rsidR="00455CDB" w:rsidRPr="00455CDB" w:rsidRDefault="00455CDB" w:rsidP="00455CDB">
      <w:pPr>
        <w:suppressAutoHyphens w:val="0"/>
        <w:autoSpaceDE w:val="0"/>
        <w:autoSpaceDN w:val="0"/>
        <w:adjustRightInd w:val="0"/>
        <w:spacing w:after="0" w:line="240" w:lineRule="auto"/>
        <w:jc w:val="center"/>
      </w:pPr>
      <w:r w:rsidRPr="00455CDB">
        <w:t xml:space="preserve">                          М.П.                                                                                 М.П.</w:t>
      </w:r>
    </w:p>
    <w:p w:rsidR="00455CDB" w:rsidRPr="00455CDB" w:rsidRDefault="00455CDB" w:rsidP="00455CDB">
      <w:pPr>
        <w:suppressAutoHyphens w:val="0"/>
        <w:autoSpaceDE w:val="0"/>
        <w:autoSpaceDN w:val="0"/>
        <w:adjustRightInd w:val="0"/>
        <w:spacing w:after="0" w:line="240" w:lineRule="auto"/>
      </w:pPr>
      <w:r w:rsidRPr="00455CDB">
        <w:t xml:space="preserve">* в соответствии с разделом 3 части </w:t>
      </w:r>
      <w:r w:rsidRPr="00455CDB">
        <w:rPr>
          <w:lang w:val="en-US"/>
        </w:rPr>
        <w:t>III</w:t>
      </w:r>
      <w:r w:rsidRPr="00455CDB">
        <w:t xml:space="preserve"> «Описание объекта закупки» настоящей документации</w:t>
      </w:r>
    </w:p>
    <w:p w:rsidR="00BA1498" w:rsidRDefault="00BA1498" w:rsidP="00BA1498">
      <w:pPr>
        <w:suppressAutoHyphens w:val="0"/>
        <w:autoSpaceDE w:val="0"/>
        <w:autoSpaceDN w:val="0"/>
        <w:adjustRightInd w:val="0"/>
        <w:spacing w:after="0" w:line="240" w:lineRule="auto"/>
        <w:jc w:val="center"/>
      </w:pPr>
    </w:p>
    <w:p w:rsidR="00B32041" w:rsidRDefault="00B32041" w:rsidP="00B32041">
      <w:pPr>
        <w:suppressAutoHyphens w:val="0"/>
        <w:autoSpaceDE w:val="0"/>
        <w:autoSpaceDN w:val="0"/>
        <w:adjustRightInd w:val="0"/>
        <w:spacing w:after="0" w:line="240" w:lineRule="auto"/>
      </w:pPr>
    </w:p>
    <w:p w:rsidR="00A0464C" w:rsidRPr="003B6F58" w:rsidRDefault="00A0464C" w:rsidP="00B32041">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123275" w:rsidRPr="00123275" w:rsidRDefault="00123275" w:rsidP="00123275">
      <w:pPr>
        <w:spacing w:after="0" w:line="240" w:lineRule="auto"/>
        <w:ind w:right="153"/>
        <w:jc w:val="center"/>
        <w:rPr>
          <w:b/>
          <w:bCs/>
        </w:rPr>
      </w:pPr>
      <w:r w:rsidRPr="00123275">
        <w:rPr>
          <w:b/>
          <w:bCs/>
          <w:sz w:val="28"/>
          <w:szCs w:val="28"/>
        </w:rPr>
        <w:t>1. Технические характеристики работ, объем работ</w:t>
      </w:r>
      <w:r w:rsidRPr="00123275">
        <w:rPr>
          <w:b/>
          <w:bCs/>
        </w:rPr>
        <w:t>.</w:t>
      </w:r>
    </w:p>
    <w:p w:rsidR="00123275" w:rsidRPr="00123275" w:rsidRDefault="00123275" w:rsidP="00123275">
      <w:pPr>
        <w:jc w:val="both"/>
      </w:pPr>
      <w:r w:rsidRPr="00123275">
        <w:t>Все работы выполняются в соответствии со сметной документацией</w:t>
      </w:r>
      <w:r w:rsidR="00181245">
        <w:t xml:space="preserve"> (локальными сметными расчетами, ведомостями объемов работ)</w:t>
      </w:r>
      <w:r w:rsidRPr="00123275">
        <w:t xml:space="preserve">, размещенной на сайте </w:t>
      </w:r>
      <w:hyperlink r:id="rId38" w:history="1">
        <w:r w:rsidRPr="00123275">
          <w:rPr>
            <w:color w:val="0000FF"/>
            <w:u w:val="single"/>
            <w:lang w:val="en-US"/>
          </w:rPr>
          <w:t>www</w:t>
        </w:r>
        <w:r w:rsidRPr="00123275">
          <w:rPr>
            <w:color w:val="0000FF"/>
            <w:u w:val="single"/>
          </w:rPr>
          <w:t>.zakupki.gov.ru</w:t>
        </w:r>
      </w:hyperlink>
      <w:r w:rsidRPr="00123275">
        <w:t>,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123275" w:rsidRPr="001767EC" w:rsidRDefault="00123275" w:rsidP="00123275">
      <w:pPr>
        <w:suppressAutoHyphens w:val="0"/>
        <w:autoSpaceDE w:val="0"/>
        <w:autoSpaceDN w:val="0"/>
        <w:adjustRightInd w:val="0"/>
        <w:spacing w:after="0" w:line="240" w:lineRule="auto"/>
        <w:rPr>
          <w:rFonts w:cs="Times New Roman"/>
          <w:b/>
          <w:lang w:eastAsia="ru-RU" w:bidi="ar-SA"/>
        </w:rPr>
      </w:pPr>
    </w:p>
    <w:p w:rsidR="00123275" w:rsidRPr="00123275" w:rsidRDefault="00123275" w:rsidP="00123275">
      <w:pPr>
        <w:tabs>
          <w:tab w:val="left" w:pos="0"/>
        </w:tabs>
        <w:spacing w:after="0" w:line="240" w:lineRule="auto"/>
        <w:jc w:val="center"/>
        <w:rPr>
          <w:b/>
          <w:iCs/>
          <w:sz w:val="28"/>
          <w:szCs w:val="28"/>
          <w:lang w:eastAsia="ar-SA"/>
        </w:rPr>
      </w:pPr>
      <w:r w:rsidRPr="00123275">
        <w:rPr>
          <w:b/>
          <w:iCs/>
          <w:sz w:val="28"/>
          <w:szCs w:val="28"/>
          <w:lang w:eastAsia="ar-SA"/>
        </w:rPr>
        <w:t>2.Требования к материалам, используемым при выполнении работ.</w:t>
      </w:r>
    </w:p>
    <w:p w:rsidR="00123275" w:rsidRPr="00123275" w:rsidRDefault="00123275" w:rsidP="00123275">
      <w:pPr>
        <w:tabs>
          <w:tab w:val="left" w:pos="567"/>
        </w:tabs>
        <w:spacing w:after="0" w:line="240" w:lineRule="auto"/>
        <w:jc w:val="both"/>
        <w:rPr>
          <w:b/>
          <w:iCs/>
          <w:lang w:eastAsia="ar-SA"/>
        </w:rPr>
      </w:pPr>
      <w:r w:rsidRPr="00123275">
        <w:t>Качество применяемых строительных материалов должно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123275" w:rsidRDefault="00123275" w:rsidP="00123275">
      <w:pPr>
        <w:widowControl/>
        <w:spacing w:after="0" w:line="240" w:lineRule="auto"/>
        <w:jc w:val="both"/>
        <w:rPr>
          <w:i/>
          <w:color w:val="000000"/>
        </w:rPr>
      </w:pPr>
      <w:r w:rsidRPr="00123275">
        <w:rPr>
          <w:i/>
          <w:iCs/>
          <w:color w:val="000000"/>
        </w:rPr>
        <w:t>При указании в характеристиках товаров (в локальном сметном расчете</w:t>
      </w:r>
      <w:r w:rsidR="00181245">
        <w:rPr>
          <w:i/>
          <w:iCs/>
          <w:color w:val="000000"/>
        </w:rPr>
        <w:t xml:space="preserve">, </w:t>
      </w:r>
      <w:proofErr w:type="spellStart"/>
      <w:r w:rsidR="00181245">
        <w:rPr>
          <w:i/>
          <w:iCs/>
          <w:color w:val="000000"/>
        </w:rPr>
        <w:t>ведомосте</w:t>
      </w:r>
      <w:proofErr w:type="spellEnd"/>
      <w:r w:rsidR="00181245">
        <w:rPr>
          <w:i/>
          <w:iCs/>
          <w:color w:val="000000"/>
        </w:rPr>
        <w:t xml:space="preserve"> объемов</w:t>
      </w:r>
      <w:r w:rsidRPr="00123275">
        <w:rPr>
          <w:i/>
          <w:iCs/>
          <w:color w:val="000000"/>
        </w:rPr>
        <w:t xml:space="preserve"> и в документации об электронном аукционе)</w:t>
      </w:r>
      <w:r w:rsidRPr="00123275">
        <w:rPr>
          <w:i/>
          <w:color w:val="000000"/>
        </w:rPr>
        <w:t>, планируемых для использования при выполнении работ, на товарный знак, необходимо считать такое указание сопровожденным словами «или эквивалент».</w:t>
      </w:r>
    </w:p>
    <w:p w:rsidR="00A44E13" w:rsidRPr="00123275" w:rsidRDefault="00A44E13" w:rsidP="00123275">
      <w:pPr>
        <w:widowControl/>
        <w:spacing w:after="0" w:line="240" w:lineRule="auto"/>
        <w:jc w:val="both"/>
        <w:rPr>
          <w:i/>
          <w:color w:val="000000"/>
        </w:rPr>
      </w:pPr>
    </w:p>
    <w:tbl>
      <w:tblPr>
        <w:tblW w:w="10915"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51"/>
        <w:gridCol w:w="1701"/>
        <w:gridCol w:w="8363"/>
      </w:tblGrid>
      <w:tr w:rsidR="00F8745B" w:rsidRPr="00455CDB" w:rsidTr="00F91B77">
        <w:trPr>
          <w:trHeight w:val="57"/>
        </w:trPr>
        <w:tc>
          <w:tcPr>
            <w:tcW w:w="851" w:type="dxa"/>
          </w:tcPr>
          <w:p w:rsidR="00F8745B" w:rsidRPr="00F8745B" w:rsidRDefault="00F8745B" w:rsidP="00F8745B">
            <w:pPr>
              <w:widowControl/>
              <w:suppressAutoHyphens w:val="0"/>
              <w:spacing w:after="0" w:line="240" w:lineRule="auto"/>
              <w:jc w:val="center"/>
              <w:rPr>
                <w:rFonts w:eastAsia="Times New Roman" w:cs="Times New Roman"/>
                <w:b/>
                <w:sz w:val="20"/>
                <w:szCs w:val="20"/>
                <w:lang w:eastAsia="ru-RU" w:bidi="ar-SA"/>
              </w:rPr>
            </w:pPr>
            <w:r w:rsidRPr="00F8745B">
              <w:rPr>
                <w:rFonts w:eastAsia="Times New Roman" w:cs="Times New Roman"/>
                <w:b/>
                <w:sz w:val="20"/>
                <w:szCs w:val="20"/>
                <w:lang w:eastAsia="ru-RU" w:bidi="ar-SA"/>
              </w:rPr>
              <w:t xml:space="preserve">№ </w:t>
            </w:r>
            <w:proofErr w:type="gramStart"/>
            <w:r w:rsidRPr="00F8745B">
              <w:rPr>
                <w:rFonts w:eastAsia="Times New Roman" w:cs="Times New Roman"/>
                <w:b/>
                <w:sz w:val="20"/>
                <w:szCs w:val="20"/>
                <w:lang w:eastAsia="ru-RU" w:bidi="ar-SA"/>
              </w:rPr>
              <w:t>п</w:t>
            </w:r>
            <w:proofErr w:type="gramEnd"/>
            <w:r w:rsidRPr="00F8745B">
              <w:rPr>
                <w:rFonts w:eastAsia="Times New Roman" w:cs="Times New Roman"/>
                <w:b/>
                <w:sz w:val="20"/>
                <w:szCs w:val="20"/>
                <w:lang w:eastAsia="ru-RU" w:bidi="ar-SA"/>
              </w:rPr>
              <w:t>/п</w:t>
            </w:r>
          </w:p>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p>
        </w:tc>
        <w:tc>
          <w:tcPr>
            <w:tcW w:w="1701" w:type="dxa"/>
            <w:shd w:val="clear" w:color="auto" w:fill="auto"/>
          </w:tcPr>
          <w:p w:rsidR="00F8745B" w:rsidRPr="00F8745B" w:rsidRDefault="00F8745B" w:rsidP="00455CDB">
            <w:pPr>
              <w:widowControl/>
              <w:suppressAutoHyphens w:val="0"/>
              <w:spacing w:after="0" w:line="240" w:lineRule="auto"/>
              <w:jc w:val="center"/>
              <w:rPr>
                <w:rFonts w:ascii="Cambria" w:eastAsia="Times New Roman" w:hAnsi="Cambria" w:cs="Arial"/>
                <w:b/>
                <w:sz w:val="18"/>
                <w:szCs w:val="18"/>
                <w:lang w:eastAsia="ru-RU" w:bidi="ar-SA"/>
              </w:rPr>
            </w:pPr>
            <w:r w:rsidRPr="00F8745B">
              <w:rPr>
                <w:rFonts w:ascii="Cambria" w:eastAsia="Times New Roman" w:hAnsi="Cambria" w:cs="Arial"/>
                <w:b/>
                <w:sz w:val="18"/>
                <w:szCs w:val="18"/>
                <w:lang w:eastAsia="ru-RU" w:bidi="ar-SA"/>
              </w:rPr>
              <w:t>Наименование товара, используемого при выполнении работ</w:t>
            </w:r>
          </w:p>
        </w:tc>
        <w:tc>
          <w:tcPr>
            <w:tcW w:w="8363" w:type="dxa"/>
            <w:shd w:val="clear" w:color="auto" w:fill="auto"/>
            <w:vAlign w:val="center"/>
          </w:tcPr>
          <w:p w:rsidR="00F8745B" w:rsidRPr="00F8745B" w:rsidRDefault="00F8745B" w:rsidP="00F8745B">
            <w:pPr>
              <w:widowControl/>
              <w:suppressAutoHyphens w:val="0"/>
              <w:spacing w:after="0" w:line="240" w:lineRule="auto"/>
              <w:jc w:val="center"/>
              <w:rPr>
                <w:rFonts w:ascii="Cambria" w:eastAsia="Times New Roman" w:hAnsi="Cambria" w:cs="Arial"/>
                <w:b/>
                <w:sz w:val="18"/>
                <w:szCs w:val="18"/>
                <w:lang w:eastAsia="ru-RU" w:bidi="ar-SA"/>
              </w:rPr>
            </w:pPr>
            <w:r w:rsidRPr="00F8745B">
              <w:rPr>
                <w:rFonts w:ascii="Cambria" w:eastAsia="Times New Roman" w:hAnsi="Cambria" w:cs="Arial"/>
                <w:b/>
                <w:sz w:val="18"/>
                <w:szCs w:val="18"/>
                <w:lang w:eastAsia="ru-RU" w:bidi="ar-SA"/>
              </w:rPr>
              <w:t>Характеристики (показатели) товара</w:t>
            </w:r>
          </w:p>
        </w:tc>
      </w:tr>
      <w:tr w:rsidR="00F8745B" w:rsidRPr="00455CDB" w:rsidTr="00F91B77">
        <w:trPr>
          <w:trHeight w:val="57"/>
        </w:trPr>
        <w:tc>
          <w:tcPr>
            <w:tcW w:w="851" w:type="dxa"/>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Железобетонная урна с металлической вставкой.</w:t>
            </w:r>
          </w:p>
        </w:tc>
        <w:tc>
          <w:tcPr>
            <w:tcW w:w="8363" w:type="dxa"/>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440х440 мм, Н= не более 600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железобетон</w:t>
            </w:r>
          </w:p>
          <w:p w:rsidR="00F8745B" w:rsidRPr="00455CDB" w:rsidRDefault="00F8745B" w:rsidP="00455CDB">
            <w:pPr>
              <w:widowControl/>
              <w:suppressAutoHyphens w:val="0"/>
              <w:spacing w:after="0" w:line="240" w:lineRule="auto"/>
              <w:rPr>
                <w:rFonts w:ascii="Cambria" w:eastAsia="Times New Roman" w:hAnsi="Cambria" w:cs="Times New Roman"/>
                <w:sz w:val="18"/>
                <w:szCs w:val="18"/>
                <w:lang w:eastAsia="ru-RU" w:bidi="ar-SA"/>
              </w:rPr>
            </w:pPr>
            <w:r w:rsidRPr="00455CDB">
              <w:rPr>
                <w:rFonts w:ascii="Cambria" w:eastAsia="Times New Roman" w:hAnsi="Cambria" w:cs="Arial"/>
                <w:sz w:val="18"/>
                <w:szCs w:val="18"/>
                <w:lang w:eastAsia="ru-RU" w:bidi="ar-SA"/>
              </w:rPr>
              <w:t xml:space="preserve">- листовой </w:t>
            </w:r>
            <w:proofErr w:type="gramStart"/>
            <w:r w:rsidRPr="00455CDB">
              <w:rPr>
                <w:rFonts w:ascii="Cambria" w:eastAsia="Times New Roman" w:hAnsi="Cambria" w:cs="Arial"/>
                <w:sz w:val="18"/>
                <w:szCs w:val="18"/>
                <w:lang w:eastAsia="ru-RU" w:bidi="ar-SA"/>
              </w:rPr>
              <w:t>металл</w:t>
            </w:r>
            <w:proofErr w:type="gramEnd"/>
            <w:r w:rsidRPr="00455CDB">
              <w:rPr>
                <w:rFonts w:ascii="Cambria" w:eastAsia="Times New Roman" w:hAnsi="Cambria" w:cs="Arial"/>
                <w:sz w:val="18"/>
                <w:szCs w:val="18"/>
                <w:lang w:eastAsia="ru-RU" w:bidi="ar-SA"/>
              </w:rPr>
              <w:t xml:space="preserve"> </w:t>
            </w:r>
            <w:r w:rsidRPr="00455CDB">
              <w:rPr>
                <w:rFonts w:ascii="Cambria" w:eastAsia="Times New Roman" w:hAnsi="Cambria" w:cs="Times New Roman"/>
                <w:sz w:val="18"/>
                <w:szCs w:val="18"/>
                <w:lang w:eastAsia="ru-RU" w:bidi="ar-SA"/>
              </w:rPr>
              <w:t xml:space="preserve">подвергнутый обработкам: горячая гальванизация или </w:t>
            </w:r>
            <w:proofErr w:type="spellStart"/>
            <w:r w:rsidRPr="00455CDB">
              <w:rPr>
                <w:rFonts w:ascii="Cambria" w:eastAsia="Times New Roman" w:hAnsi="Cambria" w:cs="Times New Roman"/>
                <w:sz w:val="18"/>
                <w:szCs w:val="18"/>
                <w:lang w:eastAsia="ru-RU" w:bidi="ar-SA"/>
              </w:rPr>
              <w:t>электроцинкование</w:t>
            </w:r>
            <w:proofErr w:type="spellEnd"/>
            <w:r w:rsidRPr="00455CDB">
              <w:rPr>
                <w:rFonts w:ascii="Cambria" w:eastAsia="Times New Roman" w:hAnsi="Cambria" w:cs="Times New Roman"/>
                <w:sz w:val="18"/>
                <w:szCs w:val="18"/>
                <w:lang w:eastAsia="ru-RU" w:bidi="ar-SA"/>
              </w:rPr>
              <w:t xml:space="preserve">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Times New Roman"/>
                <w:sz w:val="18"/>
                <w:szCs w:val="18"/>
                <w:lang w:eastAsia="ru-RU" w:bidi="ar-SA"/>
              </w:rPr>
              <w:t xml:space="preserve">- </w:t>
            </w:r>
            <w:r w:rsidRPr="00455CDB">
              <w:rPr>
                <w:rFonts w:ascii="Cambria" w:eastAsia="Times New Roman" w:hAnsi="Cambria" w:cs="Arial"/>
                <w:sz w:val="18"/>
                <w:szCs w:val="18"/>
                <w:lang w:eastAsia="ru-RU" w:bidi="ar-SA"/>
              </w:rPr>
              <w:t>водоэмульсионная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монолитная железобетонная урна, весом не менее 110 кг и вставка из оцинкованного металла с двумя ручками, весом не менее 2,5 кг. Урна должна быть окрашена водоэмульсионной светло-серой краской.</w:t>
            </w:r>
          </w:p>
        </w:tc>
      </w:tr>
      <w:tr w:rsidR="00F8745B" w:rsidRPr="00455CDB" w:rsidTr="00F91B77">
        <w:trPr>
          <w:trHeight w:val="57"/>
        </w:trPr>
        <w:tc>
          <w:tcPr>
            <w:tcW w:w="851" w:type="dxa"/>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Железобетонная урна с металлической вставкой.</w:t>
            </w:r>
          </w:p>
        </w:tc>
        <w:tc>
          <w:tcPr>
            <w:tcW w:w="8363" w:type="dxa"/>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440х440 мм, Н= не более 700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железобетон</w:t>
            </w:r>
          </w:p>
          <w:p w:rsidR="00F8745B" w:rsidRPr="00455CDB" w:rsidRDefault="00F8745B" w:rsidP="00455CDB">
            <w:pPr>
              <w:widowControl/>
              <w:suppressAutoHyphens w:val="0"/>
              <w:spacing w:after="0" w:line="240" w:lineRule="auto"/>
              <w:rPr>
                <w:rFonts w:ascii="Cambria" w:eastAsia="Times New Roman" w:hAnsi="Cambria" w:cs="Times New Roman"/>
                <w:sz w:val="18"/>
                <w:szCs w:val="18"/>
                <w:lang w:eastAsia="ru-RU" w:bidi="ar-SA"/>
              </w:rPr>
            </w:pPr>
            <w:r w:rsidRPr="00455CDB">
              <w:rPr>
                <w:rFonts w:ascii="Cambria" w:eastAsia="Times New Roman" w:hAnsi="Cambria" w:cs="Arial"/>
                <w:sz w:val="18"/>
                <w:szCs w:val="18"/>
                <w:lang w:eastAsia="ru-RU" w:bidi="ar-SA"/>
              </w:rPr>
              <w:t xml:space="preserve">- листовой </w:t>
            </w:r>
            <w:proofErr w:type="gramStart"/>
            <w:r w:rsidRPr="00455CDB">
              <w:rPr>
                <w:rFonts w:ascii="Cambria" w:eastAsia="Times New Roman" w:hAnsi="Cambria" w:cs="Arial"/>
                <w:sz w:val="18"/>
                <w:szCs w:val="18"/>
                <w:lang w:eastAsia="ru-RU" w:bidi="ar-SA"/>
              </w:rPr>
              <w:t>металл</w:t>
            </w:r>
            <w:proofErr w:type="gramEnd"/>
            <w:r w:rsidRPr="00455CDB">
              <w:rPr>
                <w:rFonts w:ascii="Cambria" w:eastAsia="Times New Roman" w:hAnsi="Cambria" w:cs="Arial"/>
                <w:sz w:val="18"/>
                <w:szCs w:val="18"/>
                <w:lang w:eastAsia="ru-RU" w:bidi="ar-SA"/>
              </w:rPr>
              <w:t xml:space="preserve"> </w:t>
            </w:r>
            <w:r w:rsidRPr="00455CDB">
              <w:rPr>
                <w:rFonts w:ascii="Cambria" w:eastAsia="Times New Roman" w:hAnsi="Cambria" w:cs="Times New Roman"/>
                <w:sz w:val="18"/>
                <w:szCs w:val="18"/>
                <w:lang w:eastAsia="ru-RU" w:bidi="ar-SA"/>
              </w:rPr>
              <w:t xml:space="preserve">подвергнутый обработкам: горячая гальванизация или </w:t>
            </w:r>
            <w:proofErr w:type="spellStart"/>
            <w:r w:rsidRPr="00455CDB">
              <w:rPr>
                <w:rFonts w:ascii="Cambria" w:eastAsia="Times New Roman" w:hAnsi="Cambria" w:cs="Times New Roman"/>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Times New Roman"/>
                <w:sz w:val="18"/>
                <w:szCs w:val="18"/>
                <w:lang w:eastAsia="ru-RU" w:bidi="ar-SA"/>
              </w:rPr>
              <w:t xml:space="preserve">- </w:t>
            </w:r>
            <w:r w:rsidRPr="00455CDB">
              <w:rPr>
                <w:rFonts w:ascii="Cambria" w:eastAsia="Times New Roman" w:hAnsi="Cambria" w:cs="Arial"/>
                <w:sz w:val="18"/>
                <w:szCs w:val="18"/>
                <w:lang w:eastAsia="ru-RU" w:bidi="ar-SA"/>
              </w:rPr>
              <w:t>водоэмульсионная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монолитная железобетонная урна, весом не менее 180 кг и вставка из оцинкованного металла с двумя ручками, весом не менее 4 кг. Урна должна быть окрашена водоэмульсионной светло-серой краской.</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Железобетонная Ваза.</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не менее 1000х1000 мм и не более 1100х1000 мм, Н= не более 345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железобетон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водоэмульсионная краска.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шестигранная монолитная железобетонная ваза, весом не менее 230 кг. Ваза должна быть окрашена водоэмульсионной светло-серой краской. </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Урна деревянная с </w:t>
            </w:r>
            <w:proofErr w:type="gramStart"/>
            <w:r w:rsidRPr="00455CDB">
              <w:rPr>
                <w:rFonts w:ascii="Cambria" w:eastAsia="Times New Roman" w:hAnsi="Cambria" w:cs="Arial"/>
                <w:sz w:val="18"/>
                <w:szCs w:val="18"/>
                <w:lang w:eastAsia="ru-RU" w:bidi="ar-SA"/>
              </w:rPr>
              <w:t>ж/б</w:t>
            </w:r>
            <w:proofErr w:type="gramEnd"/>
            <w:r w:rsidRPr="00455CDB">
              <w:rPr>
                <w:rFonts w:ascii="Cambria" w:eastAsia="Times New Roman" w:hAnsi="Cambria" w:cs="Arial"/>
                <w:sz w:val="18"/>
                <w:szCs w:val="18"/>
                <w:lang w:eastAsia="ru-RU" w:bidi="ar-SA"/>
              </w:rPr>
              <w:t xml:space="preserve"> основанием и с металлической вставкой.</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420х420, Н= не менее 670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железобетон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w:t>
            </w:r>
            <w:proofErr w:type="gramStart"/>
            <w:r w:rsidRPr="00455CDB">
              <w:rPr>
                <w:rFonts w:ascii="Cambria" w:eastAsia="Times New Roman" w:hAnsi="Cambria" w:cs="Arial"/>
                <w:sz w:val="18"/>
                <w:szCs w:val="18"/>
                <w:lang w:eastAsia="ru-RU" w:bidi="ar-SA"/>
              </w:rPr>
              <w:t>подвергнутый</w:t>
            </w:r>
            <w:proofErr w:type="gramEnd"/>
            <w:r w:rsidRPr="00455CDB">
              <w:rPr>
                <w:rFonts w:ascii="Cambria" w:eastAsia="Times New Roman" w:hAnsi="Cambria" w:cs="Arial"/>
                <w:sz w:val="18"/>
                <w:szCs w:val="18"/>
                <w:lang w:eastAsia="ru-RU" w:bidi="ar-SA"/>
              </w:rPr>
              <w:t xml:space="preserve"> специальной обработке и сушке до мебельной влажности 7-10%</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порошковая и двухкомпонентная краска, листовой металл подвергнутый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водоэмульсионная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деревянная урна в виде параллелепипеда с металлической оцинкованной вставкой с двумя ручками состоит из окрашенного порошковой краской металлического каркаса из полосы толщиной не менее 5 мм, установленного на квадратном железобетонном основании толщиной не менее 100 мм. К каркасу прикручены окрашенные двухкомпонентной краской деревянные бруски толщиной не менее 40 мм. Вес урны должен быть не менее 61 кг.</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Диван на металлических </w:t>
            </w:r>
            <w:r w:rsidRPr="00455CDB">
              <w:rPr>
                <w:rFonts w:ascii="Cambria" w:eastAsia="Times New Roman" w:hAnsi="Cambria" w:cs="Arial"/>
                <w:sz w:val="18"/>
                <w:szCs w:val="18"/>
                <w:lang w:eastAsia="ru-RU" w:bidi="ar-SA"/>
              </w:rPr>
              <w:lastRenderedPageBreak/>
              <w:t>ножках.</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lastRenderedPageBreak/>
              <w:t>Размеры: длина от 1900 мм до 1940 мм, ширина  от 630 мм до 640 мм, высота – 830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lastRenderedPageBreak/>
              <w:t xml:space="preserve">- брус из сращенной доски хвойных пород с удаленными дефектами в виде сучков или смоляных накоплений, </w:t>
            </w:r>
            <w:proofErr w:type="gramStart"/>
            <w:r w:rsidRPr="00455CDB">
              <w:rPr>
                <w:rFonts w:ascii="Cambria" w:eastAsia="Times New Roman" w:hAnsi="Cambria" w:cs="Arial"/>
                <w:sz w:val="18"/>
                <w:szCs w:val="18"/>
                <w:lang w:eastAsia="ru-RU" w:bidi="ar-SA"/>
              </w:rPr>
              <w:t>выполненная</w:t>
            </w:r>
            <w:proofErr w:type="gramEnd"/>
            <w:r w:rsidRPr="00455CDB">
              <w:rPr>
                <w:rFonts w:ascii="Cambria" w:eastAsia="Times New Roman" w:hAnsi="Cambria" w:cs="Arial"/>
                <w:sz w:val="18"/>
                <w:szCs w:val="18"/>
                <w:lang w:eastAsia="ru-RU" w:bidi="ar-SA"/>
              </w:rPr>
              <w:t xml:space="preserve"> с помощью продольного сращивания на </w:t>
            </w:r>
            <w:proofErr w:type="spellStart"/>
            <w:r w:rsidRPr="00455CDB">
              <w:rPr>
                <w:rFonts w:ascii="Cambria" w:eastAsia="Times New Roman" w:hAnsi="Cambria" w:cs="Arial"/>
                <w:sz w:val="18"/>
                <w:szCs w:val="18"/>
                <w:lang w:eastAsia="ru-RU" w:bidi="ar-SA"/>
              </w:rPr>
              <w:t>зубчато</w:t>
            </w:r>
            <w:proofErr w:type="spellEnd"/>
            <w:r w:rsidRPr="00455CDB">
              <w:rPr>
                <w:rFonts w:ascii="Cambria" w:eastAsia="Times New Roman" w:hAnsi="Cambria" w:cs="Arial"/>
                <w:sz w:val="18"/>
                <w:szCs w:val="18"/>
                <w:lang w:eastAsia="ru-RU" w:bidi="ar-SA"/>
              </w:rPr>
              <w:t>-клеевое соединение короткомерных брусков</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порошковой краской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и двухкомпонентная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крепеж подвергнут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r w:rsidRPr="00455CDB">
              <w:rPr>
                <w:rFonts w:ascii="Cambria" w:eastAsia="Times New Roman" w:hAnsi="Cambria" w:cs="Arial"/>
                <w:sz w:val="18"/>
                <w:szCs w:val="18"/>
                <w:lang w:eastAsia="ru-RU" w:bidi="ar-SA"/>
              </w:rPr>
              <w:t>.</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Диван на металлических ножках, окрашенных порошковыми красками, состоит из каркаса трубы сечением не менее 26 мм, основание которого бетонируется в землю, и тщательно отшлифованного и окрашенного двухкомпонентными красками бруса хвойных пород, толщиной не менее 110х40 мм, в количестве 5 шт. (три бруса идет на сиденье и два на спинку).</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Скамья на металлических ножках.</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1900 мм до 1950 мм, ширина  от 350 мм до 400 мм, Н=420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брус из сращенной доски хвойных пород с удаленными дефектами в виде сучков или смоляных накоплений, </w:t>
            </w:r>
            <w:proofErr w:type="gramStart"/>
            <w:r w:rsidRPr="00455CDB">
              <w:rPr>
                <w:rFonts w:ascii="Cambria" w:eastAsia="Times New Roman" w:hAnsi="Cambria" w:cs="Arial"/>
                <w:sz w:val="18"/>
                <w:szCs w:val="18"/>
                <w:lang w:eastAsia="ru-RU" w:bidi="ar-SA"/>
              </w:rPr>
              <w:t>выполненная</w:t>
            </w:r>
            <w:proofErr w:type="gramEnd"/>
            <w:r w:rsidRPr="00455CDB">
              <w:rPr>
                <w:rFonts w:ascii="Cambria" w:eastAsia="Times New Roman" w:hAnsi="Cambria" w:cs="Arial"/>
                <w:sz w:val="18"/>
                <w:szCs w:val="18"/>
                <w:lang w:eastAsia="ru-RU" w:bidi="ar-SA"/>
              </w:rPr>
              <w:t xml:space="preserve"> с помощью продольного сращивания на </w:t>
            </w:r>
            <w:proofErr w:type="spellStart"/>
            <w:r w:rsidRPr="00455CDB">
              <w:rPr>
                <w:rFonts w:ascii="Cambria" w:eastAsia="Times New Roman" w:hAnsi="Cambria" w:cs="Arial"/>
                <w:sz w:val="18"/>
                <w:szCs w:val="18"/>
                <w:lang w:eastAsia="ru-RU" w:bidi="ar-SA"/>
              </w:rPr>
              <w:t>зубчато</w:t>
            </w:r>
            <w:proofErr w:type="spellEnd"/>
            <w:r w:rsidRPr="00455CDB">
              <w:rPr>
                <w:rFonts w:ascii="Cambria" w:eastAsia="Times New Roman" w:hAnsi="Cambria" w:cs="Arial"/>
                <w:sz w:val="18"/>
                <w:szCs w:val="18"/>
                <w:lang w:eastAsia="ru-RU" w:bidi="ar-SA"/>
              </w:rPr>
              <w:t>-клеевое соединение короткомерных брусков</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порошковой краской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крепеж подвергнут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и двухкомпонентная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Скамья на металлических ножках, окрашенных порошковыми красками, состоит из каркаса трубы сечением не менее 26 мм, основании которого бетонируется в землю, и тщательно отшлифованного и окрашенного двухкомпонентными красками бруса хвойных пород, толщиной не менее 110х40 мм, в количестве 3 шт.</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Скамья на металлических ножках.</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1100 мм до 1250 мм, ширина  от 350 мм до 400 мм Н=420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брус из сращенной доски хвойных пород с удаленными дефектами в виде сучков или смоляных накоплений, </w:t>
            </w:r>
            <w:proofErr w:type="gramStart"/>
            <w:r w:rsidRPr="00455CDB">
              <w:rPr>
                <w:rFonts w:ascii="Cambria" w:eastAsia="Times New Roman" w:hAnsi="Cambria" w:cs="Arial"/>
                <w:sz w:val="18"/>
                <w:szCs w:val="18"/>
                <w:lang w:eastAsia="ru-RU" w:bidi="ar-SA"/>
              </w:rPr>
              <w:t>выполненная</w:t>
            </w:r>
            <w:proofErr w:type="gramEnd"/>
            <w:r w:rsidRPr="00455CDB">
              <w:rPr>
                <w:rFonts w:ascii="Cambria" w:eastAsia="Times New Roman" w:hAnsi="Cambria" w:cs="Arial"/>
                <w:sz w:val="18"/>
                <w:szCs w:val="18"/>
                <w:lang w:eastAsia="ru-RU" w:bidi="ar-SA"/>
              </w:rPr>
              <w:t xml:space="preserve"> с помощью продольного сращивания на </w:t>
            </w:r>
            <w:proofErr w:type="spellStart"/>
            <w:r w:rsidRPr="00455CDB">
              <w:rPr>
                <w:rFonts w:ascii="Cambria" w:eastAsia="Times New Roman" w:hAnsi="Cambria" w:cs="Arial"/>
                <w:sz w:val="18"/>
                <w:szCs w:val="18"/>
                <w:lang w:eastAsia="ru-RU" w:bidi="ar-SA"/>
              </w:rPr>
              <w:t>зубчато</w:t>
            </w:r>
            <w:proofErr w:type="spellEnd"/>
            <w:r w:rsidRPr="00455CDB">
              <w:rPr>
                <w:rFonts w:ascii="Cambria" w:eastAsia="Times New Roman" w:hAnsi="Cambria" w:cs="Arial"/>
                <w:sz w:val="18"/>
                <w:szCs w:val="18"/>
                <w:lang w:eastAsia="ru-RU" w:bidi="ar-SA"/>
              </w:rPr>
              <w:t>-клеевое соединение короткомерных брусков</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порошковой краской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крепеж подвергнут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и двухкомпонентная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Скамья на </w:t>
            </w:r>
            <w:proofErr w:type="gramStart"/>
            <w:r w:rsidRPr="00455CDB">
              <w:rPr>
                <w:rFonts w:ascii="Cambria" w:eastAsia="Times New Roman" w:hAnsi="Cambria" w:cs="Arial"/>
                <w:sz w:val="18"/>
                <w:szCs w:val="18"/>
                <w:lang w:eastAsia="ru-RU" w:bidi="ar-SA"/>
              </w:rPr>
              <w:t>металлических ножках, окрашенных порошковыми красками состоит</w:t>
            </w:r>
            <w:proofErr w:type="gramEnd"/>
            <w:r w:rsidRPr="00455CDB">
              <w:rPr>
                <w:rFonts w:ascii="Cambria" w:eastAsia="Times New Roman" w:hAnsi="Cambria" w:cs="Arial"/>
                <w:sz w:val="18"/>
                <w:szCs w:val="18"/>
                <w:lang w:eastAsia="ru-RU" w:bidi="ar-SA"/>
              </w:rPr>
              <w:t xml:space="preserve"> из каркаса трубы сечением не менее 26 мм, основании которого бетонируется в землю, и тщательно отшлифованного и окрашенного двухкомпонентными красками бруса хвойных пород, толщиной не менее 110х40 мм, в количестве 3 шт.</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Фундамент.</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не менее 400х400 мм, высота не менее 450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железобетон.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железобетонный фундамент в виде куба с четырьмя анкерами с резьбой для крепления на фундаменте каркасы качалок на пружине и каруселей.</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Фундамент.</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не менее 400х800 мм, высота не менее 450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железобетон.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железобетонный фундамент в виде куба с восемью анкерами с резьбой для крепления на фундаменте каркасы качалок на пружине с двумя пружинами.</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Коврик резиновый на бетонной основе.</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не менее 500х500 мм,  высота не менее 105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Материалы: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армированная резина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бетон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арматура.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Резиновый коврик, толщиной не менее 30 мм</w:t>
            </w:r>
            <w:proofErr w:type="gramStart"/>
            <w:r w:rsidRPr="00455CDB">
              <w:rPr>
                <w:rFonts w:ascii="Cambria" w:eastAsia="Times New Roman" w:hAnsi="Cambria" w:cs="Arial"/>
                <w:sz w:val="18"/>
                <w:szCs w:val="18"/>
                <w:lang w:eastAsia="ru-RU" w:bidi="ar-SA"/>
              </w:rPr>
              <w:t xml:space="preserve">., </w:t>
            </w:r>
            <w:proofErr w:type="gramEnd"/>
            <w:r w:rsidRPr="00455CDB">
              <w:rPr>
                <w:rFonts w:ascii="Cambria" w:eastAsia="Times New Roman" w:hAnsi="Cambria" w:cs="Arial"/>
                <w:sz w:val="18"/>
                <w:szCs w:val="18"/>
                <w:lang w:eastAsia="ru-RU" w:bidi="ar-SA"/>
              </w:rPr>
              <w:t>с протектором, против скольжения, на бетонной армированной подушке, толщиной не менее 100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Качалка балансир </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2500 мм до 3120 мм, ширина от 300 мм до 450 мм, высота не более 800 мм, высота сиденья от 450 мм до 460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армированное резиновое полотно</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r w:rsidRPr="00455CDB">
              <w:rPr>
                <w:rFonts w:ascii="Cambria" w:eastAsia="Times New Roman" w:hAnsi="Cambria" w:cs="Arial"/>
                <w:sz w:val="18"/>
                <w:szCs w:val="18"/>
                <w:lang w:eastAsia="ru-RU" w:bidi="ar-SA"/>
              </w:rPr>
              <w:t xml:space="preserve">.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Весь крепеж – оцинкован, уголки – закруглены, пластиковые заглушки на места резьбовых соединений, полиуретановые лакокрасочные покрытия,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Качалка-балансир предназначена для детей дошкольного возраста от 3-х лет. Конструкция состоит из каркаса трубы сечением не менее 42 мм, окрашенного порошковыми красками, основание которого бетонируется в землю, и тщательно отшлифованной и окрашенной </w:t>
            </w:r>
            <w:r w:rsidRPr="00455CDB">
              <w:rPr>
                <w:rFonts w:ascii="Cambria" w:eastAsia="Times New Roman" w:hAnsi="Cambria" w:cs="Arial"/>
                <w:sz w:val="18"/>
                <w:szCs w:val="18"/>
                <w:lang w:eastAsia="ru-RU" w:bidi="ar-SA"/>
              </w:rPr>
              <w:lastRenderedPageBreak/>
              <w:t>двухкомпонентными красками доски, из деревянного бруса толщиной не менее 50 мм и влагостойкой фанеры толщиной не менее 15 мм, склеенных между собой. Сиденья выполнены из металлического окрашенного порошковыми красками каркаса с поручнями, сечением трубы не менее 21 мм, для осуществления нормального «хвата», спинки из влагостойкой окрашенной фанеры толщиной не менее 24 мм и резиновых армированных отбойников толщиной не менее 10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Качалка балансир </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2000 мм до 2100 мм, ширина от 300 мм до 440 мм, высота от 800 мм до 900 мм, высота сиденья 500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армированное резиновое полотно</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r w:rsidRPr="00455CDB">
              <w:rPr>
                <w:rFonts w:ascii="Cambria" w:eastAsia="Times New Roman" w:hAnsi="Cambria" w:cs="Arial"/>
                <w:sz w:val="18"/>
                <w:szCs w:val="18"/>
                <w:lang w:eastAsia="ru-RU" w:bidi="ar-SA"/>
              </w:rPr>
              <w:t xml:space="preserve">.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Весь крепеж – оцинкован, уголки – закруглены, пластиковые заглушки на места резьбовых соединений, полиуретановые лакокрасочные покрытия,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Качалка-балансир предназначена для детей дошкольного возраста от 3-х лет. Конструкция состоит из каркаса трубы сечением не менее 42 мм, окрашенного порошковыми красками, основание которого бетонируется в землю, и тщательно отшлифованной и окрашенной двухкомпонентными красками доски, из деревянного бруса толщиной не менее 40 мм и влагостойкой фанеры толщиной не менее 15 мм, склеенных между собой. Сиденья выполнены из металлического окрашенного порошковыми красками каркаса с поручнями, сечением трубы не менее 21 мм, для осуществления нормального «хвата», спинки из влагостойкой окрашенной фанеры толщиной не менее 24 мм и резиновых армированных отбойников толщиной не менее 10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Качалка балансир </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2400 мм до 2600 мм, ширина от 300 мм до 440 мм, высота от 800 мм до 900 мм, высота  сиденья 500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армированное резиновое полотно</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r w:rsidRPr="00455CDB">
              <w:rPr>
                <w:rFonts w:ascii="Cambria" w:eastAsia="Times New Roman" w:hAnsi="Cambria" w:cs="Arial"/>
                <w:sz w:val="18"/>
                <w:szCs w:val="18"/>
                <w:lang w:eastAsia="ru-RU" w:bidi="ar-SA"/>
              </w:rPr>
              <w:t xml:space="preserve">.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Весь крепеж – оцинкован, уголки – закруглены, пластиковые заглушки на места резьбовых соединений, полиуретановые лакокрасочные покрытия,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Качалка-балансир предназначена для детей дошкольного возраста от 3-х лет. Конструкция состоит из каркаса трубы сечением не менее 42 мм, окрашенного порошковыми красками, основание которого бетонируется в землю, и тщательно отшлифованной и окрашенной двухкомпонентными красками доски, из деревянного бруса толщиной не менее 40 мм и влагостойкой фанеры толщиной не менее 15 мм, склеенных между собой. Сиденья выполнены из металлического окрашенного порошковыми красками каркаса с поручнями, сечением трубы не менее 21 мм, для осуществления нормального «хвата», спинки из влагостойкой окрашенной фанеры толщиной не менее 24 мм и резиновых армированных отбойников толщиной не менее 10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Качалка на пружине (внешний вид – мотоцикл).</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1000 мм до 1200 мм, ширина от 350 мм до 500 мм, высота от 900 мм до 970 мм, высота сидения=600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r w:rsidRPr="00455CDB">
              <w:rPr>
                <w:rFonts w:ascii="Cambria" w:eastAsia="Times New Roman" w:hAnsi="Cambria" w:cs="Arial"/>
                <w:sz w:val="18"/>
                <w:szCs w:val="18"/>
                <w:lang w:eastAsia="ru-RU" w:bidi="ar-SA"/>
              </w:rPr>
              <w:t xml:space="preserve">.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качалка на пружине в виде «Мотоцикла» предназначена для детей дошкольного возраста от 3-х лет, конструкция выполнена из оцинкованной пружины на постаменте и влагостойкой фанеры, тщательно отшлифованной и окрашенной порошковыми красками, толщиной фанерного листа не менее 24 мм. Качалка «Мотоцикл» имеет сиденье без спинки, металлические поручни для рук, толщиной 21мм, для осуществления нормального «хвата» и ступеньки для ног из влагостойкой окрашенной фанеры, толщиной не менее 24 мм.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Сечение прутка пружины должно быть не менее 22 мм, для осуществления жесткости при качании ребенка.</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Качалка на пружине </w:t>
            </w:r>
            <w:r w:rsidRPr="00455CDB">
              <w:rPr>
                <w:rFonts w:ascii="Cambria" w:eastAsia="Times New Roman" w:hAnsi="Cambria" w:cs="Arial"/>
                <w:sz w:val="18"/>
                <w:szCs w:val="18"/>
                <w:lang w:eastAsia="ru-RU" w:bidi="ar-SA"/>
              </w:rPr>
              <w:lastRenderedPageBreak/>
              <w:t>(внешний вид –  лошадка).</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lastRenderedPageBreak/>
              <w:t>Размеры: длина от 900 мм до 980 мм, ширина от 300 мм до 400 мм, высота от 800 мм до 900 мм, высота сидения=600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lastRenderedPageBreak/>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качалка на пружине в виде «Лошадки» предназначена для детей дошкольного возраста от 3-х лет, конструкция выполнена из оцинкованной пружины на постаменте и влагостойкой фанеры, тщательно отшлифованной и окрашенной порошковыми красками, толщиной фанерного листа не менее 24 мм. Качалка «Лошадка» имеет сиденье без спинки, металлические поручни для рук, толщиной 21мм, для осуществления нормального «хвата» и ступеньки для ног из влагостойкой окрашенной фанеры, толщиной не менее 24 мм. Сечение прутка пружины должно быть не менее 22 мм, для осуществления жесткости при качании ребенка.</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Качалка на пружине (внешний вид – дельфин). </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800 мм до 900 мм, ширина от 400 мм до 470 мм, высота от 700 мм до 800 мм, высота сидения= 360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r w:rsidRPr="00455CDB">
              <w:rPr>
                <w:rFonts w:ascii="Cambria" w:eastAsia="Times New Roman" w:hAnsi="Cambria" w:cs="Arial"/>
                <w:sz w:val="18"/>
                <w:szCs w:val="18"/>
                <w:lang w:eastAsia="ru-RU" w:bidi="ar-SA"/>
              </w:rPr>
              <w:t xml:space="preserve">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proofErr w:type="gramStart"/>
            <w:r w:rsidRPr="00455CDB">
              <w:rPr>
                <w:rFonts w:ascii="Cambria" w:eastAsia="Times New Roman" w:hAnsi="Cambria" w:cs="Arial"/>
                <w:sz w:val="18"/>
                <w:szCs w:val="18"/>
                <w:lang w:eastAsia="ru-RU" w:bidi="ar-SA"/>
              </w:rPr>
              <w:t>Комплектация: качалка на пружине в виде «Дельфина» предназначена для детей дошкольного возраста от 3-х лет, конструкция выполнена из оцинкованной пружины на постаменте, влагостойкой фанеры, тщательно отшлифованной и окрашенной порошковыми красками, толщиной фанерного листа не менее 24 мм и имеет сиденье со спинкой, металлические поручни для рук, толщиной 21мм, для осуществления нормального «хвата» и ступеньки для ног, сечением трубы не менее</w:t>
            </w:r>
            <w:proofErr w:type="gramEnd"/>
            <w:r w:rsidRPr="00455CDB">
              <w:rPr>
                <w:rFonts w:ascii="Cambria" w:eastAsia="Times New Roman" w:hAnsi="Cambria" w:cs="Arial"/>
                <w:sz w:val="18"/>
                <w:szCs w:val="18"/>
                <w:lang w:eastAsia="ru-RU" w:bidi="ar-SA"/>
              </w:rPr>
              <w:t xml:space="preserve"> 33 мм. Сечение прутка пружины должно быть не менее 22 мм, для осуществления жесткости при качании ребенка.</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Качалка на пружине двух местная (внешний вид – кабриолет).</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1100 мм до 1250 мм, ширина от 500 мм до 850 мм, высота от 800 мм до 850 мм, высота сидения=540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w:t>
            </w:r>
            <w:proofErr w:type="gramStart"/>
            <w:r w:rsidRPr="00455CDB">
              <w:rPr>
                <w:rFonts w:ascii="Cambria" w:eastAsia="Times New Roman" w:hAnsi="Cambria" w:cs="Arial"/>
                <w:sz w:val="18"/>
                <w:szCs w:val="18"/>
                <w:lang w:eastAsia="ru-RU" w:bidi="ar-SA"/>
              </w:rPr>
              <w:t>Двухместная качалка на пружине в виде «Кабриолета» предназначена для детей дошкольного возраста от 3-х лет, конструкция выполнена из двойной оцинкованной пружины на постаменте, влагостойкой фанеры, тщательно отшлифованной и окрашенной порошковыми красками, толщиной фанерного листа не менее 24 мм и имеет сиденье со спинкой, металлические поручни для рук, толщиной 21мм, для осуществления нормального «хвата» ступеньки для ног из влагостойкой окрашенной фанеры</w:t>
            </w:r>
            <w:proofErr w:type="gramEnd"/>
            <w:r w:rsidRPr="00455CDB">
              <w:rPr>
                <w:rFonts w:ascii="Cambria" w:eastAsia="Times New Roman" w:hAnsi="Cambria" w:cs="Arial"/>
                <w:sz w:val="18"/>
                <w:szCs w:val="18"/>
                <w:lang w:eastAsia="ru-RU" w:bidi="ar-SA"/>
              </w:rPr>
              <w:t>. Кабина кабриолета оснащена металлическим крутящимся рулем. Сечение прутка пружин должно быть не менее 22 мм, для осуществления жесткости при качании ребенка.</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Качели.</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1300 мм до 1400 мм, ширина от 1400 мм до 1600 мм, высота от 1870 мм до 2000 мм, высота сидения=450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 подвергнутый специальной обработке и сушке до мебельной влажности 7-10%</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proofErr w:type="gramStart"/>
            <w:r w:rsidRPr="00455CDB">
              <w:rPr>
                <w:rFonts w:ascii="Cambria" w:eastAsia="Times New Roman" w:hAnsi="Cambria" w:cs="Arial"/>
                <w:sz w:val="18"/>
                <w:szCs w:val="18"/>
                <w:lang w:eastAsia="ru-RU" w:bidi="ar-SA"/>
              </w:rPr>
              <w:lastRenderedPageBreak/>
              <w:t>Комплектация: качели предназначены для детей дошкольного возраста от 3-х лет, и выполнена из металлического каркаса из трубы сечением не менее 42 мм., с металлической подвеской из трубы диаметром не менее 32 мм. с сидением состоящей из четырех деревянных брусков толщиной не менее 40 мм., со спинкой из металлической трубы, на подшипниках.</w:t>
            </w:r>
            <w:proofErr w:type="gramEnd"/>
            <w:r w:rsidRPr="00455CDB">
              <w:rPr>
                <w:rFonts w:ascii="Cambria" w:eastAsia="Times New Roman" w:hAnsi="Cambria" w:cs="Arial"/>
                <w:sz w:val="18"/>
                <w:szCs w:val="18"/>
                <w:lang w:eastAsia="ru-RU" w:bidi="ar-SA"/>
              </w:rPr>
              <w:t xml:space="preserve"> Деревянные детали тщательно отшлифованы и окрашены, двухкомпонентными красками.</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Качели на металлических стойках.</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3000 мм до 3870 мм, ширина от 1170 мм до 1600 мм, высота от 2200 мм до 2400 мм, высота сидения=450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качели выполнены из металлического каркаса из трубы сечением не менее 42 мм, имеют четыре опоры и оцинкованную балку толщиной не менее 42 мм с креплением для двух качающихся элементов с гибкой подвеской.</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Качели на металлических стойках.</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не менее 3200 мм, ширина не менее 1170 мм, высота от 2000 мм до 2100 мм, высота сидения=450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качели выполнены из металлического каркаса из трубы сечением не менее 42 мм, имеют четыре опоры и оцинкованную балку толщиной не менее 42 мм с креплением для качающего элемента с гибкой подвеской.</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Сиденье для качелей резиновое с подвеской.</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более 435 мм, ширина от 180 до 200 мм, высота 30 мм, длина цепи  от 1300 до 1500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Материалы: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оцинкованная цепь</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обрезиненный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оцинкованный крепеж</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подвеска для качелей состоит из сиденья, выполненного из металлической волнообразной обрезиненной пластины с удлиненным отверстием по центру и алюминиевого каркаса на оцинкованных цепях с фторопластовыми качающимися элементами.</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Карусель.</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диаметр от 1630 мм до 1800 мм, высота от 630 до 1000, высота площадки 100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 подвергнутый специальной обработке и сушке до мебельной влажности 7-10%</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и ламинированная фанера изготовленная из шлифованного березового шпона не ниже 1 сорта,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proofErr w:type="gramStart"/>
            <w:r w:rsidRPr="00455CDB">
              <w:rPr>
                <w:rFonts w:ascii="Cambria" w:eastAsia="Times New Roman" w:hAnsi="Cambria" w:cs="Arial"/>
                <w:sz w:val="18"/>
                <w:szCs w:val="18"/>
                <w:lang w:eastAsia="ru-RU" w:bidi="ar-SA"/>
              </w:rPr>
              <w:t>Комплектация: карусель предназначена для детей дошкольного возраста от 3-х лет, и выполнена из металлического каркаса из трубы сечением не менее 34 мм, вращающегося на валу с подшипниками, пол карусели из ламинированной, нескользящей влагостойкой фанеры, толщиной не менее 24 мм, на каркасе карусели размещены поручни с 6-ю сиденьями из влагостойкой окрашенной фанеры толщиной не менее 24 мм, скругленные по форме.</w:t>
            </w:r>
            <w:proofErr w:type="gramEnd"/>
            <w:r w:rsidRPr="00455CDB">
              <w:rPr>
                <w:rFonts w:ascii="Cambria" w:eastAsia="Times New Roman" w:hAnsi="Cambria" w:cs="Arial"/>
                <w:sz w:val="18"/>
                <w:szCs w:val="18"/>
                <w:lang w:eastAsia="ru-RU" w:bidi="ar-SA"/>
              </w:rPr>
              <w:t xml:space="preserve"> Деревянные и фанерные детали должны быть тщательно отшлифованы и окрашены, двухкомпонентными красками.</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Карусель.</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диаметр от 1630 мм до 1800 мм, высота от 630 до 1000, высота площадки 100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Материалы: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 подвергнутый специальной обработке и сушке до мебельной влажности 7-10%</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и ламинированная фанера изготовленная из шлифованного березового шпона не ниже 1 сорта,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lastRenderedPageBreak/>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proofErr w:type="gramStart"/>
            <w:r w:rsidRPr="00455CDB">
              <w:rPr>
                <w:rFonts w:ascii="Cambria" w:eastAsia="Times New Roman" w:hAnsi="Cambria" w:cs="Arial"/>
                <w:sz w:val="18"/>
                <w:szCs w:val="18"/>
                <w:lang w:eastAsia="ru-RU" w:bidi="ar-SA"/>
              </w:rPr>
              <w:t>Комплектация: карусель предназначена для детей дошкольного возраста от 3-х лет, и выполнена из металлического каркаса из трубы сечением не менее 34 мм, вращающегося на валу с подшипниками, пол карусели из ламинированной, нескользящей влагостойкой фанеры, толщиной не менее 24 мм, на каркасе карусели размещены поручни с тремя двойными сиденьями из влагостойкой окрашенной фанеры толщиной не менее 24 мм, скругленные по форме</w:t>
            </w:r>
            <w:proofErr w:type="gramEnd"/>
            <w:r w:rsidRPr="00455CDB">
              <w:rPr>
                <w:rFonts w:ascii="Cambria" w:eastAsia="Times New Roman" w:hAnsi="Cambria" w:cs="Arial"/>
                <w:sz w:val="18"/>
                <w:szCs w:val="18"/>
                <w:lang w:eastAsia="ru-RU" w:bidi="ar-SA"/>
              </w:rPr>
              <w:t xml:space="preserve">. Вращение карусели происходит за счет вращения руля, выполненного в виде круга из влагостойкой окрашенной фанеры толщиной не менее 24 мм. Деревянные и фанерные детали должны быть тщательно отшлифованы и окрашены, двухкомпонентными красками. </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Карусель.</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диаметр от 1630 мм до 1800 мм, высота от 630 до 1100, высота площадки 100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w:t>
            </w:r>
            <w:proofErr w:type="gramStart"/>
            <w:r w:rsidRPr="00455CDB">
              <w:rPr>
                <w:rFonts w:ascii="Cambria" w:eastAsia="Times New Roman" w:hAnsi="Cambria" w:cs="Arial"/>
                <w:sz w:val="18"/>
                <w:szCs w:val="18"/>
                <w:lang w:eastAsia="ru-RU" w:bidi="ar-SA"/>
              </w:rPr>
              <w:t>металл</w:t>
            </w:r>
            <w:proofErr w:type="gramEnd"/>
            <w:r w:rsidRPr="00455CDB">
              <w:rPr>
                <w:rFonts w:ascii="Cambria" w:eastAsia="Times New Roman" w:hAnsi="Cambria" w:cs="Arial"/>
                <w:sz w:val="18"/>
                <w:szCs w:val="18"/>
                <w:lang w:eastAsia="ru-RU" w:bidi="ar-SA"/>
              </w:rPr>
              <w:t xml:space="preserve"> покрытый порошковыми красками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оцинкованный крепеж</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ламинированная и влагостойкая фанера изготовленная из шлифованного березового шпона не ниже 1 сорта, повышенной водостойкости, склеенного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карусель предназначена для детей дошкольного возраста от 3-х лет, и выполнена из металлического каркаса из трубы сечением не менее 34 мм, окрашенного порошковыми красками, вращающегося на валу с подшипниками. Пол карусели выполнен из ламинированной, нескользящей влагостойкой фанеры, толщиной не менее 24 мм, на каркасе карусели размещены металлические поручни с круговым сиденьем из влагостойкой окрашенной фанеры толщиной не менее 24 мм, в центре карусели установлен руль, выполненный из металлической трубы, за счет которого происходит вращение карусели. Фанерные детали должны быть тщательно отшлифованы и окрашены, двухкомпонентными красками.</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Горка </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Размеры: длина от 2400 мм до 3100 мм, ширина от 500 мм до 650, высота от 1500 мм до 2000 мм, высота площадки не более 1200 мм.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нержавеющий металлический лист</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деревянная сосновая доска, подвергнутая специальной обработке и сушке до мебельной влажности 7-10% для придания особой прочности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Горка предназначена для детей дошкольного возраста от 3-х лет. Каркас металлической горки выполнен из профильной трубы сечением не менее 50х25 мм. Горка должна устанавливаться на оцинкованные или окрашенные порошковыми красками металлические подпятники из профильной трубы 50х25 мм, которые бетонируются в землю. Скат горки изготовлен из единого листа нержавеющей стали толщиной 2 мм и утоплен в паз фанерного борта. Наличие бортов горки высотой не менее 120 мм обязательно в целях исключения </w:t>
            </w:r>
            <w:proofErr w:type="spellStart"/>
            <w:r w:rsidRPr="00455CDB">
              <w:rPr>
                <w:rFonts w:ascii="Cambria" w:eastAsia="Times New Roman" w:hAnsi="Cambria" w:cs="Arial"/>
                <w:sz w:val="18"/>
                <w:szCs w:val="18"/>
                <w:lang w:eastAsia="ru-RU" w:bidi="ar-SA"/>
              </w:rPr>
              <w:t>травмирования</w:t>
            </w:r>
            <w:proofErr w:type="spellEnd"/>
            <w:r w:rsidRPr="00455CDB">
              <w:rPr>
                <w:rFonts w:ascii="Cambria" w:eastAsia="Times New Roman" w:hAnsi="Cambria" w:cs="Arial"/>
                <w:sz w:val="18"/>
                <w:szCs w:val="18"/>
                <w:lang w:eastAsia="ru-RU" w:bidi="ar-SA"/>
              </w:rPr>
              <w:t xml:space="preserve"> детей. Горка должна иметь стартовую площадку с металлической перекладиной, сечением трубы не менее 33 мм, заставляющую ребенка присесть, полосу разгона и участок торможения. Деревянные детали должны быть тщательно отшлифованы и окрашены двухкомпонентными красками. Пол стартовой площадки и ступеньки лестницы изготовлены из влагостойкой ламинированной нескользящей фанеры толщиной не менее 24 мм, фигурные боковые экраны-перила, с прямоугольными </w:t>
            </w:r>
            <w:proofErr w:type="gramStart"/>
            <w:r w:rsidRPr="00455CDB">
              <w:rPr>
                <w:rFonts w:ascii="Cambria" w:eastAsia="Times New Roman" w:hAnsi="Cambria" w:cs="Arial"/>
                <w:sz w:val="18"/>
                <w:szCs w:val="18"/>
                <w:lang w:eastAsia="ru-RU" w:bidi="ar-SA"/>
              </w:rPr>
              <w:t>прорезями</w:t>
            </w:r>
            <w:proofErr w:type="gramEnd"/>
            <w:r w:rsidRPr="00455CDB">
              <w:rPr>
                <w:rFonts w:ascii="Cambria" w:eastAsia="Times New Roman" w:hAnsi="Cambria" w:cs="Arial"/>
                <w:sz w:val="18"/>
                <w:szCs w:val="18"/>
                <w:lang w:eastAsia="ru-RU" w:bidi="ar-SA"/>
              </w:rPr>
              <w:t xml:space="preserve"> скругленными по форме и борта горки изготовлены из влагостойкой окрашенной фанеры толщиной не менее 24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Горка.</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3000 мм до 3200 мм, ширина от 710 мм до 1200 мм, высота от 1800 мм до 2300 мм, высота площадки не более 1500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нержавеющий металлический лист</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деревянная сосновая доска, подвергнутая специальной обработке и сушке до мебельной влажности 7-10% для придания особой прочности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lastRenderedPageBreak/>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Горка предназначена для детей дошкольного возраста от 5-и лет. Каркас металлической горки выполнен из профильной трубы сечением не менее 50х25 мм. Горка должна устанавливаться на оцинкованные или окрашенные порошковыми красками металлические подпятники из профильной трубы 50х25 мм, которые бетонируются в землю. Скат горки изготовлен из единого листа нержавеющей стали толщиной 2 мм и утоплен в паз фанерного борта. Наличие бортов горки высотой не менее 120 мм обязательно в целях исключения </w:t>
            </w:r>
            <w:proofErr w:type="spellStart"/>
            <w:r w:rsidRPr="00455CDB">
              <w:rPr>
                <w:rFonts w:ascii="Cambria" w:eastAsia="Times New Roman" w:hAnsi="Cambria" w:cs="Arial"/>
                <w:sz w:val="18"/>
                <w:szCs w:val="18"/>
                <w:lang w:eastAsia="ru-RU" w:bidi="ar-SA"/>
              </w:rPr>
              <w:t>травмирования</w:t>
            </w:r>
            <w:proofErr w:type="spellEnd"/>
            <w:r w:rsidRPr="00455CDB">
              <w:rPr>
                <w:rFonts w:ascii="Cambria" w:eastAsia="Times New Roman" w:hAnsi="Cambria" w:cs="Arial"/>
                <w:sz w:val="18"/>
                <w:szCs w:val="18"/>
                <w:lang w:eastAsia="ru-RU" w:bidi="ar-SA"/>
              </w:rPr>
              <w:t xml:space="preserve"> детей. Горка должна иметь стартовую площадку с металлической перекладиной, сечением трубы не менее 33 мм, заставляющую ребенка присесть, полосу разгона и участок торможения. Деревянные детали должны быть тщательно отшлифованы и окрашены двухкомпонентными красками. Пол стартовой площадки и ступеньки лестницы изготовлены из влагостойкой ламинированной нескользящей фанеры толщиной не менее 24 мм, перила лестницы изготовлены из металлической трубы сечением не менее 33 мм, для оснащения нормального хвата.</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Песочница с крышкой.</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1200 мм до 1400 мм, ширина от 1200 мм до 1400 мм, высота от 300 мм до 320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брус и доска, подвергнуты обработке и сушке до мебельной влажности 7-10% для придания особой прочности несущей конструкции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Песочница предназначена для детей дошкольного возраста от 1-го года. Песочница должна быть выполнена из деревянного бруса толщиной не менее 40 мм. Деревянные доски и бруски должны быть выполнены из сосновой древесины, подвергнуты специальной обработке и сушке до мебельной влажности 7-10%. Деревянные детали должны быть тщательно отшлифованы и окрашены двухкомпонентными красками. Песочница должна состоять из восьми связанных по углам металлическими уголками бортовых брусков, четырех </w:t>
            </w:r>
            <w:proofErr w:type="spellStart"/>
            <w:r w:rsidRPr="00455CDB">
              <w:rPr>
                <w:rFonts w:ascii="Cambria" w:eastAsia="Times New Roman" w:hAnsi="Cambria" w:cs="Arial"/>
                <w:sz w:val="18"/>
                <w:szCs w:val="18"/>
                <w:lang w:eastAsia="ru-RU" w:bidi="ar-SA"/>
              </w:rPr>
              <w:t>накрывочных</w:t>
            </w:r>
            <w:proofErr w:type="spellEnd"/>
            <w:r w:rsidRPr="00455CDB">
              <w:rPr>
                <w:rFonts w:ascii="Cambria" w:eastAsia="Times New Roman" w:hAnsi="Cambria" w:cs="Arial"/>
                <w:sz w:val="18"/>
                <w:szCs w:val="18"/>
                <w:lang w:eastAsia="ru-RU" w:bidi="ar-SA"/>
              </w:rPr>
              <w:t xml:space="preserve"> досок и полностью съемной фанерной крышки, толщиной не менее 9 мм, состоящей из двух частей, с креплениями и петлями для замка.</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Песочница.</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от 1400 мм до 1600 мм, ширина от 1400 мм до 1600 мм, высота от 300 мм до 400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брус и доска сосновых пород, подвергнуты обработке и сушке до мебельной влажности 7-10% для придания особой прочности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Песочница предназначена для детей дошкольного возраста от 1-го года. Песочница должна быть выполнена из деревянного бруса толщиной не менее 40 мм. Деревянные детали должны быть тщательно отшлифованы и окрашены двухкомпонентными красками. Песочница должна состоять из восьми связанных по углам металлическими уголками бортовых брусков и четырех </w:t>
            </w:r>
            <w:proofErr w:type="spellStart"/>
            <w:r w:rsidRPr="00455CDB">
              <w:rPr>
                <w:rFonts w:ascii="Cambria" w:eastAsia="Times New Roman" w:hAnsi="Cambria" w:cs="Arial"/>
                <w:sz w:val="18"/>
                <w:szCs w:val="18"/>
                <w:lang w:eastAsia="ru-RU" w:bidi="ar-SA"/>
              </w:rPr>
              <w:t>накрывочных</w:t>
            </w:r>
            <w:proofErr w:type="spellEnd"/>
            <w:r w:rsidRPr="00455CDB">
              <w:rPr>
                <w:rFonts w:ascii="Cambria" w:eastAsia="Times New Roman" w:hAnsi="Cambria" w:cs="Arial"/>
                <w:sz w:val="18"/>
                <w:szCs w:val="18"/>
                <w:lang w:eastAsia="ru-RU" w:bidi="ar-SA"/>
              </w:rPr>
              <w:t xml:space="preserve"> досок.</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Песочница.</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более 2050 мм, ширина не более 2050 мм, высота от 300 мм до 350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брус и доска из древесины сосновых пород, подвергнуты специальной обработке и сушке до мебельной влажности 7-10% для придания особой прочности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Песочница предназначена для детей дошкольного возраста от 1-го года. Песочница должна быть выполнена из деревянного бруса толщиной не менее 40 мм. Деревянные детали должны быть тщательно отшлифованы и окрашены двухкомпонентными красками. Песочница должна состоять из восьми связанных по углам металлическими уголками бортовых </w:t>
            </w:r>
            <w:r w:rsidRPr="00455CDB">
              <w:rPr>
                <w:rFonts w:ascii="Cambria" w:eastAsia="Times New Roman" w:hAnsi="Cambria" w:cs="Arial"/>
                <w:sz w:val="18"/>
                <w:szCs w:val="18"/>
                <w:lang w:eastAsia="ru-RU" w:bidi="ar-SA"/>
              </w:rPr>
              <w:lastRenderedPageBreak/>
              <w:t xml:space="preserve">брусков и четырех </w:t>
            </w:r>
            <w:proofErr w:type="spellStart"/>
            <w:r w:rsidRPr="00455CDB">
              <w:rPr>
                <w:rFonts w:ascii="Cambria" w:eastAsia="Times New Roman" w:hAnsi="Cambria" w:cs="Arial"/>
                <w:sz w:val="18"/>
                <w:szCs w:val="18"/>
                <w:lang w:eastAsia="ru-RU" w:bidi="ar-SA"/>
              </w:rPr>
              <w:t>накрывочных</w:t>
            </w:r>
            <w:proofErr w:type="spellEnd"/>
            <w:r w:rsidRPr="00455CDB">
              <w:rPr>
                <w:rFonts w:ascii="Cambria" w:eastAsia="Times New Roman" w:hAnsi="Cambria" w:cs="Arial"/>
                <w:sz w:val="18"/>
                <w:szCs w:val="18"/>
                <w:lang w:eastAsia="ru-RU" w:bidi="ar-SA"/>
              </w:rPr>
              <w:t xml:space="preserve"> досок.</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Песочница (внешний вид –  катерок).</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более 1430 мм, ширина не более 1430 мм, высота не менее 1840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Песочница «Катерок» предназначена для детей дошкольного возраста от 1-го года. Несущие столбы конструкции должны быть выполнены из клееного бруса сечением 100х100 мм и иметь скругленный профиль с канавкой по центру. Снизу столб должен заканчиваться металлическим оцинкованным или окрашенным порошковыми красками подпятником с закладной деталью не менее 300 мм и толщиной не менее 42 мм, который бетонируется в землю. Деревянные детали должны быть тщательно отшлифованы и окрашены двухкомпонентными красками. Сидения, столики, крыша и боковые стенки изготовлены из влагостойкой окрашенной фанеры толщиной не менее 24 мм. </w:t>
            </w:r>
            <w:proofErr w:type="gramStart"/>
            <w:r w:rsidRPr="00455CDB">
              <w:rPr>
                <w:rFonts w:ascii="Cambria" w:eastAsia="Times New Roman" w:hAnsi="Cambria" w:cs="Arial"/>
                <w:sz w:val="18"/>
                <w:szCs w:val="18"/>
                <w:lang w:eastAsia="ru-RU" w:bidi="ar-SA"/>
              </w:rPr>
              <w:t>Песочница выполнена в виде катерка и состоит из ограниченной бортиками и перилами игровой зоны оснащенной фанерными скамеечками и столешницами, скругленными по форме, две боковые стенки имеют круглые отверстия в виде иллюминаторов, вершина удлиненного столба песочницы закрыта пластиковой крышкой и украшена фанерным флагом, выполненным из влагостойкой окрашенной фанеры толщиной не менее 24 мм.</w:t>
            </w:r>
            <w:proofErr w:type="gramEnd"/>
            <w:r w:rsidRPr="00455CDB">
              <w:rPr>
                <w:rFonts w:ascii="Cambria" w:eastAsia="Times New Roman" w:hAnsi="Cambria" w:cs="Arial"/>
                <w:sz w:val="18"/>
                <w:szCs w:val="18"/>
                <w:lang w:eastAsia="ru-RU" w:bidi="ar-SA"/>
              </w:rPr>
              <w:t xml:space="preserve"> Фигурные боковые экраны украшены аппликацией в виде накладок с изображением якоря.</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Песочный дворик.</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более 2650 мм, ширина не более 2800 мм, высота не менее 2050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 склеенный под прессом из нескольких отборных сосновых досок, подвергнутых специальной обработке и сушке до мебельной влажности 7-10 %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и ламинированная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 и крышки на верхние основания столбов несущих конструкций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Песочный дворик предназначен для детей дошкольного возраста от 2-х лет. Несущие столбы комплекса должны быть выполнены из клееного бруса сечением 100х100 мм и иметь скругленный профиль с канавкой </w:t>
            </w:r>
            <w:proofErr w:type="gramStart"/>
            <w:r w:rsidRPr="00455CDB">
              <w:rPr>
                <w:rFonts w:ascii="Cambria" w:eastAsia="Times New Roman" w:hAnsi="Cambria" w:cs="Arial"/>
                <w:sz w:val="18"/>
                <w:szCs w:val="18"/>
                <w:lang w:eastAsia="ru-RU" w:bidi="ar-SA"/>
              </w:rPr>
              <w:t>по середине</w:t>
            </w:r>
            <w:proofErr w:type="gramEnd"/>
            <w:r w:rsidRPr="00455CDB">
              <w:rPr>
                <w:rFonts w:ascii="Cambria" w:eastAsia="Times New Roman" w:hAnsi="Cambria" w:cs="Arial"/>
                <w:sz w:val="18"/>
                <w:szCs w:val="18"/>
                <w:lang w:eastAsia="ru-RU" w:bidi="ar-SA"/>
              </w:rPr>
              <w:t xml:space="preserve">. Сверху столб должен заканчиваться пластиковой заглушкой, снизу столб должен заканчиваться металлическим оцинкованным или окрашенным порошковыми красками подпятником с закладной деталью не менее 300 мм и толщиной не менее 42 мм, который бетонируется в землю. Деревянные детали должны быть тщательно отшлифованы и окрашены двухкомпонентными красками. Сидения, столики и боковые стенки изготовлены из влагостойкой окрашенной фанеры толщиной не менее 24 мм. Песочный дворик состоит из ограниченной бортиками и перилами игровой зоны оснащенной фанерными </w:t>
            </w:r>
            <w:proofErr w:type="gramStart"/>
            <w:r w:rsidRPr="00455CDB">
              <w:rPr>
                <w:rFonts w:ascii="Cambria" w:eastAsia="Times New Roman" w:hAnsi="Cambria" w:cs="Arial"/>
                <w:sz w:val="18"/>
                <w:szCs w:val="18"/>
                <w:lang w:eastAsia="ru-RU" w:bidi="ar-SA"/>
              </w:rPr>
              <w:t>столиками-скамеечками</w:t>
            </w:r>
            <w:proofErr w:type="gramEnd"/>
            <w:r w:rsidRPr="00455CDB">
              <w:rPr>
                <w:rFonts w:ascii="Cambria" w:eastAsia="Times New Roman" w:hAnsi="Cambria" w:cs="Arial"/>
                <w:sz w:val="18"/>
                <w:szCs w:val="18"/>
                <w:lang w:eastAsia="ru-RU" w:bidi="ar-SA"/>
              </w:rPr>
              <w:t xml:space="preserve"> скругленными по форме, четырех арок, одна из них входная арка, выполненная в виде дуги из влагостойкой окрашенной фанеры с порогом из нескользящей ламинированной фанеры, вторая арка состоит из фанерного наклонного козырька и столешницы, две другие арки с наклонными фанерными козырьками имеют счеты из металлической оцинкованной трубы сечением не менее 33мм и пластиковых «баранок».</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Домик-беседка.</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более 1660 мм, ширина не более 1400 мм, высота не менее 1870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влагостойкая фанера не ниже 1 сорта изготовленная из шлифованного березового шпона </w:t>
            </w:r>
            <w:r w:rsidRPr="00455CDB">
              <w:rPr>
                <w:rFonts w:ascii="Cambria" w:eastAsia="Times New Roman" w:hAnsi="Cambria" w:cs="Arial"/>
                <w:sz w:val="18"/>
                <w:szCs w:val="18"/>
                <w:lang w:eastAsia="ru-RU" w:bidi="ar-SA"/>
              </w:rPr>
              <w:lastRenderedPageBreak/>
              <w:t>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Домик-беседка предназначен для детей дошкольного возраста от 2-х лет. Несущие столбы домика-беседки должны быть выполнены из клееного бруса сечением 100х100 мм и иметь скругленный профиль с канавкой </w:t>
            </w:r>
            <w:proofErr w:type="gramStart"/>
            <w:r w:rsidRPr="00455CDB">
              <w:rPr>
                <w:rFonts w:ascii="Cambria" w:eastAsia="Times New Roman" w:hAnsi="Cambria" w:cs="Arial"/>
                <w:sz w:val="18"/>
                <w:szCs w:val="18"/>
                <w:lang w:eastAsia="ru-RU" w:bidi="ar-SA"/>
              </w:rPr>
              <w:t>по середине</w:t>
            </w:r>
            <w:proofErr w:type="gramEnd"/>
            <w:r w:rsidRPr="00455CDB">
              <w:rPr>
                <w:rFonts w:ascii="Cambria" w:eastAsia="Times New Roman" w:hAnsi="Cambria" w:cs="Arial"/>
                <w:sz w:val="18"/>
                <w:szCs w:val="18"/>
                <w:lang w:eastAsia="ru-RU" w:bidi="ar-SA"/>
              </w:rPr>
              <w:t>. Снизу столб должен заканчиваться металлическим оцинкованным подпятником сечением не менее 42 мм, который бетонируется в землю. Для увеличения жесткости конструкций в опорных столбах должны быть сделаны специальные запилы, в которые закрепляется прогон пола, изнутри зафиксированный специальными оцинкованными уголками. Пол домика-беседки изготовлен из деревянного бруса, толщиной не менее 40 мм, скаты двухскатной крыши изготовлены из влагостойкой окрашенной фанеры толщиной не менее 15 мм, боковые экраны, сиденья и их ребра жесткости изготовлены из влагостойкой окрашенной фанеры толщиной не менее 24 мм. Своды крыши оснащены фанерными фронтонами, дальняя стенка домика-беседки имеет игровой элемент счеты, из оцинкованной трубы диаметром не менее 33 мм и пластиковых «баранок». Боковые экраны имеют аппликацию на лесную тематику, в виде бабочек, грибков и цветочков.</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Домик-беседка.</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более 2500 мм, ширина не более 1715 мм, высота не менее 2170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Домик-беседка предназначен для детей дошкольного возраста от 2-х лет. Несущие столбы домика-беседки должны быть выполнены из клееного бруса сечением 100х100 мм и иметь скругленный профиль с канавкой </w:t>
            </w:r>
            <w:proofErr w:type="gramStart"/>
            <w:r w:rsidRPr="00455CDB">
              <w:rPr>
                <w:rFonts w:ascii="Cambria" w:eastAsia="Times New Roman" w:hAnsi="Cambria" w:cs="Arial"/>
                <w:sz w:val="18"/>
                <w:szCs w:val="18"/>
                <w:lang w:eastAsia="ru-RU" w:bidi="ar-SA"/>
              </w:rPr>
              <w:t>по середине</w:t>
            </w:r>
            <w:proofErr w:type="gramEnd"/>
            <w:r w:rsidRPr="00455CDB">
              <w:rPr>
                <w:rFonts w:ascii="Cambria" w:eastAsia="Times New Roman" w:hAnsi="Cambria" w:cs="Arial"/>
                <w:sz w:val="18"/>
                <w:szCs w:val="18"/>
                <w:lang w:eastAsia="ru-RU" w:bidi="ar-SA"/>
              </w:rPr>
              <w:t>. Снизу столб должен заканчиваться металлическим оцинкованным подпятником сечением не менее 42 мм, который бетонируется в землю. Для увеличения жесткости конструкций в опорных столбах должны быть сделаны специальные запилы, в которые закрепляются прогоны пола, изнутри зафиксированные специальными оцинкованными уголками. Пол домика-беседки изготовлен из нескользящей ламинированной влагостойкой фанеры толщиной не менее 24 мм, боковые экраны, сиденья и их ребра жесткости изготовлены из влагостойкой окрашенной фанеры толщиной не менее 24 мм. Своды крыши оснащены фанерными фронтонами, две боковые стенки домика-беседки имеют игровой элемент счеты, из оцинкованной трубы диаметром не менее 33 мм и пластиковых «баранок». Боковые экраны имеют аппликацию на лесную тематику, в виде бабочек, грибков и цветочков.</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Машинка без горки.</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более 2220 мм, ширина не более 1790 мм, высота не менее 1790 мм, высота площадки не менее 600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деревянный </w:t>
            </w:r>
            <w:proofErr w:type="gramStart"/>
            <w:r w:rsidRPr="00455CDB">
              <w:rPr>
                <w:rFonts w:ascii="Cambria" w:eastAsia="Times New Roman" w:hAnsi="Cambria" w:cs="Arial"/>
                <w:sz w:val="18"/>
                <w:szCs w:val="18"/>
                <w:lang w:eastAsia="ru-RU" w:bidi="ar-SA"/>
              </w:rPr>
              <w:t>брус</w:t>
            </w:r>
            <w:proofErr w:type="gramEnd"/>
            <w:r w:rsidRPr="00455CDB">
              <w:rPr>
                <w:rFonts w:ascii="Cambria" w:eastAsia="Times New Roman" w:hAnsi="Cambria" w:cs="Arial"/>
                <w:sz w:val="18"/>
                <w:szCs w:val="18"/>
                <w:lang w:eastAsia="ru-RU" w:bidi="ar-SA"/>
              </w:rPr>
              <w:t xml:space="preserve">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 и крышки на верхние основания столбов несущих конструкций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Детский игровой комплекс в виде машинки с кузовом предназначен для детей дошкольного возраста от 2-х лет. Несущие столбы должны быть выполнены из клееного бруса сечением 100х100 мм и иметь скругленный профиль с канавкой </w:t>
            </w:r>
            <w:proofErr w:type="gramStart"/>
            <w:r w:rsidRPr="00455CDB">
              <w:rPr>
                <w:rFonts w:ascii="Cambria" w:eastAsia="Times New Roman" w:hAnsi="Cambria" w:cs="Arial"/>
                <w:sz w:val="18"/>
                <w:szCs w:val="18"/>
                <w:lang w:eastAsia="ru-RU" w:bidi="ar-SA"/>
              </w:rPr>
              <w:t>по середине</w:t>
            </w:r>
            <w:proofErr w:type="gramEnd"/>
            <w:r w:rsidRPr="00455CDB">
              <w:rPr>
                <w:rFonts w:ascii="Cambria" w:eastAsia="Times New Roman" w:hAnsi="Cambria" w:cs="Arial"/>
                <w:sz w:val="18"/>
                <w:szCs w:val="18"/>
                <w:lang w:eastAsia="ru-RU" w:bidi="ar-SA"/>
              </w:rPr>
              <w:t xml:space="preserve">. Сверху столб должен заканчиваться пластиковой заглушкой, снизу столб должен заканчиваться металлическим оцинкованным подпятником сечением не менее 42 мм, который бетонируется в землю. Для увеличения жесткости конструкций в опорных столбах должны быть сделаны специальные запилы, в которые закрепляется прогон пола, изнутри зафиксированный специальными оцинкованными уголками. Деревянные детали должны быть тщательно отшлифованы и окрашены двухкомпонентными красками. Пол изготовлен из деревянного бруса толщиной не </w:t>
            </w:r>
            <w:r w:rsidRPr="00455CDB">
              <w:rPr>
                <w:rFonts w:ascii="Cambria" w:eastAsia="Times New Roman" w:hAnsi="Cambria" w:cs="Arial"/>
                <w:sz w:val="18"/>
                <w:szCs w:val="18"/>
                <w:lang w:eastAsia="ru-RU" w:bidi="ar-SA"/>
              </w:rPr>
              <w:lastRenderedPageBreak/>
              <w:t>менее 40 мм. Крыша, сиденье, ступеньки, боковые экраны и элементы кабины машинки должны быть изготовлены из влагостойкой окрашенной фанеры толщиной не менее 24 мм. Детский игровой комплекс «Машинка» имеет кабину с крышей, из единого фанерного листа. Кабина оснащена двумя входами с окрашенными порошковыми красками металлическими поручнями сечением трубы не менее 21 мм и ступеньками для подъема из влагостойкой окрашенной фанеры, скругленные по форме, сиденьем, декоративными фанерными педалями и крутящимся металлическим рулем. Кузов имеет ступеньки для подъема в виде овальных прорезей на боковом экране комплекса с металлическими поручнями, из окрашенной порошковыми красками трубы сечением не менее 21 мм, для осуществления нормального «хвата». Комплекс украшен фигурной аппликацией разного цвета, в виде фар, колес, декоративных накладок на кузове.</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Детский игровой комплекс.</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1625 мм, ширина не менее 3120 мм, высота не менее 2580 мм, высота площадки не менее 950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весь крепеж – оцинкован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 и крышки на верхние основания столбов несущих конструкций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Детский игровой комплекс предназначен для детей дошкольного возраста от 3-х лет, Несущие столбы комплекса должны быть выполнены из клееного бруса сечением 100х100 мм и иметь скругленный профиль с канавкой </w:t>
            </w:r>
            <w:proofErr w:type="gramStart"/>
            <w:r w:rsidRPr="00455CDB">
              <w:rPr>
                <w:rFonts w:ascii="Cambria" w:eastAsia="Times New Roman" w:hAnsi="Cambria" w:cs="Arial"/>
                <w:sz w:val="18"/>
                <w:szCs w:val="18"/>
                <w:lang w:eastAsia="ru-RU" w:bidi="ar-SA"/>
              </w:rPr>
              <w:t>по середине</w:t>
            </w:r>
            <w:proofErr w:type="gramEnd"/>
            <w:r w:rsidRPr="00455CDB">
              <w:rPr>
                <w:rFonts w:ascii="Cambria" w:eastAsia="Times New Roman" w:hAnsi="Cambria" w:cs="Arial"/>
                <w:sz w:val="18"/>
                <w:szCs w:val="18"/>
                <w:lang w:eastAsia="ru-RU" w:bidi="ar-SA"/>
              </w:rPr>
              <w:t xml:space="preserve">. Сверху столб должен заканчиваться пластиковой заглушкой, снизу столб должен заканчиваться металлическим оцинкованным подпятником сечением не менее 42 мм, который бетонируется в землю. Для увеличения жесткости конструкций в опорных столбах должны быть сделаны специальные запилы, в которые закрепляются прогоны полов, изнутри зафиксированные специальными оцинкованными уголками. Деревянные детали должны быть тщательно отшлифованы и окрашены двухкомпонентными красками. Полы башен изготовлены из деревянного бруса, толщиной не менее 40 мм. Двухскатная крыша башни и боковые экраны башен изготовлены из влагостойкой окрашенной фанеры толщиной не менее 24 мм. Каркас металлической горки выполнен из профильной трубы сечением не менее 50х25 мм. Скат горки изготовлен из единого листа нержавеющей стали толщиной 2 мм и утоплен в паз фанерного борта. Наличие бортов горки высотой не менее 120 мм обязательно в целях исключения </w:t>
            </w:r>
            <w:proofErr w:type="spellStart"/>
            <w:r w:rsidRPr="00455CDB">
              <w:rPr>
                <w:rFonts w:ascii="Cambria" w:eastAsia="Times New Roman" w:hAnsi="Cambria" w:cs="Arial"/>
                <w:sz w:val="18"/>
                <w:szCs w:val="18"/>
                <w:lang w:eastAsia="ru-RU" w:bidi="ar-SA"/>
              </w:rPr>
              <w:t>травмирования</w:t>
            </w:r>
            <w:proofErr w:type="spellEnd"/>
            <w:r w:rsidRPr="00455CDB">
              <w:rPr>
                <w:rFonts w:ascii="Cambria" w:eastAsia="Times New Roman" w:hAnsi="Cambria" w:cs="Arial"/>
                <w:sz w:val="18"/>
                <w:szCs w:val="18"/>
                <w:lang w:eastAsia="ru-RU" w:bidi="ar-SA"/>
              </w:rPr>
              <w:t xml:space="preserve"> детей. Горка должна иметь стартовую площадку с перекладиной, заставляющую ребенка присесть, полосу разгона и участок торможения. Ступеньки лестницы комплекса должны быть выполнены из ламинированной нескользящей влагостойкой фанеры толщиной не менее 15 мм и деревянного бруса толщиной не менее 40 мм, склеенных между собой. Городок состоит из башни с двухскатной крышей, </w:t>
            </w:r>
            <w:proofErr w:type="spellStart"/>
            <w:r w:rsidRPr="00455CDB">
              <w:rPr>
                <w:rFonts w:ascii="Cambria" w:eastAsia="Times New Roman" w:hAnsi="Cambria" w:cs="Arial"/>
                <w:sz w:val="18"/>
                <w:szCs w:val="18"/>
                <w:lang w:eastAsia="ru-RU" w:bidi="ar-SA"/>
              </w:rPr>
              <w:t>полубашни</w:t>
            </w:r>
            <w:proofErr w:type="spellEnd"/>
            <w:r w:rsidRPr="00455CDB">
              <w:rPr>
                <w:rFonts w:ascii="Cambria" w:eastAsia="Times New Roman" w:hAnsi="Cambria" w:cs="Arial"/>
                <w:sz w:val="18"/>
                <w:szCs w:val="18"/>
                <w:lang w:eastAsia="ru-RU" w:bidi="ar-SA"/>
              </w:rPr>
              <w:t>, горки и лестницы.</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Детский игровой комплекс.</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Размеры: длина не менее 4430 мм, ширина не менее 3170 мм, высота не менее 4050 мм, высота первой площадки не менее 1500 мм, высота второй площадки не менее 1200 мм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нержавеющий металлический лист</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уголки – </w:t>
            </w:r>
            <w:proofErr w:type="spellStart"/>
            <w:r w:rsidRPr="00455CDB">
              <w:rPr>
                <w:rFonts w:ascii="Cambria" w:eastAsia="Times New Roman" w:hAnsi="Cambria" w:cs="Arial"/>
                <w:sz w:val="18"/>
                <w:szCs w:val="18"/>
                <w:lang w:eastAsia="ru-RU" w:bidi="ar-SA"/>
              </w:rPr>
              <w:t>закругленны</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 и крышки на верхние основания столбов несущих конструкций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Детский игровой комплекс предназначен для детей дошкольного и школьного возраста от 6-и лет. Несущие столбы комплекса должны быть выполнены из клееного бруса сечением 100х100 мм и иметь скругленный профиль с канавкой посередине. Сверху столб должен заканчиваться пластиковой заглушкой, снизу столб должен заканчиваться металлическим оцинкованным подпятником сечением не менее 42 мм, который бетонируется в землю. Для увеличения жесткости конструкций в опорных столбах должны быть сделаны специальные запилы, в которые закрепляются прогоны полов, изнутри зафиксированные специальными </w:t>
            </w:r>
            <w:r w:rsidRPr="00455CDB">
              <w:rPr>
                <w:rFonts w:ascii="Cambria" w:eastAsia="Times New Roman" w:hAnsi="Cambria" w:cs="Arial"/>
                <w:sz w:val="18"/>
                <w:szCs w:val="18"/>
                <w:lang w:eastAsia="ru-RU" w:bidi="ar-SA"/>
              </w:rPr>
              <w:lastRenderedPageBreak/>
              <w:t xml:space="preserve">оцинкованными уголками. Деревянные детали должны быть тщательно отшлифованы, загрунтованы и окрашены двухкомпонентными красками. Полы башен и трап-барабан изготовлены из деревянного бруса, толщиной не менее 40 мм, металлические перила высотой не менее 700 мм с горизонтальными перекладинами сечением трубы не менее 32 мм и вертикальными перекладинами сечением трубы не менее 21 мм, элементы перил лестницы выполнены из деревянной доски. Каркас металлической горки выполнен из профильной трубы сечением не менее 50х25 мм. Скат горки изготовлен из единого листа нержавеющей стали толщиной 1,5 мм и утоплен в паз фанерного борта. Наличие бортов горки высотой не менее 120 мм обязательно в целях исключения </w:t>
            </w:r>
            <w:proofErr w:type="spellStart"/>
            <w:r w:rsidRPr="00455CDB">
              <w:rPr>
                <w:rFonts w:ascii="Cambria" w:eastAsia="Times New Roman" w:hAnsi="Cambria" w:cs="Arial"/>
                <w:sz w:val="18"/>
                <w:szCs w:val="18"/>
                <w:lang w:eastAsia="ru-RU" w:bidi="ar-SA"/>
              </w:rPr>
              <w:t>травмирования</w:t>
            </w:r>
            <w:proofErr w:type="spellEnd"/>
            <w:r w:rsidRPr="00455CDB">
              <w:rPr>
                <w:rFonts w:ascii="Cambria" w:eastAsia="Times New Roman" w:hAnsi="Cambria" w:cs="Arial"/>
                <w:sz w:val="18"/>
                <w:szCs w:val="18"/>
                <w:lang w:eastAsia="ru-RU" w:bidi="ar-SA"/>
              </w:rPr>
              <w:t xml:space="preserve"> детей. Горка должна иметь стартовую площадку с перекладиной, заставляющую ребенка присесть, полосу разгона и участок торможения. Комплекс состоит из двух башен не менее 900х900 мм, одна из которых с куполом из металлического </w:t>
            </w:r>
            <w:proofErr w:type="gramStart"/>
            <w:r w:rsidRPr="00455CDB">
              <w:rPr>
                <w:rFonts w:ascii="Cambria" w:eastAsia="Times New Roman" w:hAnsi="Cambria" w:cs="Arial"/>
                <w:sz w:val="18"/>
                <w:szCs w:val="18"/>
                <w:lang w:eastAsia="ru-RU" w:bidi="ar-SA"/>
              </w:rPr>
              <w:t>каркаса</w:t>
            </w:r>
            <w:proofErr w:type="gramEnd"/>
            <w:r w:rsidRPr="00455CDB">
              <w:rPr>
                <w:rFonts w:ascii="Cambria" w:eastAsia="Times New Roman" w:hAnsi="Cambria" w:cs="Arial"/>
                <w:sz w:val="18"/>
                <w:szCs w:val="18"/>
                <w:lang w:eastAsia="ru-RU" w:bidi="ar-SA"/>
              </w:rPr>
              <w:t xml:space="preserve"> окрашенного порошковыми красками и деревянного бруска с пластиковой крышкой. Комплекс включает в себя наклонный выпуклый </w:t>
            </w:r>
            <w:proofErr w:type="gramStart"/>
            <w:r w:rsidRPr="00455CDB">
              <w:rPr>
                <w:rFonts w:ascii="Cambria" w:eastAsia="Times New Roman" w:hAnsi="Cambria" w:cs="Arial"/>
                <w:sz w:val="18"/>
                <w:szCs w:val="18"/>
                <w:lang w:eastAsia="ru-RU" w:bidi="ar-SA"/>
              </w:rPr>
              <w:t>трап-барабан</w:t>
            </w:r>
            <w:proofErr w:type="gramEnd"/>
            <w:r w:rsidRPr="00455CDB">
              <w:rPr>
                <w:rFonts w:ascii="Cambria" w:eastAsia="Times New Roman" w:hAnsi="Cambria" w:cs="Arial"/>
                <w:sz w:val="18"/>
                <w:szCs w:val="18"/>
                <w:lang w:eastAsia="ru-RU" w:bidi="ar-SA"/>
              </w:rPr>
              <w:t xml:space="preserve"> выполненный из металлического окрашенного порошковым красками каркаса и деревянного бруса толщиной не менее 40 мм, оснащен металлической перекладиной толщиной не менее 32 мм с капроновым канатом, шведскую стенку выполненную из металлических перекладин сечением не менее 32 мм, горку высотой 1500 мм и безопасную лестницу с перилами, ступеньки лестницы выполнены из ламинированной нескользящей влагостойкой фанеры толщиной не менее 15 мм и деревянного бруса толщиной не менее 40 мм, склеенных между собой, лестница оснащена перилами высотой не менее 700 мм. Несущие столбы </w:t>
            </w:r>
            <w:proofErr w:type="gramStart"/>
            <w:r w:rsidRPr="00455CDB">
              <w:rPr>
                <w:rFonts w:ascii="Cambria" w:eastAsia="Times New Roman" w:hAnsi="Cambria" w:cs="Arial"/>
                <w:sz w:val="18"/>
                <w:szCs w:val="18"/>
                <w:lang w:eastAsia="ru-RU" w:bidi="ar-SA"/>
              </w:rPr>
              <w:t>комплекса</w:t>
            </w:r>
            <w:proofErr w:type="gramEnd"/>
            <w:r w:rsidRPr="00455CDB">
              <w:rPr>
                <w:rFonts w:ascii="Cambria" w:eastAsia="Times New Roman" w:hAnsi="Cambria" w:cs="Arial"/>
                <w:sz w:val="18"/>
                <w:szCs w:val="18"/>
                <w:lang w:eastAsia="ru-RU" w:bidi="ar-SA"/>
              </w:rPr>
              <w:t xml:space="preserve"> оснащенные элементами для лазания имеют металлические поручни, окрашенными порошковыми красками, сечением трубы не менее 21 мм, для осуществления нормального «хвата».</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Детский игровой комплекс.</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5800 мм, ширина не менее 5050 мм, высота не менее 3640 мм, высота горки 1500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деревянная доска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брус,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ламинированная и влагостойкая фанера не ниже 1 сорта изготовленная из шлифованного березового шпона повышенной водостойкости, склеенного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 и крышки на верхние основания столбов несущих конструкций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Детский игровой комплекс предназначен для детей дошкольного и школьного возраста от 6-и лет. Несущие столбы комплекса должны быть выполнены из клееного бруса сечением не менее 100х100 мм и иметь скругленный профиль с канавкой посередине. Сверху столб должен заканчиваться пластиковой заглушкой, снизу столб должен заканчиваться металлическим оцинкованным подпятником сечением не менее 42 мм, который бетонируется в землю. Для увеличения жесткости конструкций в опорных столбах должны быть сделаны специальные запилы, в которые закрепляются прогоны полов, изнутри зафиксированные специальными оцинкованными уголками. Деревянные детали должны быть тщательно отшлифованы и окрашены двухкомпонентными красками. Пол башен изготовлен из деревянного бруса, толщиной не менее 40 мм. Четырехскатная крыша башни с угловой окантовкой стыков выполнена из влагостойкой окрашенной фанеры толщиной не менее 15 мм, фанерные экраны, борта горки и альпинистская стенка изготовлены из влагостойкой окрашенной фанеры толщиной не менее 24 мм. Каркас металлической горки выполнен из профильной трубы сечением не менее 50х25 мм. Скат горки изготовлен из единого листа нержавеющей стали толщиной 1,5 мм и утоплен в паз фанерного борта. Наличие бортов горки высотой не менее 120 мм обязательно в целях исключения </w:t>
            </w:r>
            <w:proofErr w:type="spellStart"/>
            <w:r w:rsidRPr="00455CDB">
              <w:rPr>
                <w:rFonts w:ascii="Cambria" w:eastAsia="Times New Roman" w:hAnsi="Cambria" w:cs="Arial"/>
                <w:sz w:val="18"/>
                <w:szCs w:val="18"/>
                <w:lang w:eastAsia="ru-RU" w:bidi="ar-SA"/>
              </w:rPr>
              <w:t>травмирования</w:t>
            </w:r>
            <w:proofErr w:type="spellEnd"/>
            <w:r w:rsidRPr="00455CDB">
              <w:rPr>
                <w:rFonts w:ascii="Cambria" w:eastAsia="Times New Roman" w:hAnsi="Cambria" w:cs="Arial"/>
                <w:sz w:val="18"/>
                <w:szCs w:val="18"/>
                <w:lang w:eastAsia="ru-RU" w:bidi="ar-SA"/>
              </w:rPr>
              <w:t xml:space="preserve"> детей. Горка должна иметь стартовую площадку с перекладиной, заставляющую ребенка присесть, полосу разгона и участок торможения. Ступеньки лестницы комплекса должны быть выполнены из ламинированной нескользящей влагостойкой фанеры толщиной не менее 24 мм и деревянного бруса, толщиной не менее 40 мм, склеенных между собой. </w:t>
            </w:r>
            <w:proofErr w:type="gramStart"/>
            <w:r w:rsidRPr="00455CDB">
              <w:rPr>
                <w:rFonts w:ascii="Cambria" w:eastAsia="Times New Roman" w:hAnsi="Cambria" w:cs="Arial"/>
                <w:sz w:val="18"/>
                <w:szCs w:val="18"/>
                <w:lang w:eastAsia="ru-RU" w:bidi="ar-SA"/>
              </w:rPr>
              <w:t>Городок состоит из двух граничащих друг с другом башен разной высоты одна из которых с четырехскатной крышей, горки, лестницы с перилами, высотой не менее 700 мм, альпинистского подъема из единого фанерного листа с овальными прорезями для рук и ног и капроновым канатом на металлической перекладине и наклонной металлической лианы из четырех колец, сечением трубы не менее 32 мм окрашенной порошковыми</w:t>
            </w:r>
            <w:proofErr w:type="gramEnd"/>
            <w:r w:rsidRPr="00455CDB">
              <w:rPr>
                <w:rFonts w:ascii="Cambria" w:eastAsia="Times New Roman" w:hAnsi="Cambria" w:cs="Arial"/>
                <w:sz w:val="18"/>
                <w:szCs w:val="18"/>
                <w:lang w:eastAsia="ru-RU" w:bidi="ar-SA"/>
              </w:rPr>
              <w:t xml:space="preserve"> красками. Несущие столбы </w:t>
            </w:r>
            <w:proofErr w:type="spellStart"/>
            <w:r w:rsidRPr="00455CDB">
              <w:rPr>
                <w:rFonts w:ascii="Cambria" w:eastAsia="Times New Roman" w:hAnsi="Cambria" w:cs="Arial"/>
                <w:sz w:val="18"/>
                <w:szCs w:val="18"/>
                <w:lang w:eastAsia="ru-RU" w:bidi="ar-SA"/>
              </w:rPr>
              <w:t>полубашни</w:t>
            </w:r>
            <w:proofErr w:type="spellEnd"/>
            <w:r w:rsidRPr="00455CDB">
              <w:rPr>
                <w:rFonts w:ascii="Cambria" w:eastAsia="Times New Roman" w:hAnsi="Cambria" w:cs="Arial"/>
                <w:sz w:val="18"/>
                <w:szCs w:val="18"/>
                <w:lang w:eastAsia="ru-RU" w:bidi="ar-SA"/>
              </w:rPr>
              <w:t xml:space="preserve"> оснащены металлическими поручнями, окрашенными порошковыми красками, сечением трубы не менее 21 мм, для осуществления нормального «хвата». К комплексу присоединена спортивная установка, которая состоит из прямого металлического </w:t>
            </w:r>
            <w:proofErr w:type="spellStart"/>
            <w:r w:rsidRPr="00455CDB">
              <w:rPr>
                <w:rFonts w:ascii="Cambria" w:eastAsia="Times New Roman" w:hAnsi="Cambria" w:cs="Arial"/>
                <w:sz w:val="18"/>
                <w:szCs w:val="18"/>
                <w:lang w:eastAsia="ru-RU" w:bidi="ar-SA"/>
              </w:rPr>
              <w:t>рукохода</w:t>
            </w:r>
            <w:proofErr w:type="spellEnd"/>
            <w:r w:rsidRPr="00455CDB">
              <w:rPr>
                <w:rFonts w:ascii="Cambria" w:eastAsia="Times New Roman" w:hAnsi="Cambria" w:cs="Arial"/>
                <w:sz w:val="18"/>
                <w:szCs w:val="18"/>
                <w:lang w:eastAsia="ru-RU" w:bidi="ar-SA"/>
              </w:rPr>
              <w:t xml:space="preserve"> </w:t>
            </w:r>
            <w:proofErr w:type="gramStart"/>
            <w:r w:rsidRPr="00455CDB">
              <w:rPr>
                <w:rFonts w:ascii="Cambria" w:eastAsia="Times New Roman" w:hAnsi="Cambria" w:cs="Arial"/>
                <w:sz w:val="18"/>
                <w:szCs w:val="18"/>
                <w:lang w:eastAsia="ru-RU" w:bidi="ar-SA"/>
              </w:rPr>
              <w:t>с</w:t>
            </w:r>
            <w:proofErr w:type="gramEnd"/>
            <w:r w:rsidRPr="00455CDB">
              <w:rPr>
                <w:rFonts w:ascii="Cambria" w:eastAsia="Times New Roman" w:hAnsi="Cambria" w:cs="Arial"/>
                <w:sz w:val="18"/>
                <w:szCs w:val="18"/>
                <w:lang w:eastAsia="ru-RU" w:bidi="ar-SA"/>
              </w:rPr>
              <w:t xml:space="preserve"> шведской стенкой из металлических перекладин, сечением не менее 32 мм и шестом, сечением трубы не менее 48 мм со спиралью, сечением не менее 32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Гимнастический городок.</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1430 мм, ширина не менее 1300 мм, высота не менее 1900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lastRenderedPageBreak/>
              <w:t>- деревянный брус,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полипропиленовый </w:t>
            </w:r>
            <w:proofErr w:type="spellStart"/>
            <w:r w:rsidRPr="00455CDB">
              <w:rPr>
                <w:rFonts w:ascii="Cambria" w:eastAsia="Times New Roman" w:hAnsi="Cambria" w:cs="Arial"/>
                <w:sz w:val="18"/>
                <w:szCs w:val="18"/>
                <w:lang w:eastAsia="ru-RU" w:bidi="ar-SA"/>
              </w:rPr>
              <w:t>шестипрядный</w:t>
            </w:r>
            <w:proofErr w:type="spellEnd"/>
            <w:r w:rsidRPr="00455CDB">
              <w:rPr>
                <w:rFonts w:ascii="Cambria" w:eastAsia="Times New Roman" w:hAnsi="Cambria" w:cs="Arial"/>
                <w:sz w:val="18"/>
                <w:szCs w:val="18"/>
                <w:lang w:eastAsia="ru-RU" w:bidi="ar-SA"/>
              </w:rPr>
              <w:t xml:space="preserve"> армированный металлом канат тросовой </w:t>
            </w:r>
            <w:proofErr w:type="spellStart"/>
            <w:r w:rsidRPr="00455CDB">
              <w:rPr>
                <w:rFonts w:ascii="Cambria" w:eastAsia="Times New Roman" w:hAnsi="Cambria" w:cs="Arial"/>
                <w:sz w:val="18"/>
                <w:szCs w:val="18"/>
                <w:lang w:eastAsia="ru-RU" w:bidi="ar-SA"/>
              </w:rPr>
              <w:t>свивки</w:t>
            </w:r>
            <w:proofErr w:type="spellEnd"/>
            <w:r w:rsidRPr="00455CDB">
              <w:rPr>
                <w:rFonts w:ascii="Cambria" w:eastAsia="Times New Roman" w:hAnsi="Cambria" w:cs="Arial"/>
                <w:sz w:val="18"/>
                <w:szCs w:val="18"/>
                <w:lang w:eastAsia="ru-RU" w:bidi="ar-SA"/>
              </w:rPr>
              <w:t xml:space="preserve"> с резиновым сердечником (для увеличения гибкости)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зажимы сетки, выполненные из алюминиевого сплава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Гимнастический городок предназначен для детей дошкольного возраста от 3-х лет. Несущие столбы комплекса должны быть выполнены из клееного бруса сечением не менее 100х100 мм и иметь скругленный профиль с канавкой </w:t>
            </w:r>
            <w:proofErr w:type="gramStart"/>
            <w:r w:rsidRPr="00455CDB">
              <w:rPr>
                <w:rFonts w:ascii="Cambria" w:eastAsia="Times New Roman" w:hAnsi="Cambria" w:cs="Arial"/>
                <w:sz w:val="18"/>
                <w:szCs w:val="18"/>
                <w:lang w:eastAsia="ru-RU" w:bidi="ar-SA"/>
              </w:rPr>
              <w:t>по середине</w:t>
            </w:r>
            <w:proofErr w:type="gramEnd"/>
            <w:r w:rsidRPr="00455CDB">
              <w:rPr>
                <w:rFonts w:ascii="Cambria" w:eastAsia="Times New Roman" w:hAnsi="Cambria" w:cs="Arial"/>
                <w:sz w:val="18"/>
                <w:szCs w:val="18"/>
                <w:lang w:eastAsia="ru-RU" w:bidi="ar-SA"/>
              </w:rPr>
              <w:t>. Снизу столб должен заканчиваться металлическим оцинкованным подпятником сечением не менее 42 мм, который бетонируется в землю. Столбы должны быть выполнены из древесины хвойных пород, подвергнуты специальной обработке и сушке до мебельной влажности 7-10%. Деревянные детали должны быть тщательно отшлифованы и окрашены двухкомпонентными красками. Гимнастический городок состоит из двух наклонных стенок. Одна – сетка для лазания - выполнена из полипропиленового каната сечением сетки 16 мм и соединен между собой пластиковыми креплениями овальной формы. Другая – альпинистская стенка - выполнена из влагостойкой окрашенной фанеры, толщиной не менее 24 мм, с профессиональными альпинистскими захватами, разных цветов и форм. Углы стыков четырех наклонных гимнастических стенок закрываются накладками из влагостойкой окрашенной фанеры, скругленные по форме. Сверху комплекса находится металлический поручень, толщиной не менее 21 мм, для нормального «хвата».</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Гимнастический городок.</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2540 мм, ширина не менее 1440 мм, высота не менее 2490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полипропиленовый </w:t>
            </w:r>
            <w:proofErr w:type="spellStart"/>
            <w:r w:rsidRPr="00455CDB">
              <w:rPr>
                <w:rFonts w:ascii="Cambria" w:eastAsia="Times New Roman" w:hAnsi="Cambria" w:cs="Arial"/>
                <w:sz w:val="18"/>
                <w:szCs w:val="18"/>
                <w:lang w:eastAsia="ru-RU" w:bidi="ar-SA"/>
              </w:rPr>
              <w:t>шестипрядный</w:t>
            </w:r>
            <w:proofErr w:type="spellEnd"/>
            <w:r w:rsidRPr="00455CDB">
              <w:rPr>
                <w:rFonts w:ascii="Cambria" w:eastAsia="Times New Roman" w:hAnsi="Cambria" w:cs="Arial"/>
                <w:sz w:val="18"/>
                <w:szCs w:val="18"/>
                <w:lang w:eastAsia="ru-RU" w:bidi="ar-SA"/>
              </w:rPr>
              <w:t xml:space="preserve"> армированный металлом канат тросовой </w:t>
            </w:r>
            <w:proofErr w:type="spellStart"/>
            <w:r w:rsidRPr="00455CDB">
              <w:rPr>
                <w:rFonts w:ascii="Cambria" w:eastAsia="Times New Roman" w:hAnsi="Cambria" w:cs="Arial"/>
                <w:sz w:val="18"/>
                <w:szCs w:val="18"/>
                <w:lang w:eastAsia="ru-RU" w:bidi="ar-SA"/>
              </w:rPr>
              <w:t>свивки</w:t>
            </w:r>
            <w:proofErr w:type="spellEnd"/>
            <w:r w:rsidRPr="00455CDB">
              <w:rPr>
                <w:rFonts w:ascii="Cambria" w:eastAsia="Times New Roman" w:hAnsi="Cambria" w:cs="Arial"/>
                <w:sz w:val="18"/>
                <w:szCs w:val="18"/>
                <w:lang w:eastAsia="ru-RU" w:bidi="ar-SA"/>
              </w:rPr>
              <w:t xml:space="preserve"> с резиновым сердечником (для увеличения гибкости)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зажимы сетки, выполненные из алюминиевого сплава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 и крышки на верхние основания столбов несущих конструкций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Детский спортивный комплекс предназначен для детей от 6и лет. Несущие столбы комплекса должны быть выполнены из клееного бруса сечением не менее 100х100 мм и иметь скругленный профиль с канавкой по центру. Сверху столб должен заканчиваться пластиковой заглушкой, снизу столб должен заканчиваться металлическим оцинкованным подпятником сечением трубы закладной детали не менее 42 мм, который бетонируется в землю. Деревянные детали должны быть тщательно отшлифованы и окрашены двухкомпонентными красками. Детский спортивный комплекс включает в себя две шведские </w:t>
            </w:r>
            <w:proofErr w:type="gramStart"/>
            <w:r w:rsidRPr="00455CDB">
              <w:rPr>
                <w:rFonts w:ascii="Cambria" w:eastAsia="Times New Roman" w:hAnsi="Cambria" w:cs="Arial"/>
                <w:sz w:val="18"/>
                <w:szCs w:val="18"/>
                <w:lang w:eastAsia="ru-RU" w:bidi="ar-SA"/>
              </w:rPr>
              <w:t>стенки</w:t>
            </w:r>
            <w:proofErr w:type="gramEnd"/>
            <w:r w:rsidRPr="00455CDB">
              <w:rPr>
                <w:rFonts w:ascii="Cambria" w:eastAsia="Times New Roman" w:hAnsi="Cambria" w:cs="Arial"/>
                <w:sz w:val="18"/>
                <w:szCs w:val="18"/>
                <w:lang w:eastAsia="ru-RU" w:bidi="ar-SA"/>
              </w:rPr>
              <w:t xml:space="preserve"> выполненные из металлических перекладин сечением не менее 33 мм, турник оснащенный ребрами жесткости, гимнастические кольца на полипропиленовых армированных металлом канатах сечением не менее 16 мм, гимнастический полипропиленовый канат основание которого бетонируется в землю и гибкую веревочную лестницу, изготовленную из полипропиленового каната и пластиковых перекладин в виде трубок, основания которых бетонируется в землю. Сверху горизонтально по периметру спортивного комплекса натянута сетка из полипропиленового каната, канат сетки сечением 16 мм соединен между собой пластиковыми креплениями овальной формы. Сетка ограждена барьером из металлических перекладин сечением не менее 33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Игровая установка с баскетбольным щитом.</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6500 мм, ширина не менее 1540 мм, высота не менее 2600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полипропиленовый </w:t>
            </w:r>
            <w:proofErr w:type="spellStart"/>
            <w:r w:rsidRPr="00455CDB">
              <w:rPr>
                <w:rFonts w:ascii="Cambria" w:eastAsia="Times New Roman" w:hAnsi="Cambria" w:cs="Arial"/>
                <w:sz w:val="18"/>
                <w:szCs w:val="18"/>
                <w:lang w:eastAsia="ru-RU" w:bidi="ar-SA"/>
              </w:rPr>
              <w:t>шестипрядный</w:t>
            </w:r>
            <w:proofErr w:type="spellEnd"/>
            <w:r w:rsidRPr="00455CDB">
              <w:rPr>
                <w:rFonts w:ascii="Cambria" w:eastAsia="Times New Roman" w:hAnsi="Cambria" w:cs="Arial"/>
                <w:sz w:val="18"/>
                <w:szCs w:val="18"/>
                <w:lang w:eastAsia="ru-RU" w:bidi="ar-SA"/>
              </w:rPr>
              <w:t xml:space="preserve"> армированный металлом канат тросовой </w:t>
            </w:r>
            <w:proofErr w:type="spellStart"/>
            <w:r w:rsidRPr="00455CDB">
              <w:rPr>
                <w:rFonts w:ascii="Cambria" w:eastAsia="Times New Roman" w:hAnsi="Cambria" w:cs="Arial"/>
                <w:sz w:val="18"/>
                <w:szCs w:val="18"/>
                <w:lang w:eastAsia="ru-RU" w:bidi="ar-SA"/>
              </w:rPr>
              <w:t>свивки</w:t>
            </w:r>
            <w:proofErr w:type="spellEnd"/>
            <w:r w:rsidRPr="00455CDB">
              <w:rPr>
                <w:rFonts w:ascii="Cambria" w:eastAsia="Times New Roman" w:hAnsi="Cambria" w:cs="Arial"/>
                <w:sz w:val="18"/>
                <w:szCs w:val="18"/>
                <w:lang w:eastAsia="ru-RU" w:bidi="ar-SA"/>
              </w:rPr>
              <w:t xml:space="preserve"> с резиновым сердечником (для увеличения гибкости)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lastRenderedPageBreak/>
              <w:t>- зажимы сетки, выполненные из алюминиевого сплава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Игровая установка предназначена для детей от 6-ти лет. Несущие столбы комплекса должны быть выполнены из металлической трубы толщиной не менее 42 мм. Гимнастический комплекс включает в себя выносной турник оснащенные ребрами жесткости, выполненные из окрашенной порошковыми красками трубы сечением не менее 33 мм, гимнастические кольца на полипропиленовых армированных металлом канатах сечением не менее 16 мм, гибкий гимнастический полипропиленовый канат толщиной не менее 50 </w:t>
            </w:r>
            <w:proofErr w:type="gramStart"/>
            <w:r w:rsidRPr="00455CDB">
              <w:rPr>
                <w:rFonts w:ascii="Cambria" w:eastAsia="Times New Roman" w:hAnsi="Cambria" w:cs="Arial"/>
                <w:sz w:val="18"/>
                <w:szCs w:val="18"/>
                <w:lang w:eastAsia="ru-RU" w:bidi="ar-SA"/>
              </w:rPr>
              <w:t>мм</w:t>
            </w:r>
            <w:proofErr w:type="gramEnd"/>
            <w:r w:rsidRPr="00455CDB">
              <w:rPr>
                <w:rFonts w:ascii="Cambria" w:eastAsia="Times New Roman" w:hAnsi="Cambria" w:cs="Arial"/>
                <w:sz w:val="18"/>
                <w:szCs w:val="18"/>
                <w:lang w:eastAsia="ru-RU" w:bidi="ar-SA"/>
              </w:rPr>
              <w:t xml:space="preserve"> основание которого бетонируется в землю, двойную наклонную металлическую лестницу, гибкую лестницу, изготовленную из полипропиленового каната и пластиковых перекладин в виде трубок, основание которой бетонируется в землю и фанерный баскетбольный щит из единого фанерного листа толщиной не менее 24 мм с металлическим кольцом и капроновой сеткой.</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Детский спортивный комплекс.</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4850 мм, ширина не менее 4230 мм, высота не менее 2640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деревянный </w:t>
            </w:r>
            <w:proofErr w:type="gramStart"/>
            <w:r w:rsidRPr="00455CDB">
              <w:rPr>
                <w:rFonts w:ascii="Cambria" w:eastAsia="Times New Roman" w:hAnsi="Cambria" w:cs="Arial"/>
                <w:sz w:val="18"/>
                <w:szCs w:val="18"/>
                <w:lang w:eastAsia="ru-RU" w:bidi="ar-SA"/>
              </w:rPr>
              <w:t>брус</w:t>
            </w:r>
            <w:proofErr w:type="gramEnd"/>
            <w:r w:rsidRPr="00455CDB">
              <w:rPr>
                <w:rFonts w:ascii="Cambria" w:eastAsia="Times New Roman" w:hAnsi="Cambria" w:cs="Arial"/>
                <w:sz w:val="18"/>
                <w:szCs w:val="18"/>
                <w:lang w:eastAsia="ru-RU" w:bidi="ar-SA"/>
              </w:rPr>
              <w:t xml:space="preserve">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полипропиленовый </w:t>
            </w:r>
            <w:proofErr w:type="spellStart"/>
            <w:r w:rsidRPr="00455CDB">
              <w:rPr>
                <w:rFonts w:ascii="Cambria" w:eastAsia="Times New Roman" w:hAnsi="Cambria" w:cs="Arial"/>
                <w:sz w:val="18"/>
                <w:szCs w:val="18"/>
                <w:lang w:eastAsia="ru-RU" w:bidi="ar-SA"/>
              </w:rPr>
              <w:t>шестипрядный</w:t>
            </w:r>
            <w:proofErr w:type="spellEnd"/>
            <w:r w:rsidRPr="00455CDB">
              <w:rPr>
                <w:rFonts w:ascii="Cambria" w:eastAsia="Times New Roman" w:hAnsi="Cambria" w:cs="Arial"/>
                <w:sz w:val="18"/>
                <w:szCs w:val="18"/>
                <w:lang w:eastAsia="ru-RU" w:bidi="ar-SA"/>
              </w:rPr>
              <w:t xml:space="preserve"> армированный металлом канат тросовой </w:t>
            </w:r>
            <w:proofErr w:type="spellStart"/>
            <w:r w:rsidRPr="00455CDB">
              <w:rPr>
                <w:rFonts w:ascii="Cambria" w:eastAsia="Times New Roman" w:hAnsi="Cambria" w:cs="Arial"/>
                <w:sz w:val="18"/>
                <w:szCs w:val="18"/>
                <w:lang w:eastAsia="ru-RU" w:bidi="ar-SA"/>
              </w:rPr>
              <w:t>свивки</w:t>
            </w:r>
            <w:proofErr w:type="spellEnd"/>
            <w:r w:rsidRPr="00455CDB">
              <w:rPr>
                <w:rFonts w:ascii="Cambria" w:eastAsia="Times New Roman" w:hAnsi="Cambria" w:cs="Arial"/>
                <w:sz w:val="18"/>
                <w:szCs w:val="18"/>
                <w:lang w:eastAsia="ru-RU" w:bidi="ar-SA"/>
              </w:rPr>
              <w:t xml:space="preserve"> с резиновым сердечником (для увеличения гибкости)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зажимы </w:t>
            </w:r>
            <w:proofErr w:type="gramStart"/>
            <w:r w:rsidRPr="00455CDB">
              <w:rPr>
                <w:rFonts w:ascii="Cambria" w:eastAsia="Times New Roman" w:hAnsi="Cambria" w:cs="Arial"/>
                <w:sz w:val="18"/>
                <w:szCs w:val="18"/>
                <w:lang w:eastAsia="ru-RU" w:bidi="ar-SA"/>
              </w:rPr>
              <w:t>сетки</w:t>
            </w:r>
            <w:proofErr w:type="gramEnd"/>
            <w:r w:rsidRPr="00455CDB">
              <w:rPr>
                <w:rFonts w:ascii="Cambria" w:eastAsia="Times New Roman" w:hAnsi="Cambria" w:cs="Arial"/>
                <w:sz w:val="18"/>
                <w:szCs w:val="18"/>
                <w:lang w:eastAsia="ru-RU" w:bidi="ar-SA"/>
              </w:rPr>
              <w:t xml:space="preserve"> выполненные из алюминиевого сплава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 и крышки на верхние основания столбов несущих конструкций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Детский игровой комплекс предназначен для детей дошкольного и школьного возраста от 6-и лет. Несущие столбы комплекса должны быть выполнены из клееного бруса сечением 100х100 мм и иметь скругленный профиль с канавкой </w:t>
            </w:r>
            <w:proofErr w:type="gramStart"/>
            <w:r w:rsidRPr="00455CDB">
              <w:rPr>
                <w:rFonts w:ascii="Cambria" w:eastAsia="Times New Roman" w:hAnsi="Cambria" w:cs="Arial"/>
                <w:sz w:val="18"/>
                <w:szCs w:val="18"/>
                <w:lang w:eastAsia="ru-RU" w:bidi="ar-SA"/>
              </w:rPr>
              <w:t>по середине</w:t>
            </w:r>
            <w:proofErr w:type="gramEnd"/>
            <w:r w:rsidRPr="00455CDB">
              <w:rPr>
                <w:rFonts w:ascii="Cambria" w:eastAsia="Times New Roman" w:hAnsi="Cambria" w:cs="Arial"/>
                <w:sz w:val="18"/>
                <w:szCs w:val="18"/>
                <w:lang w:eastAsia="ru-RU" w:bidi="ar-SA"/>
              </w:rPr>
              <w:t xml:space="preserve">. Сверху столб должен заканчиваться пластиковой заглушкой, снизу столб должен заканчиваться металлическим оцинкованным подпятником сечением не менее 42 мм, который бетонируется в землю. Для увеличения жесткости конструкций в опорных столбах должны быть сделаны специальные запилы, в которые закрепляются прогоны полов, изнутри зафиксированные специальными оцинкованными уголками. Деревянные детали должны быть тщательно отшлифованы и окрашены двухкомпонентными красками. Пол башни изготовлен из деревянного бруса толщиной не менее 40 мм. Фанерные накладки, баскетбольный щит и альпинистский подъем изготовлены из влагостойкой окрашенной фанеры толщиной не менее 24 мм. Спортивный комплекс состоит из дух спортивных элементов разной </w:t>
            </w:r>
            <w:proofErr w:type="gramStart"/>
            <w:r w:rsidRPr="00455CDB">
              <w:rPr>
                <w:rFonts w:ascii="Cambria" w:eastAsia="Times New Roman" w:hAnsi="Cambria" w:cs="Arial"/>
                <w:sz w:val="18"/>
                <w:szCs w:val="18"/>
                <w:lang w:eastAsia="ru-RU" w:bidi="ar-SA"/>
              </w:rPr>
              <w:t>высоты</w:t>
            </w:r>
            <w:proofErr w:type="gramEnd"/>
            <w:r w:rsidRPr="00455CDB">
              <w:rPr>
                <w:rFonts w:ascii="Cambria" w:eastAsia="Times New Roman" w:hAnsi="Cambria" w:cs="Arial"/>
                <w:sz w:val="18"/>
                <w:szCs w:val="18"/>
                <w:lang w:eastAsia="ru-RU" w:bidi="ar-SA"/>
              </w:rPr>
              <w:t xml:space="preserve"> каждый из которых имеет две шведские стенки и турник оснащенный ребрами жесткости, соединенных между собой гимнастическим бревном из клееного бруса сечением 100х100 мм с фанерными накладками, шведские стенки и турники выполнены из металлических перекладин сечением не менее 33 мм, и башни. Башня соединена со шведскими стенками вертикальной сеткой из полипропиленового армированного металлом каната на деревянном каркасе из клееного бруса сечением 100х100 мм, канат сетки сечением 16 мм соединен между собой пластиковыми креплениями овальной формы. </w:t>
            </w:r>
            <w:proofErr w:type="gramStart"/>
            <w:r w:rsidRPr="00455CDB">
              <w:rPr>
                <w:rFonts w:ascii="Cambria" w:eastAsia="Times New Roman" w:hAnsi="Cambria" w:cs="Arial"/>
                <w:sz w:val="18"/>
                <w:szCs w:val="18"/>
                <w:lang w:eastAsia="ru-RU" w:bidi="ar-SA"/>
              </w:rPr>
              <w:t>Башня включает в себя шведскую стенку, из металлических перекладин сечением не менее 33 мм, наклонный альпинистский подъем с овальными прорезями для рук и ног и капроновый канат на металлической перекладине, металлический шест сечением трубы не менее 42 мм со спиралью толщиной не менее 33 мм, баскетбольный щит с металлическим кольцом и капроновой сеткой.</w:t>
            </w:r>
            <w:proofErr w:type="gramEnd"/>
            <w:r w:rsidRPr="00455CDB">
              <w:rPr>
                <w:rFonts w:ascii="Cambria" w:eastAsia="Times New Roman" w:hAnsi="Cambria" w:cs="Arial"/>
                <w:sz w:val="18"/>
                <w:szCs w:val="18"/>
                <w:lang w:eastAsia="ru-RU" w:bidi="ar-SA"/>
              </w:rPr>
              <w:t xml:space="preserve"> Все несущие столбы </w:t>
            </w:r>
            <w:proofErr w:type="gramStart"/>
            <w:r w:rsidRPr="00455CDB">
              <w:rPr>
                <w:rFonts w:ascii="Cambria" w:eastAsia="Times New Roman" w:hAnsi="Cambria" w:cs="Arial"/>
                <w:sz w:val="18"/>
                <w:szCs w:val="18"/>
                <w:lang w:eastAsia="ru-RU" w:bidi="ar-SA"/>
              </w:rPr>
              <w:t>комплекса</w:t>
            </w:r>
            <w:proofErr w:type="gramEnd"/>
            <w:r w:rsidRPr="00455CDB">
              <w:rPr>
                <w:rFonts w:ascii="Cambria" w:eastAsia="Times New Roman" w:hAnsi="Cambria" w:cs="Arial"/>
                <w:sz w:val="18"/>
                <w:szCs w:val="18"/>
                <w:lang w:eastAsia="ru-RU" w:bidi="ar-SA"/>
              </w:rPr>
              <w:t xml:space="preserve"> оснащенные элементами для лазания оборудованы металлическими поручнями, окрашенными порошковыми красками в заводских условиях, сечением трубы не менее 21 мм, для осуществления нормального «хвата».</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Детский спортивный комплекс.</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3580 мм, ширина не менее 3850 мм, высота не менее 2790 мм, высота брусьев не более 1370</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деревянный </w:t>
            </w:r>
            <w:proofErr w:type="gramStart"/>
            <w:r w:rsidRPr="00455CDB">
              <w:rPr>
                <w:rFonts w:ascii="Cambria" w:eastAsia="Times New Roman" w:hAnsi="Cambria" w:cs="Arial"/>
                <w:sz w:val="18"/>
                <w:szCs w:val="18"/>
                <w:lang w:eastAsia="ru-RU" w:bidi="ar-SA"/>
              </w:rPr>
              <w:t>брус</w:t>
            </w:r>
            <w:proofErr w:type="gramEnd"/>
            <w:r w:rsidRPr="00455CDB">
              <w:rPr>
                <w:rFonts w:ascii="Cambria" w:eastAsia="Times New Roman" w:hAnsi="Cambria" w:cs="Arial"/>
                <w:sz w:val="18"/>
                <w:szCs w:val="18"/>
                <w:lang w:eastAsia="ru-RU" w:bidi="ar-SA"/>
              </w:rPr>
              <w:t xml:space="preserve">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полипропиленовый </w:t>
            </w:r>
            <w:proofErr w:type="spellStart"/>
            <w:r w:rsidRPr="00455CDB">
              <w:rPr>
                <w:rFonts w:ascii="Cambria" w:eastAsia="Times New Roman" w:hAnsi="Cambria" w:cs="Arial"/>
                <w:sz w:val="18"/>
                <w:szCs w:val="18"/>
                <w:lang w:eastAsia="ru-RU" w:bidi="ar-SA"/>
              </w:rPr>
              <w:t>шестипрядный</w:t>
            </w:r>
            <w:proofErr w:type="spellEnd"/>
            <w:r w:rsidRPr="00455CDB">
              <w:rPr>
                <w:rFonts w:ascii="Cambria" w:eastAsia="Times New Roman" w:hAnsi="Cambria" w:cs="Arial"/>
                <w:sz w:val="18"/>
                <w:szCs w:val="18"/>
                <w:lang w:eastAsia="ru-RU" w:bidi="ar-SA"/>
              </w:rPr>
              <w:t xml:space="preserve"> армированный металлом канат тросовой </w:t>
            </w:r>
            <w:proofErr w:type="spellStart"/>
            <w:r w:rsidRPr="00455CDB">
              <w:rPr>
                <w:rFonts w:ascii="Cambria" w:eastAsia="Times New Roman" w:hAnsi="Cambria" w:cs="Arial"/>
                <w:sz w:val="18"/>
                <w:szCs w:val="18"/>
                <w:lang w:eastAsia="ru-RU" w:bidi="ar-SA"/>
              </w:rPr>
              <w:t>свивки</w:t>
            </w:r>
            <w:proofErr w:type="spellEnd"/>
            <w:r w:rsidRPr="00455CDB">
              <w:rPr>
                <w:rFonts w:ascii="Cambria" w:eastAsia="Times New Roman" w:hAnsi="Cambria" w:cs="Arial"/>
                <w:sz w:val="18"/>
                <w:szCs w:val="18"/>
                <w:lang w:eastAsia="ru-RU" w:bidi="ar-SA"/>
              </w:rPr>
              <w:t xml:space="preserve"> с </w:t>
            </w:r>
            <w:r w:rsidRPr="00455CDB">
              <w:rPr>
                <w:rFonts w:ascii="Cambria" w:eastAsia="Times New Roman" w:hAnsi="Cambria" w:cs="Arial"/>
                <w:sz w:val="18"/>
                <w:szCs w:val="18"/>
                <w:lang w:eastAsia="ru-RU" w:bidi="ar-SA"/>
              </w:rPr>
              <w:lastRenderedPageBreak/>
              <w:t>резиновым сердечником (для увеличения гибкости)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зажимы </w:t>
            </w:r>
            <w:proofErr w:type="gramStart"/>
            <w:r w:rsidRPr="00455CDB">
              <w:rPr>
                <w:rFonts w:ascii="Cambria" w:eastAsia="Times New Roman" w:hAnsi="Cambria" w:cs="Arial"/>
                <w:sz w:val="18"/>
                <w:szCs w:val="18"/>
                <w:lang w:eastAsia="ru-RU" w:bidi="ar-SA"/>
              </w:rPr>
              <w:t>сетки</w:t>
            </w:r>
            <w:proofErr w:type="gramEnd"/>
            <w:r w:rsidRPr="00455CDB">
              <w:rPr>
                <w:rFonts w:ascii="Cambria" w:eastAsia="Times New Roman" w:hAnsi="Cambria" w:cs="Arial"/>
                <w:sz w:val="18"/>
                <w:szCs w:val="18"/>
                <w:lang w:eastAsia="ru-RU" w:bidi="ar-SA"/>
              </w:rPr>
              <w:t xml:space="preserve"> выполненные из алюминиевого сплава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 и крышки на верхние основания столбов несущих конструкций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Детский спортивный комплекс предназначен для детей от 3х лет. Несущие столбы комплекса должны быть выполнены из клееного бруса сечением 100х100 мм и иметь скругленный профиль с канавкой по центру. Сверху столб должен заканчиваться пластиковой заглушкой, снизу столб должен заканчиваться металлическим оцинкованным подпятником сечением трубы закладной детали не менее 42 мм, который бетонируется в землю. Деревянные детали должны быть тщательно отшлифованы и окрашены двухкомпонентными красками. Угловые фанерные накладки изготовлены из влагостойкой окрашенной фанеры толщиной не менее 24 мм. Детский спортивный комплекс включает в себя три шведские </w:t>
            </w:r>
            <w:proofErr w:type="gramStart"/>
            <w:r w:rsidRPr="00455CDB">
              <w:rPr>
                <w:rFonts w:ascii="Cambria" w:eastAsia="Times New Roman" w:hAnsi="Cambria" w:cs="Arial"/>
                <w:sz w:val="18"/>
                <w:szCs w:val="18"/>
                <w:lang w:eastAsia="ru-RU" w:bidi="ar-SA"/>
              </w:rPr>
              <w:t>стенки</w:t>
            </w:r>
            <w:proofErr w:type="gramEnd"/>
            <w:r w:rsidRPr="00455CDB">
              <w:rPr>
                <w:rFonts w:ascii="Cambria" w:eastAsia="Times New Roman" w:hAnsi="Cambria" w:cs="Arial"/>
                <w:sz w:val="18"/>
                <w:szCs w:val="18"/>
                <w:lang w:eastAsia="ru-RU" w:bidi="ar-SA"/>
              </w:rPr>
              <w:t xml:space="preserve"> выполненные из металлических перекладин сечением не менее 33 мм, металлический </w:t>
            </w:r>
            <w:proofErr w:type="spellStart"/>
            <w:r w:rsidRPr="00455CDB">
              <w:rPr>
                <w:rFonts w:ascii="Cambria" w:eastAsia="Times New Roman" w:hAnsi="Cambria" w:cs="Arial"/>
                <w:sz w:val="18"/>
                <w:szCs w:val="18"/>
                <w:lang w:eastAsia="ru-RU" w:bidi="ar-SA"/>
              </w:rPr>
              <w:t>рукоход</w:t>
            </w:r>
            <w:proofErr w:type="spellEnd"/>
            <w:r w:rsidRPr="00455CDB">
              <w:rPr>
                <w:rFonts w:ascii="Cambria" w:eastAsia="Times New Roman" w:hAnsi="Cambria" w:cs="Arial"/>
                <w:sz w:val="18"/>
                <w:szCs w:val="18"/>
                <w:lang w:eastAsia="ru-RU" w:bidi="ar-SA"/>
              </w:rPr>
              <w:t xml:space="preserve"> и два турника оснащенные ребрами жесткости, шест из трубы толщиной не менее 42 мм со спиралью толщиной не менее 33 мм, гимнастические кольца, гимнастический полипропиленовый канат, гибкую веревочную лестницу, изготовленную из полипропиленового каната и пластиковых перекладин в виде трубок, основания которых бетонируется в землю, параллельные брусья, шест из трубы толщиной не менее 42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Детский спортивный комплекс.</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2580 мм, ширина не менее 2540 мм, высота не менее 2490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деревянный </w:t>
            </w:r>
            <w:proofErr w:type="gramStart"/>
            <w:r w:rsidRPr="00455CDB">
              <w:rPr>
                <w:rFonts w:ascii="Cambria" w:eastAsia="Times New Roman" w:hAnsi="Cambria" w:cs="Arial"/>
                <w:sz w:val="18"/>
                <w:szCs w:val="18"/>
                <w:lang w:eastAsia="ru-RU" w:bidi="ar-SA"/>
              </w:rPr>
              <w:t>брус</w:t>
            </w:r>
            <w:proofErr w:type="gramEnd"/>
            <w:r w:rsidRPr="00455CDB">
              <w:rPr>
                <w:rFonts w:ascii="Cambria" w:eastAsia="Times New Roman" w:hAnsi="Cambria" w:cs="Arial"/>
                <w:sz w:val="18"/>
                <w:szCs w:val="18"/>
                <w:lang w:eastAsia="ru-RU" w:bidi="ar-SA"/>
              </w:rPr>
              <w:t xml:space="preserve">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полипропиленовый </w:t>
            </w:r>
            <w:proofErr w:type="spellStart"/>
            <w:r w:rsidRPr="00455CDB">
              <w:rPr>
                <w:rFonts w:ascii="Cambria" w:eastAsia="Times New Roman" w:hAnsi="Cambria" w:cs="Arial"/>
                <w:sz w:val="18"/>
                <w:szCs w:val="18"/>
                <w:lang w:eastAsia="ru-RU" w:bidi="ar-SA"/>
              </w:rPr>
              <w:t>шестипрядный</w:t>
            </w:r>
            <w:proofErr w:type="spellEnd"/>
            <w:r w:rsidRPr="00455CDB">
              <w:rPr>
                <w:rFonts w:ascii="Cambria" w:eastAsia="Times New Roman" w:hAnsi="Cambria" w:cs="Arial"/>
                <w:sz w:val="18"/>
                <w:szCs w:val="18"/>
                <w:lang w:eastAsia="ru-RU" w:bidi="ar-SA"/>
              </w:rPr>
              <w:t xml:space="preserve"> армированный металлом канат тросовой </w:t>
            </w:r>
            <w:proofErr w:type="spellStart"/>
            <w:r w:rsidRPr="00455CDB">
              <w:rPr>
                <w:rFonts w:ascii="Cambria" w:eastAsia="Times New Roman" w:hAnsi="Cambria" w:cs="Arial"/>
                <w:sz w:val="18"/>
                <w:szCs w:val="18"/>
                <w:lang w:eastAsia="ru-RU" w:bidi="ar-SA"/>
              </w:rPr>
              <w:t>свивки</w:t>
            </w:r>
            <w:proofErr w:type="spellEnd"/>
            <w:r w:rsidRPr="00455CDB">
              <w:rPr>
                <w:rFonts w:ascii="Cambria" w:eastAsia="Times New Roman" w:hAnsi="Cambria" w:cs="Arial"/>
                <w:sz w:val="18"/>
                <w:szCs w:val="18"/>
                <w:lang w:eastAsia="ru-RU" w:bidi="ar-SA"/>
              </w:rPr>
              <w:t xml:space="preserve"> с резиновым сердечником (для увеличения гибкости)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зажимы </w:t>
            </w:r>
            <w:proofErr w:type="gramStart"/>
            <w:r w:rsidRPr="00455CDB">
              <w:rPr>
                <w:rFonts w:ascii="Cambria" w:eastAsia="Times New Roman" w:hAnsi="Cambria" w:cs="Arial"/>
                <w:sz w:val="18"/>
                <w:szCs w:val="18"/>
                <w:lang w:eastAsia="ru-RU" w:bidi="ar-SA"/>
              </w:rPr>
              <w:t>сетки</w:t>
            </w:r>
            <w:proofErr w:type="gramEnd"/>
            <w:r w:rsidRPr="00455CDB">
              <w:rPr>
                <w:rFonts w:ascii="Cambria" w:eastAsia="Times New Roman" w:hAnsi="Cambria" w:cs="Arial"/>
                <w:sz w:val="18"/>
                <w:szCs w:val="18"/>
                <w:lang w:eastAsia="ru-RU" w:bidi="ar-SA"/>
              </w:rPr>
              <w:t xml:space="preserve"> выполненные из алюминиевого сплава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 и крышки на верхние основания столбов несущих конструкций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Детский спортивный комплекс предназначен для детей от 3х лет. Несущие столбы комплекса должны быть выполнены из клееного бруса сечением 100х100 мм и иметь скругленный профиль с канавкой по центру. Сверху столб должен заканчиваться пластиковой заглушкой, снизу столб должен заканчиваться металлическим оцинкованным подпятником сечением трубы закладной детали не менее 42 мм, который бетонируется в землю. Деревянные детали должны быть тщательно отшлифованы и окрашены двухкомпонентными красками. Детский спортивный комплекс включает в себя две шведские </w:t>
            </w:r>
            <w:proofErr w:type="gramStart"/>
            <w:r w:rsidRPr="00455CDB">
              <w:rPr>
                <w:rFonts w:ascii="Cambria" w:eastAsia="Times New Roman" w:hAnsi="Cambria" w:cs="Arial"/>
                <w:sz w:val="18"/>
                <w:szCs w:val="18"/>
                <w:lang w:eastAsia="ru-RU" w:bidi="ar-SA"/>
              </w:rPr>
              <w:t>стенки</w:t>
            </w:r>
            <w:proofErr w:type="gramEnd"/>
            <w:r w:rsidRPr="00455CDB">
              <w:rPr>
                <w:rFonts w:ascii="Cambria" w:eastAsia="Times New Roman" w:hAnsi="Cambria" w:cs="Arial"/>
                <w:sz w:val="18"/>
                <w:szCs w:val="18"/>
                <w:lang w:eastAsia="ru-RU" w:bidi="ar-SA"/>
              </w:rPr>
              <w:t xml:space="preserve"> выполненные из металлических перекладин сечением не менее 33 мм, турник, шест из трубы толщиной не менее 42 мм, гимнастические кольца, гимнастический полипропиленовый канат и гибкую веревочную лестницу, изготовленную из полипропиленового каната и пластиковых перекладин в виде трубок, основания которых бетонируется в землю, альпинистский подъем выполненный из влагостойкой окрашенной влагостойкой фанеры, толщиной не менее 24 мм, с профессиональными альпинистскими захватами, разных цветов и форм. Сверху горизонтально по периметру спортивного комплекса натянута сетка из полипропиленового каната, канат сетки сечением 16 мм соединен между собой пластиковыми креплениями овальной формы. Сетка ограждена барьером из металлических перекладин сечением не менее 33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Детский спортивный комплекс.</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5150 мм, ширина не менее 1550 мм, высота не менее 2610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5150х1550, Н=2610</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клееный деревянный брус</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оцинкованный и окрашенный порошковой краской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армированный полипропиленовый канат</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оцинкованный крепеж</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и двухкомпонентная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Детский спортивный комплекс  предназначен для детей дошкольного возраста от 3 лет, несущие столбы комплекса должны быть выполнены из клееного бруса сечением 100х100 мм</w:t>
            </w:r>
            <w:proofErr w:type="gramStart"/>
            <w:r w:rsidRPr="00455CDB">
              <w:rPr>
                <w:rFonts w:ascii="Cambria" w:eastAsia="Times New Roman" w:hAnsi="Cambria" w:cs="Arial"/>
                <w:sz w:val="18"/>
                <w:szCs w:val="18"/>
                <w:lang w:eastAsia="ru-RU" w:bidi="ar-SA"/>
              </w:rPr>
              <w:t>.</w:t>
            </w:r>
            <w:proofErr w:type="gramEnd"/>
            <w:r w:rsidRPr="00455CDB">
              <w:rPr>
                <w:rFonts w:ascii="Cambria" w:eastAsia="Times New Roman" w:hAnsi="Cambria" w:cs="Arial"/>
                <w:sz w:val="18"/>
                <w:szCs w:val="18"/>
                <w:lang w:eastAsia="ru-RU" w:bidi="ar-SA"/>
              </w:rPr>
              <w:t xml:space="preserve"> </w:t>
            </w:r>
            <w:proofErr w:type="gramStart"/>
            <w:r w:rsidRPr="00455CDB">
              <w:rPr>
                <w:rFonts w:ascii="Cambria" w:eastAsia="Times New Roman" w:hAnsi="Cambria" w:cs="Arial"/>
                <w:sz w:val="18"/>
                <w:szCs w:val="18"/>
                <w:lang w:eastAsia="ru-RU" w:bidi="ar-SA"/>
              </w:rPr>
              <w:t>и</w:t>
            </w:r>
            <w:proofErr w:type="gramEnd"/>
            <w:r w:rsidRPr="00455CDB">
              <w:rPr>
                <w:rFonts w:ascii="Cambria" w:eastAsia="Times New Roman" w:hAnsi="Cambria" w:cs="Arial"/>
                <w:sz w:val="18"/>
                <w:szCs w:val="18"/>
                <w:lang w:eastAsia="ru-RU" w:bidi="ar-SA"/>
              </w:rPr>
              <w:t xml:space="preserve"> иметь скругленный профиль с канавкой по середине. С верху столб должен заканчиваться пластиковой заглушкой, </w:t>
            </w:r>
            <w:proofErr w:type="gramStart"/>
            <w:r w:rsidRPr="00455CDB">
              <w:rPr>
                <w:rFonts w:ascii="Cambria" w:eastAsia="Times New Roman" w:hAnsi="Cambria" w:cs="Arial"/>
                <w:sz w:val="18"/>
                <w:szCs w:val="18"/>
                <w:lang w:eastAsia="ru-RU" w:bidi="ar-SA"/>
              </w:rPr>
              <w:t>с</w:t>
            </w:r>
            <w:proofErr w:type="gramEnd"/>
            <w:r w:rsidRPr="00455CDB">
              <w:rPr>
                <w:rFonts w:ascii="Cambria" w:eastAsia="Times New Roman" w:hAnsi="Cambria" w:cs="Arial"/>
                <w:sz w:val="18"/>
                <w:szCs w:val="18"/>
                <w:lang w:eastAsia="ru-RU" w:bidi="ar-SA"/>
              </w:rPr>
              <w:t xml:space="preserve"> </w:t>
            </w:r>
            <w:proofErr w:type="gramStart"/>
            <w:r w:rsidRPr="00455CDB">
              <w:rPr>
                <w:rFonts w:ascii="Cambria" w:eastAsia="Times New Roman" w:hAnsi="Cambria" w:cs="Arial"/>
                <w:sz w:val="18"/>
                <w:szCs w:val="18"/>
                <w:lang w:eastAsia="ru-RU" w:bidi="ar-SA"/>
              </w:rPr>
              <w:t>низу</w:t>
            </w:r>
            <w:proofErr w:type="gramEnd"/>
            <w:r w:rsidRPr="00455CDB">
              <w:rPr>
                <w:rFonts w:ascii="Cambria" w:eastAsia="Times New Roman" w:hAnsi="Cambria" w:cs="Arial"/>
                <w:sz w:val="18"/>
                <w:szCs w:val="18"/>
                <w:lang w:eastAsia="ru-RU" w:bidi="ar-SA"/>
              </w:rPr>
              <w:t xml:space="preserve"> столб должен оканчиваться металлическим оцинкованным подпятником, который бетонируется в землю. Городок должен включать в себя игровые элементы:  две шведских стенки, параллельные гимнастическое </w:t>
            </w:r>
            <w:proofErr w:type="gramStart"/>
            <w:r w:rsidRPr="00455CDB">
              <w:rPr>
                <w:rFonts w:ascii="Cambria" w:eastAsia="Times New Roman" w:hAnsi="Cambria" w:cs="Arial"/>
                <w:sz w:val="18"/>
                <w:szCs w:val="18"/>
                <w:lang w:eastAsia="ru-RU" w:bidi="ar-SA"/>
              </w:rPr>
              <w:t>брусья</w:t>
            </w:r>
            <w:proofErr w:type="gramEnd"/>
            <w:r w:rsidRPr="00455CDB">
              <w:rPr>
                <w:rFonts w:ascii="Cambria" w:eastAsia="Times New Roman" w:hAnsi="Cambria" w:cs="Arial"/>
                <w:sz w:val="18"/>
                <w:szCs w:val="18"/>
                <w:lang w:eastAsia="ru-RU" w:bidi="ar-SA"/>
              </w:rPr>
              <w:t xml:space="preserve"> расположенные на двух уровнях, турник, </w:t>
            </w:r>
            <w:proofErr w:type="spellStart"/>
            <w:r w:rsidRPr="00455CDB">
              <w:rPr>
                <w:rFonts w:ascii="Cambria" w:eastAsia="Times New Roman" w:hAnsi="Cambria" w:cs="Arial"/>
                <w:sz w:val="18"/>
                <w:szCs w:val="18"/>
                <w:lang w:eastAsia="ru-RU" w:bidi="ar-SA"/>
              </w:rPr>
              <w:t>рукоход</w:t>
            </w:r>
            <w:proofErr w:type="spellEnd"/>
            <w:r w:rsidRPr="00455CDB">
              <w:rPr>
                <w:rFonts w:ascii="Cambria" w:eastAsia="Times New Roman" w:hAnsi="Cambria" w:cs="Arial"/>
                <w:sz w:val="18"/>
                <w:szCs w:val="18"/>
                <w:lang w:eastAsia="ru-RU" w:bidi="ar-SA"/>
              </w:rPr>
              <w:t xml:space="preserve"> и гимнастического элемента в виде сетки изготовленной из полипропиленового армированного каната расположенной перпендикулярно земле и растянутой </w:t>
            </w:r>
            <w:r w:rsidRPr="00455CDB">
              <w:rPr>
                <w:rFonts w:ascii="Cambria" w:eastAsia="Times New Roman" w:hAnsi="Cambria" w:cs="Arial"/>
                <w:sz w:val="18"/>
                <w:szCs w:val="18"/>
                <w:lang w:eastAsia="ru-RU" w:bidi="ar-SA"/>
              </w:rPr>
              <w:lastRenderedPageBreak/>
              <w:t>между тремя брусьями</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Детский спортивный комплекс.</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6300 мм, ширина не менее 3150 мм, высота не менее 2870 мм, высота брусьев не более 1430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полипропиленовый </w:t>
            </w:r>
            <w:proofErr w:type="spellStart"/>
            <w:r w:rsidRPr="00455CDB">
              <w:rPr>
                <w:rFonts w:ascii="Cambria" w:eastAsia="Times New Roman" w:hAnsi="Cambria" w:cs="Arial"/>
                <w:sz w:val="18"/>
                <w:szCs w:val="18"/>
                <w:lang w:eastAsia="ru-RU" w:bidi="ar-SA"/>
              </w:rPr>
              <w:t>шестипрядный</w:t>
            </w:r>
            <w:proofErr w:type="spellEnd"/>
            <w:r w:rsidRPr="00455CDB">
              <w:rPr>
                <w:rFonts w:ascii="Cambria" w:eastAsia="Times New Roman" w:hAnsi="Cambria" w:cs="Arial"/>
                <w:sz w:val="18"/>
                <w:szCs w:val="18"/>
                <w:lang w:eastAsia="ru-RU" w:bidi="ar-SA"/>
              </w:rPr>
              <w:t xml:space="preserve"> армированный металлом канат тросовой </w:t>
            </w:r>
            <w:proofErr w:type="spellStart"/>
            <w:r w:rsidRPr="00455CDB">
              <w:rPr>
                <w:rFonts w:ascii="Cambria" w:eastAsia="Times New Roman" w:hAnsi="Cambria" w:cs="Arial"/>
                <w:sz w:val="18"/>
                <w:szCs w:val="18"/>
                <w:lang w:eastAsia="ru-RU" w:bidi="ar-SA"/>
              </w:rPr>
              <w:t>свивки</w:t>
            </w:r>
            <w:proofErr w:type="spellEnd"/>
            <w:r w:rsidRPr="00455CDB">
              <w:rPr>
                <w:rFonts w:ascii="Cambria" w:eastAsia="Times New Roman" w:hAnsi="Cambria" w:cs="Arial"/>
                <w:sz w:val="18"/>
                <w:szCs w:val="18"/>
                <w:lang w:eastAsia="ru-RU" w:bidi="ar-SA"/>
              </w:rPr>
              <w:t xml:space="preserve"> с резиновым сердечником (для увеличения гибкости)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зажимы сетки, выполненные из алюминиевого сплава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 и крышки на верхние основания столбов несущих конструкций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Спортивный комплекс «Атлант» предназначен для детей школьного возраста от 6 лет. Несущие столбы комплекса должны быть выполнены из металлической профильной трубы сечением не менее 80х80 мм с кругленными краями. Сверху столб должен заканчиваться заваренной металлической пластиной, снизу столб бетонируется в землю. Деревянные детали должны быть тщательно отшлифованы и окрашены двухкомпонентными красками. Альпинистский подъем, баскетбольный щит, стенка для лазания, гимнастическая наклонная скамья и накладки изготовлены из влагостойкой окрашенной фанеры толщиной не менее 24 мм. Комплекс состоит из 10 несущих столбов, сверху соединенных между собой прямыми </w:t>
            </w:r>
            <w:proofErr w:type="spellStart"/>
            <w:r w:rsidRPr="00455CDB">
              <w:rPr>
                <w:rFonts w:ascii="Cambria" w:eastAsia="Times New Roman" w:hAnsi="Cambria" w:cs="Arial"/>
                <w:sz w:val="18"/>
                <w:szCs w:val="18"/>
                <w:lang w:eastAsia="ru-RU" w:bidi="ar-SA"/>
              </w:rPr>
              <w:t>рукоходами</w:t>
            </w:r>
            <w:proofErr w:type="spellEnd"/>
            <w:r w:rsidRPr="00455CDB">
              <w:rPr>
                <w:rFonts w:ascii="Cambria" w:eastAsia="Times New Roman" w:hAnsi="Cambria" w:cs="Arial"/>
                <w:sz w:val="18"/>
                <w:szCs w:val="18"/>
                <w:lang w:eastAsia="ru-RU" w:bidi="ar-SA"/>
              </w:rPr>
              <w:t xml:space="preserve"> и перекладинами. В состав комплекса входят следующие гимнастические элементы: два прямых </w:t>
            </w:r>
            <w:proofErr w:type="spellStart"/>
            <w:r w:rsidRPr="00455CDB">
              <w:rPr>
                <w:rFonts w:ascii="Cambria" w:eastAsia="Times New Roman" w:hAnsi="Cambria" w:cs="Arial"/>
                <w:sz w:val="18"/>
                <w:szCs w:val="18"/>
                <w:lang w:eastAsia="ru-RU" w:bidi="ar-SA"/>
              </w:rPr>
              <w:t>рукохода</w:t>
            </w:r>
            <w:proofErr w:type="spellEnd"/>
            <w:r w:rsidRPr="00455CDB">
              <w:rPr>
                <w:rFonts w:ascii="Cambria" w:eastAsia="Times New Roman" w:hAnsi="Cambria" w:cs="Arial"/>
                <w:sz w:val="18"/>
                <w:szCs w:val="18"/>
                <w:lang w:eastAsia="ru-RU" w:bidi="ar-SA"/>
              </w:rPr>
              <w:t xml:space="preserve"> и выносной турник оснащенные ребрами жесткости, выполненные из окрашенной порошковыми красками трубы сечением не менее 33 мм, параллельные брусья, гимнастические кольца на полипропиленовых армированных металлом канатах сечением не менее 16 мм, гибкий гимнастический полипропиленовый </w:t>
            </w:r>
            <w:proofErr w:type="gramStart"/>
            <w:r w:rsidRPr="00455CDB">
              <w:rPr>
                <w:rFonts w:ascii="Cambria" w:eastAsia="Times New Roman" w:hAnsi="Cambria" w:cs="Arial"/>
                <w:sz w:val="18"/>
                <w:szCs w:val="18"/>
                <w:lang w:eastAsia="ru-RU" w:bidi="ar-SA"/>
              </w:rPr>
              <w:t>канат</w:t>
            </w:r>
            <w:proofErr w:type="gramEnd"/>
            <w:r w:rsidRPr="00455CDB">
              <w:rPr>
                <w:rFonts w:ascii="Cambria" w:eastAsia="Times New Roman" w:hAnsi="Cambria" w:cs="Arial"/>
                <w:sz w:val="18"/>
                <w:szCs w:val="18"/>
                <w:lang w:eastAsia="ru-RU" w:bidi="ar-SA"/>
              </w:rPr>
              <w:t xml:space="preserve"> основание которого бетонируется в землю, фанерный баскетбольный щит с металлическим кольцом и капроновой сеткой, тренажер для нижнего пресса выполненный из металлических поручней с фанерными накладками и фанерной накладки под спину, который крепится с внешней стороны комплекса к его несущим столбам, альпинистский подъем выполненный из влагостойкой фанеры, с профессиональными альпинистскими захватами, разных цветов и форм, </w:t>
            </w:r>
            <w:proofErr w:type="gramStart"/>
            <w:r w:rsidRPr="00455CDB">
              <w:rPr>
                <w:rFonts w:ascii="Cambria" w:eastAsia="Times New Roman" w:hAnsi="Cambria" w:cs="Arial"/>
                <w:sz w:val="18"/>
                <w:szCs w:val="18"/>
                <w:lang w:eastAsia="ru-RU" w:bidi="ar-SA"/>
              </w:rPr>
              <w:t>стенка</w:t>
            </w:r>
            <w:proofErr w:type="gramEnd"/>
            <w:r w:rsidRPr="00455CDB">
              <w:rPr>
                <w:rFonts w:ascii="Cambria" w:eastAsia="Times New Roman" w:hAnsi="Cambria" w:cs="Arial"/>
                <w:sz w:val="18"/>
                <w:szCs w:val="18"/>
                <w:lang w:eastAsia="ru-RU" w:bidi="ar-SA"/>
              </w:rPr>
              <w:t xml:space="preserve"> для лазания выполненная из влагостойкой окрашенной фанеры с овальными прорезями для рук и ног, шведская стенка из металлических перекладин сечением трубы не менее 33 мм и тренажер для пресса в виде наклонной фанерной гимнастической скамьи скругленной по форме и металлической перекладины для упора ног. Некоторые деревянные элементы комплекса должны иметь художественное оформление.</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Стойка баскетбольная.</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1000 мм, ширина не менее 2010 мм, высота не менее 3550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металлические элементы покрыты порошковыми красками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стойка баскетбольная выполнена из металлического столба изготовленного из профильной трубы толщиной 100х100 мм </w:t>
            </w:r>
            <w:proofErr w:type="gramStart"/>
            <w:r w:rsidRPr="00455CDB">
              <w:rPr>
                <w:rFonts w:ascii="Cambria" w:eastAsia="Times New Roman" w:hAnsi="Cambria" w:cs="Arial"/>
                <w:sz w:val="18"/>
                <w:szCs w:val="18"/>
                <w:lang w:eastAsia="ru-RU" w:bidi="ar-SA"/>
              </w:rPr>
              <w:t>с</w:t>
            </w:r>
            <w:proofErr w:type="gramEnd"/>
            <w:r w:rsidRPr="00455CDB">
              <w:rPr>
                <w:rFonts w:ascii="Cambria" w:eastAsia="Times New Roman" w:hAnsi="Cambria" w:cs="Arial"/>
                <w:sz w:val="18"/>
                <w:szCs w:val="18"/>
                <w:lang w:eastAsia="ru-RU" w:bidi="ar-SA"/>
              </w:rPr>
              <w:t xml:space="preserve"> скругленными краями, основание которого бетонируется в землю, кронштейна и баскетбольного щита выполненного из тщательно отшлифованной и окрашенной влагостойкой фанеры толщиной не менее 24 мм с металлическим кольцом окрашенным порошковыми красками и капроновой сеткой. Баскетбольный щит с кольцом должен регулироваться по высоте.</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Стойка волейбольная.</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Размеры: высота  не менее 2460 мм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порошковыми красками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оцинкованный крепеж</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стойки волейбольные предназначены для детей дошкольного возраста от 6-ти лет и изготовлены из окрашенной порошковыми красками трубы сечением не менее 87 мм, с элементами крепления волейбольной сетки. Сверху стойка должна заканчиваться заваренной металлической пластиной, снизу бетонируется в землю. Ширина установки стоек 11000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Гандбольные ворота.</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3200 мм, ширина не менее 1120 мм, высота не менее 2100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Материалы: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порошковой краской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деревянный брус</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lastRenderedPageBreak/>
              <w:t>- оцинкованный крепеж</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и двухкомпонентная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Ворота предназначены для детей дошкольного возраста от 6 лет и состоит из металлического каркаса, в виде уголка, размером 63х63х5 и трубы диаметром не менее 42 мм</w:t>
            </w:r>
            <w:proofErr w:type="gramStart"/>
            <w:r w:rsidRPr="00455CDB">
              <w:rPr>
                <w:rFonts w:ascii="Cambria" w:eastAsia="Times New Roman" w:hAnsi="Cambria" w:cs="Arial"/>
                <w:sz w:val="18"/>
                <w:szCs w:val="18"/>
                <w:lang w:eastAsia="ru-RU" w:bidi="ar-SA"/>
              </w:rPr>
              <w:t xml:space="preserve">., </w:t>
            </w:r>
            <w:proofErr w:type="gramEnd"/>
            <w:r w:rsidRPr="00455CDB">
              <w:rPr>
                <w:rFonts w:ascii="Cambria" w:eastAsia="Times New Roman" w:hAnsi="Cambria" w:cs="Arial"/>
                <w:sz w:val="18"/>
                <w:szCs w:val="18"/>
                <w:lang w:eastAsia="ru-RU" w:bidi="ar-SA"/>
              </w:rPr>
              <w:t>окрашенного порошковыми красками и деревянного бруса, сечением не менее 90х90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proofErr w:type="gramStart"/>
            <w:r w:rsidRPr="00455CDB">
              <w:rPr>
                <w:rFonts w:ascii="Cambria" w:eastAsia="Times New Roman" w:hAnsi="Cambria" w:cs="Arial"/>
                <w:sz w:val="18"/>
                <w:szCs w:val="18"/>
                <w:lang w:eastAsia="ru-RU" w:bidi="ar-SA"/>
              </w:rPr>
              <w:t>Детский</w:t>
            </w:r>
            <w:proofErr w:type="gramEnd"/>
            <w:r w:rsidRPr="00455CDB">
              <w:rPr>
                <w:rFonts w:ascii="Cambria" w:eastAsia="Times New Roman" w:hAnsi="Cambria" w:cs="Arial"/>
                <w:sz w:val="18"/>
                <w:szCs w:val="18"/>
                <w:lang w:eastAsia="ru-RU" w:bidi="ar-SA"/>
              </w:rPr>
              <w:t xml:space="preserve"> </w:t>
            </w:r>
            <w:proofErr w:type="spellStart"/>
            <w:r w:rsidRPr="00455CDB">
              <w:rPr>
                <w:rFonts w:ascii="Cambria" w:eastAsia="Times New Roman" w:hAnsi="Cambria" w:cs="Arial"/>
                <w:sz w:val="18"/>
                <w:szCs w:val="18"/>
                <w:lang w:eastAsia="ru-RU" w:bidi="ar-SA"/>
              </w:rPr>
              <w:t>рукоход</w:t>
            </w:r>
            <w:proofErr w:type="spellEnd"/>
            <w:r w:rsidRPr="00455CDB">
              <w:rPr>
                <w:rFonts w:ascii="Cambria" w:eastAsia="Times New Roman" w:hAnsi="Cambria" w:cs="Arial"/>
                <w:sz w:val="18"/>
                <w:szCs w:val="18"/>
                <w:lang w:eastAsia="ru-RU" w:bidi="ar-SA"/>
              </w:rPr>
              <w:t xml:space="preserve"> с брусьями и шведской стенкой.</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3900 мм, ширина не менее 1050 мм, высота не менее 2500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деревянный </w:t>
            </w:r>
            <w:proofErr w:type="gramStart"/>
            <w:r w:rsidRPr="00455CDB">
              <w:rPr>
                <w:rFonts w:ascii="Cambria" w:eastAsia="Times New Roman" w:hAnsi="Cambria" w:cs="Arial"/>
                <w:sz w:val="18"/>
                <w:szCs w:val="18"/>
                <w:lang w:eastAsia="ru-RU" w:bidi="ar-SA"/>
              </w:rPr>
              <w:t>брус</w:t>
            </w:r>
            <w:proofErr w:type="gramEnd"/>
            <w:r w:rsidRPr="00455CDB">
              <w:rPr>
                <w:rFonts w:ascii="Cambria" w:eastAsia="Times New Roman" w:hAnsi="Cambria" w:cs="Arial"/>
                <w:sz w:val="18"/>
                <w:szCs w:val="18"/>
                <w:lang w:eastAsia="ru-RU" w:bidi="ar-SA"/>
              </w:rPr>
              <w:t xml:space="preserve"> склеенный под прессом из нескольких отборных сосновых досок, подвергнутых специальной обработке и сушке до мебельной влажности 7-10% для придания особой прочности несущим конструкциям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 металлические элементы покрыты порошковыми красками или подвергнуты обработкам: горячая гальванизация или </w:t>
            </w:r>
            <w:proofErr w:type="spellStart"/>
            <w:r w:rsidRPr="00455CDB">
              <w:rPr>
                <w:rFonts w:ascii="Cambria" w:eastAsia="Times New Roman" w:hAnsi="Cambria" w:cs="Arial"/>
                <w:sz w:val="18"/>
                <w:szCs w:val="18"/>
                <w:lang w:eastAsia="ru-RU" w:bidi="ar-SA"/>
              </w:rPr>
              <w:t>электроцинкование</w:t>
            </w:r>
            <w:proofErr w:type="spellEnd"/>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 и крышки на верхние основания столбов несущих конструкций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полиуретановые лакокрасочные покрытия</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Детский </w:t>
            </w:r>
            <w:proofErr w:type="spellStart"/>
            <w:r w:rsidRPr="00455CDB">
              <w:rPr>
                <w:rFonts w:ascii="Cambria" w:eastAsia="Times New Roman" w:hAnsi="Cambria" w:cs="Arial"/>
                <w:sz w:val="18"/>
                <w:szCs w:val="18"/>
                <w:lang w:eastAsia="ru-RU" w:bidi="ar-SA"/>
              </w:rPr>
              <w:t>рукоход</w:t>
            </w:r>
            <w:proofErr w:type="spellEnd"/>
            <w:r w:rsidRPr="00455CDB">
              <w:rPr>
                <w:rFonts w:ascii="Cambria" w:eastAsia="Times New Roman" w:hAnsi="Cambria" w:cs="Arial"/>
                <w:sz w:val="18"/>
                <w:szCs w:val="18"/>
                <w:lang w:eastAsia="ru-RU" w:bidi="ar-SA"/>
              </w:rPr>
              <w:t xml:space="preserve"> с брусьями предназначен для детей школьного возраста от 6-и лет. Несущие столбы комплекса должны быть выполнены из клееного бруса сечением 100х100 мм и иметь скругленный профиль с канавкой </w:t>
            </w:r>
            <w:proofErr w:type="gramStart"/>
            <w:r w:rsidRPr="00455CDB">
              <w:rPr>
                <w:rFonts w:ascii="Cambria" w:eastAsia="Times New Roman" w:hAnsi="Cambria" w:cs="Arial"/>
                <w:sz w:val="18"/>
                <w:szCs w:val="18"/>
                <w:lang w:eastAsia="ru-RU" w:bidi="ar-SA"/>
              </w:rPr>
              <w:t>по середине</w:t>
            </w:r>
            <w:proofErr w:type="gramEnd"/>
            <w:r w:rsidRPr="00455CDB">
              <w:rPr>
                <w:rFonts w:ascii="Cambria" w:eastAsia="Times New Roman" w:hAnsi="Cambria" w:cs="Arial"/>
                <w:sz w:val="18"/>
                <w:szCs w:val="18"/>
                <w:lang w:eastAsia="ru-RU" w:bidi="ar-SA"/>
              </w:rPr>
              <w:t xml:space="preserve">. Сверху столб должен заканчиваться пластиковой заглушкой, снизу столб должен заканчиваться металлическим оцинкованным подпятником сечением не менее 42 мм, который бетонируется в землю. Деревянные детали должны быть тщательно отшлифованы и окрашены </w:t>
            </w:r>
            <w:proofErr w:type="gramStart"/>
            <w:r w:rsidRPr="00455CDB">
              <w:rPr>
                <w:rFonts w:ascii="Cambria" w:eastAsia="Times New Roman" w:hAnsi="Cambria" w:cs="Arial"/>
                <w:sz w:val="18"/>
                <w:szCs w:val="18"/>
                <w:lang w:eastAsia="ru-RU" w:bidi="ar-SA"/>
              </w:rPr>
              <w:t>п</w:t>
            </w:r>
            <w:proofErr w:type="gramEnd"/>
            <w:r w:rsidRPr="00455CDB">
              <w:rPr>
                <w:rFonts w:ascii="Cambria" w:eastAsia="Times New Roman" w:hAnsi="Cambria" w:cs="Arial"/>
                <w:sz w:val="18"/>
                <w:szCs w:val="18"/>
                <w:lang w:eastAsia="ru-RU" w:bidi="ar-SA"/>
              </w:rPr>
              <w:t xml:space="preserve"> двухкомпонентными красками. Фанерные накладки из влагостойкой окрашенной фанеры толщиной не менее 24 мм. </w:t>
            </w:r>
            <w:proofErr w:type="gramStart"/>
            <w:r w:rsidRPr="00455CDB">
              <w:rPr>
                <w:rFonts w:ascii="Cambria" w:eastAsia="Times New Roman" w:hAnsi="Cambria" w:cs="Arial"/>
                <w:sz w:val="18"/>
                <w:szCs w:val="18"/>
                <w:lang w:eastAsia="ru-RU" w:bidi="ar-SA"/>
              </w:rPr>
              <w:t xml:space="preserve">Прямой </w:t>
            </w:r>
            <w:proofErr w:type="spellStart"/>
            <w:r w:rsidRPr="00455CDB">
              <w:rPr>
                <w:rFonts w:ascii="Cambria" w:eastAsia="Times New Roman" w:hAnsi="Cambria" w:cs="Arial"/>
                <w:sz w:val="18"/>
                <w:szCs w:val="18"/>
                <w:lang w:eastAsia="ru-RU" w:bidi="ar-SA"/>
              </w:rPr>
              <w:t>рукоход</w:t>
            </w:r>
            <w:proofErr w:type="spellEnd"/>
            <w:r w:rsidRPr="00455CDB">
              <w:rPr>
                <w:rFonts w:ascii="Cambria" w:eastAsia="Times New Roman" w:hAnsi="Cambria" w:cs="Arial"/>
                <w:sz w:val="18"/>
                <w:szCs w:val="18"/>
                <w:lang w:eastAsia="ru-RU" w:bidi="ar-SA"/>
              </w:rPr>
              <w:t xml:space="preserve"> выполнен из металлической окрашенной порошковыми красками трубы толщиной не менее 33 мм, закрепленный между шестью опорными деревянными столбами, оснащен двумя металлическими параллельными брусьями, шведской стенкой выполненной из металлических перекладин сечением трубы не менее 33 мм и шестом сечением тубы не менее 42 мм со спиралью толщиной не менее 33 мм.</w:t>
            </w:r>
            <w:proofErr w:type="gramEnd"/>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Теннисный стол.</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2500 мм, ширина не менее 1250 мм, высота не менее 892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металлические элементы покрыты порошковыми красками</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весь крепеж – оцинкован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уголки – закруглены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окрашенная и влагостойкая отполированная ламинированная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Теннисный стол предназначен для детей дошкольного возраста от 6 лет и состоит из металлического </w:t>
            </w:r>
            <w:proofErr w:type="gramStart"/>
            <w:r w:rsidRPr="00455CDB">
              <w:rPr>
                <w:rFonts w:ascii="Cambria" w:eastAsia="Times New Roman" w:hAnsi="Cambria" w:cs="Arial"/>
                <w:sz w:val="18"/>
                <w:szCs w:val="18"/>
                <w:lang w:eastAsia="ru-RU" w:bidi="ar-SA"/>
              </w:rPr>
              <w:t>каркаса</w:t>
            </w:r>
            <w:proofErr w:type="gramEnd"/>
            <w:r w:rsidRPr="00455CDB">
              <w:rPr>
                <w:rFonts w:ascii="Cambria" w:eastAsia="Times New Roman" w:hAnsi="Cambria" w:cs="Arial"/>
                <w:sz w:val="18"/>
                <w:szCs w:val="18"/>
                <w:lang w:eastAsia="ru-RU" w:bidi="ar-SA"/>
              </w:rPr>
              <w:t xml:space="preserve"> выполненного из профильной трубы сечением не менее 50х25 мм окрашенного порошковыми красками, основание которого бетонируется в землю, столешницы выполнено из единого листа отполированной ламинированной фанеры, толщиной не менее 24 мм и фанерной сетки выполненной в виде перегородки из влагостойкой окрашенной фанеры толщиной не менее 24 </w:t>
            </w:r>
            <w:proofErr w:type="gramStart"/>
            <w:r w:rsidRPr="00455CDB">
              <w:rPr>
                <w:rFonts w:ascii="Cambria" w:eastAsia="Times New Roman" w:hAnsi="Cambria" w:cs="Arial"/>
                <w:sz w:val="18"/>
                <w:szCs w:val="18"/>
                <w:lang w:eastAsia="ru-RU" w:bidi="ar-SA"/>
              </w:rPr>
              <w:t>мм</w:t>
            </w:r>
            <w:proofErr w:type="gramEnd"/>
            <w:r w:rsidRPr="00455CDB">
              <w:rPr>
                <w:rFonts w:ascii="Cambria" w:eastAsia="Times New Roman" w:hAnsi="Cambria" w:cs="Arial"/>
                <w:sz w:val="18"/>
                <w:szCs w:val="18"/>
                <w:lang w:eastAsia="ru-RU" w:bidi="ar-SA"/>
              </w:rPr>
              <w:t>, разделяющей стол на две равные части.</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Брусья параллельные.</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2040х540, высота не более 1320</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порошковой краской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и двухкомпонентная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Брусья параллельные предназначены для детей дошкольного возраста от 6 лет и состоят из металлического каркаса из трубы сечением не менее одного дюйма, окрашенного порошковыми красками.</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Спираль вертикальная.</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1530 мм, ширина не менее 1030 мм, высота не менее 1830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порошковыми красками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оцинкованный крепеж,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и двухкомпонентная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Спираль вертикальная предназначена для детей дошкольного возраста от 3-х  лет, состоит из металлического окрашенного порошковыми красками металла, толщиной не менее 34 мм</w:t>
            </w:r>
            <w:proofErr w:type="gramStart"/>
            <w:r w:rsidRPr="00455CDB">
              <w:rPr>
                <w:rFonts w:ascii="Cambria" w:eastAsia="Times New Roman" w:hAnsi="Cambria" w:cs="Arial"/>
                <w:sz w:val="18"/>
                <w:szCs w:val="18"/>
                <w:lang w:eastAsia="ru-RU" w:bidi="ar-SA"/>
              </w:rPr>
              <w:t xml:space="preserve">., </w:t>
            </w:r>
            <w:proofErr w:type="gramEnd"/>
            <w:r w:rsidRPr="00455CDB">
              <w:rPr>
                <w:rFonts w:ascii="Cambria" w:eastAsia="Times New Roman" w:hAnsi="Cambria" w:cs="Arial"/>
                <w:sz w:val="18"/>
                <w:szCs w:val="18"/>
                <w:lang w:eastAsia="ru-RU" w:bidi="ar-SA"/>
              </w:rPr>
              <w:t>в виде шести полуколец соединенных между собой металлической трубой, на шести ножках, которые бетонируются в землю.</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Лиана большая фигурная.</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3740 мм, ширина не менее 740 мм, высота не менее 1850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порошковыми красками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lastRenderedPageBreak/>
              <w:t>Комплектация: Лиана предназначена для детей дошкольного возраста от 3-х лет и выполнена из двух параллельных полуколец с вогнутыми внутрь перекладинами из металлической окрашенной порошковыми красками в заводских условиях трубы. Два полукольца выполнены из трубы сечением не менее 42 мм основания, которых бетонируются в землю, перекладины выполнены из трубы сечением не менее 33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Лиана малая.</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1480 мм, ширина не менее 680 мм, высота не менее 740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порошковыми красками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Лиана предназначена для детей дошкольного возраста от 3-х лет и выполнена из двух параллельных полуколец, основания которых бетонируются в землю, с перекладинами, из металлической окрашенной порошковыми красками в заводских условиях трубы, сечением не менее 42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Лиана средняя.</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2070 мм, ширина не менее 680 мм, высота не менее 1040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порошковыми красками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Лиана предназначена для детей дошкольного возраста от 3-х лет и выполнена из двух параллельных полуколец, основания которых бетонируются в землю, с перекладинами, из металлической окрашенной порошковыми красками в заводских условиях трубы, сечением не менее 42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Турник взрослый.</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2945 мм, ширина не менее 1260 мм, высота не менее 2400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порошковыми красками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Турник предназначен для детей от 12 лет и состоит из четырех стоек, основания которых бетонируется в землю и перекладины с двумя ребрами жесткости, выполненный из металлического окрашенного порошковыми красками в заводских условиях трубы, сечение не менее 42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Сетка волейбольная.</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Размер:11000х700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Материалы: капрон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Капроновая волейбольная сетка с ячейкой не более 100 мм, производится методом машинной вязки.</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Сетка баскетбольная.</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Размер: D=0,55 м, L=0,5 м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Материалы: капрон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Капроновая сетка для баскетбольного кольца с ячейкой 40 мм производится методом машинной вязки. Толщина нити 4 мм.</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Сетка для гандбольных ворот.</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Размер:3600х2500 мм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Материалы: капрон</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Комплектация: Капроновая сетка для гандбольных ворот с ячейкой не более 100 мм, производится методом машинной вязки.</w:t>
            </w:r>
          </w:p>
        </w:tc>
      </w:tr>
      <w:tr w:rsidR="00F8745B" w:rsidRPr="00455CDB" w:rsidTr="00F91B77">
        <w:trPr>
          <w:trHeight w:val="57"/>
        </w:trPr>
        <w:tc>
          <w:tcPr>
            <w:tcW w:w="851" w:type="dxa"/>
            <w:tcBorders>
              <w:top w:val="single" w:sz="8" w:space="0" w:color="auto"/>
              <w:left w:val="single" w:sz="8" w:space="0" w:color="auto"/>
              <w:bottom w:val="single" w:sz="8" w:space="0" w:color="auto"/>
              <w:right w:val="single" w:sz="8" w:space="0" w:color="auto"/>
            </w:tcBorders>
          </w:tcPr>
          <w:p w:rsidR="00F8745B" w:rsidRPr="00F8745B" w:rsidRDefault="00F8745B" w:rsidP="00F8745B">
            <w:pPr>
              <w:pStyle w:val="af0"/>
              <w:widowControl/>
              <w:numPr>
                <w:ilvl w:val="0"/>
                <w:numId w:val="7"/>
              </w:numPr>
              <w:suppressAutoHyphens w:val="0"/>
              <w:spacing w:after="0" w:line="240" w:lineRule="auto"/>
              <w:rPr>
                <w:rFonts w:ascii="Cambria" w:eastAsia="Times New Roman" w:hAnsi="Cambria" w:cs="Arial"/>
                <w:sz w:val="18"/>
                <w:szCs w:val="18"/>
                <w:lang w:eastAsia="ru-RU" w:bidi="ar-SA"/>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F8745B" w:rsidRPr="00455CDB" w:rsidRDefault="00F8745B" w:rsidP="00455CDB">
            <w:pPr>
              <w:widowControl/>
              <w:suppressAutoHyphens w:val="0"/>
              <w:spacing w:after="0" w:line="240" w:lineRule="auto"/>
              <w:jc w:val="center"/>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Тренажер.</w:t>
            </w:r>
          </w:p>
        </w:tc>
        <w:tc>
          <w:tcPr>
            <w:tcW w:w="8363" w:type="dxa"/>
            <w:tcBorders>
              <w:top w:val="single" w:sz="8" w:space="0" w:color="auto"/>
              <w:left w:val="single" w:sz="8" w:space="0" w:color="auto"/>
              <w:bottom w:val="single" w:sz="8" w:space="0" w:color="auto"/>
              <w:right w:val="single" w:sz="8" w:space="0" w:color="auto"/>
            </w:tcBorders>
            <w:shd w:val="clear" w:color="auto" w:fill="auto"/>
            <w:vAlign w:val="center"/>
          </w:tcPr>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Размеры: длина не менее 1945 мм, ширина не менее 820 мм, высота не менее 1900 мм</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Материалы: </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окрашенный порошковыми красками металл</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оцинкованный крепеж</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резина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влагостойкая фанера не ниже 1 сорта изготовленная из шлифованного березового шпона повышенной водостойкости, склеенного фенолформальдегидным клеем класса эмиссии Е</w:t>
            </w:r>
            <w:proofErr w:type="gramStart"/>
            <w:r w:rsidRPr="00455CDB">
              <w:rPr>
                <w:rFonts w:ascii="Cambria" w:eastAsia="Times New Roman" w:hAnsi="Cambria" w:cs="Arial"/>
                <w:sz w:val="18"/>
                <w:szCs w:val="18"/>
                <w:lang w:eastAsia="ru-RU" w:bidi="ar-SA"/>
              </w:rPr>
              <w:t>1</w:t>
            </w:r>
            <w:proofErr w:type="gramEnd"/>
            <w:r w:rsidRPr="00455CDB">
              <w:rPr>
                <w:rFonts w:ascii="Cambria" w:eastAsia="Times New Roman" w:hAnsi="Cambria" w:cs="Arial"/>
                <w:sz w:val="18"/>
                <w:szCs w:val="18"/>
                <w:lang w:eastAsia="ru-RU" w:bidi="ar-SA"/>
              </w:rPr>
              <w:t xml:space="preserve"> с предварительной заделкой (замазкой или вставками) естественных дефектов древесины</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пластиковые заглушки на места резьбовых соединений</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двухкомпонентная и порошковая краска.</w:t>
            </w:r>
          </w:p>
          <w:p w:rsidR="00F8745B" w:rsidRPr="00455CDB" w:rsidRDefault="00F8745B" w:rsidP="00455CDB">
            <w:pPr>
              <w:widowControl/>
              <w:suppressAutoHyphens w:val="0"/>
              <w:spacing w:after="0" w:line="240" w:lineRule="auto"/>
              <w:rPr>
                <w:rFonts w:ascii="Cambria" w:eastAsia="Times New Roman" w:hAnsi="Cambria" w:cs="Arial"/>
                <w:sz w:val="18"/>
                <w:szCs w:val="18"/>
                <w:lang w:eastAsia="ru-RU" w:bidi="ar-SA"/>
              </w:rPr>
            </w:pPr>
            <w:r w:rsidRPr="00455CDB">
              <w:rPr>
                <w:rFonts w:ascii="Cambria" w:eastAsia="Times New Roman" w:hAnsi="Cambria" w:cs="Arial"/>
                <w:sz w:val="18"/>
                <w:szCs w:val="18"/>
                <w:lang w:eastAsia="ru-RU" w:bidi="ar-SA"/>
              </w:rPr>
              <w:t xml:space="preserve">Комплектация: тренажер для развития мышц груди и рук из </w:t>
            </w:r>
            <w:proofErr w:type="gramStart"/>
            <w:r w:rsidRPr="00455CDB">
              <w:rPr>
                <w:rFonts w:ascii="Cambria" w:eastAsia="Times New Roman" w:hAnsi="Cambria" w:cs="Arial"/>
                <w:sz w:val="18"/>
                <w:szCs w:val="18"/>
                <w:lang w:eastAsia="ru-RU" w:bidi="ar-SA"/>
              </w:rPr>
              <w:t>положения</w:t>
            </w:r>
            <w:proofErr w:type="gramEnd"/>
            <w:r w:rsidRPr="00455CDB">
              <w:rPr>
                <w:rFonts w:ascii="Cambria" w:eastAsia="Times New Roman" w:hAnsi="Cambria" w:cs="Arial"/>
                <w:sz w:val="18"/>
                <w:szCs w:val="18"/>
                <w:lang w:eastAsia="ru-RU" w:bidi="ar-SA"/>
              </w:rPr>
              <w:t xml:space="preserve"> лежа, выполнен из металлического каркаса из трубы сечением не менее 42 мм и сиденья из влагостойкой окрашенной фанеры, толщиной не менее 24 мм, скругленное по форме. Захваты для рук имеют рукоятки, выполненные из атмосферостойкой резины. Металлические изделия окрашены порошковыми красками. Крепежные элементы и места срезов труб защищены пластиковыми заглушками. Расчетная нагрузка на устойчивость и прочность узлов 250 кгс.</w:t>
            </w:r>
          </w:p>
        </w:tc>
      </w:tr>
    </w:tbl>
    <w:p w:rsidR="00D2419D" w:rsidRDefault="00D2419D" w:rsidP="00D2419D">
      <w:pPr>
        <w:spacing w:after="0" w:line="240" w:lineRule="auto"/>
        <w:ind w:firstLine="709"/>
        <w:jc w:val="both"/>
        <w:rPr>
          <w:rFonts w:eastAsia="Calibri"/>
          <w:i/>
          <w:color w:val="000000"/>
          <w:sz w:val="20"/>
          <w:szCs w:val="20"/>
        </w:rPr>
      </w:pPr>
    </w:p>
    <w:p w:rsidR="009F6208" w:rsidRPr="00D2419D" w:rsidRDefault="009F6208" w:rsidP="00D2419D">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w:t>
      </w:r>
      <w:r w:rsidRPr="00D2419D">
        <w:rPr>
          <w:rFonts w:eastAsia="Calibri"/>
          <w:i/>
          <w:sz w:val="20"/>
          <w:szCs w:val="20"/>
        </w:rPr>
        <w:lastRenderedPageBreak/>
        <w:t>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Default="000C7A0E" w:rsidP="00E51C42">
      <w:pPr>
        <w:pStyle w:val="ConsPlusNormal"/>
        <w:spacing w:line="20" w:lineRule="atLeast"/>
        <w:ind w:firstLine="0"/>
        <w:jc w:val="center"/>
        <w:rPr>
          <w:rFonts w:ascii="Times New Roman" w:hAnsi="Times New Roman"/>
          <w:b/>
          <w:sz w:val="24"/>
          <w:szCs w:val="24"/>
        </w:rPr>
      </w:pPr>
    </w:p>
    <w:p w:rsidR="00181245" w:rsidRPr="00B95A25" w:rsidRDefault="00455CDB" w:rsidP="00674E71">
      <w:pPr>
        <w:pStyle w:val="ConsPlusNormal"/>
        <w:numPr>
          <w:ilvl w:val="0"/>
          <w:numId w:val="8"/>
        </w:numPr>
        <w:spacing w:line="20" w:lineRule="atLeast"/>
        <w:jc w:val="center"/>
        <w:rPr>
          <w:rFonts w:ascii="Times New Roman" w:hAnsi="Times New Roman"/>
          <w:b/>
          <w:sz w:val="28"/>
          <w:szCs w:val="28"/>
        </w:rPr>
      </w:pPr>
      <w:r>
        <w:rPr>
          <w:rFonts w:ascii="Times New Roman" w:hAnsi="Times New Roman"/>
          <w:b/>
          <w:sz w:val="28"/>
          <w:szCs w:val="28"/>
        </w:rPr>
        <w:t>Адреса места выполнения работ и в</w:t>
      </w:r>
      <w:r w:rsidR="00982916">
        <w:rPr>
          <w:rFonts w:ascii="Times New Roman" w:hAnsi="Times New Roman"/>
          <w:b/>
          <w:sz w:val="28"/>
          <w:szCs w:val="28"/>
        </w:rPr>
        <w:t>иды работ</w:t>
      </w:r>
      <w:r>
        <w:rPr>
          <w:rFonts w:ascii="Times New Roman" w:hAnsi="Times New Roman"/>
          <w:b/>
          <w:sz w:val="28"/>
          <w:szCs w:val="28"/>
        </w:rPr>
        <w:t>.</w:t>
      </w:r>
    </w:p>
    <w:p w:rsidR="00B95A25" w:rsidRDefault="00B95A25" w:rsidP="00B95A25">
      <w:pPr>
        <w:pStyle w:val="ConsPlusNormal"/>
        <w:spacing w:line="20" w:lineRule="atLeast"/>
        <w:ind w:left="360" w:firstLine="0"/>
        <w:rPr>
          <w:rFonts w:ascii="Times New Roman" w:hAnsi="Times New Roman"/>
          <w:b/>
          <w:sz w:val="24"/>
          <w:szCs w:val="24"/>
        </w:rPr>
      </w:pPr>
    </w:p>
    <w:tbl>
      <w:tblPr>
        <w:tblW w:w="9371" w:type="dxa"/>
        <w:tblInd w:w="93" w:type="dxa"/>
        <w:tblLook w:val="04A0" w:firstRow="1" w:lastRow="0" w:firstColumn="1" w:lastColumn="0" w:noHBand="0" w:noVBand="1"/>
      </w:tblPr>
      <w:tblGrid>
        <w:gridCol w:w="585"/>
        <w:gridCol w:w="4393"/>
        <w:gridCol w:w="4393"/>
      </w:tblGrid>
      <w:tr w:rsidR="00455CDB" w:rsidRPr="008C7E33" w:rsidTr="0084713A">
        <w:trPr>
          <w:trHeight w:val="711"/>
        </w:trPr>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5CDB" w:rsidRPr="0039445A" w:rsidRDefault="00455CDB" w:rsidP="00C8649E">
            <w:r w:rsidRPr="0039445A">
              <w:t xml:space="preserve">№ </w:t>
            </w:r>
            <w:proofErr w:type="gramStart"/>
            <w:r w:rsidRPr="0039445A">
              <w:t>п</w:t>
            </w:r>
            <w:proofErr w:type="gramEnd"/>
            <w:r w:rsidRPr="0039445A">
              <w:t>/п</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455CDB" w:rsidRPr="0039445A" w:rsidRDefault="00455CDB" w:rsidP="00C8649E">
            <w:r w:rsidRPr="0039445A">
              <w:t>Наименование объекта и место его нахождения</w:t>
            </w:r>
          </w:p>
        </w:tc>
        <w:tc>
          <w:tcPr>
            <w:tcW w:w="4393" w:type="dxa"/>
            <w:tcBorders>
              <w:top w:val="single" w:sz="4" w:space="0" w:color="auto"/>
              <w:left w:val="nil"/>
              <w:bottom w:val="single" w:sz="4" w:space="0" w:color="auto"/>
              <w:right w:val="single" w:sz="4" w:space="0" w:color="auto"/>
            </w:tcBorders>
            <w:shd w:val="clear" w:color="auto" w:fill="auto"/>
            <w:vAlign w:val="center"/>
            <w:hideMark/>
          </w:tcPr>
          <w:p w:rsidR="00455CDB" w:rsidRPr="0039445A" w:rsidRDefault="00455CDB" w:rsidP="00C8649E">
            <w:r w:rsidRPr="0039445A">
              <w:t>Вид работ (услуг) по выполнению наказа</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Карьерная, д. 58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Генерала Хлебникова, д. 60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Пер. Чапаева, д. 15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Колесанова</w:t>
            </w:r>
            <w:proofErr w:type="spellEnd"/>
            <w:r w:rsidRPr="0039445A">
              <w:t>, д. 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Пер. Коммунальный, д. 15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Кавалерийская, д. 14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Суворова, д. 25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Мкр</w:t>
            </w:r>
            <w:proofErr w:type="spellEnd"/>
            <w:r w:rsidRPr="0039445A">
              <w:t>. ДСК, д. 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Пр. Текстильщиков, д. 7б</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Кохомское</w:t>
            </w:r>
            <w:proofErr w:type="spellEnd"/>
            <w:r w:rsidRPr="0039445A">
              <w:t xml:space="preserve"> шоссе, д. 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Кохомское</w:t>
            </w:r>
            <w:proofErr w:type="spellEnd"/>
            <w:r w:rsidRPr="0039445A">
              <w:t xml:space="preserve"> шоссе, дома 22, 22а, 22б</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172"/>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Шубиных, д. 27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Пр. Строителей, д. 90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Пр. Строителей, д. 112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Мкр</w:t>
            </w:r>
            <w:proofErr w:type="spellEnd"/>
            <w:r w:rsidRPr="0039445A">
              <w:t>. 30, д. 10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Шубиных, д. 13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Мкр</w:t>
            </w:r>
            <w:proofErr w:type="spellEnd"/>
            <w:r w:rsidRPr="0039445A">
              <w:t>. 30, д. 19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Родниковская</w:t>
            </w:r>
            <w:proofErr w:type="spellEnd"/>
            <w:r w:rsidRPr="0039445A">
              <w:t>, д. 52а</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Установка детских игровых элементов </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19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Нижняя, д. 17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Установка детских игровых элементов </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Маршала Василевского, д. 11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Установка детских игровых элементов </w:t>
            </w:r>
          </w:p>
        </w:tc>
      </w:tr>
      <w:tr w:rsidR="00455CDB" w:rsidRPr="008C7E33" w:rsidTr="0084713A">
        <w:trPr>
          <w:trHeight w:val="137"/>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Лежневская</w:t>
            </w:r>
            <w:proofErr w:type="spellEnd"/>
            <w:r w:rsidRPr="0039445A">
              <w:t>, д. 211б</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Постышева</w:t>
            </w:r>
            <w:proofErr w:type="spellEnd"/>
            <w:r w:rsidRPr="0039445A">
              <w:t>, д. 42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lastRenderedPageBreak/>
              <w:t>23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Демидова, д. 15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8 Марта, дома 19 и 21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Громобоя</w:t>
            </w:r>
            <w:proofErr w:type="spellEnd"/>
            <w:r w:rsidRPr="0039445A">
              <w:t>, д. 50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gramStart"/>
            <w:r w:rsidRPr="0039445A">
              <w:t>Пр. Ленина, д. 49,  ул. Дзержинского д. 1, ул. Шестернина, д. 2</w:t>
            </w:r>
            <w:proofErr w:type="gramEnd"/>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Калинина, д. 22/2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Пр. Ленина, д. 69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29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Вокзальная площадь, д. 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Попова, д. 18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Звездная, д. 17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2-я Ключевая, д. 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7-я Кубанская, д. 18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Авдотьинская</w:t>
            </w:r>
            <w:proofErr w:type="spellEnd"/>
            <w:r w:rsidRPr="0039445A">
              <w:t>, д. 26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Революционная, д. 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Ермака, д.34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Якова </w:t>
            </w:r>
            <w:proofErr w:type="spellStart"/>
            <w:r w:rsidRPr="0039445A">
              <w:t>Гарелина</w:t>
            </w:r>
            <w:proofErr w:type="spellEnd"/>
            <w:r w:rsidRPr="0039445A">
              <w:t>, д.37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Пер. Межсоюзный, д. 25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39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gramStart"/>
            <w:r w:rsidRPr="0039445A">
              <w:t>П</w:t>
            </w:r>
            <w:proofErr w:type="gramEnd"/>
            <w:r w:rsidRPr="0039445A">
              <w:t>/о 14,  д. 200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Музыкальная, д. 2а</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Степана Халтурина, д. 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Киевская, д. 12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Садовая, д. 32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Сарментовой</w:t>
            </w:r>
            <w:proofErr w:type="spellEnd"/>
            <w:r w:rsidRPr="0039445A">
              <w:t>, д. 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Сакко, д. 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4-ый пер. Спартака, д. 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5 Проезд, д. 19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noWrap/>
            <w:hideMark/>
          </w:tcPr>
          <w:p w:rsidR="00455CDB" w:rsidRPr="0039445A" w:rsidRDefault="00455CDB" w:rsidP="00C8649E">
            <w:pPr>
              <w:outlineLvl w:val="0"/>
            </w:pPr>
            <w:r w:rsidRPr="0039445A">
              <w:t>48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8-я </w:t>
            </w:r>
            <w:proofErr w:type="spellStart"/>
            <w:r w:rsidRPr="0039445A">
              <w:t>Сосневская</w:t>
            </w:r>
            <w:proofErr w:type="spellEnd"/>
            <w:r w:rsidRPr="0039445A">
              <w:t>, д. 129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49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Танкиста Александрова, д. 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Володарского, д. 34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lastRenderedPageBreak/>
              <w:t>51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Куликова, д. 18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Ташкентская, д. 14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Дооборудование  детской площадки машиной, каруселью, пружинкой и др.</w:t>
            </w:r>
          </w:p>
        </w:tc>
      </w:tr>
      <w:tr w:rsidR="00455CDB" w:rsidRPr="008C7E33" w:rsidTr="0084713A">
        <w:trPr>
          <w:trHeight w:val="551"/>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Ташкентская, д. 18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 (песочница, маленькие детские качели, карусель, пружинка, урна, скамейка и др.)</w:t>
            </w:r>
          </w:p>
        </w:tc>
      </w:tr>
      <w:tr w:rsidR="00455CDB" w:rsidRPr="008C7E33" w:rsidTr="0084713A">
        <w:trPr>
          <w:trHeight w:val="422"/>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Пер. Силикатный, д. 59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 (детские качели, песочница, пружинка, скамейка, урна, цветочница)</w:t>
            </w:r>
          </w:p>
        </w:tc>
      </w:tr>
      <w:tr w:rsidR="00455CDB" w:rsidRPr="008C7E33" w:rsidTr="0084713A">
        <w:trPr>
          <w:trHeight w:val="84"/>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w:t>
            </w:r>
            <w:proofErr w:type="spellStart"/>
            <w:r w:rsidRPr="0039445A">
              <w:t>Жугина</w:t>
            </w:r>
            <w:proofErr w:type="spellEnd"/>
            <w:r w:rsidRPr="0039445A">
              <w:t>, д. 12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gramStart"/>
            <w:r w:rsidRPr="0039445A">
              <w:t>Установка игровых элементов (детские качели, карусель, две пружинки, урны, скамейки, качалка, д/горка, цветочница)</w:t>
            </w:r>
            <w:proofErr w:type="gramEnd"/>
          </w:p>
        </w:tc>
      </w:tr>
      <w:tr w:rsidR="00455CDB" w:rsidRPr="008C7E33" w:rsidTr="0084713A">
        <w:trPr>
          <w:trHeight w:val="804"/>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Павленко, дома 1, 3, 13, 17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Установка лавочки у 1-го подъезда дома 17. Установка двух скамеек, цветочницы, урны на территории детского городка у д. 13. Установка игровых элементов (гандбольные ворота) во дворе домов 1 и 3 и двух скамеек </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proofErr w:type="spellStart"/>
            <w:r w:rsidRPr="0039445A">
              <w:t>Мкр</w:t>
            </w:r>
            <w:proofErr w:type="spellEnd"/>
            <w:r w:rsidRPr="0039445A">
              <w:t xml:space="preserve"> ТЭЦ - 3, д. 7а</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Серафимовича, д. 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59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2-я Нагорная, д. 20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Рабфаковская, д. 10/96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Кузнецова, д. 52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2-я </w:t>
            </w:r>
            <w:proofErr w:type="spellStart"/>
            <w:r w:rsidRPr="0039445A">
              <w:t>Ефимовская</w:t>
            </w:r>
            <w:proofErr w:type="spellEnd"/>
            <w:r w:rsidRPr="0039445A">
              <w:t>, д. 10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63</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2-я </w:t>
            </w:r>
            <w:proofErr w:type="spellStart"/>
            <w:r w:rsidRPr="0039445A">
              <w:t>Ефимовская</w:t>
            </w:r>
            <w:proofErr w:type="spellEnd"/>
            <w:r w:rsidRPr="0039445A">
              <w:t>, д. 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Красных Зорь, д. 10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65</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Лебедева кумача, д. 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Лебедева кумача, д. 14</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5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67</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Избирательный округ № 15 (для ул. Шевченко дома 6, 8, 10, 12, ул. Серафимовича, д. 2)</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68</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Шевченко, дома 7, 9, 11</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t>69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 xml:space="preserve">Ул. 2-я </w:t>
            </w:r>
            <w:proofErr w:type="spellStart"/>
            <w:r w:rsidRPr="0039445A">
              <w:t>Талицкая</w:t>
            </w:r>
            <w:proofErr w:type="spellEnd"/>
            <w:r w:rsidRPr="0039445A">
              <w:t>, д. 6</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hideMark/>
          </w:tcPr>
          <w:p w:rsidR="00455CDB" w:rsidRPr="0039445A" w:rsidRDefault="00455CDB" w:rsidP="00C8649E">
            <w:pPr>
              <w:outlineLvl w:val="0"/>
            </w:pPr>
            <w:r w:rsidRPr="0039445A">
              <w:lastRenderedPageBreak/>
              <w:t>70</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Ул. Красных Зорь, дома 47, 49</w:t>
            </w:r>
          </w:p>
        </w:tc>
        <w:tc>
          <w:tcPr>
            <w:tcW w:w="4393" w:type="dxa"/>
            <w:tcBorders>
              <w:top w:val="nil"/>
              <w:left w:val="nil"/>
              <w:bottom w:val="single" w:sz="4" w:space="0" w:color="auto"/>
              <w:right w:val="single" w:sz="4" w:space="0" w:color="auto"/>
            </w:tcBorders>
            <w:shd w:val="clear" w:color="000000" w:fill="FFFFFF"/>
            <w:hideMark/>
          </w:tcPr>
          <w:p w:rsidR="00455CDB" w:rsidRPr="0039445A" w:rsidRDefault="00455CDB" w:rsidP="00C8649E">
            <w:pPr>
              <w:outlineLvl w:val="0"/>
            </w:pPr>
            <w:r w:rsidRPr="0039445A">
              <w:t>Установка игровых элементов</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tcPr>
          <w:p w:rsidR="00455CDB" w:rsidRPr="0039445A" w:rsidRDefault="00455CDB" w:rsidP="00C8649E">
            <w:pPr>
              <w:outlineLvl w:val="0"/>
            </w:pPr>
            <w:r w:rsidRPr="0039445A">
              <w:t>71</w:t>
            </w:r>
          </w:p>
        </w:tc>
        <w:tc>
          <w:tcPr>
            <w:tcW w:w="4393" w:type="dxa"/>
            <w:tcBorders>
              <w:top w:val="nil"/>
              <w:left w:val="nil"/>
              <w:bottom w:val="single" w:sz="4" w:space="0" w:color="auto"/>
              <w:right w:val="single" w:sz="4" w:space="0" w:color="auto"/>
            </w:tcBorders>
            <w:shd w:val="clear" w:color="000000" w:fill="FFFFFF"/>
          </w:tcPr>
          <w:p w:rsidR="00455CDB" w:rsidRPr="0039445A" w:rsidRDefault="00455CDB" w:rsidP="00C8649E">
            <w:pPr>
              <w:outlineLvl w:val="0"/>
            </w:pPr>
            <w:r w:rsidRPr="0039445A">
              <w:t>Ул. Кавалерийская, д. 8а</w:t>
            </w:r>
          </w:p>
        </w:tc>
        <w:tc>
          <w:tcPr>
            <w:tcW w:w="4393" w:type="dxa"/>
            <w:tcBorders>
              <w:top w:val="nil"/>
              <w:left w:val="nil"/>
              <w:bottom w:val="single" w:sz="4" w:space="0" w:color="auto"/>
              <w:right w:val="single" w:sz="4" w:space="0" w:color="auto"/>
            </w:tcBorders>
            <w:shd w:val="clear" w:color="000000" w:fill="FFFFFF"/>
          </w:tcPr>
          <w:p w:rsidR="00455CDB" w:rsidRPr="0039445A" w:rsidRDefault="00455CDB" w:rsidP="00C8649E">
            <w:pPr>
              <w:outlineLvl w:val="0"/>
            </w:pPr>
            <w:r w:rsidRPr="0039445A">
              <w:t>Установка игровых элементов на детской площадке</w:t>
            </w:r>
          </w:p>
        </w:tc>
      </w:tr>
      <w:tr w:rsidR="00455CDB" w:rsidRPr="008C7E33" w:rsidTr="0084713A">
        <w:trPr>
          <w:trHeight w:val="70"/>
        </w:trPr>
        <w:tc>
          <w:tcPr>
            <w:tcW w:w="585" w:type="dxa"/>
            <w:tcBorders>
              <w:top w:val="nil"/>
              <w:left w:val="single" w:sz="4" w:space="0" w:color="auto"/>
              <w:bottom w:val="single" w:sz="4" w:space="0" w:color="auto"/>
              <w:right w:val="single" w:sz="4" w:space="0" w:color="auto"/>
            </w:tcBorders>
            <w:shd w:val="clear" w:color="000000" w:fill="FFFFFF"/>
          </w:tcPr>
          <w:p w:rsidR="00455CDB" w:rsidRPr="0039445A" w:rsidRDefault="00455CDB" w:rsidP="00C8649E">
            <w:pPr>
              <w:outlineLvl w:val="0"/>
            </w:pPr>
            <w:r w:rsidRPr="008C7E33">
              <w:t>72</w:t>
            </w:r>
          </w:p>
        </w:tc>
        <w:tc>
          <w:tcPr>
            <w:tcW w:w="4393" w:type="dxa"/>
            <w:tcBorders>
              <w:top w:val="nil"/>
              <w:left w:val="nil"/>
              <w:bottom w:val="single" w:sz="4" w:space="0" w:color="auto"/>
              <w:right w:val="single" w:sz="4" w:space="0" w:color="auto"/>
            </w:tcBorders>
            <w:shd w:val="clear" w:color="000000" w:fill="FFFFFF"/>
          </w:tcPr>
          <w:p w:rsidR="00455CDB" w:rsidRPr="0039445A" w:rsidRDefault="00455CDB" w:rsidP="00C8649E">
            <w:pPr>
              <w:outlineLvl w:val="0"/>
            </w:pPr>
            <w:r w:rsidRPr="008C7E33">
              <w:t xml:space="preserve">Ул. </w:t>
            </w:r>
            <w:proofErr w:type="spellStart"/>
            <w:r w:rsidRPr="008C7E33">
              <w:t>Талицкая</w:t>
            </w:r>
            <w:proofErr w:type="spellEnd"/>
            <w:r w:rsidRPr="008C7E33">
              <w:t>, д.1,3</w:t>
            </w:r>
          </w:p>
        </w:tc>
        <w:tc>
          <w:tcPr>
            <w:tcW w:w="4393" w:type="dxa"/>
            <w:tcBorders>
              <w:top w:val="nil"/>
              <w:left w:val="nil"/>
              <w:bottom w:val="single" w:sz="4" w:space="0" w:color="auto"/>
              <w:right w:val="single" w:sz="4" w:space="0" w:color="auto"/>
            </w:tcBorders>
            <w:shd w:val="clear" w:color="000000" w:fill="FFFFFF"/>
          </w:tcPr>
          <w:p w:rsidR="00455CDB" w:rsidRPr="0039445A" w:rsidRDefault="00455CDB" w:rsidP="00C8649E">
            <w:pPr>
              <w:outlineLvl w:val="0"/>
            </w:pPr>
            <w:r w:rsidRPr="0039445A">
              <w:t>Установка игровых элементов</w:t>
            </w:r>
          </w:p>
        </w:tc>
      </w:tr>
    </w:tbl>
    <w:p w:rsidR="00B95A25" w:rsidRPr="00F62579" w:rsidRDefault="00B95A25" w:rsidP="00B95A25">
      <w:pPr>
        <w:pStyle w:val="ConsPlusNormal"/>
        <w:spacing w:line="20" w:lineRule="atLeast"/>
        <w:ind w:left="360" w:firstLine="0"/>
        <w:rPr>
          <w:rFonts w:ascii="Times New Roman" w:hAnsi="Times New Roman"/>
          <w:b/>
          <w:sz w:val="24"/>
          <w:szCs w:val="24"/>
        </w:rPr>
      </w:pPr>
    </w:p>
    <w:sectPr w:rsidR="00B95A25" w:rsidRPr="00F62579" w:rsidSect="001D3180">
      <w:headerReference w:type="even" r:id="rId39"/>
      <w:headerReference w:type="default" r:id="rId40"/>
      <w:footerReference w:type="even" r:id="rId41"/>
      <w:footerReference w:type="default" r:id="rId42"/>
      <w:headerReference w:type="first" r:id="rId43"/>
      <w:footerReference w:type="first" r:id="rId44"/>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E71" w:rsidRDefault="00674E71" w:rsidP="00FC176D">
      <w:pPr>
        <w:spacing w:after="0" w:line="240" w:lineRule="auto"/>
      </w:pPr>
      <w:r>
        <w:separator/>
      </w:r>
    </w:p>
  </w:endnote>
  <w:endnote w:type="continuationSeparator" w:id="0">
    <w:p w:rsidR="00674E71" w:rsidRDefault="00674E71"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71" w:rsidRDefault="00674E71">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674E71" w:rsidRPr="005B6971" w:rsidRDefault="00674E71">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3C0A65">
          <w:rPr>
            <w:noProof/>
            <w:sz w:val="20"/>
            <w:szCs w:val="20"/>
          </w:rPr>
          <w:t>16</w:t>
        </w:r>
        <w:r w:rsidRPr="005B6971">
          <w:rPr>
            <w:sz w:val="20"/>
            <w:szCs w:val="20"/>
          </w:rPr>
          <w:fldChar w:fldCharType="end"/>
        </w:r>
      </w:p>
    </w:sdtContent>
  </w:sdt>
  <w:p w:rsidR="00674E71" w:rsidRDefault="00674E71">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71" w:rsidRDefault="00674E71">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E71" w:rsidRDefault="00674E71" w:rsidP="00FC176D">
      <w:pPr>
        <w:spacing w:after="0" w:line="240" w:lineRule="auto"/>
      </w:pPr>
      <w:r>
        <w:separator/>
      </w:r>
    </w:p>
  </w:footnote>
  <w:footnote w:type="continuationSeparator" w:id="0">
    <w:p w:rsidR="00674E71" w:rsidRDefault="00674E71" w:rsidP="00FC176D">
      <w:pPr>
        <w:spacing w:after="0" w:line="240" w:lineRule="auto"/>
      </w:pPr>
      <w:r>
        <w:continuationSeparator/>
      </w:r>
    </w:p>
  </w:footnote>
  <w:footnote w:id="1">
    <w:p w:rsidR="00674E71" w:rsidRPr="00BD40B4" w:rsidRDefault="00674E71"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40" w:lineRule="auto"/>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674E71" w:rsidRPr="009A4A9D" w:rsidRDefault="00674E71" w:rsidP="00F314F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674E71" w:rsidRDefault="00674E71" w:rsidP="00FB1DA5">
      <w:pPr>
        <w:pStyle w:val="affc"/>
      </w:pPr>
      <w:r>
        <w:rPr>
          <w:rStyle w:val="affe"/>
        </w:rPr>
        <w:footnoteRef/>
      </w:r>
      <w:r>
        <w:t xml:space="preserve"> В соответствии с системой налогообложения, применяемой участником закупки</w:t>
      </w:r>
    </w:p>
    <w:p w:rsidR="00674E71" w:rsidRDefault="00674E71">
      <w:pPr>
        <w:pStyle w:val="affc"/>
      </w:pPr>
    </w:p>
  </w:footnote>
  <w:footnote w:id="4">
    <w:p w:rsidR="00674E71" w:rsidRDefault="00674E71" w:rsidP="00455CDB">
      <w:pPr>
        <w:pStyle w:val="affc"/>
      </w:pPr>
      <w:r>
        <w:rPr>
          <w:rStyle w:val="affe"/>
        </w:rPr>
        <w:t>*</w:t>
      </w:r>
      <w:r>
        <w:t xml:space="preserve"> в соответствии с системой налогообложения, применяемой Подрядчиком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71" w:rsidRDefault="00674E71">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71" w:rsidRDefault="00674E71">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71" w:rsidRDefault="00674E71">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A7630D3"/>
    <w:multiLevelType w:val="hybridMultilevel"/>
    <w:tmpl w:val="8DAA3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2A3372A"/>
    <w:multiLevelType w:val="hybridMultilevel"/>
    <w:tmpl w:val="828A4C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5"/>
  </w:num>
  <w:num w:numId="3">
    <w:abstractNumId w:val="6"/>
  </w:num>
  <w:num w:numId="4">
    <w:abstractNumId w:val="9"/>
  </w:num>
  <w:num w:numId="5">
    <w:abstractNumId w:val="8"/>
  </w:num>
  <w:num w:numId="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8433"/>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1123"/>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00C6"/>
    <w:rsid w:val="000966F9"/>
    <w:rsid w:val="000966FA"/>
    <w:rsid w:val="00097DBF"/>
    <w:rsid w:val="00097F13"/>
    <w:rsid w:val="000A04A8"/>
    <w:rsid w:val="000A1FB3"/>
    <w:rsid w:val="000A64F2"/>
    <w:rsid w:val="000A6534"/>
    <w:rsid w:val="000B0F7B"/>
    <w:rsid w:val="000B2B09"/>
    <w:rsid w:val="000B6FE9"/>
    <w:rsid w:val="000C7A0E"/>
    <w:rsid w:val="000D23F9"/>
    <w:rsid w:val="000D3BD8"/>
    <w:rsid w:val="000E28F3"/>
    <w:rsid w:val="000E3792"/>
    <w:rsid w:val="000E721E"/>
    <w:rsid w:val="000E7E6B"/>
    <w:rsid w:val="000F0079"/>
    <w:rsid w:val="000F35D6"/>
    <w:rsid w:val="000F54D7"/>
    <w:rsid w:val="000F5BED"/>
    <w:rsid w:val="00104F7B"/>
    <w:rsid w:val="00111E44"/>
    <w:rsid w:val="00113D79"/>
    <w:rsid w:val="00116242"/>
    <w:rsid w:val="00121B9E"/>
    <w:rsid w:val="00122531"/>
    <w:rsid w:val="00123275"/>
    <w:rsid w:val="001340F0"/>
    <w:rsid w:val="00137F08"/>
    <w:rsid w:val="001407AC"/>
    <w:rsid w:val="00140C59"/>
    <w:rsid w:val="00142323"/>
    <w:rsid w:val="001465CF"/>
    <w:rsid w:val="00147EB0"/>
    <w:rsid w:val="00150A28"/>
    <w:rsid w:val="0015589D"/>
    <w:rsid w:val="001644E6"/>
    <w:rsid w:val="00164AA7"/>
    <w:rsid w:val="00166191"/>
    <w:rsid w:val="00166B42"/>
    <w:rsid w:val="00167570"/>
    <w:rsid w:val="0017083A"/>
    <w:rsid w:val="00171D14"/>
    <w:rsid w:val="001737D8"/>
    <w:rsid w:val="00174CF6"/>
    <w:rsid w:val="00174D12"/>
    <w:rsid w:val="001767EC"/>
    <w:rsid w:val="00177077"/>
    <w:rsid w:val="00177098"/>
    <w:rsid w:val="00181245"/>
    <w:rsid w:val="001865BE"/>
    <w:rsid w:val="00193A40"/>
    <w:rsid w:val="0019730D"/>
    <w:rsid w:val="001A0E5D"/>
    <w:rsid w:val="001A34FF"/>
    <w:rsid w:val="001A3621"/>
    <w:rsid w:val="001A4D80"/>
    <w:rsid w:val="001A5107"/>
    <w:rsid w:val="001A5E07"/>
    <w:rsid w:val="001B1212"/>
    <w:rsid w:val="001B4603"/>
    <w:rsid w:val="001B5AE5"/>
    <w:rsid w:val="001B64D1"/>
    <w:rsid w:val="001B723C"/>
    <w:rsid w:val="001B7482"/>
    <w:rsid w:val="001C0565"/>
    <w:rsid w:val="001C128D"/>
    <w:rsid w:val="001C6E0B"/>
    <w:rsid w:val="001D2E8F"/>
    <w:rsid w:val="001D3180"/>
    <w:rsid w:val="001D6585"/>
    <w:rsid w:val="001E1937"/>
    <w:rsid w:val="001E2CF1"/>
    <w:rsid w:val="001E34FF"/>
    <w:rsid w:val="001F3C8A"/>
    <w:rsid w:val="002045D7"/>
    <w:rsid w:val="00212935"/>
    <w:rsid w:val="002132F6"/>
    <w:rsid w:val="0021412E"/>
    <w:rsid w:val="00214183"/>
    <w:rsid w:val="00215627"/>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3C26"/>
    <w:rsid w:val="00254C69"/>
    <w:rsid w:val="00257432"/>
    <w:rsid w:val="002624B5"/>
    <w:rsid w:val="002649F5"/>
    <w:rsid w:val="002661D9"/>
    <w:rsid w:val="00270CF3"/>
    <w:rsid w:val="002712FA"/>
    <w:rsid w:val="00272497"/>
    <w:rsid w:val="00272BB4"/>
    <w:rsid w:val="002828FE"/>
    <w:rsid w:val="00285971"/>
    <w:rsid w:val="00291F41"/>
    <w:rsid w:val="002930B8"/>
    <w:rsid w:val="0029331F"/>
    <w:rsid w:val="0029374B"/>
    <w:rsid w:val="0029637D"/>
    <w:rsid w:val="00296EB7"/>
    <w:rsid w:val="002A13B0"/>
    <w:rsid w:val="002A3F30"/>
    <w:rsid w:val="002A588C"/>
    <w:rsid w:val="002C1C05"/>
    <w:rsid w:val="002C221F"/>
    <w:rsid w:val="002C355B"/>
    <w:rsid w:val="002C5695"/>
    <w:rsid w:val="002C651D"/>
    <w:rsid w:val="002C672E"/>
    <w:rsid w:val="002D018C"/>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3633"/>
    <w:rsid w:val="003240F0"/>
    <w:rsid w:val="0032430A"/>
    <w:rsid w:val="00325BDB"/>
    <w:rsid w:val="00326458"/>
    <w:rsid w:val="00327321"/>
    <w:rsid w:val="00332AAF"/>
    <w:rsid w:val="00346978"/>
    <w:rsid w:val="00353265"/>
    <w:rsid w:val="0035447C"/>
    <w:rsid w:val="0036301D"/>
    <w:rsid w:val="00365508"/>
    <w:rsid w:val="0036608E"/>
    <w:rsid w:val="00370923"/>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6791"/>
    <w:rsid w:val="003A69C1"/>
    <w:rsid w:val="003A7433"/>
    <w:rsid w:val="003A76BA"/>
    <w:rsid w:val="003A796D"/>
    <w:rsid w:val="003B15A9"/>
    <w:rsid w:val="003B6F58"/>
    <w:rsid w:val="003C0A65"/>
    <w:rsid w:val="003C1545"/>
    <w:rsid w:val="003C48E5"/>
    <w:rsid w:val="003C5571"/>
    <w:rsid w:val="003D0059"/>
    <w:rsid w:val="003D0576"/>
    <w:rsid w:val="003D352B"/>
    <w:rsid w:val="003D39F1"/>
    <w:rsid w:val="003D58DE"/>
    <w:rsid w:val="003E0222"/>
    <w:rsid w:val="003E1EF5"/>
    <w:rsid w:val="003E2C1C"/>
    <w:rsid w:val="003E37EA"/>
    <w:rsid w:val="003E3D4F"/>
    <w:rsid w:val="003E7085"/>
    <w:rsid w:val="003E7895"/>
    <w:rsid w:val="003F2ECA"/>
    <w:rsid w:val="00400E73"/>
    <w:rsid w:val="00405394"/>
    <w:rsid w:val="00405846"/>
    <w:rsid w:val="004061E4"/>
    <w:rsid w:val="00411E7D"/>
    <w:rsid w:val="00413157"/>
    <w:rsid w:val="00425E15"/>
    <w:rsid w:val="00432CDF"/>
    <w:rsid w:val="004340B3"/>
    <w:rsid w:val="00435B1C"/>
    <w:rsid w:val="004369A0"/>
    <w:rsid w:val="00436BD3"/>
    <w:rsid w:val="00441B3B"/>
    <w:rsid w:val="00442992"/>
    <w:rsid w:val="00443B19"/>
    <w:rsid w:val="0044586D"/>
    <w:rsid w:val="00446216"/>
    <w:rsid w:val="00450030"/>
    <w:rsid w:val="0045479E"/>
    <w:rsid w:val="004550A7"/>
    <w:rsid w:val="00455CDB"/>
    <w:rsid w:val="00457996"/>
    <w:rsid w:val="00462F48"/>
    <w:rsid w:val="004650FD"/>
    <w:rsid w:val="00466006"/>
    <w:rsid w:val="00467A13"/>
    <w:rsid w:val="004732D3"/>
    <w:rsid w:val="0047787B"/>
    <w:rsid w:val="004833FF"/>
    <w:rsid w:val="00487D9D"/>
    <w:rsid w:val="004940A5"/>
    <w:rsid w:val="004A0A48"/>
    <w:rsid w:val="004A78DC"/>
    <w:rsid w:val="004B153A"/>
    <w:rsid w:val="004B20FA"/>
    <w:rsid w:val="004B22FB"/>
    <w:rsid w:val="004B26B7"/>
    <w:rsid w:val="004B2A75"/>
    <w:rsid w:val="004B31BA"/>
    <w:rsid w:val="004B7D60"/>
    <w:rsid w:val="004C14C2"/>
    <w:rsid w:val="004C1F6C"/>
    <w:rsid w:val="004C7512"/>
    <w:rsid w:val="004C7A87"/>
    <w:rsid w:val="004D0AA5"/>
    <w:rsid w:val="004D1134"/>
    <w:rsid w:val="004D1AF4"/>
    <w:rsid w:val="004D3669"/>
    <w:rsid w:val="004E35AF"/>
    <w:rsid w:val="004E3B53"/>
    <w:rsid w:val="004E5C8C"/>
    <w:rsid w:val="004F2F3F"/>
    <w:rsid w:val="004F4BE0"/>
    <w:rsid w:val="004F674C"/>
    <w:rsid w:val="004F7788"/>
    <w:rsid w:val="00501E4D"/>
    <w:rsid w:val="00506795"/>
    <w:rsid w:val="00506A8B"/>
    <w:rsid w:val="00510EEA"/>
    <w:rsid w:val="00513694"/>
    <w:rsid w:val="005144EF"/>
    <w:rsid w:val="005170F3"/>
    <w:rsid w:val="005231F0"/>
    <w:rsid w:val="005237CF"/>
    <w:rsid w:val="00527B40"/>
    <w:rsid w:val="00530327"/>
    <w:rsid w:val="005306EB"/>
    <w:rsid w:val="0053278B"/>
    <w:rsid w:val="0054052C"/>
    <w:rsid w:val="00544938"/>
    <w:rsid w:val="00545615"/>
    <w:rsid w:val="005458FD"/>
    <w:rsid w:val="00547087"/>
    <w:rsid w:val="00555AC6"/>
    <w:rsid w:val="005645E2"/>
    <w:rsid w:val="00574671"/>
    <w:rsid w:val="005748C4"/>
    <w:rsid w:val="0058472A"/>
    <w:rsid w:val="00585826"/>
    <w:rsid w:val="00587C56"/>
    <w:rsid w:val="005914ED"/>
    <w:rsid w:val="00591D48"/>
    <w:rsid w:val="00591F95"/>
    <w:rsid w:val="00591FAD"/>
    <w:rsid w:val="00593194"/>
    <w:rsid w:val="005A0AC2"/>
    <w:rsid w:val="005A2F80"/>
    <w:rsid w:val="005A4C4B"/>
    <w:rsid w:val="005A6594"/>
    <w:rsid w:val="005B17A8"/>
    <w:rsid w:val="005B62B5"/>
    <w:rsid w:val="005B6578"/>
    <w:rsid w:val="005B6971"/>
    <w:rsid w:val="005C2AA7"/>
    <w:rsid w:val="005C58E6"/>
    <w:rsid w:val="005D0492"/>
    <w:rsid w:val="005D2EC6"/>
    <w:rsid w:val="005D5235"/>
    <w:rsid w:val="005D5D6E"/>
    <w:rsid w:val="005D7949"/>
    <w:rsid w:val="005E17C6"/>
    <w:rsid w:val="005E1A53"/>
    <w:rsid w:val="005E2909"/>
    <w:rsid w:val="005E2A25"/>
    <w:rsid w:val="005E44AD"/>
    <w:rsid w:val="005E5DE8"/>
    <w:rsid w:val="005F6DDB"/>
    <w:rsid w:val="006010FE"/>
    <w:rsid w:val="006018E8"/>
    <w:rsid w:val="00605327"/>
    <w:rsid w:val="00607E61"/>
    <w:rsid w:val="00612CDC"/>
    <w:rsid w:val="00613B5D"/>
    <w:rsid w:val="00625547"/>
    <w:rsid w:val="00633B12"/>
    <w:rsid w:val="006342C8"/>
    <w:rsid w:val="00634AD5"/>
    <w:rsid w:val="00636531"/>
    <w:rsid w:val="006379BA"/>
    <w:rsid w:val="00642428"/>
    <w:rsid w:val="006428A6"/>
    <w:rsid w:val="00643514"/>
    <w:rsid w:val="0064706A"/>
    <w:rsid w:val="006479AA"/>
    <w:rsid w:val="00653172"/>
    <w:rsid w:val="00660BFC"/>
    <w:rsid w:val="00664184"/>
    <w:rsid w:val="00665D4C"/>
    <w:rsid w:val="0066680F"/>
    <w:rsid w:val="00674016"/>
    <w:rsid w:val="00674050"/>
    <w:rsid w:val="00674E71"/>
    <w:rsid w:val="00674F0B"/>
    <w:rsid w:val="00675304"/>
    <w:rsid w:val="006767F1"/>
    <w:rsid w:val="00690BC9"/>
    <w:rsid w:val="006949B1"/>
    <w:rsid w:val="00695EDF"/>
    <w:rsid w:val="006A010C"/>
    <w:rsid w:val="006A0791"/>
    <w:rsid w:val="006A3418"/>
    <w:rsid w:val="006A5BAE"/>
    <w:rsid w:val="006A710B"/>
    <w:rsid w:val="006B2CDA"/>
    <w:rsid w:val="006C0962"/>
    <w:rsid w:val="006C0D37"/>
    <w:rsid w:val="006C3AC4"/>
    <w:rsid w:val="006C3C9F"/>
    <w:rsid w:val="006C48B5"/>
    <w:rsid w:val="006C57C9"/>
    <w:rsid w:val="006D175C"/>
    <w:rsid w:val="006D2094"/>
    <w:rsid w:val="006D26B2"/>
    <w:rsid w:val="006D26D2"/>
    <w:rsid w:val="006D3A43"/>
    <w:rsid w:val="006D4A02"/>
    <w:rsid w:val="006E4C02"/>
    <w:rsid w:val="006E629E"/>
    <w:rsid w:val="006E70BD"/>
    <w:rsid w:val="006E7772"/>
    <w:rsid w:val="006F7C10"/>
    <w:rsid w:val="00701107"/>
    <w:rsid w:val="00701684"/>
    <w:rsid w:val="00702BDD"/>
    <w:rsid w:val="00704B7A"/>
    <w:rsid w:val="00706728"/>
    <w:rsid w:val="00715C51"/>
    <w:rsid w:val="00722033"/>
    <w:rsid w:val="00724D6A"/>
    <w:rsid w:val="00727486"/>
    <w:rsid w:val="0073024D"/>
    <w:rsid w:val="00730864"/>
    <w:rsid w:val="00731C6D"/>
    <w:rsid w:val="007320D1"/>
    <w:rsid w:val="007345A4"/>
    <w:rsid w:val="00735C7D"/>
    <w:rsid w:val="00742104"/>
    <w:rsid w:val="007428B5"/>
    <w:rsid w:val="00747E10"/>
    <w:rsid w:val="00750A33"/>
    <w:rsid w:val="00751FDE"/>
    <w:rsid w:val="0075232C"/>
    <w:rsid w:val="00754F6C"/>
    <w:rsid w:val="00757E38"/>
    <w:rsid w:val="00757F0D"/>
    <w:rsid w:val="00761CEC"/>
    <w:rsid w:val="007636E7"/>
    <w:rsid w:val="0076537B"/>
    <w:rsid w:val="007711A4"/>
    <w:rsid w:val="0077224A"/>
    <w:rsid w:val="00777282"/>
    <w:rsid w:val="00777704"/>
    <w:rsid w:val="007779E8"/>
    <w:rsid w:val="00782231"/>
    <w:rsid w:val="007854C1"/>
    <w:rsid w:val="00790F8F"/>
    <w:rsid w:val="00792239"/>
    <w:rsid w:val="00792FAA"/>
    <w:rsid w:val="00794B02"/>
    <w:rsid w:val="00795B92"/>
    <w:rsid w:val="007965FF"/>
    <w:rsid w:val="00796737"/>
    <w:rsid w:val="00796E3B"/>
    <w:rsid w:val="00797227"/>
    <w:rsid w:val="007A1FF0"/>
    <w:rsid w:val="007A3E34"/>
    <w:rsid w:val="007A7A9B"/>
    <w:rsid w:val="007A7DC3"/>
    <w:rsid w:val="007B0F51"/>
    <w:rsid w:val="007B1775"/>
    <w:rsid w:val="007C4F63"/>
    <w:rsid w:val="007C54DA"/>
    <w:rsid w:val="007C69C6"/>
    <w:rsid w:val="007D0EBB"/>
    <w:rsid w:val="007D11F2"/>
    <w:rsid w:val="007D172D"/>
    <w:rsid w:val="007D26D5"/>
    <w:rsid w:val="007D712C"/>
    <w:rsid w:val="007D7175"/>
    <w:rsid w:val="007D788A"/>
    <w:rsid w:val="007D7F3B"/>
    <w:rsid w:val="007E2CC8"/>
    <w:rsid w:val="007E36B4"/>
    <w:rsid w:val="007E43DE"/>
    <w:rsid w:val="007E7BEE"/>
    <w:rsid w:val="007F0A8C"/>
    <w:rsid w:val="007F16B6"/>
    <w:rsid w:val="007F339A"/>
    <w:rsid w:val="007F3675"/>
    <w:rsid w:val="008008BC"/>
    <w:rsid w:val="00801366"/>
    <w:rsid w:val="00802EB7"/>
    <w:rsid w:val="00806A77"/>
    <w:rsid w:val="00806F5D"/>
    <w:rsid w:val="00807F4C"/>
    <w:rsid w:val="008142BB"/>
    <w:rsid w:val="008143D7"/>
    <w:rsid w:val="008147B7"/>
    <w:rsid w:val="00815A8A"/>
    <w:rsid w:val="008208A1"/>
    <w:rsid w:val="00820DB2"/>
    <w:rsid w:val="008213A9"/>
    <w:rsid w:val="00822844"/>
    <w:rsid w:val="00822B26"/>
    <w:rsid w:val="00823A84"/>
    <w:rsid w:val="00823B5B"/>
    <w:rsid w:val="00825190"/>
    <w:rsid w:val="00825DC0"/>
    <w:rsid w:val="00827C75"/>
    <w:rsid w:val="0083104D"/>
    <w:rsid w:val="0083473F"/>
    <w:rsid w:val="00835358"/>
    <w:rsid w:val="0083765A"/>
    <w:rsid w:val="00837BC6"/>
    <w:rsid w:val="00840333"/>
    <w:rsid w:val="00840D52"/>
    <w:rsid w:val="0084713A"/>
    <w:rsid w:val="0084726F"/>
    <w:rsid w:val="0085092E"/>
    <w:rsid w:val="0085219B"/>
    <w:rsid w:val="00855C05"/>
    <w:rsid w:val="00857F3D"/>
    <w:rsid w:val="0086145C"/>
    <w:rsid w:val="00862534"/>
    <w:rsid w:val="00862B9D"/>
    <w:rsid w:val="008679B9"/>
    <w:rsid w:val="008732AD"/>
    <w:rsid w:val="00875D65"/>
    <w:rsid w:val="00881562"/>
    <w:rsid w:val="0088447D"/>
    <w:rsid w:val="008846B1"/>
    <w:rsid w:val="00885B25"/>
    <w:rsid w:val="00885BF1"/>
    <w:rsid w:val="00893885"/>
    <w:rsid w:val="008943A3"/>
    <w:rsid w:val="00895986"/>
    <w:rsid w:val="0089785F"/>
    <w:rsid w:val="008A27E3"/>
    <w:rsid w:val="008A3139"/>
    <w:rsid w:val="008A6584"/>
    <w:rsid w:val="008B519F"/>
    <w:rsid w:val="008B60B1"/>
    <w:rsid w:val="008B63BE"/>
    <w:rsid w:val="008C0A0B"/>
    <w:rsid w:val="008C4FF5"/>
    <w:rsid w:val="008C79A3"/>
    <w:rsid w:val="008C7CCB"/>
    <w:rsid w:val="008C7DB2"/>
    <w:rsid w:val="008D00E5"/>
    <w:rsid w:val="008D40D8"/>
    <w:rsid w:val="008D4546"/>
    <w:rsid w:val="008D77D2"/>
    <w:rsid w:val="008E1CEB"/>
    <w:rsid w:val="008E2C04"/>
    <w:rsid w:val="008E45E9"/>
    <w:rsid w:val="008E6466"/>
    <w:rsid w:val="008E681F"/>
    <w:rsid w:val="008F14CE"/>
    <w:rsid w:val="008F24BD"/>
    <w:rsid w:val="008F31E3"/>
    <w:rsid w:val="008F7FAF"/>
    <w:rsid w:val="00900BC3"/>
    <w:rsid w:val="009028E3"/>
    <w:rsid w:val="00905B88"/>
    <w:rsid w:val="00911599"/>
    <w:rsid w:val="00912C3F"/>
    <w:rsid w:val="00914D8A"/>
    <w:rsid w:val="00917A2D"/>
    <w:rsid w:val="009228A6"/>
    <w:rsid w:val="00923762"/>
    <w:rsid w:val="0092379E"/>
    <w:rsid w:val="009237CF"/>
    <w:rsid w:val="009271F6"/>
    <w:rsid w:val="009302E6"/>
    <w:rsid w:val="009354B2"/>
    <w:rsid w:val="009359CC"/>
    <w:rsid w:val="00940478"/>
    <w:rsid w:val="009417C2"/>
    <w:rsid w:val="0094313F"/>
    <w:rsid w:val="00944B3F"/>
    <w:rsid w:val="00945D6C"/>
    <w:rsid w:val="00946961"/>
    <w:rsid w:val="00950ABE"/>
    <w:rsid w:val="00953F0A"/>
    <w:rsid w:val="0095422D"/>
    <w:rsid w:val="009608F7"/>
    <w:rsid w:val="00960D3D"/>
    <w:rsid w:val="00960FA1"/>
    <w:rsid w:val="00961FB9"/>
    <w:rsid w:val="00963744"/>
    <w:rsid w:val="0096417E"/>
    <w:rsid w:val="00974A19"/>
    <w:rsid w:val="00976A7F"/>
    <w:rsid w:val="00982916"/>
    <w:rsid w:val="00983519"/>
    <w:rsid w:val="00983D6E"/>
    <w:rsid w:val="00985FED"/>
    <w:rsid w:val="009921CE"/>
    <w:rsid w:val="00992940"/>
    <w:rsid w:val="00993A16"/>
    <w:rsid w:val="009943C7"/>
    <w:rsid w:val="00994B06"/>
    <w:rsid w:val="00997824"/>
    <w:rsid w:val="00997FD2"/>
    <w:rsid w:val="009A0589"/>
    <w:rsid w:val="009A0A0A"/>
    <w:rsid w:val="009A2264"/>
    <w:rsid w:val="009A3C43"/>
    <w:rsid w:val="009A4A9D"/>
    <w:rsid w:val="009A4BCF"/>
    <w:rsid w:val="009A4F43"/>
    <w:rsid w:val="009A6AE2"/>
    <w:rsid w:val="009B1C8F"/>
    <w:rsid w:val="009B211F"/>
    <w:rsid w:val="009B28DE"/>
    <w:rsid w:val="009B4E9D"/>
    <w:rsid w:val="009B71C1"/>
    <w:rsid w:val="009C0453"/>
    <w:rsid w:val="009C6FB2"/>
    <w:rsid w:val="009C725E"/>
    <w:rsid w:val="009D5684"/>
    <w:rsid w:val="009D7A42"/>
    <w:rsid w:val="009E04FF"/>
    <w:rsid w:val="009E3BE9"/>
    <w:rsid w:val="009E3EF6"/>
    <w:rsid w:val="009E548D"/>
    <w:rsid w:val="009F6208"/>
    <w:rsid w:val="009F6F86"/>
    <w:rsid w:val="009F7EED"/>
    <w:rsid w:val="00A034AC"/>
    <w:rsid w:val="00A0464C"/>
    <w:rsid w:val="00A168A4"/>
    <w:rsid w:val="00A223C7"/>
    <w:rsid w:val="00A24BEC"/>
    <w:rsid w:val="00A24E72"/>
    <w:rsid w:val="00A25733"/>
    <w:rsid w:val="00A31E1D"/>
    <w:rsid w:val="00A33858"/>
    <w:rsid w:val="00A3386F"/>
    <w:rsid w:val="00A361BB"/>
    <w:rsid w:val="00A434A6"/>
    <w:rsid w:val="00A44E13"/>
    <w:rsid w:val="00A470C1"/>
    <w:rsid w:val="00A5037B"/>
    <w:rsid w:val="00A51A08"/>
    <w:rsid w:val="00A51F45"/>
    <w:rsid w:val="00A53E80"/>
    <w:rsid w:val="00A54A43"/>
    <w:rsid w:val="00A54D3C"/>
    <w:rsid w:val="00A5665D"/>
    <w:rsid w:val="00A57E15"/>
    <w:rsid w:val="00A60729"/>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9AE"/>
    <w:rsid w:val="00AC06A6"/>
    <w:rsid w:val="00AC0D59"/>
    <w:rsid w:val="00AC5937"/>
    <w:rsid w:val="00AC6D99"/>
    <w:rsid w:val="00AD1424"/>
    <w:rsid w:val="00AD7E5F"/>
    <w:rsid w:val="00AE1913"/>
    <w:rsid w:val="00AE545D"/>
    <w:rsid w:val="00AF62AF"/>
    <w:rsid w:val="00AF7370"/>
    <w:rsid w:val="00B007DF"/>
    <w:rsid w:val="00B0087B"/>
    <w:rsid w:val="00B01C34"/>
    <w:rsid w:val="00B01C88"/>
    <w:rsid w:val="00B04A7B"/>
    <w:rsid w:val="00B138BD"/>
    <w:rsid w:val="00B144D3"/>
    <w:rsid w:val="00B20DC9"/>
    <w:rsid w:val="00B212FC"/>
    <w:rsid w:val="00B27782"/>
    <w:rsid w:val="00B32041"/>
    <w:rsid w:val="00B322F7"/>
    <w:rsid w:val="00B3328E"/>
    <w:rsid w:val="00B33F41"/>
    <w:rsid w:val="00B34BB6"/>
    <w:rsid w:val="00B41D00"/>
    <w:rsid w:val="00B43FB3"/>
    <w:rsid w:val="00B44C13"/>
    <w:rsid w:val="00B45F22"/>
    <w:rsid w:val="00B46262"/>
    <w:rsid w:val="00B46C92"/>
    <w:rsid w:val="00B50048"/>
    <w:rsid w:val="00B528EF"/>
    <w:rsid w:val="00B54840"/>
    <w:rsid w:val="00B55942"/>
    <w:rsid w:val="00B56C60"/>
    <w:rsid w:val="00B62416"/>
    <w:rsid w:val="00B634ED"/>
    <w:rsid w:val="00B70016"/>
    <w:rsid w:val="00B717F5"/>
    <w:rsid w:val="00B725C5"/>
    <w:rsid w:val="00B727AC"/>
    <w:rsid w:val="00B75064"/>
    <w:rsid w:val="00B7606F"/>
    <w:rsid w:val="00B81BFA"/>
    <w:rsid w:val="00B81DC3"/>
    <w:rsid w:val="00B8509C"/>
    <w:rsid w:val="00B90A49"/>
    <w:rsid w:val="00B91857"/>
    <w:rsid w:val="00B932DF"/>
    <w:rsid w:val="00B9419B"/>
    <w:rsid w:val="00B953AB"/>
    <w:rsid w:val="00B95A25"/>
    <w:rsid w:val="00BA0E66"/>
    <w:rsid w:val="00BA1498"/>
    <w:rsid w:val="00BA272C"/>
    <w:rsid w:val="00BA38D5"/>
    <w:rsid w:val="00BA6BDC"/>
    <w:rsid w:val="00BA7A9C"/>
    <w:rsid w:val="00BB6348"/>
    <w:rsid w:val="00BC0A32"/>
    <w:rsid w:val="00BC15A8"/>
    <w:rsid w:val="00BC5F6E"/>
    <w:rsid w:val="00BD07F6"/>
    <w:rsid w:val="00BD3502"/>
    <w:rsid w:val="00BD389D"/>
    <w:rsid w:val="00BD40B4"/>
    <w:rsid w:val="00BD58C9"/>
    <w:rsid w:val="00BE4729"/>
    <w:rsid w:val="00BF2486"/>
    <w:rsid w:val="00BF7E7D"/>
    <w:rsid w:val="00C05143"/>
    <w:rsid w:val="00C101D7"/>
    <w:rsid w:val="00C1024C"/>
    <w:rsid w:val="00C102FD"/>
    <w:rsid w:val="00C11862"/>
    <w:rsid w:val="00C12A2F"/>
    <w:rsid w:val="00C1635F"/>
    <w:rsid w:val="00C16C97"/>
    <w:rsid w:val="00C217E5"/>
    <w:rsid w:val="00C2243C"/>
    <w:rsid w:val="00C23468"/>
    <w:rsid w:val="00C24DBF"/>
    <w:rsid w:val="00C26E44"/>
    <w:rsid w:val="00C276C3"/>
    <w:rsid w:val="00C27C0B"/>
    <w:rsid w:val="00C33495"/>
    <w:rsid w:val="00C34BA6"/>
    <w:rsid w:val="00C35079"/>
    <w:rsid w:val="00C46EF5"/>
    <w:rsid w:val="00C50C75"/>
    <w:rsid w:val="00C53B1A"/>
    <w:rsid w:val="00C54491"/>
    <w:rsid w:val="00C564FA"/>
    <w:rsid w:val="00C6021E"/>
    <w:rsid w:val="00C62227"/>
    <w:rsid w:val="00C635A3"/>
    <w:rsid w:val="00C63B29"/>
    <w:rsid w:val="00C64148"/>
    <w:rsid w:val="00C64D21"/>
    <w:rsid w:val="00C7013A"/>
    <w:rsid w:val="00C725E3"/>
    <w:rsid w:val="00C74137"/>
    <w:rsid w:val="00C76329"/>
    <w:rsid w:val="00C76D99"/>
    <w:rsid w:val="00C821F6"/>
    <w:rsid w:val="00C82D2D"/>
    <w:rsid w:val="00C84E0B"/>
    <w:rsid w:val="00C8649E"/>
    <w:rsid w:val="00C911BE"/>
    <w:rsid w:val="00CA033D"/>
    <w:rsid w:val="00CA1ABC"/>
    <w:rsid w:val="00CA22F3"/>
    <w:rsid w:val="00CA68AA"/>
    <w:rsid w:val="00CA6A02"/>
    <w:rsid w:val="00CA73AC"/>
    <w:rsid w:val="00CB1EFF"/>
    <w:rsid w:val="00CB3837"/>
    <w:rsid w:val="00CB69D6"/>
    <w:rsid w:val="00CC0A49"/>
    <w:rsid w:val="00CC0DCD"/>
    <w:rsid w:val="00CC0E89"/>
    <w:rsid w:val="00CC1D3D"/>
    <w:rsid w:val="00CC25C5"/>
    <w:rsid w:val="00CC3BE8"/>
    <w:rsid w:val="00CC55F0"/>
    <w:rsid w:val="00CD118D"/>
    <w:rsid w:val="00CD6079"/>
    <w:rsid w:val="00CE21E2"/>
    <w:rsid w:val="00CE5C5A"/>
    <w:rsid w:val="00CE6040"/>
    <w:rsid w:val="00CF0696"/>
    <w:rsid w:val="00CF2A79"/>
    <w:rsid w:val="00CF41C3"/>
    <w:rsid w:val="00CF6D38"/>
    <w:rsid w:val="00D00743"/>
    <w:rsid w:val="00D03033"/>
    <w:rsid w:val="00D04168"/>
    <w:rsid w:val="00D11665"/>
    <w:rsid w:val="00D134F6"/>
    <w:rsid w:val="00D2069F"/>
    <w:rsid w:val="00D21243"/>
    <w:rsid w:val="00D219C5"/>
    <w:rsid w:val="00D22593"/>
    <w:rsid w:val="00D2332A"/>
    <w:rsid w:val="00D23C54"/>
    <w:rsid w:val="00D2411F"/>
    <w:rsid w:val="00D2419D"/>
    <w:rsid w:val="00D27210"/>
    <w:rsid w:val="00D31719"/>
    <w:rsid w:val="00D333E1"/>
    <w:rsid w:val="00D347D0"/>
    <w:rsid w:val="00D34BEB"/>
    <w:rsid w:val="00D3504E"/>
    <w:rsid w:val="00D350ED"/>
    <w:rsid w:val="00D35FB0"/>
    <w:rsid w:val="00D40868"/>
    <w:rsid w:val="00D437A3"/>
    <w:rsid w:val="00D4616E"/>
    <w:rsid w:val="00D502B2"/>
    <w:rsid w:val="00D5273C"/>
    <w:rsid w:val="00D54288"/>
    <w:rsid w:val="00D60700"/>
    <w:rsid w:val="00D629A5"/>
    <w:rsid w:val="00D7338E"/>
    <w:rsid w:val="00D76F59"/>
    <w:rsid w:val="00D80368"/>
    <w:rsid w:val="00D81DA4"/>
    <w:rsid w:val="00D82A0B"/>
    <w:rsid w:val="00D8374A"/>
    <w:rsid w:val="00D83CDB"/>
    <w:rsid w:val="00D84F2D"/>
    <w:rsid w:val="00D86857"/>
    <w:rsid w:val="00D87869"/>
    <w:rsid w:val="00D87C42"/>
    <w:rsid w:val="00D91999"/>
    <w:rsid w:val="00D91F28"/>
    <w:rsid w:val="00D933CA"/>
    <w:rsid w:val="00D94241"/>
    <w:rsid w:val="00D97096"/>
    <w:rsid w:val="00D976FE"/>
    <w:rsid w:val="00DA0D9C"/>
    <w:rsid w:val="00DB4083"/>
    <w:rsid w:val="00DB6AF9"/>
    <w:rsid w:val="00DC0C11"/>
    <w:rsid w:val="00DC0E6D"/>
    <w:rsid w:val="00DC1AA1"/>
    <w:rsid w:val="00DC7273"/>
    <w:rsid w:val="00DD041B"/>
    <w:rsid w:val="00DD285D"/>
    <w:rsid w:val="00DD6EE8"/>
    <w:rsid w:val="00DD7D11"/>
    <w:rsid w:val="00DE2529"/>
    <w:rsid w:val="00DE37FC"/>
    <w:rsid w:val="00DE3D74"/>
    <w:rsid w:val="00DE52DB"/>
    <w:rsid w:val="00DE78A1"/>
    <w:rsid w:val="00DF139B"/>
    <w:rsid w:val="00DF25B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41F0"/>
    <w:rsid w:val="00E65C57"/>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315"/>
    <w:rsid w:val="00EB385A"/>
    <w:rsid w:val="00EB3E73"/>
    <w:rsid w:val="00EB4DBE"/>
    <w:rsid w:val="00EC04DF"/>
    <w:rsid w:val="00EC0F7B"/>
    <w:rsid w:val="00EC3CE0"/>
    <w:rsid w:val="00EC79CE"/>
    <w:rsid w:val="00ED154A"/>
    <w:rsid w:val="00ED3D7A"/>
    <w:rsid w:val="00ED4ECF"/>
    <w:rsid w:val="00ED7E9D"/>
    <w:rsid w:val="00EE6505"/>
    <w:rsid w:val="00EE69E1"/>
    <w:rsid w:val="00EE7FE8"/>
    <w:rsid w:val="00EF1E3B"/>
    <w:rsid w:val="00EF22C7"/>
    <w:rsid w:val="00EF2814"/>
    <w:rsid w:val="00EF669A"/>
    <w:rsid w:val="00F0486F"/>
    <w:rsid w:val="00F0677D"/>
    <w:rsid w:val="00F10D35"/>
    <w:rsid w:val="00F13208"/>
    <w:rsid w:val="00F13D52"/>
    <w:rsid w:val="00F13E6C"/>
    <w:rsid w:val="00F15520"/>
    <w:rsid w:val="00F218D4"/>
    <w:rsid w:val="00F23CCD"/>
    <w:rsid w:val="00F2600F"/>
    <w:rsid w:val="00F26FF5"/>
    <w:rsid w:val="00F27351"/>
    <w:rsid w:val="00F314F4"/>
    <w:rsid w:val="00F32BC1"/>
    <w:rsid w:val="00F331EB"/>
    <w:rsid w:val="00F33235"/>
    <w:rsid w:val="00F336A4"/>
    <w:rsid w:val="00F370C6"/>
    <w:rsid w:val="00F4698F"/>
    <w:rsid w:val="00F51639"/>
    <w:rsid w:val="00F53A81"/>
    <w:rsid w:val="00F56B6D"/>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8745B"/>
    <w:rsid w:val="00F90E8D"/>
    <w:rsid w:val="00F919C6"/>
    <w:rsid w:val="00F91B77"/>
    <w:rsid w:val="00F9366A"/>
    <w:rsid w:val="00F9548E"/>
    <w:rsid w:val="00FA10D0"/>
    <w:rsid w:val="00FA3AA8"/>
    <w:rsid w:val="00FA3B5A"/>
    <w:rsid w:val="00FA4056"/>
    <w:rsid w:val="00FA4B2B"/>
    <w:rsid w:val="00FA5A57"/>
    <w:rsid w:val="00FB1DA5"/>
    <w:rsid w:val="00FB511E"/>
    <w:rsid w:val="00FB6A12"/>
    <w:rsid w:val="00FB7E17"/>
    <w:rsid w:val="00FC10C3"/>
    <w:rsid w:val="00FC176D"/>
    <w:rsid w:val="00FC1B98"/>
    <w:rsid w:val="00FC34F4"/>
    <w:rsid w:val="00FC631B"/>
    <w:rsid w:val="00FD6BAD"/>
    <w:rsid w:val="00FD6EFE"/>
    <w:rsid w:val="00FD7D0F"/>
    <w:rsid w:val="00FD7E99"/>
    <w:rsid w:val="00FE1DB2"/>
    <w:rsid w:val="00FE55FF"/>
    <w:rsid w:val="00FE7515"/>
    <w:rsid w:val="00FE77D0"/>
    <w:rsid w:val="00FF1114"/>
    <w:rsid w:val="00FF150D"/>
    <w:rsid w:val="00FF3990"/>
    <w:rsid w:val="00FF401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unhideWhenUsed/>
    <w:rsid w:val="00455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
    <w:uiPriority w:val="59"/>
    <w:rsid w:val="00FF40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
    <w:uiPriority w:val="59"/>
    <w:rsid w:val="00EF28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
    <w:uiPriority w:val="59"/>
    <w:rsid w:val="00C33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unhideWhenUsed/>
    <w:rsid w:val="0045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33763">
      <w:bodyDiv w:val="1"/>
      <w:marLeft w:val="0"/>
      <w:marRight w:val="0"/>
      <w:marTop w:val="0"/>
      <w:marBottom w:val="0"/>
      <w:divBdr>
        <w:top w:val="none" w:sz="0" w:space="0" w:color="auto"/>
        <w:left w:val="none" w:sz="0" w:space="0" w:color="auto"/>
        <w:bottom w:val="none" w:sz="0" w:space="0" w:color="auto"/>
        <w:right w:val="none" w:sz="0" w:space="0" w:color="auto"/>
      </w:divBdr>
    </w:div>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05934221">
      <w:bodyDiv w:val="1"/>
      <w:marLeft w:val="0"/>
      <w:marRight w:val="0"/>
      <w:marTop w:val="0"/>
      <w:marBottom w:val="0"/>
      <w:divBdr>
        <w:top w:val="none" w:sz="0" w:space="0" w:color="auto"/>
        <w:left w:val="none" w:sz="0" w:space="0" w:color="auto"/>
        <w:bottom w:val="none" w:sz="0" w:space="0" w:color="auto"/>
        <w:right w:val="none" w:sz="0" w:space="0" w:color="auto"/>
      </w:divBdr>
    </w:div>
    <w:div w:id="116918446">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5357611">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472449223">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97588402">
      <w:bodyDiv w:val="1"/>
      <w:marLeft w:val="0"/>
      <w:marRight w:val="0"/>
      <w:marTop w:val="0"/>
      <w:marBottom w:val="0"/>
      <w:divBdr>
        <w:top w:val="none" w:sz="0" w:space="0" w:color="auto"/>
        <w:left w:val="none" w:sz="0" w:space="0" w:color="auto"/>
        <w:bottom w:val="none" w:sz="0" w:space="0" w:color="auto"/>
        <w:right w:val="none" w:sz="0" w:space="0" w:color="auto"/>
      </w:divBdr>
    </w:div>
    <w:div w:id="923493660">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59324759">
      <w:bodyDiv w:val="1"/>
      <w:marLeft w:val="0"/>
      <w:marRight w:val="0"/>
      <w:marTop w:val="0"/>
      <w:marBottom w:val="0"/>
      <w:divBdr>
        <w:top w:val="none" w:sz="0" w:space="0" w:color="auto"/>
        <w:left w:val="none" w:sz="0" w:space="0" w:color="auto"/>
        <w:bottom w:val="none" w:sz="0" w:space="0" w:color="auto"/>
        <w:right w:val="none" w:sz="0" w:space="0" w:color="auto"/>
      </w:divBdr>
      <w:divsChild>
        <w:div w:id="607277720">
          <w:marLeft w:val="0"/>
          <w:marRight w:val="0"/>
          <w:marTop w:val="0"/>
          <w:marBottom w:val="0"/>
          <w:divBdr>
            <w:top w:val="none" w:sz="0" w:space="0" w:color="auto"/>
            <w:left w:val="none" w:sz="0" w:space="0" w:color="auto"/>
            <w:bottom w:val="none" w:sz="0" w:space="0" w:color="auto"/>
            <w:right w:val="none" w:sz="0" w:space="0" w:color="auto"/>
          </w:divBdr>
        </w:div>
      </w:divsChild>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70222196">
      <w:bodyDiv w:val="1"/>
      <w:marLeft w:val="0"/>
      <w:marRight w:val="0"/>
      <w:marTop w:val="0"/>
      <w:marBottom w:val="0"/>
      <w:divBdr>
        <w:top w:val="none" w:sz="0" w:space="0" w:color="auto"/>
        <w:left w:val="none" w:sz="0" w:space="0" w:color="auto"/>
        <w:bottom w:val="none" w:sz="0" w:space="0" w:color="auto"/>
        <w:right w:val="none" w:sz="0" w:space="0" w:color="auto"/>
      </w:divBdr>
    </w:div>
    <w:div w:id="1174148434">
      <w:bodyDiv w:val="1"/>
      <w:marLeft w:val="0"/>
      <w:marRight w:val="0"/>
      <w:marTop w:val="0"/>
      <w:marBottom w:val="0"/>
      <w:divBdr>
        <w:top w:val="none" w:sz="0" w:space="0" w:color="auto"/>
        <w:left w:val="none" w:sz="0" w:space="0" w:color="auto"/>
        <w:bottom w:val="none" w:sz="0" w:space="0" w:color="auto"/>
        <w:right w:val="none" w:sz="0" w:space="0" w:color="auto"/>
      </w:divBdr>
    </w:div>
    <w:div w:id="1217545966">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39886660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48087118">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66724671">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24842359">
      <w:bodyDiv w:val="1"/>
      <w:marLeft w:val="0"/>
      <w:marRight w:val="0"/>
      <w:marTop w:val="0"/>
      <w:marBottom w:val="0"/>
      <w:divBdr>
        <w:top w:val="none" w:sz="0" w:space="0" w:color="auto"/>
        <w:left w:val="none" w:sz="0" w:space="0" w:color="auto"/>
        <w:bottom w:val="none" w:sz="0" w:space="0" w:color="auto"/>
        <w:right w:val="none" w:sz="0" w:space="0" w:color="auto"/>
      </w:divBdr>
    </w:div>
    <w:div w:id="1685283655">
      <w:bodyDiv w:val="1"/>
      <w:marLeft w:val="0"/>
      <w:marRight w:val="0"/>
      <w:marTop w:val="0"/>
      <w:marBottom w:val="0"/>
      <w:divBdr>
        <w:top w:val="none" w:sz="0" w:space="0" w:color="auto"/>
        <w:left w:val="none" w:sz="0" w:space="0" w:color="auto"/>
        <w:bottom w:val="none" w:sz="0" w:space="0" w:color="auto"/>
        <w:right w:val="none" w:sz="0" w:space="0" w:color="auto"/>
      </w:divBdr>
    </w:div>
    <w:div w:id="1755979932">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02917818">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14784120">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3.wmf"/><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2.wmf"/><Relationship Id="rId38" Type="http://schemas.openxmlformats.org/officeDocument/2006/relationships/hyperlink" Target="http://www.zakupki.gov.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consultantplus://offline/ref=612E57004EAB716ED77CBC366AC0330A1B3E934F9468D6D08082537EC27E3A252741CAA139AA7478QB06L" TargetMode="External"/><Relationship Id="rId37" Type="http://schemas.openxmlformats.org/officeDocument/2006/relationships/hyperlink" Target="http://www.zakupki.gov.ru"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hyperlink" Target="consultantplus://offline/ref=F709113C0A7995511DB148E3049371A8FB6C6F366495EB4A677E23CF1DE71FA7BE67A9AA75DE9C1779u5G"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F709113C0A7995511DB148E3049371A8FB6C6F366495EB4A677E23CF1DE71FA7BE67A9AA75DE9C1779u5G"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image" Target="media/image4.wmf"/><Relationship Id="rId43"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DFC2D-1C29-428F-8444-15C7AB92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59</Pages>
  <Words>28883</Words>
  <Characters>164638</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Анна Алексеевна Константинова</cp:lastModifiedBy>
  <cp:revision>14</cp:revision>
  <cp:lastPrinted>2015-05-28T05:56:00Z</cp:lastPrinted>
  <dcterms:created xsi:type="dcterms:W3CDTF">2015-05-27T07:34:00Z</dcterms:created>
  <dcterms:modified xsi:type="dcterms:W3CDTF">2015-05-29T13:39:00Z</dcterms:modified>
</cp:coreProperties>
</file>